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sz w:val="20"/>
          <w:szCs w:val="20"/>
          <w:lang w:val="lv-LV"/>
        </w:rPr>
        <w:id w:val="1965542262"/>
        <w:placeholder>
          <w:docPart w:val="9A98F2DFBFEF43E6AEA32D30C403440F"/>
        </w:placeholder>
      </w:sdtPr>
      <w:sdtEndPr/>
      <w:sdtContent>
        <w:p w14:paraId="563066CE" w14:textId="77777777" w:rsidR="00092942" w:rsidRDefault="00A07608" w:rsidP="00092942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2645924</wp:posOffset>
                </wp:positionH>
                <wp:positionV relativeFrom="paragraph">
                  <wp:posOffset>144</wp:posOffset>
                </wp:positionV>
                <wp:extent cx="439104" cy="664372"/>
                <wp:effectExtent l="0" t="0" r="0" b="2540"/>
                <wp:wrapThrough wrapText="bothSides">
                  <wp:wrapPolygon edited="0">
                    <wp:start x="0" y="0"/>
                    <wp:lineTo x="0" y="21063"/>
                    <wp:lineTo x="20631" y="21063"/>
                    <wp:lineTo x="20631" y="0"/>
                    <wp:lineTo x="0" y="0"/>
                  </wp:wrapPolygon>
                </wp:wrapThrough>
                <wp:docPr id="1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621" cy="66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9E4C51B" w14:textId="77777777" w:rsidR="00092942" w:rsidRDefault="00092942" w:rsidP="00092942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786A4F3B" w14:textId="77777777" w:rsidR="00092942" w:rsidRDefault="00092942" w:rsidP="00092942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216E9401" w14:textId="77777777" w:rsidR="00092942" w:rsidRPr="00373E6B" w:rsidRDefault="00092942" w:rsidP="00092942">
          <w:pPr>
            <w:pStyle w:val="NoSpacing"/>
            <w:rPr>
              <w:rFonts w:ascii="Times New Roman" w:hAnsi="Times New Roman"/>
              <w:sz w:val="24"/>
              <w:szCs w:val="24"/>
              <w:lang w:val="lv-LV"/>
              <w14:textOutline w14:w="9525" w14:cap="rnd" w14:cmpd="sng" w14:algn="ctr">
                <w14:solidFill>
                  <w14:schemeClr w14:val="accent1">
                    <w14:shade w14:val="50000"/>
                  </w14:schemeClr>
                </w14:solidFill>
                <w14:prstDash w14:val="solid"/>
                <w14:bevel/>
              </w14:textOutline>
            </w:rPr>
          </w:pPr>
        </w:p>
        <w:p w14:paraId="2A30B0B9" w14:textId="77777777" w:rsidR="00092942" w:rsidRPr="00C26A35" w:rsidRDefault="00A07608" w:rsidP="00092942">
          <w:pPr>
            <w:pStyle w:val="NoSpacing"/>
            <w:jc w:val="center"/>
            <w:rPr>
              <w:rFonts w:ascii="Arial" w:hAnsi="Arial" w:cs="Arial"/>
              <w:b/>
              <w:bCs/>
              <w:sz w:val="28"/>
              <w:szCs w:val="28"/>
              <w:lang w:val="lv-LV"/>
            </w:rPr>
          </w:pPr>
          <w:r w:rsidRPr="00C26A35">
            <w:rPr>
              <w:rFonts w:ascii="Arial" w:hAnsi="Arial" w:cs="Arial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28F87230" w14:textId="77777777" w:rsidR="00092942" w:rsidRPr="009A6467" w:rsidRDefault="00A07608" w:rsidP="00092942">
          <w:pPr>
            <w:pStyle w:val="NoSpacing"/>
            <w:jc w:val="center"/>
            <w:rPr>
              <w:rFonts w:ascii="Times New Roman" w:hAnsi="Times New Roman"/>
              <w:sz w:val="12"/>
              <w:szCs w:val="12"/>
              <w:lang w:val="lv-LV"/>
            </w:rPr>
          </w:pP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________________________________</w:t>
          </w:r>
          <w:r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_______________________________________________________________________________________________</w:t>
          </w: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</w:t>
          </w:r>
        </w:p>
        <w:p w14:paraId="5E417221" w14:textId="77777777" w:rsidR="00092942" w:rsidRPr="004960E4" w:rsidRDefault="00A07608" w:rsidP="00092942">
          <w:pPr>
            <w:pStyle w:val="NoSpacing"/>
            <w:spacing w:before="120"/>
            <w:jc w:val="center"/>
            <w:rPr>
              <w:rFonts w:ascii="Arial" w:hAnsi="Arial" w:cs="Arial"/>
              <w:noProof/>
              <w:sz w:val="20"/>
              <w:szCs w:val="20"/>
              <w:lang w:val="lv-LV"/>
            </w:rPr>
          </w:pP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Gaujas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iela 33A, Ādaži,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Ādažu pag.,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Ādažu novads, LV-2164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>,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tālr.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67997350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, e-pasts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dome@adazi.lv</w:t>
          </w:r>
        </w:p>
        <w:p w14:paraId="0FC43BE6" w14:textId="77777777" w:rsidR="00092942" w:rsidRDefault="00A07608" w:rsidP="00092942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sdtContent>
    </w:sdt>
    <w:p w14:paraId="0EC0BA32" w14:textId="77777777" w:rsidR="00092942" w:rsidRPr="009B184E" w:rsidRDefault="00A07608" w:rsidP="00092942">
      <w:pPr>
        <w:spacing w:after="0"/>
        <w:jc w:val="center"/>
        <w:rPr>
          <w:noProof/>
          <w:sz w:val="28"/>
          <w:szCs w:val="28"/>
        </w:rPr>
      </w:pPr>
      <w:r w:rsidRPr="009B184E">
        <w:rPr>
          <w:noProof/>
          <w:sz w:val="28"/>
          <w:szCs w:val="28"/>
        </w:rPr>
        <w:t>LĒMUMS</w:t>
      </w:r>
    </w:p>
    <w:p w14:paraId="12B3BB7A" w14:textId="77777777" w:rsidR="00092942" w:rsidRPr="009B184E" w:rsidRDefault="00A07608" w:rsidP="00092942">
      <w:pPr>
        <w:spacing w:after="0"/>
        <w:jc w:val="center"/>
        <w:rPr>
          <w:noProof/>
        </w:rPr>
      </w:pPr>
      <w:r w:rsidRPr="009B184E">
        <w:rPr>
          <w:noProof/>
        </w:rPr>
        <w:t>Ādažos, Ādažu novadā</w:t>
      </w:r>
    </w:p>
    <w:p w14:paraId="142BEA59" w14:textId="77777777" w:rsidR="00092942" w:rsidRPr="009B184E" w:rsidRDefault="00A07608" w:rsidP="00092942">
      <w:pPr>
        <w:spacing w:after="0"/>
      </w:pPr>
      <w:r w:rsidRPr="009B184E">
        <w:rPr>
          <w:noProof/>
        </w:rPr>
        <w:tab/>
      </w:r>
      <w:r w:rsidRPr="009B184E">
        <w:rPr>
          <w:noProof/>
        </w:rPr>
        <w:tab/>
      </w:r>
      <w:r w:rsidRPr="009B184E">
        <w:rPr>
          <w:noProof/>
        </w:rPr>
        <w:tab/>
      </w:r>
      <w:r w:rsidRPr="009B184E">
        <w:rPr>
          <w:noProof/>
        </w:rPr>
        <w:tab/>
      </w:r>
    </w:p>
    <w:p w14:paraId="73CA268E" w14:textId="6368643C" w:rsidR="00092942" w:rsidRDefault="00A07608" w:rsidP="00092942">
      <w:pPr>
        <w:spacing w:after="0"/>
      </w:pPr>
      <w:r w:rsidRPr="009B184E">
        <w:t xml:space="preserve">2021.gada 24.augustā </w:t>
      </w:r>
      <w:r w:rsidRPr="009B184E">
        <w:tab/>
      </w:r>
      <w:r w:rsidRPr="009B184E">
        <w:tab/>
      </w:r>
      <w:r w:rsidRPr="009B184E">
        <w:tab/>
      </w:r>
      <w:r w:rsidRPr="009B184E">
        <w:tab/>
      </w:r>
      <w:r w:rsidRPr="009B184E">
        <w:tab/>
      </w:r>
      <w:r w:rsidRPr="009B184E">
        <w:tab/>
      </w:r>
      <w:r w:rsidR="00634574">
        <w:tab/>
      </w:r>
      <w:r w:rsidR="00634574">
        <w:tab/>
      </w:r>
      <w:r w:rsidR="00634574">
        <w:tab/>
      </w:r>
      <w:r w:rsidRPr="009B184E">
        <w:rPr>
          <w:b/>
        </w:rPr>
        <w:t>Nr.</w:t>
      </w:r>
      <w:r w:rsidR="00634574">
        <w:rPr>
          <w:noProof/>
        </w:rPr>
        <w:t xml:space="preserve"> </w:t>
      </w:r>
      <w:r w:rsidRPr="00634574">
        <w:rPr>
          <w:b/>
          <w:bCs/>
          <w:noProof/>
        </w:rPr>
        <w:t>65</w:t>
      </w:r>
      <w:r w:rsidRPr="00EE1822">
        <w:tab/>
      </w:r>
    </w:p>
    <w:p w14:paraId="2D3607B4" w14:textId="77777777" w:rsidR="00092942" w:rsidRPr="00441DE7" w:rsidRDefault="00092942" w:rsidP="00092942">
      <w:pPr>
        <w:spacing w:after="0"/>
        <w:rPr>
          <w:b/>
        </w:rPr>
      </w:pPr>
    </w:p>
    <w:p w14:paraId="7B64E6E6" w14:textId="482442D8" w:rsidR="00092942" w:rsidRPr="009B7C38" w:rsidRDefault="00A07608" w:rsidP="00092942">
      <w:pPr>
        <w:spacing w:after="0"/>
        <w:jc w:val="center"/>
        <w:rPr>
          <w:b/>
          <w:bCs/>
          <w:color w:val="FF0000"/>
        </w:rPr>
      </w:pPr>
      <w:bookmarkStart w:id="0" w:name="_Hlk78882451"/>
      <w:r w:rsidRPr="009B7C38">
        <w:rPr>
          <w:rFonts w:eastAsia="Times New Roman"/>
          <w:b/>
          <w:bCs/>
        </w:rPr>
        <w:t>Par pašvaldības zemesgabala Gaujas iela 10a, Ādaži nomas termiņa pagarināšanu āra kafejnīcas izvietošanai</w:t>
      </w:r>
    </w:p>
    <w:bookmarkEnd w:id="0"/>
    <w:p w14:paraId="68FAFC50" w14:textId="77777777" w:rsidR="00092942" w:rsidRPr="001861F2" w:rsidRDefault="00092942" w:rsidP="00092942">
      <w:pPr>
        <w:spacing w:after="0"/>
        <w:rPr>
          <w:b/>
          <w:i/>
          <w:color w:val="FF0000"/>
        </w:rPr>
      </w:pPr>
    </w:p>
    <w:p w14:paraId="60AF4FFF" w14:textId="5D7ED77C" w:rsidR="00AE247E" w:rsidRDefault="00A07608" w:rsidP="000E0159">
      <w:r w:rsidRPr="000D5683">
        <w:t xml:space="preserve">Ādažu </w:t>
      </w:r>
      <w:r w:rsidRPr="000D5683">
        <w:t>novada dom</w:t>
      </w:r>
      <w:r w:rsidR="009B7C38">
        <w:t xml:space="preserve">e izskatīja  </w:t>
      </w:r>
      <w:r w:rsidRPr="000D5683">
        <w:t xml:space="preserve"> </w:t>
      </w:r>
      <w:r w:rsidR="000D5683" w:rsidRPr="000D5683">
        <w:t xml:space="preserve">SIA </w:t>
      </w:r>
      <w:r w:rsidR="000E0159">
        <w:t>“</w:t>
      </w:r>
      <w:r w:rsidR="000D5683" w:rsidRPr="000D5683">
        <w:t>MEISTARNĪCA</w:t>
      </w:r>
      <w:r w:rsidR="000E0159">
        <w:t>”</w:t>
      </w:r>
      <w:r w:rsidR="000D5683" w:rsidRPr="000D5683">
        <w:t xml:space="preserve"> (</w:t>
      </w:r>
      <w:r w:rsidR="009B7C38">
        <w:t>r</w:t>
      </w:r>
      <w:r w:rsidR="000D5683" w:rsidRPr="000D5683">
        <w:t>eģ.nr. 40203163</w:t>
      </w:r>
      <w:r w:rsidR="000D5683">
        <w:t>4</w:t>
      </w:r>
      <w:r w:rsidR="000D5683" w:rsidRPr="000D5683">
        <w:t xml:space="preserve">44, adrese: Kanāla </w:t>
      </w:r>
      <w:r w:rsidR="000D5683" w:rsidRPr="000E0159">
        <w:t>iela 17, Alderi, Ādažu pag., Ādažu nov., LV-2164)</w:t>
      </w:r>
      <w:r w:rsidR="004F191F" w:rsidRPr="000E0159">
        <w:t xml:space="preserve"> </w:t>
      </w:r>
      <w:r w:rsidR="009B7C38">
        <w:t xml:space="preserve">š.g. 27. jūlija </w:t>
      </w:r>
      <w:r w:rsidRPr="000E0159">
        <w:t>iesniegum</w:t>
      </w:r>
      <w:r w:rsidR="009B7C38">
        <w:t xml:space="preserve">u </w:t>
      </w:r>
      <w:r w:rsidRPr="000E0159">
        <w:t xml:space="preserve"> </w:t>
      </w:r>
      <w:r w:rsidR="00A10603" w:rsidRPr="000E0159">
        <w:t>(</w:t>
      </w:r>
      <w:proofErr w:type="spellStart"/>
      <w:r w:rsidR="00A10603" w:rsidRPr="000E0159">
        <w:t>reģ</w:t>
      </w:r>
      <w:proofErr w:type="spellEnd"/>
      <w:r w:rsidR="00A10603" w:rsidRPr="000E0159">
        <w:t xml:space="preserve">. </w:t>
      </w:r>
      <w:r w:rsidR="000D5683" w:rsidRPr="000E0159">
        <w:t>N</w:t>
      </w:r>
      <w:r w:rsidR="00A10603" w:rsidRPr="000E0159">
        <w:t xml:space="preserve">r. </w:t>
      </w:r>
      <w:r w:rsidR="00A10603" w:rsidRPr="000E0159">
        <w:rPr>
          <w:shd w:val="clear" w:color="auto" w:fill="FFFFFF"/>
        </w:rPr>
        <w:t>ĀNP/1-11-1/21/348</w:t>
      </w:r>
      <w:r w:rsidR="000D5683" w:rsidRPr="000E0159">
        <w:rPr>
          <w:shd w:val="clear" w:color="auto" w:fill="FFFFFF"/>
        </w:rPr>
        <w:t>)</w:t>
      </w:r>
      <w:r w:rsidR="00A10603" w:rsidRPr="000E0159">
        <w:rPr>
          <w:shd w:val="clear" w:color="auto" w:fill="FFFFFF"/>
        </w:rPr>
        <w:t xml:space="preserve"> ar lūgumu</w:t>
      </w:r>
      <w:r w:rsidRPr="000E0159">
        <w:t xml:space="preserve"> </w:t>
      </w:r>
      <w:r w:rsidR="00A10603" w:rsidRPr="000E0159">
        <w:t xml:space="preserve">pagarināt starp Ādažu novada domi un SIA </w:t>
      </w:r>
      <w:r w:rsidR="001D3729">
        <w:t>“</w:t>
      </w:r>
      <w:r w:rsidR="00A10603" w:rsidRPr="000E0159">
        <w:t>MEISTARNĪCA</w:t>
      </w:r>
      <w:r w:rsidR="001D3729">
        <w:t>”</w:t>
      </w:r>
      <w:r w:rsidR="00A10603" w:rsidRPr="000E0159">
        <w:t xml:space="preserve"> </w:t>
      </w:r>
      <w:r w:rsidR="00D970E4" w:rsidRPr="000E0159">
        <w:t xml:space="preserve">(turpmāk – Iesniedzējs) </w:t>
      </w:r>
      <w:r w:rsidR="00A10603" w:rsidRPr="000E0159">
        <w:t>04.09.2018 noslēgto zemes nomas līgumu Nr. JUR 2018-09/604</w:t>
      </w:r>
      <w:r w:rsidR="004F191F" w:rsidRPr="000E0159">
        <w:t xml:space="preserve"> (turpmāk –</w:t>
      </w:r>
      <w:r w:rsidR="00F03E75" w:rsidRPr="000E0159">
        <w:t>L</w:t>
      </w:r>
      <w:r w:rsidR="004F191F" w:rsidRPr="000E0159">
        <w:t>īgums)</w:t>
      </w:r>
      <w:r w:rsidR="00A10603" w:rsidRPr="000E0159">
        <w:t xml:space="preserve"> – “KU </w:t>
      </w:r>
      <w:r w:rsidR="00A10603" w:rsidRPr="001D3729">
        <w:t xml:space="preserve">KUU Parka </w:t>
      </w:r>
      <w:proofErr w:type="spellStart"/>
      <w:r w:rsidR="00A10603" w:rsidRPr="001D3729">
        <w:t>Kafee</w:t>
      </w:r>
      <w:proofErr w:type="spellEnd"/>
      <w:r w:rsidR="00A10603" w:rsidRPr="001D3729">
        <w:t>” darbības turpināšanai Gaujas ielā 10A, Ādaž</w:t>
      </w:r>
      <w:r w:rsidR="009B7C38">
        <w:t xml:space="preserve">os. Papildus iesniegumā lūdz </w:t>
      </w:r>
      <w:r w:rsidR="00E34A39">
        <w:t>pagarināt līgumu uz maksimāli pieļaujamo termiņu</w:t>
      </w:r>
      <w:r w:rsidR="00970B6C">
        <w:t xml:space="preserve">, zemesgabala </w:t>
      </w:r>
      <w:r w:rsidR="00970B6C" w:rsidRPr="009F3178">
        <w:t>daļa</w:t>
      </w:r>
      <w:r w:rsidR="00970B6C">
        <w:t>i</w:t>
      </w:r>
      <w:r w:rsidR="00970B6C" w:rsidRPr="009F3178">
        <w:t xml:space="preserve"> 70 m</w:t>
      </w:r>
      <w:r w:rsidR="00970B6C" w:rsidRPr="009F3178">
        <w:rPr>
          <w:vertAlign w:val="superscript"/>
        </w:rPr>
        <w:t>2</w:t>
      </w:r>
      <w:r w:rsidR="00970B6C" w:rsidRPr="009F3178">
        <w:t xml:space="preserve"> platībā</w:t>
      </w:r>
      <w:r w:rsidR="0078022E">
        <w:t xml:space="preserve">. </w:t>
      </w:r>
    </w:p>
    <w:p w14:paraId="4F2F20C3" w14:textId="7CF5118D" w:rsidR="004F191F" w:rsidRPr="009F3178" w:rsidRDefault="00A07608" w:rsidP="000E0159">
      <w:r w:rsidRPr="000E0159">
        <w:t xml:space="preserve">Izvērtējot ar </w:t>
      </w:r>
      <w:r w:rsidRPr="009F3178">
        <w:t>iesniegum</w:t>
      </w:r>
      <w:r w:rsidR="00E622FE" w:rsidRPr="009F3178">
        <w:t>iem</w:t>
      </w:r>
      <w:r w:rsidRPr="009F3178">
        <w:t xml:space="preserve"> saistītos apstākļus, tika konstatēts, ka:</w:t>
      </w:r>
    </w:p>
    <w:p w14:paraId="2C0E7D28" w14:textId="77E33023" w:rsidR="004F191F" w:rsidRPr="009F3178" w:rsidRDefault="00A07608" w:rsidP="009F3178">
      <w:pPr>
        <w:ind w:left="426" w:hanging="426"/>
      </w:pPr>
      <w:r w:rsidRPr="009F3178">
        <w:t>1</w:t>
      </w:r>
      <w:r w:rsidR="00E34A39" w:rsidRPr="009F3178">
        <w:t xml:space="preserve">) </w:t>
      </w:r>
      <w:r w:rsidRPr="009F3178">
        <w:t xml:space="preserve"> Starp Iesniedzēju un </w:t>
      </w:r>
      <w:r w:rsidR="00E34A39" w:rsidRPr="009F3178">
        <w:t xml:space="preserve">pašvaldību </w:t>
      </w:r>
      <w:r w:rsidRPr="009F3178">
        <w:t xml:space="preserve">2018.gada 4.septembrī noslēgts </w:t>
      </w:r>
      <w:r w:rsidR="00BF676C" w:rsidRPr="009F3178">
        <w:t xml:space="preserve">zemes nomas </w:t>
      </w:r>
      <w:r w:rsidRPr="009F3178">
        <w:t xml:space="preserve">līgums </w:t>
      </w:r>
      <w:bookmarkStart w:id="1" w:name="_Hlk79077388"/>
      <w:r w:rsidRPr="009F3178">
        <w:t xml:space="preserve">JUR 2018-09/604 par </w:t>
      </w:r>
      <w:r w:rsidR="00BF676C" w:rsidRPr="009F3178">
        <w:t>pašvaldībai  piederošā īpašuma “Gaujas iela 10A”, Ādaž</w:t>
      </w:r>
      <w:r w:rsidR="00CF2527">
        <w:t>os</w:t>
      </w:r>
      <w:r w:rsidR="00BF676C" w:rsidRPr="009F3178">
        <w:t xml:space="preserve">, Ādažu pagastā,  Ādažu novadā, zemes vienības </w:t>
      </w:r>
      <w:r w:rsidR="00CF2527">
        <w:t xml:space="preserve">daļas ar </w:t>
      </w:r>
      <w:r w:rsidR="00BF676C" w:rsidRPr="009F3178">
        <w:t xml:space="preserve">kadastra apzīmējums 8044 007 0362  </w:t>
      </w:r>
      <w:r w:rsidRPr="009F3178">
        <w:t xml:space="preserve"> nomu 70 m</w:t>
      </w:r>
      <w:r w:rsidRPr="009F3178">
        <w:rPr>
          <w:vertAlign w:val="superscript"/>
        </w:rPr>
        <w:t>2</w:t>
      </w:r>
      <w:r w:rsidRPr="009F3178">
        <w:t xml:space="preserve"> platībā</w:t>
      </w:r>
      <w:r w:rsidR="00BF676C" w:rsidRPr="009F3178">
        <w:t xml:space="preserve"> </w:t>
      </w:r>
      <w:bookmarkEnd w:id="1"/>
      <w:r w:rsidR="00AE247E" w:rsidRPr="009F3178">
        <w:t xml:space="preserve">(pielikumā) </w:t>
      </w:r>
      <w:r w:rsidR="00BF676C" w:rsidRPr="009F3178">
        <w:t>bez apbūves tiesībām</w:t>
      </w:r>
      <w:r w:rsidR="00AE247E" w:rsidRPr="009F3178">
        <w:t>,</w:t>
      </w:r>
      <w:r w:rsidR="00BF676C" w:rsidRPr="009F3178">
        <w:t xml:space="preserve"> </w:t>
      </w:r>
      <w:r w:rsidR="00AE247E" w:rsidRPr="009F3178">
        <w:t xml:space="preserve">uz </w:t>
      </w:r>
      <w:r w:rsidR="00BF676C" w:rsidRPr="009F3178">
        <w:t xml:space="preserve">kuras atrodas Nomniekam piederošā </w:t>
      </w:r>
      <w:r w:rsidRPr="009F3178">
        <w:t>pārvietojam</w:t>
      </w:r>
      <w:r w:rsidR="00BF676C" w:rsidRPr="009F3178">
        <w:t>a</w:t>
      </w:r>
      <w:r w:rsidRPr="009F3178">
        <w:t xml:space="preserve"> </w:t>
      </w:r>
      <w:r w:rsidR="00D970E4" w:rsidRPr="009F3178">
        <w:t xml:space="preserve">āra </w:t>
      </w:r>
      <w:r w:rsidRPr="009F3178">
        <w:t>kafejnīca</w:t>
      </w:r>
      <w:r w:rsidR="00970B6C">
        <w:t xml:space="preserve"> (20,42 m</w:t>
      </w:r>
      <w:r w:rsidR="00970B6C" w:rsidRPr="00970B6C">
        <w:rPr>
          <w:vertAlign w:val="superscript"/>
        </w:rPr>
        <w:t>2</w:t>
      </w:r>
      <w:r w:rsidR="00970B6C">
        <w:t>)</w:t>
      </w:r>
      <w:r w:rsidR="00BF676C" w:rsidRPr="009F3178">
        <w:t>.</w:t>
      </w:r>
      <w:r w:rsidR="00AE247E" w:rsidRPr="009F3178">
        <w:t xml:space="preserve"> </w:t>
      </w:r>
      <w:r w:rsidR="00BF676C" w:rsidRPr="009F3178">
        <w:t xml:space="preserve"> </w:t>
      </w:r>
      <w:r w:rsidR="00F03E75" w:rsidRPr="009F3178">
        <w:t>L</w:t>
      </w:r>
      <w:r w:rsidRPr="009F3178">
        <w:t xml:space="preserve">īguma termiņš </w:t>
      </w:r>
      <w:r w:rsidR="00CE0E4B" w:rsidRPr="009F3178">
        <w:t xml:space="preserve">ir š.g. </w:t>
      </w:r>
      <w:r w:rsidRPr="009F3178">
        <w:t>31.oktobris</w:t>
      </w:r>
      <w:r w:rsidR="00CE0E4B" w:rsidRPr="009F3178">
        <w:t>.</w:t>
      </w:r>
      <w:r w:rsidR="004672D6" w:rsidRPr="009F3178">
        <w:t xml:space="preserve"> </w:t>
      </w:r>
    </w:p>
    <w:p w14:paraId="109360CD" w14:textId="5DA73F98" w:rsidR="00BF676C" w:rsidRPr="009F3178" w:rsidRDefault="00A07608" w:rsidP="009F3178">
      <w:pPr>
        <w:pStyle w:val="BodyText"/>
        <w:ind w:left="426" w:hanging="426"/>
        <w:rPr>
          <w:rFonts w:ascii="Times New Roman" w:hAnsi="Times New Roman"/>
          <w:sz w:val="24"/>
          <w:szCs w:val="24"/>
        </w:rPr>
      </w:pPr>
      <w:r w:rsidRPr="009F3178">
        <w:rPr>
          <w:rFonts w:ascii="Times New Roman" w:hAnsi="Times New Roman"/>
          <w:sz w:val="24"/>
          <w:szCs w:val="24"/>
        </w:rPr>
        <w:t>2</w:t>
      </w:r>
      <w:r w:rsidR="00E34A39" w:rsidRPr="009F3178">
        <w:rPr>
          <w:rFonts w:ascii="Times New Roman" w:hAnsi="Times New Roman"/>
          <w:sz w:val="24"/>
          <w:szCs w:val="24"/>
        </w:rPr>
        <w:t xml:space="preserve">)   </w:t>
      </w:r>
      <w:r w:rsidRPr="009F3178">
        <w:rPr>
          <w:rFonts w:ascii="Times New Roman" w:hAnsi="Times New Roman"/>
          <w:sz w:val="24"/>
          <w:szCs w:val="24"/>
        </w:rPr>
        <w:t xml:space="preserve">Ar 2019.gada 23.aprīļa </w:t>
      </w:r>
      <w:r w:rsidR="00E34A39" w:rsidRPr="009F3178">
        <w:rPr>
          <w:rFonts w:ascii="Times New Roman" w:hAnsi="Times New Roman"/>
          <w:sz w:val="24"/>
          <w:szCs w:val="24"/>
        </w:rPr>
        <w:t>domes l</w:t>
      </w:r>
      <w:r w:rsidRPr="009F3178">
        <w:rPr>
          <w:rFonts w:ascii="Times New Roman" w:hAnsi="Times New Roman"/>
          <w:sz w:val="24"/>
          <w:szCs w:val="24"/>
        </w:rPr>
        <w:t xml:space="preserve">ēmumu Nr. 80 </w:t>
      </w:r>
      <w:r w:rsidR="00E34A39" w:rsidRPr="009F3178">
        <w:rPr>
          <w:rFonts w:ascii="Times New Roman" w:hAnsi="Times New Roman"/>
          <w:sz w:val="24"/>
          <w:szCs w:val="24"/>
        </w:rPr>
        <w:t>“</w:t>
      </w:r>
      <w:r w:rsidR="009F3178" w:rsidRPr="009F3178">
        <w:rPr>
          <w:rFonts w:ascii="Times New Roman" w:hAnsi="Times New Roman"/>
          <w:sz w:val="24"/>
          <w:szCs w:val="24"/>
        </w:rPr>
        <w:t xml:space="preserve">Par grozījumiem 2018.gada 4.septembra zemes nomas līgumā </w:t>
      </w:r>
      <w:proofErr w:type="spellStart"/>
      <w:r w:rsidR="009F3178" w:rsidRPr="009F3178">
        <w:rPr>
          <w:rFonts w:ascii="Times New Roman" w:hAnsi="Times New Roman"/>
          <w:sz w:val="24"/>
          <w:szCs w:val="24"/>
        </w:rPr>
        <w:t>Nr.JUR</w:t>
      </w:r>
      <w:proofErr w:type="spellEnd"/>
      <w:r w:rsidR="009F3178" w:rsidRPr="009F3178">
        <w:rPr>
          <w:rFonts w:ascii="Times New Roman" w:hAnsi="Times New Roman"/>
          <w:sz w:val="24"/>
          <w:szCs w:val="24"/>
        </w:rPr>
        <w:t xml:space="preserve"> 2018-09/604</w:t>
      </w:r>
      <w:r w:rsidR="00E34A39" w:rsidRPr="009F3178">
        <w:rPr>
          <w:rFonts w:ascii="Times New Roman" w:hAnsi="Times New Roman"/>
          <w:sz w:val="24"/>
          <w:szCs w:val="24"/>
        </w:rPr>
        <w:t>”</w:t>
      </w:r>
      <w:r w:rsidRPr="009F3178">
        <w:rPr>
          <w:rFonts w:ascii="Times New Roman" w:hAnsi="Times New Roman"/>
          <w:sz w:val="24"/>
          <w:szCs w:val="24"/>
        </w:rPr>
        <w:t xml:space="preserve"> Iesniedzēja</w:t>
      </w:r>
      <w:r w:rsidR="00D970E4" w:rsidRPr="009F3178">
        <w:rPr>
          <w:rFonts w:ascii="Times New Roman" w:hAnsi="Times New Roman"/>
          <w:sz w:val="24"/>
          <w:szCs w:val="24"/>
        </w:rPr>
        <w:t>m</w:t>
      </w:r>
      <w:r w:rsidR="00CF2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527">
        <w:rPr>
          <w:rFonts w:ascii="Times New Roman" w:hAnsi="Times New Roman"/>
          <w:sz w:val="24"/>
          <w:szCs w:val="24"/>
        </w:rPr>
        <w:t>pieŠķirts</w:t>
      </w:r>
      <w:proofErr w:type="spellEnd"/>
      <w:r w:rsidR="00D970E4" w:rsidRPr="009F3178">
        <w:rPr>
          <w:rFonts w:ascii="Times New Roman" w:hAnsi="Times New Roman"/>
          <w:sz w:val="24"/>
          <w:szCs w:val="24"/>
        </w:rPr>
        <w:t xml:space="preserve"> nomā līdz 2021.gada 30.oktobrim papildu </w:t>
      </w:r>
      <w:r w:rsidRPr="009F3178">
        <w:rPr>
          <w:rFonts w:ascii="Times New Roman" w:hAnsi="Times New Roman"/>
          <w:sz w:val="24"/>
          <w:szCs w:val="24"/>
        </w:rPr>
        <w:t xml:space="preserve">zemes gabalu </w:t>
      </w:r>
      <w:r w:rsidR="00D970E4" w:rsidRPr="009F3178">
        <w:rPr>
          <w:rFonts w:ascii="Times New Roman" w:hAnsi="Times New Roman"/>
          <w:sz w:val="24"/>
          <w:szCs w:val="24"/>
        </w:rPr>
        <w:t>50 m</w:t>
      </w:r>
      <w:r w:rsidR="00D970E4" w:rsidRPr="009F3178">
        <w:rPr>
          <w:rFonts w:ascii="Times New Roman" w:hAnsi="Times New Roman"/>
          <w:sz w:val="24"/>
          <w:szCs w:val="24"/>
          <w:vertAlign w:val="superscript"/>
        </w:rPr>
        <w:t>2</w:t>
      </w:r>
      <w:r w:rsidR="00D970E4" w:rsidRPr="009F3178">
        <w:rPr>
          <w:rFonts w:ascii="Times New Roman" w:hAnsi="Times New Roman"/>
          <w:sz w:val="24"/>
          <w:szCs w:val="24"/>
        </w:rPr>
        <w:t xml:space="preserve"> </w:t>
      </w:r>
      <w:r w:rsidRPr="009F3178">
        <w:rPr>
          <w:rFonts w:ascii="Times New Roman" w:hAnsi="Times New Roman"/>
          <w:sz w:val="24"/>
          <w:szCs w:val="24"/>
        </w:rPr>
        <w:t xml:space="preserve">platībā </w:t>
      </w:r>
      <w:r w:rsidR="00D970E4" w:rsidRPr="009F3178">
        <w:rPr>
          <w:rFonts w:ascii="Times New Roman" w:hAnsi="Times New Roman"/>
          <w:sz w:val="24"/>
          <w:szCs w:val="24"/>
        </w:rPr>
        <w:t>– atpūtas vietas izveidošanai parka apmeklētājiem laika periodā no aprīļa līdz oktobrim (ieskaitot), par ko 07.05.2019</w:t>
      </w:r>
      <w:r w:rsidR="00E34A39" w:rsidRPr="009F3178">
        <w:rPr>
          <w:rFonts w:ascii="Times New Roman" w:hAnsi="Times New Roman"/>
          <w:sz w:val="24"/>
          <w:szCs w:val="24"/>
        </w:rPr>
        <w:t>.</w:t>
      </w:r>
      <w:r w:rsidR="00D970E4" w:rsidRPr="009F3178">
        <w:rPr>
          <w:rFonts w:ascii="Times New Roman" w:hAnsi="Times New Roman"/>
          <w:sz w:val="24"/>
          <w:szCs w:val="24"/>
        </w:rPr>
        <w:t xml:space="preserve"> starp domi un Iesniedzēju tika noslēgta </w:t>
      </w:r>
      <w:r w:rsidR="00E34A39" w:rsidRPr="009F3178">
        <w:rPr>
          <w:rFonts w:ascii="Times New Roman" w:hAnsi="Times New Roman"/>
          <w:sz w:val="24"/>
          <w:szCs w:val="24"/>
        </w:rPr>
        <w:t>v</w:t>
      </w:r>
      <w:r w:rsidR="00D970E4" w:rsidRPr="009F3178">
        <w:rPr>
          <w:rFonts w:ascii="Times New Roman" w:hAnsi="Times New Roman"/>
          <w:sz w:val="24"/>
          <w:szCs w:val="24"/>
        </w:rPr>
        <w:t>ienošanas NR JUR 2019-05/370.</w:t>
      </w:r>
      <w:r w:rsidR="001D3729" w:rsidRPr="009F3178">
        <w:rPr>
          <w:rFonts w:ascii="Times New Roman" w:hAnsi="Times New Roman"/>
          <w:sz w:val="24"/>
          <w:szCs w:val="24"/>
        </w:rPr>
        <w:t xml:space="preserve"> </w:t>
      </w:r>
      <w:r w:rsidRPr="009F3178">
        <w:rPr>
          <w:rFonts w:ascii="Times New Roman" w:hAnsi="Times New Roman"/>
          <w:sz w:val="24"/>
          <w:szCs w:val="24"/>
        </w:rPr>
        <w:t>Papildus piešķirtais zemes gabals Iesniedzējam nav nepiec</w:t>
      </w:r>
      <w:r w:rsidR="00AE247E" w:rsidRPr="009F3178">
        <w:rPr>
          <w:rFonts w:ascii="Times New Roman" w:hAnsi="Times New Roman"/>
          <w:sz w:val="24"/>
          <w:szCs w:val="24"/>
        </w:rPr>
        <w:t>i</w:t>
      </w:r>
      <w:r w:rsidRPr="009F3178">
        <w:rPr>
          <w:rFonts w:ascii="Times New Roman" w:hAnsi="Times New Roman"/>
          <w:sz w:val="24"/>
          <w:szCs w:val="24"/>
        </w:rPr>
        <w:t>ešams.</w:t>
      </w:r>
    </w:p>
    <w:p w14:paraId="3208400A" w14:textId="13110FAF" w:rsidR="004672D6" w:rsidRDefault="00A07608" w:rsidP="00CF2527">
      <w:pPr>
        <w:spacing w:before="120" w:after="0"/>
        <w:ind w:left="426" w:hanging="426"/>
      </w:pPr>
      <w:r w:rsidRPr="009F3178">
        <w:t>3)   Saskaņā ar Līguma 2.2. punktu Līgum</w:t>
      </w:r>
      <w:r w:rsidRPr="009F3178">
        <w:t>a</w:t>
      </w:r>
      <w:r>
        <w:t xml:space="preserve"> termiņu var pagarināt, ja Iznomātājam zemesgabals nav nepieciešams pašvaldības funkciju veikšanai un Nomnieks godprātīgi ir izpildījis ar Līgumu uzņemtās saistības. Līguma kopējais maksimālais termiņš nedrīkst pārsniegt 12 gadus.       </w:t>
      </w:r>
    </w:p>
    <w:p w14:paraId="097D9E9A" w14:textId="73ED1621" w:rsidR="004672D6" w:rsidRPr="000E0159" w:rsidRDefault="00A07608" w:rsidP="00CF2527">
      <w:pPr>
        <w:spacing w:before="120"/>
        <w:ind w:left="426" w:hanging="426"/>
      </w:pPr>
      <w:r w:rsidRPr="000E0159">
        <w:t>4</w:t>
      </w:r>
      <w:r>
        <w:t xml:space="preserve">) </w:t>
      </w:r>
      <w:r w:rsidRPr="000E0159">
        <w:t xml:space="preserve"> Iesniedzējam </w:t>
      </w:r>
      <w:r w:rsidRPr="000E0159">
        <w:t>nav nekustamā īpašuma nodokļa un nomas maksas parādu</w:t>
      </w:r>
      <w:r w:rsidR="00CF2527">
        <w:t>, kā arī citi pretenziju par Līguma izpildi nav.</w:t>
      </w:r>
      <w:r w:rsidRPr="000E0159">
        <w:t xml:space="preserve"> </w:t>
      </w:r>
    </w:p>
    <w:p w14:paraId="2C5C027F" w14:textId="2602AB1B" w:rsidR="00CE0E4B" w:rsidRPr="000E0159" w:rsidRDefault="00A07608" w:rsidP="00132B42">
      <w:pPr>
        <w:ind w:left="284" w:hanging="284"/>
      </w:pPr>
      <w:r>
        <w:t xml:space="preserve">5) </w:t>
      </w:r>
      <w:r w:rsidRPr="000E0159">
        <w:t xml:space="preserve"> </w:t>
      </w:r>
      <w:r w:rsidRPr="000E0159">
        <w:rPr>
          <w:bCs/>
        </w:rPr>
        <w:t>Ministru kabineta 2018.gada 19.jūnija noteikumu Nr.350 “P</w:t>
      </w:r>
      <w:r w:rsidRPr="000E0159">
        <w:t xml:space="preserve">ubliskas personas zemes nomas un apbūves tiesību noteikumi” (turpmāk – Noteikumi) 53. punkts nosaka, ka </w:t>
      </w:r>
      <w:r w:rsidRPr="000E0159">
        <w:rPr>
          <w:shd w:val="clear" w:color="auto" w:fill="FFFFFF"/>
        </w:rPr>
        <w:t>Iznomātājs, izvērtējot lietderības apsvērumus, var pieņemt lēmumu pagarināt nomas līguma termiņu (nerīkojot izsoli)</w:t>
      </w:r>
      <w:r>
        <w:rPr>
          <w:shd w:val="clear" w:color="auto" w:fill="FFFFFF"/>
        </w:rPr>
        <w:t>, ievērojot nosacījumu, ka līguma kop</w:t>
      </w:r>
      <w:r>
        <w:rPr>
          <w:shd w:val="clear" w:color="auto" w:fill="FFFFFF"/>
        </w:rPr>
        <w:t xml:space="preserve">ējais termiņš nedrīkst pārsniegt Publiskas personas finanšu līdzekļu un mantas izšķērdēšanas novēršanas likumā noteikto nomas līguma termiņu. </w:t>
      </w:r>
      <w:r w:rsidRPr="000E0159">
        <w:rPr>
          <w:shd w:val="clear" w:color="auto" w:fill="FFFFFF"/>
        </w:rPr>
        <w:t xml:space="preserve"> </w:t>
      </w:r>
    </w:p>
    <w:p w14:paraId="2B152DCD" w14:textId="25B1A954" w:rsidR="00ED577A" w:rsidRPr="000E0159" w:rsidRDefault="00A07608" w:rsidP="00132B42">
      <w:pPr>
        <w:ind w:left="284" w:hanging="284"/>
        <w:rPr>
          <w:shd w:val="clear" w:color="auto" w:fill="FFFFFF"/>
        </w:rPr>
      </w:pPr>
      <w:r>
        <w:t xml:space="preserve">6) </w:t>
      </w:r>
      <w:r w:rsidRPr="000E0159">
        <w:t xml:space="preserve"> Noteikumu 56. punkts nosaka, ka </w:t>
      </w:r>
      <w:r w:rsidRPr="000E0159">
        <w:rPr>
          <w:shd w:val="clear" w:color="auto" w:fill="FFFFFF"/>
        </w:rPr>
        <w:t>pagarinot nomas līguma termiņu, nomas maksu pārskata</w:t>
      </w:r>
      <w:r w:rsidR="001D3729">
        <w:rPr>
          <w:shd w:val="clear" w:color="auto" w:fill="FFFFFF"/>
        </w:rPr>
        <w:t xml:space="preserve">, </w:t>
      </w:r>
      <w:r>
        <w:rPr>
          <w:shd w:val="clear" w:color="auto" w:fill="FFFFFF"/>
        </w:rPr>
        <w:t>piemērojot Noteikumu 3</w:t>
      </w:r>
      <w:r>
        <w:rPr>
          <w:shd w:val="clear" w:color="auto" w:fill="FFFFFF"/>
        </w:rPr>
        <w:t xml:space="preserve">. nodaļā noteikto maksas noteikšanas kārtību, t.i. to nosaka, ņemot </w:t>
      </w:r>
      <w:r>
        <w:rPr>
          <w:shd w:val="clear" w:color="auto" w:fill="FFFFFF"/>
        </w:rPr>
        <w:lastRenderedPageBreak/>
        <w:t xml:space="preserve">vērā neatkarīga vērtētāja noteikto tirgus nomas maksu. Ar neatkarīga vērtētāja atlīdzību saistītos izdevumus kompensē </w:t>
      </w:r>
      <w:r w:rsidR="00CF2527">
        <w:rPr>
          <w:shd w:val="clear" w:color="auto" w:fill="FFFFFF"/>
        </w:rPr>
        <w:t>n</w:t>
      </w:r>
      <w:r>
        <w:rPr>
          <w:shd w:val="clear" w:color="auto" w:fill="FFFFFF"/>
        </w:rPr>
        <w:t>omnieks, ja to ir iespējams attiecināt uz konkrēto nomnieku.</w:t>
      </w:r>
    </w:p>
    <w:p w14:paraId="5545C204" w14:textId="4332B4A2" w:rsidR="000E0159" w:rsidRPr="000E0159" w:rsidRDefault="00A07608" w:rsidP="000E0159">
      <w:pPr>
        <w:rPr>
          <w:bCs/>
        </w:rPr>
      </w:pPr>
      <w:r w:rsidRPr="000E0159">
        <w:t>Pamatojo</w:t>
      </w:r>
      <w:r w:rsidRPr="000E0159">
        <w:t>ties uz iepriekš minēto</w:t>
      </w:r>
      <w:r w:rsidR="00AE247E">
        <w:t xml:space="preserve">, </w:t>
      </w:r>
      <w:r w:rsidRPr="000E0159">
        <w:rPr>
          <w:bCs/>
        </w:rPr>
        <w:t>likuma Par pašvaldībām” 14.panta pirmās daļas 2.punktu un otrās daļas 3.punktu, Noteikumu  53.</w:t>
      </w:r>
      <w:r w:rsidR="00CF2527">
        <w:rPr>
          <w:bCs/>
        </w:rPr>
        <w:t xml:space="preserve">; </w:t>
      </w:r>
      <w:r w:rsidRPr="000E0159">
        <w:rPr>
          <w:bCs/>
        </w:rPr>
        <w:t>56. punkt</w:t>
      </w:r>
      <w:r w:rsidR="00BF676C">
        <w:rPr>
          <w:bCs/>
        </w:rPr>
        <w:t>u un  30.3. apakšpunktu,</w:t>
      </w:r>
      <w:r w:rsidRPr="000E0159">
        <w:rPr>
          <w:bCs/>
        </w:rPr>
        <w:t xml:space="preserve"> </w:t>
      </w:r>
      <w:r w:rsidR="00BF676C">
        <w:rPr>
          <w:bCs/>
        </w:rPr>
        <w:t>Līguma 2.2. punktu</w:t>
      </w:r>
      <w:r w:rsidR="00AE247E">
        <w:rPr>
          <w:bCs/>
        </w:rPr>
        <w:t>,</w:t>
      </w:r>
      <w:r w:rsidR="00BF676C">
        <w:rPr>
          <w:bCs/>
        </w:rPr>
        <w:t xml:space="preserve"> </w:t>
      </w:r>
      <w:r w:rsidRPr="000E0159">
        <w:rPr>
          <w:bCs/>
        </w:rPr>
        <w:t>domes 2017.gada 24.oktobra lēmumu Nr.240 „Par Pašvaldības mantas iznomāšanas un a</w:t>
      </w:r>
      <w:r w:rsidRPr="000E0159">
        <w:rPr>
          <w:bCs/>
        </w:rPr>
        <w:t xml:space="preserve">tsavināšanas komisijas izveidi”, kā arī </w:t>
      </w:r>
      <w:r w:rsidRPr="000E0159">
        <w:rPr>
          <w:noProof/>
        </w:rPr>
        <w:t>Taustsaimniecības komitejas 11.08.2021</w:t>
      </w:r>
      <w:r w:rsidR="00CF2527">
        <w:rPr>
          <w:noProof/>
        </w:rPr>
        <w:t>.</w:t>
      </w:r>
      <w:r w:rsidRPr="000E0159">
        <w:rPr>
          <w:noProof/>
        </w:rPr>
        <w:t xml:space="preserve"> un </w:t>
      </w:r>
      <w:r w:rsidRPr="000E0159">
        <w:rPr>
          <w:bCs/>
        </w:rPr>
        <w:t>Finanšu komitejas 17.08.2021. atzinumus, Ādažu novada dome</w:t>
      </w:r>
    </w:p>
    <w:p w14:paraId="311F964D" w14:textId="77777777" w:rsidR="00092942" w:rsidRDefault="00A07608" w:rsidP="00092942">
      <w:pPr>
        <w:jc w:val="center"/>
        <w:rPr>
          <w:b/>
        </w:rPr>
      </w:pPr>
      <w:r w:rsidRPr="0034107D">
        <w:rPr>
          <w:b/>
        </w:rPr>
        <w:t>NOLEMJ:</w:t>
      </w:r>
    </w:p>
    <w:p w14:paraId="486AA7BB" w14:textId="12CD81F5" w:rsidR="00791CF9" w:rsidRDefault="00A07608" w:rsidP="00791CF9">
      <w:pPr>
        <w:numPr>
          <w:ilvl w:val="0"/>
          <w:numId w:val="1"/>
        </w:numPr>
        <w:tabs>
          <w:tab w:val="left" w:pos="426"/>
        </w:tabs>
        <w:ind w:left="426" w:hanging="426"/>
        <w:rPr>
          <w:color w:val="FF0000"/>
        </w:rPr>
      </w:pPr>
      <w:r w:rsidRPr="000A4A79">
        <w:t>Pagarināt starp domi un SIA “</w:t>
      </w:r>
      <w:r>
        <w:rPr>
          <w:bCs/>
        </w:rPr>
        <w:t>MEISTARNĪCA</w:t>
      </w:r>
      <w:r w:rsidRPr="000A4A79">
        <w:t xml:space="preserve">” </w:t>
      </w:r>
      <w:r w:rsidR="00AE247E">
        <w:t xml:space="preserve">2018. gada 4. septembrī noslēgto zemes nomas līgumu </w:t>
      </w:r>
      <w:r w:rsidR="00AE247E" w:rsidRPr="000E0159">
        <w:t xml:space="preserve">JUR 2018-09/604 par </w:t>
      </w:r>
      <w:r w:rsidR="00AE247E">
        <w:t>pašvaldībai</w:t>
      </w:r>
      <w:r w:rsidR="00AE247E" w:rsidRPr="000E0159">
        <w:t xml:space="preserve"> piederoš</w:t>
      </w:r>
      <w:r w:rsidR="00AE247E">
        <w:t>ā</w:t>
      </w:r>
      <w:r w:rsidR="00AE247E" w:rsidRPr="000E0159">
        <w:t xml:space="preserve"> īpašum</w:t>
      </w:r>
      <w:r w:rsidR="00AE247E">
        <w:t>a</w:t>
      </w:r>
      <w:r w:rsidR="00AE247E" w:rsidRPr="000E0159">
        <w:t xml:space="preserve"> “Gaujas iela 10A”, Ādaž</w:t>
      </w:r>
      <w:r w:rsidR="00CF2527">
        <w:t>os</w:t>
      </w:r>
      <w:r w:rsidR="00AE247E" w:rsidRPr="000E0159">
        <w:t>, Ādažu pagastā,  Ādažu novadā, zemes vienības</w:t>
      </w:r>
      <w:r w:rsidR="00CF2527">
        <w:t xml:space="preserve"> daļas ar </w:t>
      </w:r>
      <w:r w:rsidR="00AE247E" w:rsidRPr="000E0159">
        <w:t xml:space="preserve">kadastra apzīmējums 8044 007 0362 </w:t>
      </w:r>
      <w:r w:rsidR="00AE247E">
        <w:t xml:space="preserve"> </w:t>
      </w:r>
      <w:r w:rsidR="00AE247E" w:rsidRPr="000E0159">
        <w:t>70 m</w:t>
      </w:r>
      <w:r w:rsidR="00AE247E" w:rsidRPr="000E0159">
        <w:rPr>
          <w:vertAlign w:val="superscript"/>
        </w:rPr>
        <w:t>2</w:t>
      </w:r>
      <w:r w:rsidR="00AE247E" w:rsidRPr="000E0159">
        <w:t xml:space="preserve"> platībā</w:t>
      </w:r>
      <w:r w:rsidR="00AE247E">
        <w:t xml:space="preserve"> </w:t>
      </w:r>
      <w:r w:rsidR="00CF2527">
        <w:t xml:space="preserve"> nomu </w:t>
      </w:r>
      <w:r w:rsidR="00AE247E">
        <w:t xml:space="preserve">(skice pielikumā) līdz  </w:t>
      </w:r>
      <w:r w:rsidRPr="000A4A79">
        <w:t>202</w:t>
      </w:r>
      <w:r w:rsidR="001E538A">
        <w:t>7</w:t>
      </w:r>
      <w:r w:rsidRPr="000A4A79">
        <w:t xml:space="preserve">.gada 31. </w:t>
      </w:r>
      <w:r w:rsidR="001E538A">
        <w:t>oktobrim</w:t>
      </w:r>
      <w:r w:rsidR="00AE247E">
        <w:t>.</w:t>
      </w:r>
      <w:r w:rsidR="001E538A">
        <w:t xml:space="preserve"> </w:t>
      </w:r>
    </w:p>
    <w:p w14:paraId="67A57799" w14:textId="4734BF3A" w:rsidR="00791CF9" w:rsidRPr="00D07A4B" w:rsidRDefault="00A07608" w:rsidP="00791CF9">
      <w:pPr>
        <w:numPr>
          <w:ilvl w:val="0"/>
          <w:numId w:val="1"/>
        </w:numPr>
        <w:tabs>
          <w:tab w:val="left" w:pos="426"/>
        </w:tabs>
        <w:ind w:left="425" w:hanging="425"/>
        <w:rPr>
          <w:color w:val="000000"/>
        </w:rPr>
      </w:pPr>
      <w:r>
        <w:t xml:space="preserve">Saimniecības un infrastruktūras daļai (turpmāk- SID) organizēt </w:t>
      </w:r>
      <w:r w:rsidRPr="00791CF9">
        <w:rPr>
          <w:bCs/>
        </w:rPr>
        <w:t xml:space="preserve">lēmuma 1.punktā minētā objekta nomas </w:t>
      </w:r>
      <w:r w:rsidR="00AE247E">
        <w:rPr>
          <w:bCs/>
        </w:rPr>
        <w:t xml:space="preserve">maksas </w:t>
      </w:r>
      <w:r w:rsidRPr="00791CF9">
        <w:rPr>
          <w:bCs/>
        </w:rPr>
        <w:t xml:space="preserve"> noteikšanu</w:t>
      </w:r>
      <w:r>
        <w:rPr>
          <w:bCs/>
        </w:rPr>
        <w:t xml:space="preserve"> līdz</w:t>
      </w:r>
      <w:r w:rsidR="009B184E">
        <w:rPr>
          <w:bCs/>
        </w:rPr>
        <w:t xml:space="preserve"> š.g. 07.septembrim</w:t>
      </w:r>
      <w:r w:rsidRPr="00791CF9">
        <w:rPr>
          <w:bCs/>
        </w:rPr>
        <w:t>, pieaicinot  neatkarīgu vērtētāju</w:t>
      </w:r>
      <w:r>
        <w:rPr>
          <w:bCs/>
        </w:rPr>
        <w:t xml:space="preserve">, finansējumu (aptuveni 300 EUR) paredzot no domes SID </w:t>
      </w:r>
      <w:r w:rsidRPr="00D07A4B">
        <w:rPr>
          <w:color w:val="000000"/>
        </w:rPr>
        <w:t>budžeta tāmes līdzekļiem.</w:t>
      </w:r>
    </w:p>
    <w:p w14:paraId="5BB66E9A" w14:textId="3C1208D6" w:rsidR="00791CF9" w:rsidRPr="00791CF9" w:rsidRDefault="00A07608" w:rsidP="00791CF9">
      <w:pPr>
        <w:numPr>
          <w:ilvl w:val="0"/>
          <w:numId w:val="1"/>
        </w:numPr>
        <w:tabs>
          <w:tab w:val="left" w:pos="426"/>
        </w:tabs>
        <w:ind w:left="426" w:hanging="426"/>
        <w:rPr>
          <w:color w:val="FF0000"/>
        </w:rPr>
      </w:pPr>
      <w:r w:rsidRPr="00791CF9">
        <w:rPr>
          <w:bCs/>
        </w:rPr>
        <w:t>Uzdot Pašvaldības mantas iznomāšanas un atsavināšanas komisija</w:t>
      </w:r>
      <w:r w:rsidR="00AE247E">
        <w:rPr>
          <w:bCs/>
        </w:rPr>
        <w:t xml:space="preserve">i </w:t>
      </w:r>
      <w:r>
        <w:rPr>
          <w:bCs/>
        </w:rPr>
        <w:t xml:space="preserve"> </w:t>
      </w:r>
      <w:r w:rsidRPr="00791CF9">
        <w:rPr>
          <w:bCs/>
        </w:rPr>
        <w:t xml:space="preserve">organizēt zemesgabala daļas nomas </w:t>
      </w:r>
      <w:r>
        <w:rPr>
          <w:bCs/>
        </w:rPr>
        <w:t>maksas apstiprināšanu</w:t>
      </w:r>
      <w:r w:rsidR="009B184E">
        <w:rPr>
          <w:bCs/>
        </w:rPr>
        <w:t xml:space="preserve"> līdz š.g. 14.septembrim</w:t>
      </w:r>
      <w:r w:rsidRPr="00791CF9">
        <w:rPr>
          <w:bCs/>
        </w:rPr>
        <w:t xml:space="preserve">. </w:t>
      </w:r>
    </w:p>
    <w:p w14:paraId="6B55C81C" w14:textId="1AE9D4EF" w:rsidR="00791CF9" w:rsidRDefault="00A07608" w:rsidP="00791CF9">
      <w:pPr>
        <w:numPr>
          <w:ilvl w:val="0"/>
          <w:numId w:val="1"/>
        </w:numPr>
        <w:tabs>
          <w:tab w:val="left" w:pos="426"/>
        </w:tabs>
        <w:ind w:left="426" w:hanging="426"/>
        <w:rPr>
          <w:color w:val="FF0000"/>
        </w:rPr>
      </w:pPr>
      <w:bookmarkStart w:id="2" w:name="_Hlk79077755"/>
      <w:r>
        <w:rPr>
          <w:bCs/>
        </w:rPr>
        <w:t>Noteikt, ka papildus nomas maksai nomnieks maksā pievienotās vērtības nodokli un nekustamā īpašuma nodokli a</w:t>
      </w:r>
      <w:r>
        <w:rPr>
          <w:bCs/>
        </w:rPr>
        <w:t>tbilstoši normatīvo aktu prasībām</w:t>
      </w:r>
      <w:r w:rsidR="0078022E">
        <w:rPr>
          <w:bCs/>
        </w:rPr>
        <w:t xml:space="preserve">, kā arī kompensē  iznomātajam pieaicinātā neatkarīgā vērtētāja atlīdzības summu. </w:t>
      </w:r>
    </w:p>
    <w:bookmarkEnd w:id="2"/>
    <w:p w14:paraId="4D390786" w14:textId="4BEEDDEC" w:rsidR="00791CF9" w:rsidRPr="009B184E" w:rsidRDefault="00A07608" w:rsidP="00791CF9">
      <w:pPr>
        <w:numPr>
          <w:ilvl w:val="0"/>
          <w:numId w:val="1"/>
        </w:numPr>
        <w:tabs>
          <w:tab w:val="left" w:pos="426"/>
        </w:tabs>
        <w:ind w:left="426" w:hanging="426"/>
        <w:rPr>
          <w:color w:val="FF0000"/>
        </w:rPr>
      </w:pPr>
      <w:r w:rsidRPr="000A4A79">
        <w:t xml:space="preserve">Juridiskajai un iepirkuma daļai </w:t>
      </w:r>
      <w:r w:rsidR="009B184E" w:rsidRPr="009B184E">
        <w:rPr>
          <w:bCs/>
        </w:rPr>
        <w:t>līdz š.g. 1</w:t>
      </w:r>
      <w:r w:rsidR="00994B85">
        <w:rPr>
          <w:bCs/>
        </w:rPr>
        <w:t>4</w:t>
      </w:r>
      <w:r w:rsidR="009B184E" w:rsidRPr="009B184E">
        <w:rPr>
          <w:bCs/>
        </w:rPr>
        <w:t>.</w:t>
      </w:r>
      <w:r w:rsidR="009B184E">
        <w:rPr>
          <w:bCs/>
        </w:rPr>
        <w:t>oktobrim</w:t>
      </w:r>
      <w:r w:rsidR="009B184E" w:rsidRPr="009B184E">
        <w:rPr>
          <w:bCs/>
        </w:rPr>
        <w:t xml:space="preserve"> </w:t>
      </w:r>
      <w:r w:rsidRPr="000A4A79">
        <w:t>sagatavot vienošanās projektu šī lēmuma 1.punkta izpildei, saskaņā ar normatīvajos akt</w:t>
      </w:r>
      <w:r w:rsidRPr="000A4A79">
        <w:t>os noteikto regulējumu</w:t>
      </w:r>
      <w:r>
        <w:t>.</w:t>
      </w:r>
      <w:r w:rsidRPr="000A4A79">
        <w:t xml:space="preserve"> </w:t>
      </w:r>
    </w:p>
    <w:p w14:paraId="065F17BF" w14:textId="30CDADB8" w:rsidR="00791CF9" w:rsidRPr="00791CF9" w:rsidRDefault="00A07608" w:rsidP="00791CF9">
      <w:pPr>
        <w:numPr>
          <w:ilvl w:val="0"/>
          <w:numId w:val="1"/>
        </w:numPr>
        <w:tabs>
          <w:tab w:val="left" w:pos="426"/>
        </w:tabs>
        <w:ind w:left="426" w:hanging="426"/>
        <w:rPr>
          <w:color w:val="FF0000"/>
        </w:rPr>
      </w:pPr>
      <w:r>
        <w:t>Pašvaldības i</w:t>
      </w:r>
      <w:r w:rsidRPr="000A4A79">
        <w:t xml:space="preserve">zpilddirektoram noslēgt šī lēmuma </w:t>
      </w:r>
      <w:r w:rsidR="009B184E">
        <w:t>5</w:t>
      </w:r>
      <w:r w:rsidRPr="000A4A79">
        <w:t>.apakšpunktā minēto vienošanos.</w:t>
      </w:r>
    </w:p>
    <w:p w14:paraId="1143F352" w14:textId="5D8E4143" w:rsidR="00791CF9" w:rsidRPr="00791CF9" w:rsidRDefault="00A07608" w:rsidP="00092942">
      <w:pPr>
        <w:numPr>
          <w:ilvl w:val="0"/>
          <w:numId w:val="1"/>
        </w:numPr>
        <w:tabs>
          <w:tab w:val="left" w:pos="426"/>
        </w:tabs>
        <w:ind w:left="425" w:hanging="425"/>
        <w:rPr>
          <w:color w:val="FF0000"/>
        </w:rPr>
      </w:pPr>
      <w:r>
        <w:t xml:space="preserve">Atbildīgais par lēmuma izpildes kontroli – </w:t>
      </w:r>
      <w:r w:rsidR="0078022E">
        <w:t xml:space="preserve">pašvaldības </w:t>
      </w:r>
      <w:r>
        <w:t>izpilddirektors</w:t>
      </w:r>
      <w:r w:rsidR="0078022E">
        <w:t>.</w:t>
      </w:r>
      <w:r w:rsidRPr="00370B0A">
        <w:rPr>
          <w:i/>
          <w:iCs/>
          <w:color w:val="FF0000"/>
        </w:rPr>
        <w:t xml:space="preserve"> </w:t>
      </w:r>
    </w:p>
    <w:p w14:paraId="49714B7F" w14:textId="77777777" w:rsidR="00092942" w:rsidRPr="00686AE8" w:rsidRDefault="00092942" w:rsidP="00092942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rPr>
          <w:color w:val="FF0000"/>
        </w:rPr>
      </w:pPr>
    </w:p>
    <w:p w14:paraId="1A6A1331" w14:textId="77777777" w:rsidR="00092942" w:rsidRDefault="00092942" w:rsidP="00092942"/>
    <w:p w14:paraId="192789C2" w14:textId="36DA4291" w:rsidR="00092942" w:rsidRDefault="00A07608" w:rsidP="00634574">
      <w:pPr>
        <w:rPr>
          <w:rFonts w:eastAsia="Times New Roman"/>
          <w:b/>
          <w:bCs/>
          <w:color w:val="000000"/>
          <w:lang w:eastAsia="lv-LV"/>
        </w:rPr>
      </w:pPr>
      <w:r>
        <w:rPr>
          <w:noProof/>
        </w:rPr>
        <w:t>Pašvaldības domes priekšsēdētājs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M. Sprindžuks</w:t>
      </w:r>
      <w:r w:rsidRPr="00677CAC">
        <w:rPr>
          <w:noProof/>
        </w:rPr>
        <w:t xml:space="preserve"> </w:t>
      </w:r>
    </w:p>
    <w:p w14:paraId="0408B15D" w14:textId="77777777" w:rsidR="00092942" w:rsidRDefault="00092942"/>
    <w:sectPr w:rsidR="00092942" w:rsidSect="007A62A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07752F3"/>
    <w:multiLevelType w:val="hybridMultilevel"/>
    <w:tmpl w:val="63841CA0"/>
    <w:lvl w:ilvl="0" w:tplc="A4BA0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2091D2" w:tentative="1">
      <w:start w:val="1"/>
      <w:numFmt w:val="lowerLetter"/>
      <w:lvlText w:val="%2."/>
      <w:lvlJc w:val="left"/>
      <w:pPr>
        <w:ind w:left="1440" w:hanging="360"/>
      </w:pPr>
    </w:lvl>
    <w:lvl w:ilvl="2" w:tplc="BBBEDDF8" w:tentative="1">
      <w:start w:val="1"/>
      <w:numFmt w:val="lowerRoman"/>
      <w:lvlText w:val="%3."/>
      <w:lvlJc w:val="right"/>
      <w:pPr>
        <w:ind w:left="2160" w:hanging="180"/>
      </w:pPr>
    </w:lvl>
    <w:lvl w:ilvl="3" w:tplc="3738E89E" w:tentative="1">
      <w:start w:val="1"/>
      <w:numFmt w:val="decimal"/>
      <w:lvlText w:val="%4."/>
      <w:lvlJc w:val="left"/>
      <w:pPr>
        <w:ind w:left="2880" w:hanging="360"/>
      </w:pPr>
    </w:lvl>
    <w:lvl w:ilvl="4" w:tplc="781AFBEC" w:tentative="1">
      <w:start w:val="1"/>
      <w:numFmt w:val="lowerLetter"/>
      <w:lvlText w:val="%5."/>
      <w:lvlJc w:val="left"/>
      <w:pPr>
        <w:ind w:left="3600" w:hanging="360"/>
      </w:pPr>
    </w:lvl>
    <w:lvl w:ilvl="5" w:tplc="20E8B73A" w:tentative="1">
      <w:start w:val="1"/>
      <w:numFmt w:val="lowerRoman"/>
      <w:lvlText w:val="%6."/>
      <w:lvlJc w:val="right"/>
      <w:pPr>
        <w:ind w:left="4320" w:hanging="180"/>
      </w:pPr>
    </w:lvl>
    <w:lvl w:ilvl="6" w:tplc="CC08C6BA" w:tentative="1">
      <w:start w:val="1"/>
      <w:numFmt w:val="decimal"/>
      <w:lvlText w:val="%7."/>
      <w:lvlJc w:val="left"/>
      <w:pPr>
        <w:ind w:left="5040" w:hanging="360"/>
      </w:pPr>
    </w:lvl>
    <w:lvl w:ilvl="7" w:tplc="78802F66" w:tentative="1">
      <w:start w:val="1"/>
      <w:numFmt w:val="lowerLetter"/>
      <w:lvlText w:val="%8."/>
      <w:lvlJc w:val="left"/>
      <w:pPr>
        <w:ind w:left="5760" w:hanging="360"/>
      </w:pPr>
    </w:lvl>
    <w:lvl w:ilvl="8" w:tplc="AA063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DD47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18FE79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2E12260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41052804"/>
    <w:multiLevelType w:val="multilevel"/>
    <w:tmpl w:val="ABA6A1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5E8F67F7"/>
    <w:multiLevelType w:val="multilevel"/>
    <w:tmpl w:val="0CC666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1">
    <w:nsid w:val="663378AE"/>
    <w:multiLevelType w:val="multilevel"/>
    <w:tmpl w:val="0D165206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>
    <w:abstractNumId w:val="6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42"/>
    <w:rsid w:val="0003510C"/>
    <w:rsid w:val="00057AEF"/>
    <w:rsid w:val="00092942"/>
    <w:rsid w:val="000A4A79"/>
    <w:rsid w:val="000D5683"/>
    <w:rsid w:val="000E0159"/>
    <w:rsid w:val="00132B42"/>
    <w:rsid w:val="001861F2"/>
    <w:rsid w:val="001D3729"/>
    <w:rsid w:val="001E538A"/>
    <w:rsid w:val="00320B41"/>
    <w:rsid w:val="0034107D"/>
    <w:rsid w:val="00370B0A"/>
    <w:rsid w:val="00373E6B"/>
    <w:rsid w:val="00441DE7"/>
    <w:rsid w:val="00455958"/>
    <w:rsid w:val="004672D6"/>
    <w:rsid w:val="0048459C"/>
    <w:rsid w:val="004960E4"/>
    <w:rsid w:val="004F191F"/>
    <w:rsid w:val="00634574"/>
    <w:rsid w:val="006570DB"/>
    <w:rsid w:val="00677CAC"/>
    <w:rsid w:val="00686AE8"/>
    <w:rsid w:val="00737ED5"/>
    <w:rsid w:val="0078022E"/>
    <w:rsid w:val="00791CF9"/>
    <w:rsid w:val="007F102F"/>
    <w:rsid w:val="00970B6C"/>
    <w:rsid w:val="00994B85"/>
    <w:rsid w:val="009A6467"/>
    <w:rsid w:val="009B184E"/>
    <w:rsid w:val="009B7C38"/>
    <w:rsid w:val="009F3178"/>
    <w:rsid w:val="00A07608"/>
    <w:rsid w:val="00A10603"/>
    <w:rsid w:val="00A640E1"/>
    <w:rsid w:val="00AB0109"/>
    <w:rsid w:val="00AE247E"/>
    <w:rsid w:val="00BF676C"/>
    <w:rsid w:val="00C26A35"/>
    <w:rsid w:val="00CB3EBF"/>
    <w:rsid w:val="00CE0E4B"/>
    <w:rsid w:val="00CF2527"/>
    <w:rsid w:val="00D07A4B"/>
    <w:rsid w:val="00D970E4"/>
    <w:rsid w:val="00E34A39"/>
    <w:rsid w:val="00E622FE"/>
    <w:rsid w:val="00ED577A"/>
    <w:rsid w:val="00EE1822"/>
    <w:rsid w:val="00F0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C169"/>
  <w15:chartTrackingRefBased/>
  <w15:docId w15:val="{7BE79B12-DD9E-44F6-AC12-60A023BE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942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94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1">
    <w:name w:val="p1"/>
    <w:basedOn w:val="Normal"/>
    <w:rsid w:val="00A10603"/>
    <w:pPr>
      <w:spacing w:after="0"/>
    </w:pPr>
    <w:rPr>
      <w:rFonts w:ascii="Times" w:hAnsi="Times"/>
      <w:sz w:val="18"/>
      <w:szCs w:val="18"/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0D5683"/>
    <w:rPr>
      <w:rFonts w:eastAsia="Times New Roman"/>
      <w:lang w:eastAsia="lv-LV"/>
    </w:rPr>
  </w:style>
  <w:style w:type="paragraph" w:styleId="ListParagraph">
    <w:name w:val="List Paragraph"/>
    <w:aliases w:val="2,Satura rādītājs,Strip"/>
    <w:basedOn w:val="Normal"/>
    <w:link w:val="ListParagraphChar"/>
    <w:uiPriority w:val="99"/>
    <w:qFormat/>
    <w:rsid w:val="000D5683"/>
    <w:pPr>
      <w:spacing w:after="0"/>
      <w:ind w:left="720"/>
      <w:contextualSpacing/>
      <w:jc w:val="left"/>
    </w:pPr>
    <w:rPr>
      <w:rFonts w:asciiTheme="minorHAnsi" w:eastAsia="Times New Roman" w:hAnsiTheme="minorHAnsi" w:cstheme="minorBidi"/>
      <w:sz w:val="22"/>
      <w:szCs w:val="22"/>
      <w:lang w:eastAsia="lv-LV"/>
    </w:rPr>
  </w:style>
  <w:style w:type="paragraph" w:styleId="BodyText">
    <w:name w:val="Body Text"/>
    <w:basedOn w:val="Normal"/>
    <w:link w:val="BodyTextChar"/>
    <w:rsid w:val="004F191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F191F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577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18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4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A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A3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A3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98F2DFBFEF43E6AEA32D30C403440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00071D0-1649-45CE-BAF0-6809DA7F13AB}"/>
      </w:docPartPr>
      <w:docPartBody>
        <w:p w:rsidR="00AB0109" w:rsidRDefault="00AD7C5D" w:rsidP="00320B41">
          <w:pPr>
            <w:pStyle w:val="9A98F2DFBFEF43E6AEA32D30C403440F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41"/>
    <w:rsid w:val="000A42AD"/>
    <w:rsid w:val="00320B41"/>
    <w:rsid w:val="004B70F1"/>
    <w:rsid w:val="00545002"/>
    <w:rsid w:val="00AB0109"/>
    <w:rsid w:val="00AD7C5D"/>
    <w:rsid w:val="00BD1B10"/>
    <w:rsid w:val="00BE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B41"/>
    <w:rPr>
      <w:color w:val="808080"/>
    </w:rPr>
  </w:style>
  <w:style w:type="paragraph" w:customStyle="1" w:styleId="9A98F2DFBFEF43E6AEA32D30C403440F">
    <w:name w:val="9A98F2DFBFEF43E6AEA32D30C403440F"/>
    <w:rsid w:val="00320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95F0B-5E47-45B8-8ACD-ABB9621F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3135</Words>
  <Characters>1787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Nadežda Rubina</dc:creator>
  <cp:lastModifiedBy>Jevgēnija Sviridenkova</cp:lastModifiedBy>
  <cp:revision>2</cp:revision>
  <dcterms:created xsi:type="dcterms:W3CDTF">2021-08-26T06:57:00Z</dcterms:created>
  <dcterms:modified xsi:type="dcterms:W3CDTF">2021-08-26T06:57:00Z</dcterms:modified>
</cp:coreProperties>
</file>