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DF1B" w14:textId="0194406C" w:rsidR="00173128" w:rsidRPr="00173128" w:rsidRDefault="00173128" w:rsidP="00F0571C">
      <w:pPr>
        <w:jc w:val="right"/>
        <w:rPr>
          <w:rFonts w:ascii="Times New Roman" w:hAnsi="Times New Roman" w:cs="Times New Roman"/>
        </w:rPr>
      </w:pPr>
      <w:r w:rsidRPr="00173128">
        <w:rPr>
          <w:rFonts w:ascii="Times New Roman" w:hAnsi="Times New Roman" w:cs="Times New Roman"/>
        </w:rPr>
        <w:t>3. pielikums</w:t>
      </w:r>
    </w:p>
    <w:p w14:paraId="11FCAF42" w14:textId="77777777" w:rsidR="00173128" w:rsidRPr="00173128" w:rsidRDefault="00173128" w:rsidP="00F0571C">
      <w:pPr>
        <w:jc w:val="right"/>
        <w:rPr>
          <w:rFonts w:ascii="Times New Roman" w:hAnsi="Times New Roman" w:cs="Times New Roman"/>
        </w:rPr>
      </w:pPr>
      <w:r w:rsidRPr="00173128">
        <w:rPr>
          <w:rFonts w:ascii="Times New Roman" w:hAnsi="Times New Roman" w:cs="Times New Roman"/>
        </w:rPr>
        <w:t>Attīstības komitejas</w:t>
      </w:r>
    </w:p>
    <w:p w14:paraId="0E29A9B7" w14:textId="77777777" w:rsidR="00173128" w:rsidRPr="00173128" w:rsidRDefault="00173128" w:rsidP="00F0571C">
      <w:pPr>
        <w:jc w:val="right"/>
        <w:rPr>
          <w:rFonts w:ascii="Times New Roman" w:hAnsi="Times New Roman" w:cs="Times New Roman"/>
        </w:rPr>
      </w:pPr>
      <w:r w:rsidRPr="00173128">
        <w:rPr>
          <w:rFonts w:ascii="Times New Roman" w:hAnsi="Times New Roman" w:cs="Times New Roman"/>
        </w:rPr>
        <w:t>2024. gada 10. janvāra</w:t>
      </w:r>
    </w:p>
    <w:p w14:paraId="4EEF4A4F" w14:textId="66E78502" w:rsidR="00173128" w:rsidRPr="00173128" w:rsidRDefault="00173128" w:rsidP="00F0571C">
      <w:pPr>
        <w:jc w:val="right"/>
        <w:rPr>
          <w:rFonts w:ascii="Times New Roman" w:hAnsi="Times New Roman" w:cs="Times New Roman"/>
        </w:rPr>
      </w:pPr>
      <w:r w:rsidRPr="00173128">
        <w:rPr>
          <w:rFonts w:ascii="Times New Roman" w:hAnsi="Times New Roman" w:cs="Times New Roman"/>
        </w:rPr>
        <w:t>sēdes protokolam Nr. 1</w:t>
      </w:r>
    </w:p>
    <w:p w14:paraId="5AE6844D" w14:textId="77777777" w:rsidR="00173128" w:rsidRDefault="00173128" w:rsidP="00F0571C">
      <w:pPr>
        <w:jc w:val="right"/>
        <w:rPr>
          <w:rFonts w:ascii="Times New Roman" w:hAnsi="Times New Roman" w:cs="Times New Roman"/>
          <w:b/>
          <w:bCs/>
        </w:rPr>
      </w:pPr>
    </w:p>
    <w:p w14:paraId="764B9991" w14:textId="33012B85" w:rsidR="00F0571C" w:rsidRPr="00754D35" w:rsidRDefault="00F0571C" w:rsidP="00F0571C">
      <w:pPr>
        <w:jc w:val="right"/>
        <w:rPr>
          <w:rFonts w:ascii="Times New Roman" w:hAnsi="Times New Roman" w:cs="Times New Roman"/>
          <w:b/>
          <w:bCs/>
        </w:rPr>
      </w:pPr>
      <w:r w:rsidRPr="00754D35">
        <w:rPr>
          <w:rFonts w:ascii="Times New Roman" w:hAnsi="Times New Roman" w:cs="Times New Roman"/>
          <w:b/>
          <w:bCs/>
        </w:rPr>
        <w:t>Ādažu novada pašvaldības domes</w:t>
      </w:r>
    </w:p>
    <w:p w14:paraId="4D4F5306" w14:textId="181AAF57" w:rsidR="00F0571C" w:rsidRPr="00754D35" w:rsidRDefault="00F0571C" w:rsidP="00F0571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10.01</w:t>
      </w:r>
      <w:r w:rsidRPr="00754D35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4</w:t>
      </w:r>
      <w:r w:rsidRPr="00754D35">
        <w:rPr>
          <w:rFonts w:ascii="Times New Roman" w:hAnsi="Times New Roman" w:cs="Times New Roman"/>
          <w:b/>
          <w:bCs/>
        </w:rPr>
        <w:t>. Attīstības komiteja</w:t>
      </w:r>
      <w:r>
        <w:rPr>
          <w:rFonts w:ascii="Times New Roman" w:hAnsi="Times New Roman" w:cs="Times New Roman"/>
          <w:b/>
          <w:bCs/>
        </w:rPr>
        <w:t>s sēde</w:t>
      </w:r>
      <w:r w:rsidRPr="00754D35">
        <w:rPr>
          <w:rFonts w:ascii="Times New Roman" w:hAnsi="Times New Roman" w:cs="Times New Roman"/>
          <w:b/>
          <w:bCs/>
        </w:rPr>
        <w:t>i</w:t>
      </w:r>
    </w:p>
    <w:p w14:paraId="7730F70D" w14:textId="77777777" w:rsidR="00F0571C" w:rsidRPr="00754D35" w:rsidRDefault="00F0571C" w:rsidP="00F0571C">
      <w:pPr>
        <w:jc w:val="right"/>
        <w:rPr>
          <w:rFonts w:ascii="Times New Roman" w:hAnsi="Times New Roman" w:cs="Times New Roman"/>
        </w:rPr>
      </w:pPr>
    </w:p>
    <w:p w14:paraId="2C82A0D0" w14:textId="77777777" w:rsidR="00F0571C" w:rsidRPr="00754D35" w:rsidRDefault="00F0571C" w:rsidP="00F0571C">
      <w:pPr>
        <w:rPr>
          <w:rFonts w:ascii="Times New Roman" w:hAnsi="Times New Roman" w:cs="Times New Roman"/>
        </w:rPr>
      </w:pPr>
      <w:r w:rsidRPr="00754D35">
        <w:rPr>
          <w:rFonts w:ascii="Times New Roman" w:hAnsi="Times New Roman" w:cs="Times New Roman"/>
        </w:rPr>
        <w:t xml:space="preserve">Ādažos, Ādažu novadā </w:t>
      </w:r>
    </w:p>
    <w:p w14:paraId="2A602567" w14:textId="77777777" w:rsidR="00F0571C" w:rsidRPr="00754D35" w:rsidRDefault="00F0571C" w:rsidP="00F0571C">
      <w:pPr>
        <w:jc w:val="right"/>
        <w:rPr>
          <w:rFonts w:ascii="Times New Roman" w:hAnsi="Times New Roman" w:cs="Times New Roman"/>
          <w:b/>
          <w:noProof/>
        </w:rPr>
      </w:pPr>
    </w:p>
    <w:p w14:paraId="4587B217" w14:textId="77777777" w:rsidR="00F0571C" w:rsidRPr="00754D35" w:rsidRDefault="00F0571C" w:rsidP="00F0571C">
      <w:pPr>
        <w:spacing w:after="1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54D35">
        <w:rPr>
          <w:rFonts w:ascii="Times New Roman" w:hAnsi="Times New Roman" w:cs="Times New Roman"/>
          <w:b/>
          <w:bCs/>
          <w:sz w:val="28"/>
          <w:szCs w:val="28"/>
        </w:rPr>
        <w:t>INFORMATĪVS ZIŅOJUMS</w:t>
      </w:r>
    </w:p>
    <w:p w14:paraId="01C7F5C0" w14:textId="2201A142" w:rsidR="00F0571C" w:rsidRPr="00754D35" w:rsidRDefault="00F0571C" w:rsidP="00F0571C">
      <w:pPr>
        <w:spacing w:after="1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54D35">
        <w:rPr>
          <w:rFonts w:ascii="Times New Roman" w:hAnsi="Times New Roman" w:cs="Times New Roman"/>
          <w:b/>
          <w:noProof/>
          <w:sz w:val="28"/>
          <w:szCs w:val="28"/>
        </w:rPr>
        <w:t>P</w:t>
      </w:r>
      <w:r w:rsidRPr="00754D35">
        <w:rPr>
          <w:rFonts w:ascii="Times New Roman" w:hAnsi="Times New Roman" w:cs="Times New Roman"/>
          <w:b/>
          <w:sz w:val="28"/>
          <w:szCs w:val="28"/>
        </w:rPr>
        <w:t xml:space="preserve">ar </w:t>
      </w:r>
      <w:r>
        <w:rPr>
          <w:rFonts w:ascii="Times New Roman" w:hAnsi="Times New Roman" w:cs="Times New Roman"/>
          <w:b/>
          <w:sz w:val="28"/>
          <w:szCs w:val="28"/>
        </w:rPr>
        <w:t>nekustamā īpašuma lietošan</w:t>
      </w:r>
      <w:r w:rsidR="007837FC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s mērķa maiņu </w:t>
      </w:r>
      <w:r w:rsidRPr="00754D35">
        <w:rPr>
          <w:rFonts w:ascii="Times New Roman" w:hAnsi="Times New Roman" w:cs="Times New Roman"/>
          <w:b/>
          <w:noProof/>
          <w:sz w:val="28"/>
          <w:szCs w:val="28"/>
        </w:rPr>
        <w:t>202</w:t>
      </w:r>
      <w:r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Pr="00754D35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> </w:t>
      </w:r>
      <w:r w:rsidRPr="00754D35">
        <w:rPr>
          <w:rFonts w:ascii="Times New Roman" w:hAnsi="Times New Roman" w:cs="Times New Roman"/>
          <w:b/>
          <w:noProof/>
          <w:sz w:val="28"/>
          <w:szCs w:val="28"/>
        </w:rPr>
        <w:t>gadā</w:t>
      </w:r>
    </w:p>
    <w:p w14:paraId="6F2B6E9C" w14:textId="0ACE4FD1" w:rsidR="00F0571C" w:rsidRDefault="000818F4" w:rsidP="00087CA7">
      <w:pPr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Saskaņā ar domes </w:t>
      </w:r>
      <w:r w:rsidR="007837FC">
        <w:rPr>
          <w:rFonts w:ascii="Times New Roman" w:hAnsi="Times New Roman" w:cs="Times New Roman"/>
          <w:bCs/>
          <w:noProof/>
        </w:rPr>
        <w:t>0</w:t>
      </w:r>
      <w:r>
        <w:rPr>
          <w:rFonts w:ascii="Times New Roman" w:hAnsi="Times New Roman" w:cs="Times New Roman"/>
        </w:rPr>
        <w:t>8.11.2023. Attīstības komitejas sēdes, prot. Nr.12</w:t>
      </w:r>
      <w:r w:rsidR="00EF05BA">
        <w:rPr>
          <w:rFonts w:ascii="Times New Roman" w:hAnsi="Times New Roman" w:cs="Times New Roman"/>
        </w:rPr>
        <w:t xml:space="preserve"> (21.punkts)</w:t>
      </w:r>
      <w:r w:rsidR="00087C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pašvaldības Centrālās pārvaldes Nekustam</w:t>
      </w:r>
      <w:r w:rsidR="007837F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īpašum</w:t>
      </w:r>
      <w:r w:rsidR="007837F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nodaļas </w:t>
      </w:r>
      <w:r>
        <w:rPr>
          <w:rFonts w:ascii="Times New Roman" w:hAnsi="Times New Roman" w:cs="Times New Roman"/>
          <w:color w:val="1C1C1C"/>
          <w:shd w:val="clear" w:color="auto" w:fill="FFFFFF"/>
        </w:rPr>
        <w:t xml:space="preserve">nekustamā īpašuma un zemes lietošanas speciālistam V. Kukam </w:t>
      </w:r>
      <w:r w:rsidR="00EF05BA">
        <w:rPr>
          <w:rFonts w:ascii="Times New Roman" w:hAnsi="Times New Roman" w:cs="Times New Roman"/>
          <w:color w:val="1C1C1C"/>
          <w:shd w:val="clear" w:color="auto" w:fill="FFFFFF"/>
        </w:rPr>
        <w:t xml:space="preserve">uzdots </w:t>
      </w:r>
      <w:r>
        <w:rPr>
          <w:rFonts w:ascii="Times New Roman" w:hAnsi="Times New Roman" w:cs="Times New Roman"/>
          <w:color w:val="1C1C1C"/>
          <w:shd w:val="clear" w:color="auto" w:fill="FFFFFF"/>
        </w:rPr>
        <w:t xml:space="preserve">sagatavot atskaiti par 2023. gadā notikušajām nekustamā </w:t>
      </w:r>
      <w:r>
        <w:rPr>
          <w:rFonts w:ascii="Times New Roman" w:hAnsi="Times New Roman" w:cs="Times New Roman"/>
        </w:rPr>
        <w:t>īpašuma lietošanas mērķa maiņ</w:t>
      </w:r>
      <w:r w:rsidR="007837FC">
        <w:rPr>
          <w:rFonts w:ascii="Times New Roman" w:hAnsi="Times New Roman" w:cs="Times New Roman"/>
        </w:rPr>
        <w:t>ām</w:t>
      </w:r>
      <w:r>
        <w:rPr>
          <w:rFonts w:ascii="Times New Roman" w:hAnsi="Times New Roman" w:cs="Times New Roman"/>
        </w:rPr>
        <w:t xml:space="preserve"> zemes vienībām un virzīt to izskatīšanai Attīstības komitejas 2024. gada 10.</w:t>
      </w:r>
      <w:r w:rsidR="007837F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janvāra sēdē.</w:t>
      </w:r>
    </w:p>
    <w:p w14:paraId="51F6BFFC" w14:textId="72839888" w:rsidR="00087CA7" w:rsidRDefault="00087CA7" w:rsidP="00173128">
      <w:pPr>
        <w:spacing w:before="120" w:after="12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zCs w:val="20"/>
        </w:rPr>
        <w:t>2</w:t>
      </w:r>
      <w:r w:rsidRPr="00AA0371">
        <w:rPr>
          <w:rFonts w:ascii="Times New Roman" w:eastAsia="Times New Roman" w:hAnsi="Times New Roman" w:cs="Times New Roman"/>
          <w:szCs w:val="20"/>
        </w:rPr>
        <w:t>023. gadā turpināts darbs pie 2022. gadā aizsākt</w:t>
      </w:r>
      <w:r w:rsidR="007837FC">
        <w:rPr>
          <w:rFonts w:ascii="Times New Roman" w:eastAsia="Times New Roman" w:hAnsi="Times New Roman" w:cs="Times New Roman"/>
          <w:szCs w:val="20"/>
        </w:rPr>
        <w:t>ās</w:t>
      </w:r>
      <w:r w:rsidRPr="00AA0371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nekustamā īpašuma lietošanas mērķu</w:t>
      </w:r>
      <w:r w:rsidRPr="00AA0371">
        <w:rPr>
          <w:rFonts w:ascii="Times New Roman" w:eastAsia="Times New Roman" w:hAnsi="Times New Roman" w:cs="Times New Roman"/>
          <w:szCs w:val="20"/>
        </w:rPr>
        <w:t xml:space="preserve"> (turpmāk </w:t>
      </w:r>
      <w:r>
        <w:rPr>
          <w:rFonts w:ascii="Times New Roman" w:eastAsia="Times New Roman" w:hAnsi="Times New Roman" w:cs="Times New Roman"/>
          <w:szCs w:val="20"/>
        </w:rPr>
        <w:t>-NĪLM</w:t>
      </w:r>
      <w:r w:rsidRPr="00AA0371">
        <w:rPr>
          <w:rFonts w:ascii="Times New Roman" w:eastAsia="Times New Roman" w:hAnsi="Times New Roman" w:cs="Times New Roman"/>
          <w:szCs w:val="20"/>
        </w:rPr>
        <w:t xml:space="preserve">) </w:t>
      </w:r>
      <w:r w:rsidR="00CE45FA">
        <w:rPr>
          <w:rFonts w:ascii="Times New Roman" w:eastAsia="Times New Roman" w:hAnsi="Times New Roman" w:cs="Times New Roman"/>
          <w:szCs w:val="20"/>
        </w:rPr>
        <w:t>sakārtošan</w:t>
      </w:r>
      <w:r w:rsidR="007837FC">
        <w:rPr>
          <w:rFonts w:ascii="Times New Roman" w:eastAsia="Times New Roman" w:hAnsi="Times New Roman" w:cs="Times New Roman"/>
          <w:szCs w:val="20"/>
        </w:rPr>
        <w:t>as</w:t>
      </w:r>
      <w:r w:rsidR="00CE45FA">
        <w:rPr>
          <w:rFonts w:ascii="Times New Roman" w:eastAsia="Times New Roman" w:hAnsi="Times New Roman" w:cs="Times New Roman"/>
          <w:szCs w:val="20"/>
        </w:rPr>
        <w:t xml:space="preserve"> </w:t>
      </w:r>
      <w:r w:rsidR="00864B0B">
        <w:rPr>
          <w:rFonts w:ascii="Times New Roman" w:eastAsia="Times New Roman" w:hAnsi="Times New Roman" w:cs="Times New Roman"/>
          <w:szCs w:val="20"/>
        </w:rPr>
        <w:t>un maiņ</w:t>
      </w:r>
      <w:r w:rsidR="007837FC">
        <w:rPr>
          <w:rFonts w:ascii="Times New Roman" w:eastAsia="Times New Roman" w:hAnsi="Times New Roman" w:cs="Times New Roman"/>
          <w:szCs w:val="20"/>
        </w:rPr>
        <w:t>as</w:t>
      </w:r>
      <w:r w:rsidR="00864B0B">
        <w:rPr>
          <w:rFonts w:ascii="Times New Roman" w:eastAsia="Times New Roman" w:hAnsi="Times New Roman" w:cs="Times New Roman"/>
          <w:szCs w:val="20"/>
        </w:rPr>
        <w:t xml:space="preserve"> </w:t>
      </w:r>
      <w:r w:rsidR="00CE45FA">
        <w:rPr>
          <w:rFonts w:ascii="Times New Roman" w:eastAsia="Times New Roman" w:hAnsi="Times New Roman" w:cs="Times New Roman"/>
          <w:szCs w:val="20"/>
        </w:rPr>
        <w:t>atbilstoši normatīvo aktu prasībām.</w:t>
      </w:r>
    </w:p>
    <w:p w14:paraId="5D44DB1A" w14:textId="3860FB44" w:rsidR="008C40EE" w:rsidRPr="008C40EE" w:rsidRDefault="007837FC" w:rsidP="008C40EE">
      <w:pPr>
        <w:widowControl w:val="0"/>
        <w:tabs>
          <w:tab w:val="left" w:pos="-1620"/>
        </w:tabs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Tika i</w:t>
      </w:r>
      <w:r w:rsidR="008C40EE">
        <w:rPr>
          <w:rFonts w:ascii="Times New Roman" w:eastAsia="Times New Roman" w:hAnsi="Times New Roman" w:cs="Times New Roman"/>
          <w:lang w:eastAsia="zh-CN"/>
        </w:rPr>
        <w:t>zvērt</w:t>
      </w:r>
      <w:r>
        <w:rPr>
          <w:rFonts w:ascii="Times New Roman" w:eastAsia="Times New Roman" w:hAnsi="Times New Roman" w:cs="Times New Roman"/>
          <w:lang w:eastAsia="zh-CN"/>
        </w:rPr>
        <w:t>i</w:t>
      </w:r>
      <w:r w:rsidR="008C40EE">
        <w:rPr>
          <w:rFonts w:ascii="Times New Roman" w:eastAsia="Times New Roman" w:hAnsi="Times New Roman" w:cs="Times New Roman"/>
          <w:lang w:eastAsia="zh-CN"/>
        </w:rPr>
        <w:t xml:space="preserve"> </w:t>
      </w:r>
      <w:r w:rsidR="008C40EE" w:rsidRPr="008C40EE">
        <w:rPr>
          <w:rFonts w:ascii="Times New Roman" w:eastAsia="Times New Roman" w:hAnsi="Times New Roman" w:cs="Times New Roman"/>
          <w:lang w:eastAsia="zh-CN"/>
        </w:rPr>
        <w:t xml:space="preserve">Nekustamā īpašuma valsts kadastra informācijas sistēmā </w:t>
      </w:r>
      <w:r w:rsidR="00CE45FA">
        <w:rPr>
          <w:rFonts w:ascii="Times New Roman" w:eastAsia="Times New Roman" w:hAnsi="Times New Roman" w:cs="Times New Roman"/>
          <w:lang w:eastAsia="zh-CN"/>
        </w:rPr>
        <w:t>(turpmāk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CE45FA">
        <w:rPr>
          <w:rFonts w:ascii="Times New Roman" w:eastAsia="Times New Roman" w:hAnsi="Times New Roman" w:cs="Times New Roman"/>
          <w:lang w:eastAsia="zh-CN"/>
        </w:rPr>
        <w:t xml:space="preserve">- Kadastrs) </w:t>
      </w:r>
      <w:r w:rsidR="008C40EE" w:rsidRPr="008C40EE">
        <w:rPr>
          <w:rFonts w:ascii="Times New Roman" w:hAnsi="Times New Roman" w:cs="Times New Roman"/>
        </w:rPr>
        <w:t>reģistrēt</w:t>
      </w:r>
      <w:r>
        <w:rPr>
          <w:rFonts w:ascii="Times New Roman" w:hAnsi="Times New Roman" w:cs="Times New Roman"/>
        </w:rPr>
        <w:t>i</w:t>
      </w:r>
      <w:r w:rsidR="008C40EE" w:rsidRPr="008C40EE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NĪLM </w:t>
      </w:r>
      <w:r w:rsidR="008C40EE" w:rsidRPr="008C40EE">
        <w:rPr>
          <w:rFonts w:ascii="Times New Roman" w:hAnsi="Times New Roman" w:cs="Times New Roman"/>
        </w:rPr>
        <w:t xml:space="preserve">“Neapgūta individuālo dzīvojamo māju apbūve”, lietošanas mērķa kods 0600, vai </w:t>
      </w:r>
      <w:r w:rsidR="00CE45FA">
        <w:rPr>
          <w:rFonts w:ascii="Times New Roman" w:hAnsi="Times New Roman" w:cs="Times New Roman"/>
        </w:rPr>
        <w:t>NĪLM</w:t>
      </w:r>
      <w:r w:rsidR="008C40EE" w:rsidRPr="008C40EE">
        <w:rPr>
          <w:rFonts w:ascii="Times New Roman" w:hAnsi="Times New Roman" w:cs="Times New Roman"/>
        </w:rPr>
        <w:t xml:space="preserve">, kas neatbilst </w:t>
      </w:r>
      <w:r w:rsidR="008C40EE" w:rsidRPr="008C40EE">
        <w:rPr>
          <w:rFonts w:ascii="Times New Roman" w:hAnsi="Times New Roman" w:cs="Times New Roman"/>
          <w:bCs/>
        </w:rPr>
        <w:t>Ministru kabineta 2006.gada 20.jūnija noteikumu Nr.496 “Nekustamā īpašuma lietošanas mērķu klasifikācija un nekustamā īpašuma lietošanas mērķu noteikšanas un maiņas  kārtība” (turpmāk - Noteikumi) prasībām</w:t>
      </w:r>
      <w:r>
        <w:rPr>
          <w:rFonts w:ascii="Times New Roman" w:hAnsi="Times New Roman" w:cs="Times New Roman"/>
          <w:bCs/>
        </w:rPr>
        <w:t>:</w:t>
      </w:r>
    </w:p>
    <w:p w14:paraId="35965B19" w14:textId="017BAF25" w:rsidR="008C40EE" w:rsidRPr="00AF2387" w:rsidRDefault="008C40EE" w:rsidP="008C40EE">
      <w:pPr>
        <w:pStyle w:val="ListParagraph"/>
        <w:widowControl w:val="0"/>
        <w:numPr>
          <w:ilvl w:val="0"/>
          <w:numId w:val="8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F2387">
        <w:rPr>
          <w:rFonts w:ascii="Times New Roman" w:hAnsi="Times New Roman" w:cs="Times New Roman"/>
          <w:bCs/>
        </w:rPr>
        <w:t>Atbilstoši Noteikumu 23.1. un 23.2. punkt</w:t>
      </w:r>
      <w:r w:rsidR="007837FC">
        <w:rPr>
          <w:rFonts w:ascii="Times New Roman" w:hAnsi="Times New Roman" w:cs="Times New Roman"/>
          <w:bCs/>
        </w:rPr>
        <w:t>a</w:t>
      </w:r>
      <w:r w:rsidRPr="00AF2387">
        <w:rPr>
          <w:rFonts w:ascii="Times New Roman" w:hAnsi="Times New Roman" w:cs="Times New Roman"/>
          <w:bCs/>
        </w:rPr>
        <w:t>m, NĪLM nosaka vai maina atbilstoši detālplānojumā vai vietējās pašvaldības teritorijas plānojumā norādītajai plānotajai (atļautajai) izmantošanai</w:t>
      </w:r>
      <w:r w:rsidR="007837FC">
        <w:rPr>
          <w:rFonts w:ascii="Times New Roman" w:hAnsi="Times New Roman" w:cs="Times New Roman"/>
          <w:bCs/>
        </w:rPr>
        <w:t>;</w:t>
      </w:r>
    </w:p>
    <w:p w14:paraId="6431A213" w14:textId="4DEEC359" w:rsidR="008C40EE" w:rsidRPr="0051078B" w:rsidRDefault="008C40EE" w:rsidP="008C40EE">
      <w:pPr>
        <w:pStyle w:val="ListParagraph"/>
        <w:widowControl w:val="0"/>
        <w:numPr>
          <w:ilvl w:val="0"/>
          <w:numId w:val="8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hAnsi="Times New Roman" w:cs="Times New Roman"/>
          <w:bCs/>
        </w:rPr>
        <w:t>Atbilstoši Noteikumu 23.2.1. apakšpunkt</w:t>
      </w:r>
      <w:r w:rsidR="007837FC">
        <w:rPr>
          <w:rFonts w:ascii="Times New Roman" w:hAnsi="Times New Roman" w:cs="Times New Roman"/>
          <w:bCs/>
        </w:rPr>
        <w:t>am</w:t>
      </w:r>
      <w:r w:rsidRPr="0051078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NĪLM </w:t>
      </w:r>
      <w:r w:rsidRPr="0051078B">
        <w:rPr>
          <w:rFonts w:ascii="Times New Roman" w:hAnsi="Times New Roman" w:cs="Times New Roman"/>
          <w:bCs/>
        </w:rPr>
        <w:t>mai</w:t>
      </w:r>
      <w:r>
        <w:rPr>
          <w:rFonts w:ascii="Times New Roman" w:hAnsi="Times New Roman" w:cs="Times New Roman"/>
          <w:bCs/>
        </w:rPr>
        <w:t>n</w:t>
      </w:r>
      <w:r w:rsidRPr="0051078B">
        <w:rPr>
          <w:rFonts w:ascii="Times New Roman" w:hAnsi="Times New Roman" w:cs="Times New Roman"/>
          <w:bCs/>
        </w:rPr>
        <w:t>a, ja ir i</w:t>
      </w:r>
      <w:r w:rsidR="007837FC">
        <w:rPr>
          <w:rFonts w:ascii="Times New Roman" w:hAnsi="Times New Roman" w:cs="Times New Roman"/>
          <w:bCs/>
        </w:rPr>
        <w:t>z</w:t>
      </w:r>
      <w:r w:rsidRPr="0051078B">
        <w:rPr>
          <w:rFonts w:ascii="Times New Roman" w:hAnsi="Times New Roman" w:cs="Times New Roman"/>
          <w:bCs/>
        </w:rPr>
        <w:t>sniegta būvatļauja</w:t>
      </w:r>
      <w:r w:rsidR="007837FC">
        <w:rPr>
          <w:rFonts w:ascii="Times New Roman" w:hAnsi="Times New Roman" w:cs="Times New Roman"/>
          <w:bCs/>
        </w:rPr>
        <w:t>;</w:t>
      </w:r>
    </w:p>
    <w:p w14:paraId="5F23A47E" w14:textId="4A44933C" w:rsidR="008C40EE" w:rsidRPr="00864B0B" w:rsidRDefault="008C40EE" w:rsidP="008C40EE">
      <w:pPr>
        <w:pStyle w:val="ListParagraph"/>
        <w:widowControl w:val="0"/>
        <w:numPr>
          <w:ilvl w:val="0"/>
          <w:numId w:val="8"/>
        </w:numPr>
        <w:tabs>
          <w:tab w:val="left" w:pos="-1620"/>
        </w:tabs>
        <w:suppressAutoHyphens/>
        <w:spacing w:after="12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No </w:t>
      </w:r>
      <w:r w:rsidRPr="00417914">
        <w:rPr>
          <w:rFonts w:ascii="Times New Roman" w:hAnsi="Times New Roman" w:cs="Times New Roman"/>
        </w:rPr>
        <w:t>Ādažu novada būvvalde</w:t>
      </w:r>
      <w:r>
        <w:rPr>
          <w:rFonts w:ascii="Times New Roman" w:hAnsi="Times New Roman" w:cs="Times New Roman"/>
        </w:rPr>
        <w:t>s</w:t>
      </w:r>
      <w:r w:rsidRPr="00417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saņemta</w:t>
      </w:r>
      <w:r w:rsidRPr="00417914">
        <w:rPr>
          <w:rFonts w:ascii="Times New Roman" w:hAnsi="Times New Roman" w:cs="Times New Roman"/>
        </w:rPr>
        <w:t xml:space="preserve"> informācij</w:t>
      </w:r>
      <w:r>
        <w:rPr>
          <w:rFonts w:ascii="Times New Roman" w:hAnsi="Times New Roman" w:cs="Times New Roman"/>
        </w:rPr>
        <w:t>a</w:t>
      </w:r>
      <w:r w:rsidRPr="00417914">
        <w:rPr>
          <w:rFonts w:ascii="Times New Roman" w:hAnsi="Times New Roman" w:cs="Times New Roman"/>
        </w:rPr>
        <w:t xml:space="preserve"> par reģistrētaj</w:t>
      </w:r>
      <w:r>
        <w:rPr>
          <w:rFonts w:ascii="Times New Roman" w:hAnsi="Times New Roman" w:cs="Times New Roman"/>
        </w:rPr>
        <w:t>ā</w:t>
      </w:r>
      <w:r w:rsidRPr="00417914">
        <w:rPr>
          <w:rFonts w:ascii="Times New Roman" w:hAnsi="Times New Roman" w:cs="Times New Roman"/>
        </w:rPr>
        <w:t xml:space="preserve">m būvatļaujām būvniecības informācijas sistēmā (BIS) Ādažu </w:t>
      </w:r>
      <w:r>
        <w:rPr>
          <w:rFonts w:ascii="Times New Roman" w:hAnsi="Times New Roman" w:cs="Times New Roman"/>
        </w:rPr>
        <w:t>novadā 2023.gad</w:t>
      </w:r>
      <w:r w:rsidR="00CE27B1">
        <w:rPr>
          <w:rFonts w:ascii="Times New Roman" w:hAnsi="Times New Roman" w:cs="Times New Roman"/>
        </w:rPr>
        <w:t>ā</w:t>
      </w:r>
      <w:r w:rsidR="007837FC">
        <w:rPr>
          <w:rFonts w:ascii="Times New Roman" w:hAnsi="Times New Roman" w:cs="Times New Roman"/>
        </w:rPr>
        <w:t>;</w:t>
      </w:r>
    </w:p>
    <w:p w14:paraId="275ABED6" w14:textId="71E9807D" w:rsidR="00864B0B" w:rsidRPr="00417914" w:rsidRDefault="00864B0B" w:rsidP="008C40EE">
      <w:pPr>
        <w:pStyle w:val="ListParagraph"/>
        <w:widowControl w:val="0"/>
        <w:numPr>
          <w:ilvl w:val="0"/>
          <w:numId w:val="8"/>
        </w:numPr>
        <w:tabs>
          <w:tab w:val="left" w:pos="-1620"/>
        </w:tabs>
        <w:suppressAutoHyphens/>
        <w:spacing w:after="12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Saņemti arī juridisko un privātpersonu iesniegumi par NĪLM maiņu.</w:t>
      </w:r>
    </w:p>
    <w:p w14:paraId="32F273FF" w14:textId="6C88E8E7" w:rsidR="00246A4D" w:rsidRDefault="00EF05BA" w:rsidP="00F0571C">
      <w:pPr>
        <w:spacing w:after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2023. gadā pieņemti </w:t>
      </w:r>
      <w:r w:rsidR="00246A4D">
        <w:rPr>
          <w:rFonts w:ascii="Times New Roman" w:hAnsi="Times New Roman" w:cs="Times New Roman"/>
          <w:bCs/>
          <w:noProof/>
        </w:rPr>
        <w:t xml:space="preserve">10 pašvaldības domes </w:t>
      </w:r>
      <w:r>
        <w:rPr>
          <w:rFonts w:ascii="Times New Roman" w:hAnsi="Times New Roman" w:cs="Times New Roman"/>
          <w:bCs/>
          <w:noProof/>
        </w:rPr>
        <w:t xml:space="preserve">lēmumi par </w:t>
      </w:r>
      <w:r w:rsidR="00246A4D">
        <w:rPr>
          <w:rFonts w:ascii="Times New Roman" w:hAnsi="Times New Roman" w:cs="Times New Roman"/>
          <w:bCs/>
          <w:noProof/>
        </w:rPr>
        <w:t>NĪLM</w:t>
      </w:r>
      <w:r>
        <w:rPr>
          <w:rFonts w:ascii="Times New Roman" w:hAnsi="Times New Roman" w:cs="Times New Roman"/>
          <w:bCs/>
          <w:noProof/>
        </w:rPr>
        <w:t xml:space="preserve"> maiņu</w:t>
      </w:r>
      <w:r w:rsidR="00246A4D">
        <w:rPr>
          <w:rFonts w:ascii="Times New Roman" w:hAnsi="Times New Roman" w:cs="Times New Roman"/>
          <w:bCs/>
          <w:noProof/>
        </w:rPr>
        <w:t xml:space="preserve"> 1</w:t>
      </w:r>
      <w:r w:rsidR="00001AFC">
        <w:rPr>
          <w:rFonts w:ascii="Times New Roman" w:hAnsi="Times New Roman" w:cs="Times New Roman"/>
          <w:bCs/>
          <w:noProof/>
        </w:rPr>
        <w:t>69</w:t>
      </w:r>
      <w:r w:rsidR="00246A4D">
        <w:rPr>
          <w:rFonts w:ascii="Times New Roman" w:hAnsi="Times New Roman" w:cs="Times New Roman"/>
          <w:bCs/>
          <w:noProof/>
        </w:rPr>
        <w:t xml:space="preserve"> zemes vienībām</w:t>
      </w:r>
      <w:r w:rsidR="00864B0B">
        <w:rPr>
          <w:rFonts w:ascii="Times New Roman" w:hAnsi="Times New Roman" w:cs="Times New Roman"/>
          <w:bCs/>
          <w:noProof/>
        </w:rPr>
        <w:t xml:space="preserve"> vai zemes vienību daļām</w:t>
      </w:r>
      <w:r w:rsidR="00246A4D">
        <w:rPr>
          <w:rFonts w:ascii="Times New Roman" w:hAnsi="Times New Roman" w:cs="Times New Roman"/>
          <w:bCs/>
          <w:noProof/>
        </w:rPr>
        <w:t>.</w:t>
      </w:r>
    </w:p>
    <w:p w14:paraId="7135EEA3" w14:textId="55BF1EAD" w:rsidR="00141B47" w:rsidRDefault="00141B47" w:rsidP="00F0571C">
      <w:pPr>
        <w:spacing w:after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Atbilstoši Ministru kabineta </w:t>
      </w:r>
      <w:r w:rsidR="007837FC">
        <w:rPr>
          <w:rFonts w:ascii="Times New Roman" w:hAnsi="Times New Roman" w:cs="Times New Roman"/>
          <w:bCs/>
          <w:noProof/>
        </w:rPr>
        <w:t>0</w:t>
      </w:r>
      <w:r w:rsidR="00811EC5">
        <w:rPr>
          <w:rFonts w:ascii="Times New Roman" w:hAnsi="Times New Roman" w:cs="Times New Roman"/>
          <w:bCs/>
          <w:noProof/>
        </w:rPr>
        <w:t>2.08.2016. noteikumiem Nr.506 “Grozījumi Ministra kabineta 2012.gada 10.janvāra noteikumos Nr.47 “Noteikumi par Nekustamā īpašuma valsts kadastra informācijas sistēmas uzturēšanai nepieciešamās informācijas sniegšanas kārtību un apjomu”” ar 01.01.20</w:t>
      </w:r>
      <w:r w:rsidR="00001AFC">
        <w:rPr>
          <w:rFonts w:ascii="Times New Roman" w:hAnsi="Times New Roman" w:cs="Times New Roman"/>
          <w:bCs/>
          <w:noProof/>
        </w:rPr>
        <w:t>1</w:t>
      </w:r>
      <w:r w:rsidR="00811EC5">
        <w:rPr>
          <w:rFonts w:ascii="Times New Roman" w:hAnsi="Times New Roman" w:cs="Times New Roman"/>
          <w:bCs/>
          <w:noProof/>
        </w:rPr>
        <w:t xml:space="preserve">7. datus </w:t>
      </w:r>
      <w:r w:rsidR="00F42466">
        <w:rPr>
          <w:rFonts w:ascii="Times New Roman" w:hAnsi="Times New Roman" w:cs="Times New Roman"/>
          <w:bCs/>
          <w:noProof/>
        </w:rPr>
        <w:t>par noteikto vai mainīto NĪLM zemes vienībām vai zemes vienību daļām  vietējā pašvaldība sniedz tiešsaistes datu pārraides rež</w:t>
      </w:r>
      <w:r w:rsidR="007837FC">
        <w:rPr>
          <w:rFonts w:ascii="Times New Roman" w:hAnsi="Times New Roman" w:cs="Times New Roman"/>
          <w:bCs/>
          <w:noProof/>
        </w:rPr>
        <w:t>ī</w:t>
      </w:r>
      <w:r w:rsidR="00F42466">
        <w:rPr>
          <w:rFonts w:ascii="Times New Roman" w:hAnsi="Times New Roman" w:cs="Times New Roman"/>
          <w:bCs/>
          <w:noProof/>
        </w:rPr>
        <w:t>mā.</w:t>
      </w:r>
      <w:r>
        <w:rPr>
          <w:rFonts w:ascii="Times New Roman" w:hAnsi="Times New Roman" w:cs="Times New Roman"/>
          <w:bCs/>
          <w:noProof/>
        </w:rPr>
        <w:t xml:space="preserve"> </w:t>
      </w:r>
    </w:p>
    <w:p w14:paraId="07FDCF53" w14:textId="13254B90" w:rsidR="00F42466" w:rsidRPr="00F42466" w:rsidRDefault="00001AFC" w:rsidP="00F0571C">
      <w:pPr>
        <w:spacing w:after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Saskaņā ar l</w:t>
      </w:r>
      <w:r w:rsidR="00F42466">
        <w:rPr>
          <w:rFonts w:ascii="Times New Roman" w:hAnsi="Times New Roman" w:cs="Times New Roman"/>
          <w:bCs/>
          <w:noProof/>
        </w:rPr>
        <w:t>ikuma “Par nekustamā īpašuma nodokli” 3.panta</w:t>
      </w:r>
      <w:r w:rsidR="00F42466" w:rsidRPr="00F42466">
        <w:t xml:space="preserve"> </w:t>
      </w:r>
      <w:r w:rsidR="00AF428F" w:rsidRPr="00AF428F">
        <w:rPr>
          <w:rFonts w:ascii="Times New Roman" w:hAnsi="Times New Roman" w:cs="Times New Roman"/>
        </w:rPr>
        <w:t>sesto daļu</w:t>
      </w:r>
      <w:r w:rsidR="00AF428F">
        <w:t>-</w:t>
      </w:r>
      <w:r w:rsidR="00F42466">
        <w:t xml:space="preserve"> </w:t>
      </w:r>
      <w:r>
        <w:t>j</w:t>
      </w:r>
      <w:r w:rsidR="00F42466" w:rsidRPr="00F42466">
        <w:rPr>
          <w:rFonts w:ascii="Times New Roman" w:hAnsi="Times New Roman" w:cs="Times New Roman"/>
        </w:rPr>
        <w:t>a taksācijas gada laikā Nekustamā īpašuma valsts kadastra informācijas sistēmā tiek reģistrētas kadastra datu izmaiņas, aktualizētā kadastrālā vērtība nodokļa aprēķinam tiek piemērota ar nākamo taksācijas gadu.</w:t>
      </w:r>
      <w:r w:rsidR="00F42466" w:rsidRPr="00F42466">
        <w:rPr>
          <w:rFonts w:ascii="Times New Roman" w:hAnsi="Times New Roman" w:cs="Times New Roman"/>
          <w:bCs/>
          <w:noProof/>
        </w:rPr>
        <w:t xml:space="preserve"> </w:t>
      </w:r>
    </w:p>
    <w:p w14:paraId="4E871458" w14:textId="6D8B31E2" w:rsidR="00173128" w:rsidRPr="00173128" w:rsidRDefault="00246A4D" w:rsidP="00173128">
      <w:pPr>
        <w:spacing w:after="12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noProof/>
        </w:rPr>
        <w:t>Mainot NĪLM atbilstoši normatīvo aktu prasībām, 2024.</w:t>
      </w:r>
      <w:r w:rsidR="007837FC">
        <w:rPr>
          <w:rFonts w:ascii="Times New Roman" w:hAnsi="Times New Roman" w:cs="Times New Roman"/>
          <w:bCs/>
          <w:noProof/>
        </w:rPr>
        <w:t> </w:t>
      </w:r>
      <w:r>
        <w:rPr>
          <w:rFonts w:ascii="Times New Roman" w:hAnsi="Times New Roman" w:cs="Times New Roman"/>
          <w:bCs/>
          <w:noProof/>
        </w:rPr>
        <w:t xml:space="preserve">gadā </w:t>
      </w:r>
      <w:r w:rsidR="00864B0B">
        <w:rPr>
          <w:rFonts w:ascii="Times New Roman" w:hAnsi="Times New Roman" w:cs="Times New Roman"/>
          <w:bCs/>
          <w:noProof/>
        </w:rPr>
        <w:t>aprēķināt</w:t>
      </w:r>
      <w:r w:rsidR="007837FC">
        <w:rPr>
          <w:rFonts w:ascii="Times New Roman" w:hAnsi="Times New Roman" w:cs="Times New Roman"/>
          <w:bCs/>
          <w:noProof/>
        </w:rPr>
        <w:t>ā nekustamā īpašuma</w:t>
      </w:r>
      <w:r w:rsidR="00864B0B">
        <w:rPr>
          <w:rFonts w:ascii="Times New Roman" w:hAnsi="Times New Roman" w:cs="Times New Roman"/>
          <w:bCs/>
          <w:noProof/>
        </w:rPr>
        <w:t xml:space="preserve"> nodokļ</w:t>
      </w:r>
      <w:r w:rsidR="007837FC">
        <w:rPr>
          <w:rFonts w:ascii="Times New Roman" w:hAnsi="Times New Roman" w:cs="Times New Roman"/>
          <w:bCs/>
          <w:noProof/>
        </w:rPr>
        <w:t>a</w:t>
      </w:r>
      <w:r w:rsidR="00864B0B">
        <w:rPr>
          <w:rFonts w:ascii="Times New Roman" w:hAnsi="Times New Roman" w:cs="Times New Roman"/>
          <w:bCs/>
          <w:noProof/>
        </w:rPr>
        <w:t xml:space="preserve"> par zemi </w:t>
      </w:r>
      <w:r w:rsidR="00AF428F">
        <w:rPr>
          <w:rFonts w:ascii="Times New Roman" w:hAnsi="Times New Roman" w:cs="Times New Roman"/>
          <w:bCs/>
          <w:noProof/>
        </w:rPr>
        <w:t xml:space="preserve">Ādažu novadā </w:t>
      </w:r>
      <w:r w:rsidR="00864B0B">
        <w:rPr>
          <w:rFonts w:ascii="Times New Roman" w:hAnsi="Times New Roman" w:cs="Times New Roman"/>
          <w:bCs/>
          <w:noProof/>
        </w:rPr>
        <w:t>pieaugums sastāda EUR</w:t>
      </w:r>
      <w:r w:rsidR="00001AFC">
        <w:rPr>
          <w:rFonts w:ascii="Times New Roman" w:hAnsi="Times New Roman" w:cs="Times New Roman"/>
          <w:bCs/>
          <w:noProof/>
        </w:rPr>
        <w:t xml:space="preserve"> 10</w:t>
      </w:r>
      <w:r w:rsidR="00A14CBD">
        <w:rPr>
          <w:rFonts w:ascii="Times New Roman" w:hAnsi="Times New Roman" w:cs="Times New Roman"/>
          <w:bCs/>
          <w:noProof/>
        </w:rPr>
        <w:t>666,68</w:t>
      </w:r>
      <w:r w:rsidR="00864B0B">
        <w:rPr>
          <w:rFonts w:ascii="Times New Roman" w:hAnsi="Times New Roman" w:cs="Times New Roman"/>
          <w:bCs/>
          <w:noProof/>
        </w:rPr>
        <w:t>.</w:t>
      </w:r>
    </w:p>
    <w:p w14:paraId="03117229" w14:textId="1A79D257" w:rsidR="00F0571C" w:rsidRDefault="00F0571C" w:rsidP="00F0571C">
      <w:pPr>
        <w:spacing w:before="120" w:after="12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Nekustamā īpašuma un zemes lietošanas speciālists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noProof/>
        </w:rPr>
        <w:t>Vollijs Kuk</w:t>
      </w:r>
    </w:p>
    <w:sectPr w:rsidR="00F0571C" w:rsidSect="006E73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DB44" w14:textId="77777777" w:rsidR="00450212" w:rsidRDefault="00450212">
      <w:r>
        <w:separator/>
      </w:r>
    </w:p>
  </w:endnote>
  <w:endnote w:type="continuationSeparator" w:id="0">
    <w:p w14:paraId="6BABF4A5" w14:textId="77777777" w:rsidR="00450212" w:rsidRDefault="0045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34048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E4AF7" w14:textId="77777777" w:rsidR="006E73E5" w:rsidRPr="006E73E5" w:rsidRDefault="00855982">
        <w:pPr>
          <w:pStyle w:val="Footer"/>
          <w:jc w:val="right"/>
          <w:rPr>
            <w:rFonts w:ascii="Times New Roman" w:hAnsi="Times New Roman" w:cs="Times New Roman"/>
          </w:rPr>
        </w:pPr>
        <w:r w:rsidRPr="006E73E5">
          <w:rPr>
            <w:rFonts w:ascii="Times New Roman" w:hAnsi="Times New Roman" w:cs="Times New Roman"/>
          </w:rPr>
          <w:fldChar w:fldCharType="begin"/>
        </w:r>
        <w:r w:rsidRPr="006E73E5">
          <w:rPr>
            <w:rFonts w:ascii="Times New Roman" w:hAnsi="Times New Roman" w:cs="Times New Roman"/>
          </w:rPr>
          <w:instrText xml:space="preserve"> PAGE   \* MERGEFORMAT </w:instrText>
        </w:r>
        <w:r w:rsidRPr="006E73E5">
          <w:rPr>
            <w:rFonts w:ascii="Times New Roman" w:hAnsi="Times New Roman" w:cs="Times New Roman"/>
          </w:rPr>
          <w:fldChar w:fldCharType="separate"/>
        </w:r>
        <w:r w:rsidRPr="006E73E5">
          <w:rPr>
            <w:rFonts w:ascii="Times New Roman" w:hAnsi="Times New Roman" w:cs="Times New Roman"/>
            <w:noProof/>
          </w:rPr>
          <w:t>2</w:t>
        </w:r>
        <w:r w:rsidRPr="006E73E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FEA80C" w14:textId="77777777" w:rsidR="006E73E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A492E" w14:textId="77777777" w:rsidR="006E73E5" w:rsidRDefault="00000000">
        <w:pPr>
          <w:pStyle w:val="Footer"/>
          <w:jc w:val="right"/>
        </w:pPr>
      </w:p>
    </w:sdtContent>
  </w:sdt>
  <w:p w14:paraId="3FB6364A" w14:textId="77777777" w:rsidR="00BC788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8A75" w14:textId="77777777" w:rsidR="00450212" w:rsidRDefault="00450212">
      <w:r>
        <w:separator/>
      </w:r>
    </w:p>
  </w:footnote>
  <w:footnote w:type="continuationSeparator" w:id="0">
    <w:p w14:paraId="737916EE" w14:textId="77777777" w:rsidR="00450212" w:rsidRDefault="0045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3070" w14:textId="77777777" w:rsidR="004D516C" w:rsidRDefault="000000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DED6" w14:textId="77777777" w:rsidR="004D516C" w:rsidRDefault="000000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05A"/>
    <w:multiLevelType w:val="hybridMultilevel"/>
    <w:tmpl w:val="D1564DD4"/>
    <w:lvl w:ilvl="0" w:tplc="042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C45F0"/>
    <w:multiLevelType w:val="hybridMultilevel"/>
    <w:tmpl w:val="F50A0D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759C"/>
    <w:multiLevelType w:val="hybridMultilevel"/>
    <w:tmpl w:val="75105904"/>
    <w:lvl w:ilvl="0" w:tplc="321850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D5841F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E62FA2C">
      <w:start w:val="1"/>
      <w:numFmt w:val="lowerRoman"/>
      <w:lvlText w:val="%3."/>
      <w:lvlJc w:val="right"/>
      <w:pPr>
        <w:ind w:left="1800" w:hanging="180"/>
      </w:pPr>
    </w:lvl>
    <w:lvl w:ilvl="3" w:tplc="FF6C7354">
      <w:start w:val="1"/>
      <w:numFmt w:val="decimal"/>
      <w:lvlText w:val="%4."/>
      <w:lvlJc w:val="left"/>
      <w:pPr>
        <w:ind w:left="2520" w:hanging="360"/>
      </w:pPr>
    </w:lvl>
    <w:lvl w:ilvl="4" w:tplc="D78A5208">
      <w:start w:val="1"/>
      <w:numFmt w:val="lowerLetter"/>
      <w:lvlText w:val="%5."/>
      <w:lvlJc w:val="left"/>
      <w:pPr>
        <w:ind w:left="3240" w:hanging="360"/>
      </w:pPr>
    </w:lvl>
    <w:lvl w:ilvl="5" w:tplc="7BA838EE">
      <w:start w:val="1"/>
      <w:numFmt w:val="lowerRoman"/>
      <w:lvlText w:val="%6."/>
      <w:lvlJc w:val="right"/>
      <w:pPr>
        <w:ind w:left="3960" w:hanging="180"/>
      </w:pPr>
    </w:lvl>
    <w:lvl w:ilvl="6" w:tplc="955A3BF4">
      <w:start w:val="1"/>
      <w:numFmt w:val="decimal"/>
      <w:lvlText w:val="%7."/>
      <w:lvlJc w:val="left"/>
      <w:pPr>
        <w:ind w:left="4680" w:hanging="360"/>
      </w:pPr>
    </w:lvl>
    <w:lvl w:ilvl="7" w:tplc="78BE94B0">
      <w:start w:val="1"/>
      <w:numFmt w:val="lowerLetter"/>
      <w:lvlText w:val="%8."/>
      <w:lvlJc w:val="left"/>
      <w:pPr>
        <w:ind w:left="5400" w:hanging="360"/>
      </w:pPr>
    </w:lvl>
    <w:lvl w:ilvl="8" w:tplc="92346E2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4487E"/>
    <w:multiLevelType w:val="hybridMultilevel"/>
    <w:tmpl w:val="9CEEE0E4"/>
    <w:lvl w:ilvl="0" w:tplc="E228B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586DE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93189"/>
    <w:multiLevelType w:val="hybridMultilevel"/>
    <w:tmpl w:val="169A6A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80E17"/>
    <w:multiLevelType w:val="hybridMultilevel"/>
    <w:tmpl w:val="9E5CCA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3608B"/>
    <w:multiLevelType w:val="multilevel"/>
    <w:tmpl w:val="5DA2787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hint="default"/>
        <w:b/>
      </w:rPr>
    </w:lvl>
  </w:abstractNum>
  <w:abstractNum w:abstractNumId="7" w15:restartNumberingAfterBreak="0">
    <w:nsid w:val="7ACE0E91"/>
    <w:multiLevelType w:val="multilevel"/>
    <w:tmpl w:val="CDE8FB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num w:numId="1" w16cid:durableId="1414626037">
    <w:abstractNumId w:val="6"/>
  </w:num>
  <w:num w:numId="2" w16cid:durableId="1413044949">
    <w:abstractNumId w:val="3"/>
  </w:num>
  <w:num w:numId="3" w16cid:durableId="1450124530">
    <w:abstractNumId w:val="7"/>
  </w:num>
  <w:num w:numId="4" w16cid:durableId="101464656">
    <w:abstractNumId w:val="4"/>
  </w:num>
  <w:num w:numId="5" w16cid:durableId="1569144478">
    <w:abstractNumId w:val="5"/>
  </w:num>
  <w:num w:numId="6" w16cid:durableId="2132895071">
    <w:abstractNumId w:val="1"/>
  </w:num>
  <w:num w:numId="7" w16cid:durableId="938219757">
    <w:abstractNumId w:val="0"/>
  </w:num>
  <w:num w:numId="8" w16cid:durableId="388921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1C"/>
    <w:rsid w:val="00001AFC"/>
    <w:rsid w:val="000818F4"/>
    <w:rsid w:val="00087CA7"/>
    <w:rsid w:val="000A27F1"/>
    <w:rsid w:val="00141B47"/>
    <w:rsid w:val="00173128"/>
    <w:rsid w:val="00246A4D"/>
    <w:rsid w:val="0025768E"/>
    <w:rsid w:val="00291FAC"/>
    <w:rsid w:val="00450212"/>
    <w:rsid w:val="00596C24"/>
    <w:rsid w:val="007837FC"/>
    <w:rsid w:val="0080451F"/>
    <w:rsid w:val="00811EC5"/>
    <w:rsid w:val="00855982"/>
    <w:rsid w:val="00864B0B"/>
    <w:rsid w:val="008C40EE"/>
    <w:rsid w:val="008E3D7C"/>
    <w:rsid w:val="00A14CBD"/>
    <w:rsid w:val="00AF428F"/>
    <w:rsid w:val="00C47488"/>
    <w:rsid w:val="00CE27B1"/>
    <w:rsid w:val="00CE45FA"/>
    <w:rsid w:val="00EF05BA"/>
    <w:rsid w:val="00F0571C"/>
    <w:rsid w:val="00F12472"/>
    <w:rsid w:val="00F42466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85DC8"/>
  <w15:chartTrackingRefBased/>
  <w15:docId w15:val="{8C676AF1-6C12-48DF-AD02-D98BA33B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1C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1C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057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1C"/>
    <w:rPr>
      <w:rFonts w:asciiTheme="minorHAnsi" w:hAnsiTheme="minorHAnsi" w:cstheme="minorBidi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F0571C"/>
    <w:pPr>
      <w:ind w:left="720"/>
      <w:contextualSpacing/>
    </w:pPr>
  </w:style>
  <w:style w:type="paragraph" w:customStyle="1" w:styleId="naisf">
    <w:name w:val="naisf"/>
    <w:basedOn w:val="Normal"/>
    <w:rsid w:val="00F0571C"/>
    <w:pPr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lang w:val="en-GB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8C40E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2024-01-23T12:42:00Z</dcterms:created>
  <dcterms:modified xsi:type="dcterms:W3CDTF">2024-01-23T12:42:00Z</dcterms:modified>
</cp:coreProperties>
</file>