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9CD6" w14:textId="77777777" w:rsidR="004D516C" w:rsidRDefault="00BB2998" w:rsidP="00564CA6">
      <w:r>
        <w:rPr>
          <w:noProof/>
        </w:rPr>
        <w:drawing>
          <wp:inline distT="0" distB="0" distL="0" distR="0" wp14:anchorId="203089BF" wp14:editId="01212069">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349B7E0" w14:textId="77777777" w:rsidR="005C7FA1" w:rsidRDefault="005C7FA1" w:rsidP="00564CA6"/>
    <w:p w14:paraId="1E1FE937" w14:textId="77777777" w:rsidR="00564CA6" w:rsidRPr="00B32A16" w:rsidRDefault="00BB2998" w:rsidP="00564CA6">
      <w:pPr>
        <w:jc w:val="right"/>
        <w:rPr>
          <w:rFonts w:ascii="Times New Roman" w:hAnsi="Times New Roman" w:cs="Times New Roman"/>
          <w:noProof/>
        </w:rPr>
      </w:pPr>
      <w:r w:rsidRPr="00B32A16">
        <w:rPr>
          <w:rFonts w:ascii="Times New Roman" w:hAnsi="Times New Roman" w:cs="Times New Roman"/>
          <w:noProof/>
        </w:rPr>
        <w:t xml:space="preserve">PROJEKTS uz </w:t>
      </w:r>
      <w:r w:rsidR="00B32A16" w:rsidRPr="00B32A16">
        <w:rPr>
          <w:rFonts w:ascii="Times New Roman" w:hAnsi="Times New Roman" w:cs="Times New Roman"/>
          <w:noProof/>
        </w:rPr>
        <w:t>29.12.2023</w:t>
      </w:r>
      <w:r w:rsidRPr="00B32A16">
        <w:rPr>
          <w:rFonts w:ascii="Times New Roman" w:hAnsi="Times New Roman" w:cs="Times New Roman"/>
          <w:noProof/>
        </w:rPr>
        <w:t>.</w:t>
      </w:r>
    </w:p>
    <w:p w14:paraId="4942987B" w14:textId="77777777" w:rsidR="00564CA6" w:rsidRPr="00B32A16" w:rsidRDefault="00564CA6" w:rsidP="00564CA6">
      <w:pPr>
        <w:jc w:val="right"/>
        <w:rPr>
          <w:rFonts w:ascii="Times New Roman" w:hAnsi="Times New Roman" w:cs="Times New Roman"/>
          <w:noProof/>
        </w:rPr>
      </w:pPr>
    </w:p>
    <w:p w14:paraId="1AE074B0" w14:textId="77777777" w:rsidR="00564CA6" w:rsidRPr="00B32A16" w:rsidRDefault="00BB2998" w:rsidP="00564CA6">
      <w:pPr>
        <w:jc w:val="right"/>
        <w:rPr>
          <w:rFonts w:ascii="Times New Roman" w:hAnsi="Times New Roman" w:cs="Times New Roman"/>
          <w:noProof/>
        </w:rPr>
      </w:pPr>
      <w:r w:rsidRPr="00B32A16">
        <w:rPr>
          <w:rFonts w:ascii="Times New Roman" w:hAnsi="Times New Roman" w:cs="Times New Roman"/>
          <w:noProof/>
        </w:rPr>
        <w:t xml:space="preserve">vēlamais datums izskatīšanai: </w:t>
      </w:r>
      <w:r w:rsidR="00B32A16" w:rsidRPr="00B32A16">
        <w:rPr>
          <w:rFonts w:ascii="Times New Roman" w:hAnsi="Times New Roman" w:cs="Times New Roman"/>
          <w:noProof/>
        </w:rPr>
        <w:t>Attīstības komitejā</w:t>
      </w:r>
      <w:r w:rsidRPr="00B32A16">
        <w:rPr>
          <w:rFonts w:ascii="Times New Roman" w:hAnsi="Times New Roman" w:cs="Times New Roman"/>
          <w:noProof/>
        </w:rPr>
        <w:t xml:space="preserve"> </w:t>
      </w:r>
      <w:r w:rsidR="00B32A16" w:rsidRPr="00B32A16">
        <w:rPr>
          <w:rFonts w:ascii="Times New Roman" w:hAnsi="Times New Roman" w:cs="Times New Roman"/>
          <w:noProof/>
        </w:rPr>
        <w:t>10.01.2024.</w:t>
      </w:r>
    </w:p>
    <w:p w14:paraId="2FE93AC9" w14:textId="77777777" w:rsidR="00564CA6" w:rsidRPr="00B32A16" w:rsidRDefault="00BB2998" w:rsidP="00564CA6">
      <w:pPr>
        <w:jc w:val="right"/>
        <w:rPr>
          <w:rFonts w:ascii="Times New Roman" w:hAnsi="Times New Roman" w:cs="Times New Roman"/>
          <w:noProof/>
        </w:rPr>
      </w:pPr>
      <w:r w:rsidRPr="00B32A16">
        <w:rPr>
          <w:rFonts w:ascii="Times New Roman" w:hAnsi="Times New Roman" w:cs="Times New Roman"/>
          <w:noProof/>
        </w:rPr>
        <w:t xml:space="preserve">domē: </w:t>
      </w:r>
      <w:r w:rsidR="00B32A16" w:rsidRPr="00B32A16">
        <w:rPr>
          <w:rFonts w:ascii="Times New Roman" w:hAnsi="Times New Roman" w:cs="Times New Roman"/>
          <w:noProof/>
        </w:rPr>
        <w:t>25.01.2024</w:t>
      </w:r>
      <w:r w:rsidRPr="00B32A16">
        <w:rPr>
          <w:rFonts w:ascii="Times New Roman" w:hAnsi="Times New Roman" w:cs="Times New Roman"/>
          <w:noProof/>
        </w:rPr>
        <w:t>.</w:t>
      </w:r>
    </w:p>
    <w:p w14:paraId="2181095D" w14:textId="77777777" w:rsidR="00564CA6" w:rsidRPr="00B32A16" w:rsidRDefault="00BB2998" w:rsidP="00564CA6">
      <w:pPr>
        <w:jc w:val="right"/>
        <w:rPr>
          <w:rFonts w:ascii="Times New Roman" w:hAnsi="Times New Roman" w:cs="Times New Roman"/>
          <w:noProof/>
        </w:rPr>
      </w:pPr>
      <w:r w:rsidRPr="00B32A16">
        <w:rPr>
          <w:rFonts w:ascii="Times New Roman" w:hAnsi="Times New Roman" w:cs="Times New Roman"/>
          <w:noProof/>
        </w:rPr>
        <w:t xml:space="preserve">sagatavotājs: </w:t>
      </w:r>
      <w:r w:rsidR="00B32A16" w:rsidRPr="00B32A16">
        <w:rPr>
          <w:rFonts w:ascii="Times New Roman" w:hAnsi="Times New Roman" w:cs="Times New Roman"/>
          <w:noProof/>
        </w:rPr>
        <w:t>Indra Murziņa</w:t>
      </w:r>
    </w:p>
    <w:p w14:paraId="6E50EE2D" w14:textId="77777777" w:rsidR="00564CA6" w:rsidRPr="00B32A16" w:rsidRDefault="00BB2998" w:rsidP="00564CA6">
      <w:pPr>
        <w:jc w:val="right"/>
        <w:rPr>
          <w:rFonts w:ascii="Times New Roman" w:hAnsi="Times New Roman" w:cs="Times New Roman"/>
          <w:noProof/>
        </w:rPr>
      </w:pPr>
      <w:r w:rsidRPr="00B32A16">
        <w:rPr>
          <w:rFonts w:ascii="Times New Roman" w:hAnsi="Times New Roman" w:cs="Times New Roman"/>
          <w:noProof/>
        </w:rPr>
        <w:t xml:space="preserve">ziņotājs: </w:t>
      </w:r>
      <w:r w:rsidR="00B32A16" w:rsidRPr="00B32A16">
        <w:rPr>
          <w:rFonts w:ascii="Times New Roman" w:hAnsi="Times New Roman" w:cs="Times New Roman"/>
          <w:noProof/>
        </w:rPr>
        <w:t>Indra Murziņa</w:t>
      </w:r>
    </w:p>
    <w:p w14:paraId="31CE39CC" w14:textId="77777777" w:rsidR="00564CA6" w:rsidRPr="00B32A16" w:rsidRDefault="00564CA6" w:rsidP="00564CA6">
      <w:pPr>
        <w:jc w:val="right"/>
        <w:rPr>
          <w:rFonts w:ascii="Times New Roman" w:hAnsi="Times New Roman" w:cs="Times New Roman"/>
          <w:noProof/>
        </w:rPr>
      </w:pPr>
    </w:p>
    <w:p w14:paraId="4F8C0DEA" w14:textId="77777777" w:rsidR="00564CA6" w:rsidRPr="00B32A16" w:rsidRDefault="00BB2998" w:rsidP="00195A73">
      <w:pPr>
        <w:tabs>
          <w:tab w:val="center" w:pos="4535"/>
          <w:tab w:val="left" w:pos="7116"/>
        </w:tabs>
        <w:rPr>
          <w:rFonts w:ascii="Times New Roman" w:hAnsi="Times New Roman" w:cs="Times New Roman"/>
          <w:noProof/>
          <w:sz w:val="28"/>
          <w:szCs w:val="28"/>
        </w:rPr>
      </w:pPr>
      <w:r w:rsidRPr="00B32A16">
        <w:rPr>
          <w:rFonts w:ascii="Times New Roman" w:hAnsi="Times New Roman" w:cs="Times New Roman"/>
          <w:noProof/>
          <w:sz w:val="28"/>
          <w:szCs w:val="28"/>
        </w:rPr>
        <w:tab/>
        <w:t>LĒMUMS</w:t>
      </w:r>
      <w:r w:rsidRPr="00B32A16">
        <w:rPr>
          <w:rFonts w:ascii="Times New Roman" w:hAnsi="Times New Roman" w:cs="Times New Roman"/>
          <w:noProof/>
          <w:sz w:val="28"/>
          <w:szCs w:val="28"/>
        </w:rPr>
        <w:tab/>
      </w:r>
    </w:p>
    <w:p w14:paraId="4AFEBCCC" w14:textId="77777777" w:rsidR="00564CA6" w:rsidRPr="00B32A16" w:rsidRDefault="00BB2998" w:rsidP="00564CA6">
      <w:pPr>
        <w:jc w:val="center"/>
        <w:rPr>
          <w:rFonts w:ascii="Times New Roman" w:hAnsi="Times New Roman" w:cs="Times New Roman"/>
          <w:noProof/>
        </w:rPr>
      </w:pPr>
      <w:r w:rsidRPr="00B32A16">
        <w:rPr>
          <w:rFonts w:ascii="Times New Roman" w:hAnsi="Times New Roman" w:cs="Times New Roman"/>
          <w:noProof/>
        </w:rPr>
        <w:t>Ādažos, Ādažu novadā</w:t>
      </w:r>
    </w:p>
    <w:p w14:paraId="299DC271" w14:textId="77777777" w:rsidR="00564CA6" w:rsidRPr="00B32A16" w:rsidRDefault="00BB2998" w:rsidP="00564CA6">
      <w:pPr>
        <w:rPr>
          <w:rFonts w:ascii="Times New Roman" w:hAnsi="Times New Roman" w:cs="Times New Roman"/>
        </w:rPr>
      </w:pPr>
      <w:r w:rsidRPr="00B32A16">
        <w:rPr>
          <w:rFonts w:ascii="Times New Roman" w:hAnsi="Times New Roman" w:cs="Times New Roman"/>
          <w:noProof/>
        </w:rPr>
        <w:tab/>
      </w:r>
      <w:r w:rsidRPr="00B32A16">
        <w:rPr>
          <w:rFonts w:ascii="Times New Roman" w:hAnsi="Times New Roman" w:cs="Times New Roman"/>
          <w:noProof/>
        </w:rPr>
        <w:tab/>
      </w:r>
      <w:r w:rsidRPr="00B32A16">
        <w:rPr>
          <w:rFonts w:ascii="Times New Roman" w:hAnsi="Times New Roman" w:cs="Times New Roman"/>
          <w:noProof/>
        </w:rPr>
        <w:tab/>
      </w:r>
      <w:r w:rsidRPr="00B32A16">
        <w:rPr>
          <w:rFonts w:ascii="Times New Roman" w:hAnsi="Times New Roman" w:cs="Times New Roman"/>
          <w:noProof/>
        </w:rPr>
        <w:tab/>
      </w:r>
    </w:p>
    <w:p w14:paraId="243924D8" w14:textId="77777777" w:rsidR="00564CA6" w:rsidRPr="00B32A16" w:rsidRDefault="00B32A16" w:rsidP="00564CA6">
      <w:pPr>
        <w:rPr>
          <w:rFonts w:ascii="Times New Roman" w:hAnsi="Times New Roman" w:cs="Times New Roman"/>
        </w:rPr>
      </w:pPr>
      <w:r w:rsidRPr="00B32A16">
        <w:rPr>
          <w:rFonts w:ascii="Times New Roman" w:hAnsi="Times New Roman" w:cs="Times New Roman"/>
        </w:rPr>
        <w:t>2024</w:t>
      </w:r>
      <w:r w:rsidR="00BB2998" w:rsidRPr="00B32A16">
        <w:rPr>
          <w:rFonts w:ascii="Times New Roman" w:hAnsi="Times New Roman" w:cs="Times New Roman"/>
        </w:rPr>
        <w:t xml:space="preserve">.gada </w:t>
      </w:r>
      <w:r w:rsidRPr="00B32A16">
        <w:rPr>
          <w:rFonts w:ascii="Times New Roman" w:hAnsi="Times New Roman" w:cs="Times New Roman"/>
        </w:rPr>
        <w:t>25.janvārī</w:t>
      </w:r>
      <w:r w:rsidR="00BB2998" w:rsidRPr="00B32A16">
        <w:rPr>
          <w:rFonts w:ascii="Times New Roman" w:hAnsi="Times New Roman" w:cs="Times New Roman"/>
        </w:rPr>
        <w:t xml:space="preserve"> </w:t>
      </w:r>
      <w:r w:rsidR="00BB2998" w:rsidRPr="00B32A16">
        <w:rPr>
          <w:rFonts w:ascii="Times New Roman" w:hAnsi="Times New Roman" w:cs="Times New Roman"/>
        </w:rPr>
        <w:tab/>
      </w:r>
      <w:r w:rsidR="00BB2998" w:rsidRPr="00B32A16">
        <w:rPr>
          <w:rFonts w:ascii="Times New Roman" w:hAnsi="Times New Roman" w:cs="Times New Roman"/>
        </w:rPr>
        <w:tab/>
      </w:r>
      <w:r w:rsidR="00BB2998" w:rsidRPr="00B32A16">
        <w:rPr>
          <w:rFonts w:ascii="Times New Roman" w:hAnsi="Times New Roman" w:cs="Times New Roman"/>
        </w:rPr>
        <w:tab/>
      </w:r>
      <w:r w:rsidR="00BB2998" w:rsidRPr="00B32A16">
        <w:rPr>
          <w:rFonts w:ascii="Times New Roman" w:hAnsi="Times New Roman" w:cs="Times New Roman"/>
        </w:rPr>
        <w:tab/>
      </w:r>
      <w:r w:rsidR="00BB2998" w:rsidRPr="00B32A16">
        <w:rPr>
          <w:rFonts w:ascii="Times New Roman" w:hAnsi="Times New Roman" w:cs="Times New Roman"/>
        </w:rPr>
        <w:tab/>
      </w:r>
      <w:r w:rsidR="00BB2998" w:rsidRPr="00B32A16">
        <w:rPr>
          <w:rFonts w:ascii="Times New Roman" w:hAnsi="Times New Roman" w:cs="Times New Roman"/>
        </w:rPr>
        <w:tab/>
      </w:r>
      <w:proofErr w:type="spellStart"/>
      <w:r w:rsidR="00BB2998" w:rsidRPr="00B32A16">
        <w:rPr>
          <w:rFonts w:ascii="Times New Roman" w:hAnsi="Times New Roman" w:cs="Times New Roman"/>
          <w:b/>
        </w:rPr>
        <w:t>Nr</w:t>
      </w:r>
      <w:proofErr w:type="spellEnd"/>
      <w:r w:rsidR="00BB2998" w:rsidRPr="00B32A16">
        <w:rPr>
          <w:rFonts w:ascii="Times New Roman" w:hAnsi="Times New Roman" w:cs="Times New Roman"/>
          <w:b/>
        </w:rPr>
        <w:t>.</w:t>
      </w:r>
      <w:r w:rsidR="00BB2998" w:rsidRPr="00B32A16">
        <w:rPr>
          <w:rFonts w:ascii="Times New Roman" w:hAnsi="Times New Roman" w:cs="Times New Roman"/>
          <w:noProof/>
        </w:rPr>
        <w:fldChar w:fldCharType="begin"/>
      </w:r>
      <w:r w:rsidR="00BB2998" w:rsidRPr="00B32A16">
        <w:rPr>
          <w:rFonts w:ascii="Times New Roman" w:hAnsi="Times New Roman" w:cs="Times New Roman"/>
          <w:noProof/>
        </w:rPr>
        <w:instrText>MERGEFIELD DOKREGNUMURS</w:instrText>
      </w:r>
      <w:r w:rsidR="00BB2998" w:rsidRPr="00B32A16">
        <w:rPr>
          <w:rFonts w:ascii="Times New Roman" w:hAnsi="Times New Roman" w:cs="Times New Roman"/>
          <w:noProof/>
        </w:rPr>
        <w:fldChar w:fldCharType="separate"/>
      </w:r>
      <w:r w:rsidR="00BB2998" w:rsidRPr="00B32A16">
        <w:rPr>
          <w:rFonts w:ascii="Times New Roman" w:hAnsi="Times New Roman" w:cs="Times New Roman"/>
          <w:noProof/>
        </w:rPr>
        <w:t>«DOKREGNUMURS»</w:t>
      </w:r>
      <w:r w:rsidR="00BB2998" w:rsidRPr="00B32A16">
        <w:rPr>
          <w:rFonts w:ascii="Times New Roman" w:hAnsi="Times New Roman" w:cs="Times New Roman"/>
          <w:noProof/>
        </w:rPr>
        <w:fldChar w:fldCharType="end"/>
      </w:r>
      <w:r w:rsidR="00BB2998" w:rsidRPr="00B32A16">
        <w:rPr>
          <w:rFonts w:ascii="Times New Roman" w:hAnsi="Times New Roman" w:cs="Times New Roman"/>
        </w:rPr>
        <w:tab/>
      </w:r>
    </w:p>
    <w:p w14:paraId="3F474A5C" w14:textId="77777777" w:rsidR="00564CA6" w:rsidRPr="00564CA6" w:rsidRDefault="00564CA6" w:rsidP="00564CA6">
      <w:pPr>
        <w:rPr>
          <w:rFonts w:ascii="Times New Roman" w:hAnsi="Times New Roman" w:cs="Times New Roman"/>
          <w:b/>
        </w:rPr>
      </w:pPr>
    </w:p>
    <w:p w14:paraId="2CFC87BC" w14:textId="77777777" w:rsidR="00564CA6" w:rsidRPr="00564CA6" w:rsidRDefault="00564CA6" w:rsidP="00564CA6">
      <w:pPr>
        <w:rPr>
          <w:rFonts w:ascii="Times New Roman" w:hAnsi="Times New Roman" w:cs="Times New Roman"/>
        </w:rPr>
      </w:pPr>
    </w:p>
    <w:p w14:paraId="6EF008BE" w14:textId="77777777" w:rsidR="00B32A16" w:rsidRDefault="00B32A16" w:rsidP="00B32A16">
      <w:pPr>
        <w:widowControl w:val="0"/>
        <w:shd w:val="clear" w:color="auto" w:fill="FFFFFF"/>
        <w:tabs>
          <w:tab w:val="left" w:pos="1985"/>
        </w:tabs>
        <w:autoSpaceDE w:val="0"/>
        <w:autoSpaceDN w:val="0"/>
        <w:adjustRightInd w:val="0"/>
        <w:jc w:val="center"/>
        <w:rPr>
          <w:b/>
          <w:bCs/>
          <w:iCs/>
          <w:lang w:bidi="en-US"/>
        </w:rPr>
      </w:pPr>
      <w:r w:rsidRPr="00F42255">
        <w:rPr>
          <w:rFonts w:ascii="Times New Roman" w:eastAsia="Times New Roman" w:hAnsi="Times New Roman" w:cs="Times New Roman"/>
          <w:b/>
          <w:bCs/>
          <w:iCs/>
          <w:lang w:bidi="en-US"/>
        </w:rPr>
        <w:t xml:space="preserve">Par </w:t>
      </w:r>
      <w:bookmarkStart w:id="0" w:name="_Hlk154746430"/>
      <w:r w:rsidRPr="00F42255">
        <w:rPr>
          <w:rFonts w:ascii="Times New Roman" w:eastAsia="Times New Roman" w:hAnsi="Times New Roman" w:cs="Times New Roman"/>
          <w:b/>
          <w:bCs/>
          <w:iCs/>
          <w:lang w:bidi="en-US"/>
        </w:rPr>
        <w:t>Rīgas rajona Ādažu pagasta 15.07.2003. saistošo noteikumu Nr. 20 “Par zemesgabala “Valteri” sadalīšanu apbūves gabalos un apbūves noteik</w:t>
      </w:r>
      <w:r>
        <w:rPr>
          <w:rFonts w:ascii="Times New Roman" w:eastAsia="Times New Roman" w:hAnsi="Times New Roman" w:cs="Times New Roman"/>
          <w:b/>
          <w:bCs/>
          <w:iCs/>
          <w:lang w:bidi="en-US"/>
        </w:rPr>
        <w:t>u</w:t>
      </w:r>
      <w:r w:rsidRPr="00F42255">
        <w:rPr>
          <w:rFonts w:ascii="Times New Roman" w:eastAsia="Times New Roman" w:hAnsi="Times New Roman" w:cs="Times New Roman"/>
          <w:b/>
          <w:bCs/>
          <w:iCs/>
          <w:lang w:bidi="en-US"/>
        </w:rPr>
        <w:t xml:space="preserve">miem” </w:t>
      </w:r>
      <w:bookmarkEnd w:id="0"/>
      <w:r w:rsidRPr="00F42255">
        <w:rPr>
          <w:rFonts w:ascii="Times New Roman" w:eastAsia="Times New Roman" w:hAnsi="Times New Roman" w:cs="Times New Roman"/>
          <w:b/>
          <w:bCs/>
          <w:iCs/>
          <w:lang w:bidi="en-US"/>
        </w:rPr>
        <w:t xml:space="preserve">atzīšanu par spēku zaudējušiem daļā – zemes vienībās </w:t>
      </w:r>
      <w:proofErr w:type="spellStart"/>
      <w:r w:rsidRPr="00F42255">
        <w:rPr>
          <w:rFonts w:ascii="Times New Roman" w:eastAsia="Times New Roman" w:hAnsi="Times New Roman" w:cs="Times New Roman"/>
          <w:b/>
          <w:bCs/>
          <w:iCs/>
          <w:lang w:bidi="en-US"/>
        </w:rPr>
        <w:t>Vējupes</w:t>
      </w:r>
      <w:proofErr w:type="spellEnd"/>
      <w:r w:rsidRPr="00F42255">
        <w:rPr>
          <w:rFonts w:ascii="Times New Roman" w:eastAsia="Times New Roman" w:hAnsi="Times New Roman" w:cs="Times New Roman"/>
          <w:b/>
          <w:bCs/>
          <w:iCs/>
          <w:lang w:bidi="en-US"/>
        </w:rPr>
        <w:t xml:space="preserve"> ielā 43,  </w:t>
      </w:r>
      <w:proofErr w:type="spellStart"/>
      <w:r w:rsidRPr="00F42255">
        <w:rPr>
          <w:rFonts w:ascii="Times New Roman" w:eastAsia="Times New Roman" w:hAnsi="Times New Roman" w:cs="Times New Roman"/>
          <w:b/>
          <w:bCs/>
          <w:iCs/>
          <w:lang w:bidi="en-US"/>
        </w:rPr>
        <w:t>Vējupes</w:t>
      </w:r>
      <w:proofErr w:type="spellEnd"/>
      <w:r w:rsidRPr="00F42255">
        <w:rPr>
          <w:rFonts w:ascii="Times New Roman" w:eastAsia="Times New Roman" w:hAnsi="Times New Roman" w:cs="Times New Roman"/>
          <w:b/>
          <w:bCs/>
          <w:iCs/>
          <w:lang w:bidi="en-US"/>
        </w:rPr>
        <w:t xml:space="preserve"> ielā 43A un </w:t>
      </w:r>
      <w:r w:rsidR="00581FA1">
        <w:rPr>
          <w:rFonts w:ascii="Times New Roman" w:eastAsia="Times New Roman" w:hAnsi="Times New Roman" w:cs="Times New Roman"/>
          <w:b/>
          <w:bCs/>
          <w:iCs/>
          <w:lang w:bidi="en-US"/>
        </w:rPr>
        <w:t xml:space="preserve">zemes vienībā ar kadastra apzīmējumu </w:t>
      </w:r>
      <w:r w:rsidRPr="00F42255">
        <w:rPr>
          <w:rFonts w:ascii="Times New Roman" w:hAnsi="Times New Roman" w:cs="Times New Roman"/>
          <w:b/>
          <w:bCs/>
          <w:color w:val="000000"/>
          <w:shd w:val="clear" w:color="auto" w:fill="FFFFFF"/>
        </w:rPr>
        <w:t>80440080531</w:t>
      </w:r>
      <w:r w:rsidRPr="00F42255">
        <w:rPr>
          <w:rFonts w:ascii="Times New Roman" w:eastAsia="Times New Roman" w:hAnsi="Times New Roman" w:cs="Times New Roman"/>
          <w:b/>
          <w:bCs/>
          <w:iCs/>
          <w:lang w:bidi="en-US"/>
        </w:rPr>
        <w:t>, Ādažos</w:t>
      </w:r>
    </w:p>
    <w:p w14:paraId="098C4BE0" w14:textId="77777777" w:rsidR="00564CA6" w:rsidRPr="00564CA6" w:rsidRDefault="00564CA6" w:rsidP="00564CA6">
      <w:pPr>
        <w:rPr>
          <w:rFonts w:ascii="Times New Roman" w:hAnsi="Times New Roman" w:cs="Times New Roman"/>
          <w:b/>
          <w:i/>
          <w:color w:val="FF0000"/>
        </w:rPr>
      </w:pPr>
    </w:p>
    <w:p w14:paraId="664784BF" w14:textId="77777777" w:rsidR="00B32A16" w:rsidRPr="00B32A16" w:rsidRDefault="00B32A16" w:rsidP="00B32A16">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 </w:t>
      </w:r>
      <w:r w:rsidRPr="00F10526">
        <w:rPr>
          <w:rFonts w:ascii="Times New Roman" w:hAnsi="Times New Roman" w:cs="Times New Roman"/>
        </w:rPr>
        <w:t xml:space="preserve">dome 23.11.2022. pieņēma lēmumu Nr.558 </w:t>
      </w:r>
      <w:r w:rsidRPr="00B32A16">
        <w:rPr>
          <w:rFonts w:ascii="Times New Roman" w:hAnsi="Times New Roman" w:cs="Times New Roman"/>
        </w:rPr>
        <w:t>“Par Ādažu novada teritorijas plānojuma izstrādes uzsākšanu”</w:t>
      </w:r>
      <w:r w:rsidR="00581FA1">
        <w:rPr>
          <w:rFonts w:ascii="Times New Roman" w:hAnsi="Times New Roman" w:cs="Times New Roman"/>
        </w:rPr>
        <w:t>,</w:t>
      </w:r>
      <w:r w:rsidRPr="00B32A16">
        <w:rPr>
          <w:rFonts w:ascii="Times New Roman" w:hAnsi="Times New Roman" w:cs="Times New Roman"/>
        </w:rPr>
        <w:t xml:space="preserve"> saskaņā ar kuru uzsākta Ādažu novada teritorijas plānojuma 2025.-2037.gadam izstrāde un apstiprināts darba uzdevums. </w:t>
      </w:r>
    </w:p>
    <w:p w14:paraId="60BC9250" w14:textId="77777777" w:rsidR="00B32A16" w:rsidRPr="00B32A16" w:rsidRDefault="00B32A16" w:rsidP="00B32A16">
      <w:pPr>
        <w:spacing w:before="120"/>
        <w:ind w:right="41"/>
        <w:jc w:val="both"/>
        <w:rPr>
          <w:rFonts w:ascii="Times New Roman" w:hAnsi="Times New Roman" w:cs="Times New Roman"/>
        </w:rPr>
      </w:pPr>
      <w:r w:rsidRPr="00B32A16">
        <w:rPr>
          <w:rFonts w:ascii="Times New Roman" w:hAnsi="Times New Roman" w:cs="Times New Roman"/>
        </w:rPr>
        <w:t xml:space="preserve">Saskaņā ar Teritorijas attīstības plānošanas likuma 3.pantā nostiprināto pēctecības principu un  Ministru kabineta noteikumu Nr.628 “Noteikumi par pašvaldību teritorijas attīstības plānošanas dokumentiem” 29.punktu, uzsākot teritorijas plānojuma vai </w:t>
      </w:r>
      <w:proofErr w:type="spellStart"/>
      <w:r w:rsidRPr="00B32A16">
        <w:rPr>
          <w:rFonts w:ascii="Times New Roman" w:hAnsi="Times New Roman" w:cs="Times New Roman"/>
        </w:rPr>
        <w:t>lokālplānojuma</w:t>
      </w:r>
      <w:proofErr w:type="spellEnd"/>
      <w:r w:rsidRPr="00B32A16">
        <w:rPr>
          <w:rFonts w:ascii="Times New Roman" w:hAnsi="Times New Roman" w:cs="Times New Roman"/>
        </w:rPr>
        <w:t xml:space="preserve"> izstrādi ir jāveic spēkā esošo detālplānojumu izvērtēšana - </w:t>
      </w:r>
      <w:proofErr w:type="spellStart"/>
      <w:r w:rsidRPr="00B32A16">
        <w:rPr>
          <w:rFonts w:ascii="Times New Roman" w:hAnsi="Times New Roman" w:cs="Times New Roman"/>
        </w:rPr>
        <w:t>izvērtējums</w:t>
      </w:r>
      <w:proofErr w:type="spellEnd"/>
      <w:r w:rsidRPr="00B32A16">
        <w:rPr>
          <w:rFonts w:ascii="Times New Roman" w:hAnsi="Times New Roman" w:cs="Times New Roman"/>
        </w:rPr>
        <w:t xml:space="preserve"> ietverams teritorijas plānojuma vai </w:t>
      </w:r>
      <w:proofErr w:type="spellStart"/>
      <w:r w:rsidRPr="00B32A16">
        <w:rPr>
          <w:rFonts w:ascii="Times New Roman" w:hAnsi="Times New Roman" w:cs="Times New Roman"/>
        </w:rPr>
        <w:t>lokālplānojuma</w:t>
      </w:r>
      <w:proofErr w:type="spellEnd"/>
      <w:r w:rsidRPr="00B32A16">
        <w:rPr>
          <w:rFonts w:ascii="Times New Roman" w:hAnsi="Times New Roman" w:cs="Times New Roman"/>
        </w:rPr>
        <w:t xml:space="preserve"> paskaidrojuma rakstā.</w:t>
      </w:r>
    </w:p>
    <w:p w14:paraId="3D45FBBA" w14:textId="77777777" w:rsidR="00B32A16" w:rsidRPr="00B32A16" w:rsidRDefault="00B32A16" w:rsidP="00B32A16">
      <w:pPr>
        <w:spacing w:before="120" w:after="120"/>
        <w:jc w:val="both"/>
        <w:rPr>
          <w:rFonts w:ascii="Times New Roman" w:hAnsi="Times New Roman" w:cs="Times New Roman"/>
        </w:rPr>
      </w:pPr>
      <w:r w:rsidRPr="00B32A16">
        <w:rPr>
          <w:rFonts w:ascii="Times New Roman" w:hAnsi="Times New Roman" w:cs="Times New Roman"/>
        </w:rPr>
        <w:t>Detālplānojumu izvērtēšanas procesā konstatēts:</w:t>
      </w:r>
    </w:p>
    <w:p w14:paraId="40D6E14B" w14:textId="77777777" w:rsidR="00B32A16" w:rsidRPr="00B32A16" w:rsidRDefault="00B32A16" w:rsidP="00B32A16">
      <w:pPr>
        <w:pStyle w:val="ListParagraph"/>
        <w:numPr>
          <w:ilvl w:val="0"/>
          <w:numId w:val="4"/>
        </w:numPr>
        <w:spacing w:after="120"/>
        <w:ind w:left="426" w:hanging="426"/>
        <w:jc w:val="both"/>
      </w:pPr>
      <w:r w:rsidRPr="00B32A16">
        <w:t>detālplānojums Ādažu novada Ādažu pilsētas nekustamajam īpašumam “Valteri” apstiprināts ar Rīgas rajona Ādažu pagasta 15.07.2003. lēmumu Nr.</w:t>
      </w:r>
      <w:r w:rsidR="00BB2998">
        <w:t>20</w:t>
      </w:r>
      <w:r w:rsidRPr="00B32A16">
        <w:t xml:space="preserve"> “Par saistošo noteikumu Nr. 20 “Par zemesgabala “Valteri” sadalīšanu apbūves gabalos un apbūves noteikumiem” apstiprināšanu” un 26.06.2009. saistošiem noteikumiem Nr.20 “Par zemesgabala “Valteri” sadalīšanu apbūves gabalos un apbūves noteikumiem” apstiprināšanu” (turpmāk – Detālplānojums Nr.1);</w:t>
      </w:r>
    </w:p>
    <w:p w14:paraId="0E8DC21B" w14:textId="77777777" w:rsidR="00B32A16" w:rsidRPr="00B32A16" w:rsidRDefault="00B32A16" w:rsidP="00B32A16">
      <w:pPr>
        <w:pStyle w:val="ListParagraph"/>
        <w:spacing w:after="120"/>
        <w:ind w:left="360"/>
        <w:jc w:val="both"/>
        <w:rPr>
          <w:sz w:val="12"/>
          <w:szCs w:val="12"/>
        </w:rPr>
      </w:pPr>
    </w:p>
    <w:p w14:paraId="6F5C40B3" w14:textId="77777777" w:rsidR="00B32A16" w:rsidRPr="00B32A16" w:rsidRDefault="00B32A16" w:rsidP="00B32A16">
      <w:pPr>
        <w:pStyle w:val="ListParagraph"/>
        <w:numPr>
          <w:ilvl w:val="0"/>
          <w:numId w:val="4"/>
        </w:numPr>
        <w:spacing w:after="120"/>
        <w:ind w:left="426" w:hanging="426"/>
        <w:jc w:val="both"/>
      </w:pPr>
      <w:r w:rsidRPr="00B32A16">
        <w:t xml:space="preserve">ar Ādažu novada domes 26.06.2007. lēmumu Nr. 66 “Par detālplānojuma Ādažu novada Ādažu ciema nekustamajam īpašumam </w:t>
      </w:r>
      <w:proofErr w:type="spellStart"/>
      <w:r w:rsidRPr="00B32A16">
        <w:t>Vējupes</w:t>
      </w:r>
      <w:proofErr w:type="spellEnd"/>
      <w:r w:rsidRPr="00B32A16">
        <w:t xml:space="preserve"> ielā 43 apstiprināšanu un saistošo noteikumu Nr. 23 “Par detālplānojuma Ādažu novada Ādažu ciema nekustamajam īpašumam </w:t>
      </w:r>
      <w:proofErr w:type="spellStart"/>
      <w:r w:rsidRPr="00B32A16">
        <w:t>Vējupes</w:t>
      </w:r>
      <w:proofErr w:type="spellEnd"/>
      <w:r w:rsidRPr="00B32A16">
        <w:t xml:space="preserve"> ielā 43 grafisko daļu un teritorijas izmantošanas un apbūves </w:t>
      </w:r>
      <w:r w:rsidRPr="00A67F26">
        <w:t>noteikumiem” izdošanu” ”(lēmums Nr.</w:t>
      </w:r>
      <w:r w:rsidR="00A67F26" w:rsidRPr="00A67F26">
        <w:t>66</w:t>
      </w:r>
      <w:r w:rsidRPr="00A67F26">
        <w:t xml:space="preserve"> publicēts oficiālajā laikrakstā „Latvijas Vēstnesis” </w:t>
      </w:r>
      <w:r w:rsidR="00A67F26" w:rsidRPr="00A67F26">
        <w:t>17.07.2007</w:t>
      </w:r>
      <w:r w:rsidRPr="00A67F26">
        <w:t>., Nr.1</w:t>
      </w:r>
      <w:r w:rsidR="00A67F26" w:rsidRPr="00A67F26">
        <w:t>14</w:t>
      </w:r>
      <w:r w:rsidRPr="00A67F26">
        <w:t>) ir izstrādāts un apstiprināts jauns detālplānojums, kas</w:t>
      </w:r>
      <w:r w:rsidRPr="00B32A16">
        <w:t xml:space="preserve"> ietilpst Detālplānojuma Nr.1 teritorijā (turpmāk – Detālplānojums Nr.2). Detālplānojums Nr.1 nav atcelts daļā, Detālplānojuma Nr.2 teritorijā, kā arī Detālplānojumā Nr.2 ir paredzēti citādi risinājumi kā Detālplānojumā Nr.1;</w:t>
      </w:r>
    </w:p>
    <w:p w14:paraId="412B0A63" w14:textId="77777777" w:rsidR="00B32A16" w:rsidRPr="00B32A16" w:rsidRDefault="00B32A16" w:rsidP="00B32A16">
      <w:pPr>
        <w:pStyle w:val="ListParagraph"/>
      </w:pPr>
    </w:p>
    <w:p w14:paraId="2B3A5F71" w14:textId="77777777" w:rsidR="00B32A16" w:rsidRPr="00B32A16" w:rsidRDefault="00B32A16" w:rsidP="00B32A16">
      <w:pPr>
        <w:pStyle w:val="ListParagraph"/>
        <w:numPr>
          <w:ilvl w:val="0"/>
          <w:numId w:val="4"/>
        </w:numPr>
        <w:spacing w:after="120"/>
        <w:ind w:left="426" w:hanging="426"/>
        <w:jc w:val="both"/>
      </w:pPr>
      <w:r w:rsidRPr="00B32A16">
        <w:lastRenderedPageBreak/>
        <w:t xml:space="preserve">ar Ādažu novada domes 22.04.2014. lēmumu Nr. 98 “Par Ādažu novada Ādažu ciema nekustamā īpašuma </w:t>
      </w:r>
      <w:proofErr w:type="spellStart"/>
      <w:r w:rsidRPr="00B32A16">
        <w:t>Vējupes</w:t>
      </w:r>
      <w:proofErr w:type="spellEnd"/>
      <w:r w:rsidRPr="00B32A16">
        <w:t xml:space="preserve"> ielā 43 detālplānojuma grozījumu projekta apstiprināšanu” </w:t>
      </w:r>
      <w:r w:rsidRPr="00A67F26">
        <w:t>(lēmums Nr.</w:t>
      </w:r>
      <w:r w:rsidR="00A67F26">
        <w:t>98</w:t>
      </w:r>
      <w:r w:rsidRPr="00A67F26">
        <w:t xml:space="preserve"> publicēts oficiālajā laikrakstā „Latvijas Vēstnesis” </w:t>
      </w:r>
      <w:r w:rsidR="00A67F26" w:rsidRPr="00A67F26">
        <w:t>29.04</w:t>
      </w:r>
      <w:r w:rsidRPr="00A67F26">
        <w:t>.2014., Nr.</w:t>
      </w:r>
      <w:r w:rsidR="00A67F26" w:rsidRPr="00A67F26">
        <w:t>83</w:t>
      </w:r>
      <w:r w:rsidRPr="00A67F26">
        <w:t>)</w:t>
      </w:r>
      <w:r w:rsidRPr="00B32A16">
        <w:t xml:space="preserve"> ir izstrādāti un apstiprināti Detālplānojuma Nr.2 grozījumi, kas pēc būtības un satura ir jauns detālplānojums (turpmāk – Detālplānojums Nr.3). Detālplānojuma Nr.3 redakcijā nav atsauces uz Detālplānojumiem Nr.1 un Nr.2 un ir paredzēti citādi risinājumi kā Detālplānojumos Nr.1 un Nr.2;</w:t>
      </w:r>
    </w:p>
    <w:p w14:paraId="796C45F8" w14:textId="77777777" w:rsidR="00B32A16" w:rsidRPr="00B32A16" w:rsidRDefault="00B32A16" w:rsidP="00B32A16">
      <w:pPr>
        <w:pStyle w:val="ListParagraph"/>
        <w:spacing w:after="120"/>
        <w:ind w:left="426" w:hanging="426"/>
        <w:jc w:val="both"/>
        <w:rPr>
          <w:sz w:val="12"/>
          <w:szCs w:val="12"/>
        </w:rPr>
      </w:pPr>
    </w:p>
    <w:p w14:paraId="49C525B7" w14:textId="77777777" w:rsidR="00B32A16" w:rsidRPr="00B32A16" w:rsidRDefault="00B32A16" w:rsidP="00B32A16">
      <w:pPr>
        <w:pStyle w:val="ListParagraph"/>
        <w:numPr>
          <w:ilvl w:val="0"/>
          <w:numId w:val="4"/>
        </w:numPr>
        <w:spacing w:after="120"/>
        <w:ind w:left="426" w:hanging="426"/>
        <w:jc w:val="both"/>
      </w:pPr>
      <w:r w:rsidRPr="00B32A16">
        <w:t>apstiprinot Detālplānojumu Nr.2, nav atcelti daļā Rīgas rajona Ādažu pagasta 26.06.2009. saistošie noteikumi Nr.20 “Par zemesgabala “Valteri” sadalīšanu apbūves gabalos un apbūves noteikumiem” apstiprināšanu”  un tie ir spēkā;</w:t>
      </w:r>
    </w:p>
    <w:p w14:paraId="2B44C99B" w14:textId="77777777" w:rsidR="00B32A16" w:rsidRPr="00B32A16" w:rsidRDefault="00B32A16" w:rsidP="00B32A16">
      <w:pPr>
        <w:spacing w:after="120"/>
        <w:ind w:left="426" w:hanging="426"/>
        <w:jc w:val="both"/>
        <w:rPr>
          <w:rFonts w:ascii="Times New Roman" w:hAnsi="Times New Roman" w:cs="Times New Roman"/>
        </w:rPr>
      </w:pPr>
      <w:r w:rsidRPr="00B32A16">
        <w:rPr>
          <w:rFonts w:ascii="Times New Roman" w:hAnsi="Times New Roman" w:cs="Times New Roman"/>
        </w:rPr>
        <w:t xml:space="preserve">4) Detālplānojumu Nr.2 un Nr.3 teritorijā šobrīd ietilpst 3 nekustamie īpašumi: </w:t>
      </w:r>
    </w:p>
    <w:p w14:paraId="08F6F6E9" w14:textId="133A2245" w:rsidR="00B32A16" w:rsidRPr="00B32A16" w:rsidRDefault="00B32A16" w:rsidP="002062CA">
      <w:pPr>
        <w:spacing w:after="120"/>
        <w:ind w:left="426"/>
        <w:jc w:val="both"/>
        <w:rPr>
          <w:rFonts w:ascii="Times New Roman" w:hAnsi="Times New Roman" w:cs="Times New Roman"/>
        </w:rPr>
      </w:pPr>
      <w:r w:rsidRPr="00B32A16">
        <w:rPr>
          <w:rFonts w:ascii="Times New Roman" w:hAnsi="Times New Roman" w:cs="Times New Roman"/>
        </w:rPr>
        <w:t>- nekustamais īpašums “</w:t>
      </w:r>
      <w:proofErr w:type="spellStart"/>
      <w:r w:rsidRPr="00B32A16">
        <w:rPr>
          <w:rFonts w:ascii="Times New Roman" w:hAnsi="Times New Roman" w:cs="Times New Roman"/>
        </w:rPr>
        <w:t>Vējupes</w:t>
      </w:r>
      <w:proofErr w:type="spellEnd"/>
      <w:r w:rsidRPr="00B32A16">
        <w:rPr>
          <w:rFonts w:ascii="Times New Roman" w:hAnsi="Times New Roman" w:cs="Times New Roman"/>
        </w:rPr>
        <w:t xml:space="preserve"> iela 43”, Ādažos, Ādažu nov. (kadastra Nr. 8044 008 0333), kas sastāv no zemes vienības ar kadastra apzīmējumu 8044 008 0529 un būves ar kadastra apzīmējumu 80440080529001, un īpašuma tiesības uz to ir nostiprinātas Ādažu pagasta zemesgrāmatas nodalījumā Nr. 100000121445, </w:t>
      </w:r>
      <w:r w:rsidR="001F2F26" w:rsidRPr="001F2F26">
        <w:rPr>
          <w:rFonts w:ascii="Times New Roman" w:hAnsi="Times New Roman" w:cs="Times New Roman"/>
          <w:i/>
          <w:iCs/>
        </w:rPr>
        <w:t>vārds, uzvārds</w:t>
      </w:r>
      <w:r w:rsidRPr="00B32A16">
        <w:rPr>
          <w:rFonts w:ascii="Times New Roman" w:hAnsi="Times New Roman" w:cs="Times New Roman"/>
        </w:rPr>
        <w:t>;</w:t>
      </w:r>
    </w:p>
    <w:p w14:paraId="056AF395" w14:textId="6DEB457F" w:rsidR="00B32A16" w:rsidRPr="00B32A16" w:rsidRDefault="00B32A16" w:rsidP="002062CA">
      <w:pPr>
        <w:spacing w:after="120"/>
        <w:ind w:left="426"/>
        <w:jc w:val="both"/>
        <w:rPr>
          <w:rFonts w:ascii="Times New Roman" w:hAnsi="Times New Roman" w:cs="Times New Roman"/>
        </w:rPr>
      </w:pPr>
      <w:r w:rsidRPr="00B32A16">
        <w:rPr>
          <w:rFonts w:ascii="Times New Roman" w:hAnsi="Times New Roman" w:cs="Times New Roman"/>
        </w:rPr>
        <w:t xml:space="preserve">- nekustamais īpašums </w:t>
      </w:r>
      <w:proofErr w:type="spellStart"/>
      <w:r w:rsidRPr="00B32A16">
        <w:rPr>
          <w:rFonts w:ascii="Times New Roman" w:hAnsi="Times New Roman" w:cs="Times New Roman"/>
        </w:rPr>
        <w:t>Vējupes</w:t>
      </w:r>
      <w:proofErr w:type="spellEnd"/>
      <w:r w:rsidRPr="00B32A16">
        <w:rPr>
          <w:rFonts w:ascii="Times New Roman" w:hAnsi="Times New Roman" w:cs="Times New Roman"/>
        </w:rPr>
        <w:t xml:space="preserve"> ielā 43A, Ādažos, Ādažu nov. (kadastra Nr. 8044 008 0533), kas sastāv no zemes vienības ar kadastra apzīmējumu 8044 008 0530 un būvēm ar kadastra apzīmējumiem 80440080530001 un 80440080530002, un īpašuma tiesības uz to ir nostiprinātas Ādažu pagasta zemesgrāmatas nodalījumā Nr. 100000537395, </w:t>
      </w:r>
      <w:r w:rsidR="001F2F26" w:rsidRPr="001F2F26">
        <w:rPr>
          <w:rFonts w:ascii="Times New Roman" w:hAnsi="Times New Roman" w:cs="Times New Roman"/>
          <w:i/>
          <w:iCs/>
        </w:rPr>
        <w:t>vārds, uzvārds</w:t>
      </w:r>
      <w:r w:rsidRPr="00B32A16">
        <w:rPr>
          <w:rFonts w:ascii="Times New Roman" w:hAnsi="Times New Roman" w:cs="Times New Roman"/>
        </w:rPr>
        <w:t>;</w:t>
      </w:r>
    </w:p>
    <w:p w14:paraId="730F51AD" w14:textId="58E7BC72" w:rsidR="00B32A16" w:rsidRPr="00B32A16" w:rsidRDefault="00B32A16" w:rsidP="00B32A16">
      <w:pPr>
        <w:spacing w:after="120"/>
        <w:ind w:left="426"/>
        <w:jc w:val="both"/>
        <w:rPr>
          <w:rFonts w:ascii="Times New Roman" w:hAnsi="Times New Roman" w:cs="Times New Roman"/>
        </w:rPr>
      </w:pPr>
      <w:r w:rsidRPr="00B32A16">
        <w:rPr>
          <w:rFonts w:ascii="Times New Roman" w:hAnsi="Times New Roman" w:cs="Times New Roman"/>
        </w:rPr>
        <w:t>- nekustamais īpašums “</w:t>
      </w:r>
      <w:proofErr w:type="spellStart"/>
      <w:r w:rsidRPr="00B32A16">
        <w:rPr>
          <w:rFonts w:ascii="Times New Roman" w:hAnsi="Times New Roman" w:cs="Times New Roman"/>
        </w:rPr>
        <w:t>Vējupes</w:t>
      </w:r>
      <w:proofErr w:type="spellEnd"/>
      <w:r w:rsidRPr="00B32A16">
        <w:rPr>
          <w:rFonts w:ascii="Times New Roman" w:hAnsi="Times New Roman" w:cs="Times New Roman"/>
        </w:rPr>
        <w:t xml:space="preserve"> iela”, Ādažos, Ādažu nov. (kadastra Nr. 8044 008 0534), kas sastāv no zemes vienības ar kadastra apzīmējumu 8044 008 0531 un īpašuma tiesības uz to ir nostiprinātas Ādažu pagasta zemesgrāmatas nodalījumā Nr. 100000537397, </w:t>
      </w:r>
      <w:r w:rsidR="001F2F26" w:rsidRPr="001F2F26">
        <w:rPr>
          <w:rFonts w:ascii="Times New Roman" w:hAnsi="Times New Roman" w:cs="Times New Roman"/>
          <w:i/>
          <w:iCs/>
        </w:rPr>
        <w:t>vārds, uzvārds</w:t>
      </w:r>
      <w:r w:rsidRPr="00B32A16">
        <w:rPr>
          <w:rFonts w:ascii="Times New Roman" w:hAnsi="Times New Roman" w:cs="Times New Roman"/>
        </w:rPr>
        <w:t>;</w:t>
      </w:r>
    </w:p>
    <w:p w14:paraId="2DBD3CAE" w14:textId="77777777" w:rsidR="00B32A16" w:rsidRPr="00B32A16" w:rsidRDefault="00B32A16" w:rsidP="00B32A16">
      <w:pPr>
        <w:spacing w:after="120"/>
        <w:ind w:left="426" w:hanging="426"/>
        <w:jc w:val="both"/>
        <w:rPr>
          <w:rFonts w:ascii="Times New Roman" w:hAnsi="Times New Roman" w:cs="Times New Roman"/>
        </w:rPr>
      </w:pPr>
      <w:r w:rsidRPr="00B32A16">
        <w:rPr>
          <w:rFonts w:ascii="Times New Roman" w:hAnsi="Times New Roman" w:cs="Times New Roman"/>
        </w:rPr>
        <w:t xml:space="preserve">7) Detālplānojuma Nr.1 atcelšana daļā nepieciešama, lai novērstu situāciju, ka Detālplānojuma teritorijā vienlaicīgi ir spēkā </w:t>
      </w:r>
      <w:r w:rsidR="00AF4CFF">
        <w:rPr>
          <w:rFonts w:ascii="Times New Roman" w:hAnsi="Times New Roman" w:cs="Times New Roman"/>
        </w:rPr>
        <w:t>vairāki</w:t>
      </w:r>
      <w:r w:rsidR="00AF4CFF" w:rsidRPr="00B32A16">
        <w:rPr>
          <w:rFonts w:ascii="Times New Roman" w:hAnsi="Times New Roman" w:cs="Times New Roman"/>
        </w:rPr>
        <w:t xml:space="preserve"> </w:t>
      </w:r>
      <w:r w:rsidRPr="00B32A16">
        <w:rPr>
          <w:rFonts w:ascii="Times New Roman" w:hAnsi="Times New Roman" w:cs="Times New Roman"/>
        </w:rPr>
        <w:t>detālplānojumi ar atšķirīgiem risinājumiem;</w:t>
      </w:r>
    </w:p>
    <w:p w14:paraId="4FCDA92A" w14:textId="77777777" w:rsidR="00B32A16" w:rsidRPr="00B32A16" w:rsidRDefault="00B32A16" w:rsidP="00B32A16">
      <w:pPr>
        <w:spacing w:after="120"/>
        <w:ind w:left="426" w:hanging="426"/>
        <w:jc w:val="both"/>
        <w:rPr>
          <w:rFonts w:ascii="Times New Roman" w:hAnsi="Times New Roman" w:cs="Times New Roman"/>
        </w:rPr>
      </w:pPr>
      <w:r w:rsidRPr="00B32A16">
        <w:rPr>
          <w:rFonts w:ascii="Times New Roman" w:hAnsi="Times New Roman" w:cs="Times New Roman"/>
        </w:rPr>
        <w:t>8) Detālplānojuma atcelšana daļā neradīs sabiedrības, nekustamā īpašuma īpašnieka Detālplānojuma teritorijā, un Ādažu novada pašvaldības interešu aizskārumu;</w:t>
      </w:r>
    </w:p>
    <w:p w14:paraId="1FDF94D0" w14:textId="77777777" w:rsidR="00B32A16" w:rsidRPr="00B32A16" w:rsidRDefault="00B32A16" w:rsidP="00B32A16">
      <w:pPr>
        <w:spacing w:after="120"/>
        <w:ind w:left="426" w:hanging="426"/>
        <w:jc w:val="both"/>
        <w:rPr>
          <w:rFonts w:ascii="Times New Roman" w:hAnsi="Times New Roman" w:cs="Times New Roman"/>
        </w:rPr>
      </w:pPr>
      <w:r w:rsidRPr="00B32A16">
        <w:rPr>
          <w:rFonts w:ascii="Times New Roman" w:hAnsi="Times New Roman" w:cs="Times New Roman"/>
        </w:rPr>
        <w:t xml:space="preserve">9)  saistošo noteikumu </w:t>
      </w:r>
      <w:bookmarkStart w:id="1" w:name="_Hlk149575479"/>
      <w:r w:rsidRPr="00B32A16">
        <w:rPr>
          <w:rFonts w:ascii="Times New Roman" w:hAnsi="Times New Roman" w:cs="Times New Roman"/>
        </w:rPr>
        <w:t xml:space="preserve">“Par Rīgas rajona Ādažu pagasta 15.07.2003. saistošo noteikumu Nr. 20 “Par zemesgabala “Valteri” sadalīšanu apbūves gabalos un apbūves noteikumiem” atzīšanu par spēku zaudējušiem daļā – zemes vienībās </w:t>
      </w:r>
      <w:proofErr w:type="spellStart"/>
      <w:r w:rsidRPr="00B32A16">
        <w:rPr>
          <w:rFonts w:ascii="Times New Roman" w:hAnsi="Times New Roman" w:cs="Times New Roman"/>
        </w:rPr>
        <w:t>Vējupes</w:t>
      </w:r>
      <w:proofErr w:type="spellEnd"/>
      <w:r w:rsidRPr="00B32A16">
        <w:rPr>
          <w:rFonts w:ascii="Times New Roman" w:hAnsi="Times New Roman" w:cs="Times New Roman"/>
        </w:rPr>
        <w:t xml:space="preserve"> ielā 43,  </w:t>
      </w:r>
      <w:proofErr w:type="spellStart"/>
      <w:r w:rsidRPr="00B32A16">
        <w:rPr>
          <w:rFonts w:ascii="Times New Roman" w:hAnsi="Times New Roman" w:cs="Times New Roman"/>
        </w:rPr>
        <w:t>Vējupes</w:t>
      </w:r>
      <w:proofErr w:type="spellEnd"/>
      <w:r w:rsidRPr="00B32A16">
        <w:rPr>
          <w:rFonts w:ascii="Times New Roman" w:hAnsi="Times New Roman" w:cs="Times New Roman"/>
        </w:rPr>
        <w:t xml:space="preserve"> ielā 43A un </w:t>
      </w:r>
      <w:r w:rsidR="00AF4CFF">
        <w:rPr>
          <w:rFonts w:ascii="Times New Roman" w:hAnsi="Times New Roman" w:cs="Times New Roman"/>
        </w:rPr>
        <w:t xml:space="preserve">zemes vienībā ar kadastra apzīmējumu </w:t>
      </w:r>
      <w:r w:rsidRPr="00B32A16">
        <w:rPr>
          <w:rFonts w:ascii="Times New Roman" w:hAnsi="Times New Roman" w:cs="Times New Roman"/>
        </w:rPr>
        <w:t xml:space="preserve">80440080531, Ādažos” </w:t>
      </w:r>
      <w:bookmarkEnd w:id="1"/>
      <w:r w:rsidRPr="00B32A16">
        <w:rPr>
          <w:rFonts w:ascii="Times New Roman" w:hAnsi="Times New Roman" w:cs="Times New Roman"/>
        </w:rPr>
        <w:t xml:space="preserve">projekts publicēts </w:t>
      </w:r>
      <w:r w:rsidR="00AF4CFF">
        <w:rPr>
          <w:rFonts w:ascii="Times New Roman" w:hAnsi="Times New Roman" w:cs="Times New Roman"/>
          <w:highlight w:val="yellow"/>
        </w:rPr>
        <w:t>19</w:t>
      </w:r>
      <w:r w:rsidR="00AF4CFF" w:rsidRPr="00B32A16">
        <w:rPr>
          <w:rFonts w:ascii="Times New Roman" w:hAnsi="Times New Roman" w:cs="Times New Roman"/>
          <w:highlight w:val="yellow"/>
        </w:rPr>
        <w:t>.</w:t>
      </w:r>
      <w:r w:rsidRPr="00B32A16">
        <w:rPr>
          <w:rFonts w:ascii="Times New Roman" w:hAnsi="Times New Roman" w:cs="Times New Roman"/>
        </w:rPr>
        <w:t xml:space="preserve">01.2024. pašvaldības tīmekļvietnē </w:t>
      </w:r>
      <w:hyperlink r:id="rId8" w:history="1">
        <w:r w:rsidRPr="00B32A16">
          <w:rPr>
            <w:rStyle w:val="Hyperlink"/>
            <w:rFonts w:ascii="Times New Roman" w:hAnsi="Times New Roman" w:cs="Times New Roman"/>
          </w:rPr>
          <w:t>www.adazunovads.lv</w:t>
        </w:r>
      </w:hyperlink>
      <w:r w:rsidRPr="002062CA">
        <w:rPr>
          <w:rStyle w:val="Hyperlink"/>
          <w:rFonts w:ascii="Times New Roman" w:hAnsi="Times New Roman" w:cs="Times New Roman"/>
          <w:color w:val="auto"/>
        </w:rPr>
        <w:t>;</w:t>
      </w:r>
    </w:p>
    <w:p w14:paraId="5F5CC042" w14:textId="77777777" w:rsidR="00B32A16" w:rsidRPr="00B32A16" w:rsidRDefault="00B32A16" w:rsidP="00B32A16">
      <w:pPr>
        <w:pStyle w:val="ListParagraph"/>
        <w:numPr>
          <w:ilvl w:val="0"/>
          <w:numId w:val="5"/>
        </w:numPr>
        <w:spacing w:after="120"/>
        <w:ind w:left="426" w:hanging="426"/>
        <w:jc w:val="both"/>
      </w:pPr>
      <w:r w:rsidRPr="00B32A16">
        <w:t>Pašvaldību likuma 4.panta pirmās daļas 15. 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p>
    <w:p w14:paraId="044895DF" w14:textId="77777777" w:rsidR="00B32A16" w:rsidRPr="00B32A16" w:rsidRDefault="00B32A16" w:rsidP="00B32A16">
      <w:pPr>
        <w:numPr>
          <w:ilvl w:val="0"/>
          <w:numId w:val="5"/>
        </w:numPr>
        <w:spacing w:after="120"/>
        <w:ind w:left="426" w:hanging="426"/>
        <w:jc w:val="both"/>
        <w:rPr>
          <w:rFonts w:ascii="Times New Roman" w:hAnsi="Times New Roman" w:cs="Times New Roman"/>
        </w:rPr>
      </w:pPr>
      <w:r w:rsidRPr="00B32A16">
        <w:rPr>
          <w:rFonts w:ascii="Times New Roman" w:hAnsi="Times New Roman" w:cs="Times New Roman"/>
        </w:rPr>
        <w:t>Pašvaldību likuma 44.panta otrā daļa noteic, ka dome var izdot saistošos noteikumus, lai nodrošinātu pašvaldības autonomo funkciju izpildi, ievērojot likumos vai Ministru kabineta noteikumos paredzēto funkciju izpildes kārtību;</w:t>
      </w:r>
    </w:p>
    <w:p w14:paraId="6FAA4315" w14:textId="77777777" w:rsidR="00B32A16" w:rsidRPr="00B32A16" w:rsidRDefault="00B32A16" w:rsidP="00B32A16">
      <w:pPr>
        <w:numPr>
          <w:ilvl w:val="0"/>
          <w:numId w:val="5"/>
        </w:numPr>
        <w:spacing w:after="120"/>
        <w:ind w:left="426" w:hanging="426"/>
        <w:jc w:val="both"/>
        <w:rPr>
          <w:rFonts w:ascii="Times New Roman" w:hAnsi="Times New Roman" w:cs="Times New Roman"/>
        </w:rPr>
      </w:pPr>
      <w:r w:rsidRPr="00B32A16">
        <w:rPr>
          <w:rFonts w:ascii="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B32A16">
        <w:rPr>
          <w:rFonts w:ascii="Times New Roman" w:hAnsi="Times New Roman" w:cs="Times New Roman"/>
        </w:rPr>
        <w:t>lokālplānojumu</w:t>
      </w:r>
      <w:proofErr w:type="spellEnd"/>
      <w:r w:rsidRPr="00B32A16">
        <w:rPr>
          <w:rFonts w:ascii="Times New Roman" w:hAnsi="Times New Roman" w:cs="Times New Roman"/>
        </w:rPr>
        <w:t>, detālplānojumu un tematisko plānojumu īstenošanu;</w:t>
      </w:r>
    </w:p>
    <w:p w14:paraId="71DC69DF" w14:textId="77777777" w:rsidR="00B32A16" w:rsidRPr="00B32A16" w:rsidRDefault="00B32A16" w:rsidP="00B32A16">
      <w:pPr>
        <w:numPr>
          <w:ilvl w:val="0"/>
          <w:numId w:val="5"/>
        </w:numPr>
        <w:spacing w:after="120"/>
        <w:ind w:left="426" w:hanging="426"/>
        <w:jc w:val="both"/>
        <w:rPr>
          <w:rFonts w:ascii="Times New Roman" w:hAnsi="Times New Roman" w:cs="Times New Roman"/>
        </w:rPr>
      </w:pPr>
      <w:r w:rsidRPr="00B32A16">
        <w:rPr>
          <w:rFonts w:ascii="Times New Roman" w:hAnsi="Times New Roman" w:cs="Times New Roman"/>
        </w:rPr>
        <w:t>Teritorijas attīstības plānošanas likuma 29.pants cita starpā noteic, ka detālplānojums ir spēkā līdz to atceļ vai atzīst par spēku zaudējušu;</w:t>
      </w:r>
    </w:p>
    <w:p w14:paraId="2FD689EC" w14:textId="77777777" w:rsidR="00B32A16" w:rsidRPr="00B32A16" w:rsidRDefault="00B32A16" w:rsidP="00B32A16">
      <w:pPr>
        <w:numPr>
          <w:ilvl w:val="0"/>
          <w:numId w:val="5"/>
        </w:numPr>
        <w:spacing w:after="120"/>
        <w:ind w:left="426" w:hanging="426"/>
        <w:jc w:val="both"/>
        <w:rPr>
          <w:rFonts w:ascii="Times New Roman" w:hAnsi="Times New Roman" w:cs="Times New Roman"/>
        </w:rPr>
      </w:pPr>
      <w:r w:rsidRPr="00B32A16">
        <w:rPr>
          <w:rFonts w:ascii="Times New Roman" w:hAnsi="Times New Roman" w:cs="Times New Roman"/>
        </w:rPr>
        <w:lastRenderedPageBreak/>
        <w:t>Teritorijas attīstības plānošanas likuma Pārejas noteikumu 10.pants noteic, ka</w:t>
      </w:r>
      <w:r w:rsidRPr="00B32A16">
        <w:rPr>
          <w:rFonts w:ascii="Times New Roman" w:hAnsi="Times New Roman" w:cs="Times New Roman"/>
          <w:color w:val="414142"/>
          <w:sz w:val="20"/>
          <w:szCs w:val="20"/>
          <w:shd w:val="clear" w:color="auto" w:fill="FFFFFF"/>
        </w:rPr>
        <w:t xml:space="preserve"> </w:t>
      </w:r>
      <w:r w:rsidRPr="00B32A16">
        <w:rPr>
          <w:rFonts w:ascii="Times New Roman" w:hAnsi="Times New Roman" w:cs="Times New Roman"/>
        </w:rPr>
        <w:t>pēc Teritorijas attīstības plānošanas likuma spēkā stāšanās ir spēkā detālplānojumi, kas apstiprināti ar pašvaldības saistošajiem noteikumiem;</w:t>
      </w:r>
    </w:p>
    <w:p w14:paraId="5475EA97" w14:textId="77777777" w:rsidR="00B32A16" w:rsidRPr="00B32A16" w:rsidRDefault="00B32A16" w:rsidP="00B32A16">
      <w:pPr>
        <w:numPr>
          <w:ilvl w:val="0"/>
          <w:numId w:val="5"/>
        </w:numPr>
        <w:spacing w:after="120"/>
        <w:ind w:left="426" w:hanging="426"/>
        <w:jc w:val="both"/>
        <w:rPr>
          <w:rStyle w:val="Strong"/>
          <w:rFonts w:ascii="Times New Roman" w:hAnsi="Times New Roman" w:cs="Times New Roman"/>
          <w:b w:val="0"/>
          <w:bCs w:val="0"/>
        </w:rPr>
      </w:pPr>
      <w:r w:rsidRPr="00B32A16">
        <w:rPr>
          <w:rFonts w:ascii="Times New Roman" w:hAnsi="Times New Roman" w:cs="Times New Roman"/>
          <w:bCs/>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Pr="00B32A16">
        <w:rPr>
          <w:rStyle w:val="Strong"/>
          <w:rFonts w:ascii="Times New Roman" w:hAnsi="Times New Roman" w:cs="Times New Roman"/>
          <w:b w:val="0"/>
        </w:rPr>
        <w:t>;</w:t>
      </w:r>
    </w:p>
    <w:p w14:paraId="4AB5841D" w14:textId="77777777" w:rsidR="00B32A16" w:rsidRPr="00B32A16" w:rsidRDefault="00B32A16" w:rsidP="00B32A16">
      <w:pPr>
        <w:pStyle w:val="BodyText"/>
        <w:spacing w:after="120"/>
        <w:rPr>
          <w:color w:val="auto"/>
          <w:lang w:val="lv-LV"/>
        </w:rPr>
      </w:pPr>
      <w:r w:rsidRPr="00B32A16">
        <w:rPr>
          <w:color w:val="auto"/>
          <w:szCs w:val="24"/>
          <w:lang w:val="lv-LV"/>
        </w:rPr>
        <w:t xml:space="preserve">pamatojoties uz Pašvaldību likuma 4.panta pirmās daļas 15.punktu un 10.panta pirmās daļas 1.punktu, 44.panta otro daļu, Teritorijas attīstības plānošanas likuma 12.panta trešo daļu, 29.pantu un tā Pārejas noteikumu 10.pantu,  Ministru kabineta 14.10.2014. noteikumu Nr.628 „Noteikumi par pašvaldību teritorijas attīstības plānošanas dokumentiem” 3.punktu, </w:t>
      </w:r>
      <w:r w:rsidRPr="00B32A16">
        <w:rPr>
          <w:color w:val="auto"/>
          <w:szCs w:val="24"/>
        </w:rPr>
        <w:t xml:space="preserve">kā arī ņemot vērā, ka jautājums tika izskatīts un atbalstīts Attīstības komitejā </w:t>
      </w:r>
      <w:r w:rsidRPr="00B32A16">
        <w:rPr>
          <w:noProof/>
          <w:color w:val="auto"/>
          <w:szCs w:val="24"/>
          <w:lang w:val="lv-LV"/>
        </w:rPr>
        <w:t>10.01.2024</w:t>
      </w:r>
      <w:r w:rsidRPr="00B32A16">
        <w:rPr>
          <w:color w:val="auto"/>
          <w:szCs w:val="24"/>
          <w:lang w:val="lv-LV"/>
        </w:rPr>
        <w:t>.</w:t>
      </w:r>
      <w:r w:rsidRPr="00B32A16">
        <w:rPr>
          <w:color w:val="auto"/>
          <w:szCs w:val="24"/>
        </w:rPr>
        <w:t>, Ādažu novada pašvaldība</w:t>
      </w:r>
      <w:r w:rsidRPr="00B32A16">
        <w:rPr>
          <w:color w:val="auto"/>
          <w:szCs w:val="24"/>
          <w:lang w:val="lv-LV"/>
        </w:rPr>
        <w:t>s dome</w:t>
      </w:r>
    </w:p>
    <w:p w14:paraId="309A1D89" w14:textId="77777777" w:rsidR="00B32A16" w:rsidRPr="00B32A16" w:rsidRDefault="00B32A16" w:rsidP="00B32A16">
      <w:pPr>
        <w:spacing w:after="120"/>
        <w:jc w:val="center"/>
        <w:rPr>
          <w:rFonts w:ascii="Times New Roman" w:hAnsi="Times New Roman" w:cs="Times New Roman"/>
          <w:b/>
        </w:rPr>
      </w:pPr>
      <w:r w:rsidRPr="00B32A16">
        <w:rPr>
          <w:rFonts w:ascii="Times New Roman" w:hAnsi="Times New Roman" w:cs="Times New Roman"/>
          <w:b/>
        </w:rPr>
        <w:t>NOLEMJ:</w:t>
      </w:r>
    </w:p>
    <w:p w14:paraId="236BD1CF" w14:textId="77777777" w:rsidR="00B32A16" w:rsidRPr="00B32A16" w:rsidRDefault="00B32A16" w:rsidP="00B32A16">
      <w:pPr>
        <w:pStyle w:val="BodyText2"/>
        <w:numPr>
          <w:ilvl w:val="0"/>
          <w:numId w:val="3"/>
        </w:numPr>
        <w:spacing w:line="240" w:lineRule="auto"/>
        <w:ind w:hanging="294"/>
        <w:rPr>
          <w:szCs w:val="24"/>
        </w:rPr>
      </w:pPr>
      <w:r w:rsidRPr="00B32A16">
        <w:rPr>
          <w:szCs w:val="24"/>
        </w:rPr>
        <w:t xml:space="preserve">Apstiprināt Ādažu novada pašvaldības </w:t>
      </w:r>
      <w:bookmarkStart w:id="2" w:name="_Hlk147095838"/>
      <w:r w:rsidRPr="00B32A16">
        <w:rPr>
          <w:szCs w:val="24"/>
        </w:rPr>
        <w:t>saistošos noteikumus Nr</w:t>
      </w:r>
      <w:r w:rsidRPr="00B32A16">
        <w:rPr>
          <w:szCs w:val="24"/>
          <w:highlight w:val="yellow"/>
        </w:rPr>
        <w:t>.___</w:t>
      </w:r>
      <w:r w:rsidRPr="00B32A16">
        <w:rPr>
          <w:szCs w:val="24"/>
        </w:rPr>
        <w:t xml:space="preserve"> </w:t>
      </w:r>
      <w:bookmarkEnd w:id="2"/>
      <w:r w:rsidRPr="00B32A16">
        <w:rPr>
          <w:szCs w:val="24"/>
          <w:lang w:val="lv-LV"/>
        </w:rPr>
        <w:t>“</w:t>
      </w:r>
      <w:r w:rsidRPr="00B32A16">
        <w:rPr>
          <w:szCs w:val="24"/>
        </w:rPr>
        <w:t xml:space="preserve">Par Rīgas rajona Ādažu pagasta 15.07.2003. saistošo noteikumu Nr. 20 “Par zemesgabala “Valteri” sadalīšanu apbūves gabalos un apbūves noteikumiem” atzīšanu par spēku zaudējušiem daļā – zemes vienībās </w:t>
      </w:r>
      <w:proofErr w:type="spellStart"/>
      <w:r w:rsidRPr="00B32A16">
        <w:rPr>
          <w:szCs w:val="24"/>
        </w:rPr>
        <w:t>Vējupes</w:t>
      </w:r>
      <w:proofErr w:type="spellEnd"/>
      <w:r w:rsidRPr="00B32A16">
        <w:rPr>
          <w:szCs w:val="24"/>
        </w:rPr>
        <w:t xml:space="preserve"> ielā 43,  </w:t>
      </w:r>
      <w:proofErr w:type="spellStart"/>
      <w:r w:rsidRPr="00B32A16">
        <w:rPr>
          <w:szCs w:val="24"/>
        </w:rPr>
        <w:t>Vējupes</w:t>
      </w:r>
      <w:proofErr w:type="spellEnd"/>
      <w:r w:rsidRPr="00B32A16">
        <w:rPr>
          <w:szCs w:val="24"/>
        </w:rPr>
        <w:t xml:space="preserve"> ielā 43A un </w:t>
      </w:r>
      <w:r w:rsidR="00AF4CFF">
        <w:rPr>
          <w:szCs w:val="24"/>
          <w:lang w:val="lv-LV"/>
        </w:rPr>
        <w:t xml:space="preserve">zemes vienībā ar kadastra apzīmējumu </w:t>
      </w:r>
      <w:r w:rsidRPr="00B32A16">
        <w:rPr>
          <w:szCs w:val="24"/>
        </w:rPr>
        <w:t>80440080531, Ādažos</w:t>
      </w:r>
      <w:r w:rsidR="00AF4CFF">
        <w:rPr>
          <w:szCs w:val="24"/>
          <w:lang w:val="lv-LV"/>
        </w:rPr>
        <w:t>”</w:t>
      </w:r>
      <w:r w:rsidRPr="00B32A16">
        <w:rPr>
          <w:szCs w:val="24"/>
        </w:rPr>
        <w:t xml:space="preserve"> (pielikumā).</w:t>
      </w:r>
    </w:p>
    <w:p w14:paraId="7A5CBF26" w14:textId="77777777" w:rsidR="00B32A16" w:rsidRPr="00B32A16" w:rsidRDefault="00B32A16" w:rsidP="00B32A16">
      <w:pPr>
        <w:pStyle w:val="ListParagraph"/>
        <w:numPr>
          <w:ilvl w:val="0"/>
          <w:numId w:val="3"/>
        </w:numPr>
        <w:shd w:val="clear" w:color="auto" w:fill="FFFFFF"/>
        <w:tabs>
          <w:tab w:val="left" w:pos="426"/>
        </w:tabs>
        <w:spacing w:after="120"/>
        <w:ind w:hanging="294"/>
        <w:jc w:val="both"/>
      </w:pPr>
      <w:r w:rsidRPr="00B32A16">
        <w:t xml:space="preserve">Uzdot Centrālās pārvaldes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tīmekļa vietnē </w:t>
      </w:r>
      <w:hyperlink r:id="rId9" w:history="1">
        <w:r w:rsidRPr="00B32A16">
          <w:rPr>
            <w:rStyle w:val="Hyperlink"/>
          </w:rPr>
          <w:t>www.adazunovads.lv</w:t>
        </w:r>
      </w:hyperlink>
      <w:r w:rsidRPr="00B32A16">
        <w:t>.</w:t>
      </w:r>
    </w:p>
    <w:p w14:paraId="531E038C" w14:textId="77777777" w:rsidR="00B32A16" w:rsidRPr="00B32A16" w:rsidRDefault="00B32A16" w:rsidP="00B32A16">
      <w:pPr>
        <w:pStyle w:val="BodyText2"/>
        <w:numPr>
          <w:ilvl w:val="0"/>
          <w:numId w:val="3"/>
        </w:numPr>
        <w:spacing w:before="120" w:after="0" w:line="240" w:lineRule="auto"/>
        <w:ind w:hanging="294"/>
        <w:rPr>
          <w:szCs w:val="24"/>
        </w:rPr>
      </w:pPr>
      <w:r w:rsidRPr="00B32A16">
        <w:rPr>
          <w:szCs w:val="24"/>
        </w:rPr>
        <w:t>Par lēmuma izpildi atbild Centrālās pārvaldes Teritorijas plānošanas nodaļa.</w:t>
      </w:r>
    </w:p>
    <w:p w14:paraId="417AFDAE" w14:textId="77777777" w:rsidR="00B32A16" w:rsidRPr="00B32A16" w:rsidRDefault="00B32A16" w:rsidP="00B32A16">
      <w:pPr>
        <w:pStyle w:val="BodyText2"/>
        <w:numPr>
          <w:ilvl w:val="0"/>
          <w:numId w:val="3"/>
        </w:numPr>
        <w:spacing w:before="120" w:line="240" w:lineRule="auto"/>
        <w:ind w:hanging="294"/>
        <w:rPr>
          <w:szCs w:val="24"/>
        </w:rPr>
      </w:pPr>
      <w:r w:rsidRPr="00B32A16">
        <w:rPr>
          <w:szCs w:val="24"/>
        </w:rPr>
        <w:t>Pašvaldības izpilddirektora vietniecei veikt šī lēmuma izpildes kontroli.</w:t>
      </w:r>
    </w:p>
    <w:p w14:paraId="2662E4AA"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AEB092D" w14:textId="77777777" w:rsidR="00564CA6" w:rsidRDefault="00564CA6" w:rsidP="00BB16A4">
      <w:pPr>
        <w:jc w:val="both"/>
        <w:rPr>
          <w:rFonts w:ascii="Times New Roman" w:hAnsi="Times New Roman" w:cs="Times New Roman"/>
        </w:rPr>
      </w:pPr>
    </w:p>
    <w:p w14:paraId="65CBDEC2" w14:textId="77777777" w:rsidR="00BB16A4" w:rsidRPr="00564CA6" w:rsidRDefault="00BB16A4" w:rsidP="00BB16A4">
      <w:pPr>
        <w:jc w:val="both"/>
        <w:rPr>
          <w:rFonts w:ascii="Times New Roman" w:hAnsi="Times New Roman" w:cs="Times New Roman"/>
        </w:rPr>
      </w:pPr>
    </w:p>
    <w:p w14:paraId="592DA964" w14:textId="77777777" w:rsidR="00564CA6" w:rsidRDefault="00BB299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7C85744" w14:textId="77777777" w:rsidR="00147221" w:rsidRDefault="00147221" w:rsidP="00BB16A4">
      <w:pPr>
        <w:jc w:val="both"/>
        <w:rPr>
          <w:rFonts w:ascii="Times New Roman" w:hAnsi="Times New Roman" w:cs="Times New Roman"/>
          <w:noProof/>
        </w:rPr>
      </w:pPr>
    </w:p>
    <w:p w14:paraId="6BC8A1CB" w14:textId="77777777" w:rsidR="00147221" w:rsidRPr="00147221" w:rsidRDefault="00BB299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AF3DDA3" w14:textId="77777777" w:rsidR="00564CA6" w:rsidRPr="00564CA6" w:rsidRDefault="00BB2998" w:rsidP="00564CA6">
      <w:pPr>
        <w:jc w:val="both"/>
        <w:rPr>
          <w:rFonts w:ascii="Times New Roman" w:hAnsi="Times New Roman" w:cs="Times New Roman"/>
        </w:rPr>
      </w:pPr>
      <w:r w:rsidRPr="00564CA6">
        <w:rPr>
          <w:rFonts w:ascii="Times New Roman" w:hAnsi="Times New Roman" w:cs="Times New Roman"/>
        </w:rPr>
        <w:t>__________________________</w:t>
      </w:r>
    </w:p>
    <w:p w14:paraId="488A777A" w14:textId="77777777" w:rsidR="00564CA6" w:rsidRPr="00564CA6" w:rsidRDefault="00BB299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316652E" w14:textId="77777777" w:rsidR="00B32A16" w:rsidRDefault="00B32A16" w:rsidP="00B32A16">
      <w:pPr>
        <w:jc w:val="both"/>
        <w:rPr>
          <w:rFonts w:ascii="Times New Roman" w:hAnsi="Times New Roman" w:cs="Times New Roman"/>
        </w:rPr>
      </w:pPr>
      <w:r w:rsidRPr="00F2778B">
        <w:rPr>
          <w:rFonts w:ascii="Times New Roman" w:hAnsi="Times New Roman" w:cs="Times New Roman"/>
        </w:rPr>
        <w:t>TPN</w:t>
      </w:r>
      <w:r>
        <w:rPr>
          <w:rFonts w:ascii="Times New Roman" w:hAnsi="Times New Roman" w:cs="Times New Roman"/>
        </w:rPr>
        <w:t>:</w:t>
      </w:r>
      <w:r w:rsidRPr="00F2778B">
        <w:rPr>
          <w:rFonts w:ascii="Times New Roman" w:hAnsi="Times New Roman" w:cs="Times New Roman"/>
        </w:rPr>
        <w:t>@</w:t>
      </w:r>
    </w:p>
    <w:p w14:paraId="0D3451BB" w14:textId="77777777" w:rsidR="00B32A16" w:rsidRDefault="00B32A16" w:rsidP="00B32A16">
      <w:pPr>
        <w:jc w:val="both"/>
        <w:rPr>
          <w:rFonts w:ascii="Times New Roman" w:hAnsi="Times New Roman" w:cs="Times New Roman"/>
        </w:rPr>
      </w:pPr>
      <w:proofErr w:type="spellStart"/>
      <w:r>
        <w:rPr>
          <w:rFonts w:ascii="Times New Roman" w:hAnsi="Times New Roman" w:cs="Times New Roman"/>
        </w:rPr>
        <w:t>I.Reķe</w:t>
      </w:r>
      <w:proofErr w:type="spellEnd"/>
      <w:r>
        <w:rPr>
          <w:rFonts w:ascii="Times New Roman" w:hAnsi="Times New Roman" w:cs="Times New Roman"/>
        </w:rPr>
        <w:t>:@</w:t>
      </w:r>
    </w:p>
    <w:p w14:paraId="7415B216" w14:textId="02EFA196" w:rsidR="006739EC" w:rsidRPr="001F2F26" w:rsidRDefault="00B32A16" w:rsidP="001F2F26">
      <w:pPr>
        <w:jc w:val="both"/>
        <w:rPr>
          <w:rFonts w:ascii="Times New Roman" w:hAnsi="Times New Roman" w:cs="Times New Roman"/>
          <w:i/>
          <w:iCs/>
        </w:rPr>
      </w:pPr>
      <w:proofErr w:type="spellStart"/>
      <w:r w:rsidRPr="003D62DA">
        <w:rPr>
          <w:rFonts w:ascii="Times New Roman" w:hAnsi="Times New Roman" w:cs="Times New Roman"/>
        </w:rPr>
        <w:t>Īpašn</w:t>
      </w:r>
      <w:proofErr w:type="spellEnd"/>
      <w:r w:rsidRPr="003D62DA">
        <w:rPr>
          <w:rFonts w:ascii="Times New Roman" w:hAnsi="Times New Roman" w:cs="Times New Roman"/>
        </w:rPr>
        <w:t xml:space="preserve">.: </w:t>
      </w:r>
      <w:r w:rsidR="001F2F26" w:rsidRPr="001F2F26">
        <w:rPr>
          <w:rFonts w:ascii="Times New Roman" w:hAnsi="Times New Roman" w:cs="Times New Roman"/>
          <w:i/>
          <w:iCs/>
        </w:rPr>
        <w:t>vārds, uzvārds, adrese</w:t>
      </w:r>
    </w:p>
    <w:p w14:paraId="7F5DFCF9" w14:textId="77777777" w:rsidR="00B32A16" w:rsidRDefault="00B32A16" w:rsidP="00B32A16">
      <w:pPr>
        <w:jc w:val="both"/>
        <w:rPr>
          <w:rFonts w:ascii="Times New Roman" w:hAnsi="Times New Roman" w:cs="Times New Roman"/>
        </w:rPr>
      </w:pPr>
    </w:p>
    <w:p w14:paraId="53BED22B" w14:textId="77777777" w:rsidR="00564CA6" w:rsidRPr="00564CA6" w:rsidRDefault="00564CA6" w:rsidP="00564CA6">
      <w:pPr>
        <w:jc w:val="both"/>
        <w:rPr>
          <w:rFonts w:ascii="Times New Roman" w:hAnsi="Times New Roman" w:cs="Times New Roman"/>
          <w:color w:val="FF0000"/>
        </w:rPr>
      </w:pPr>
    </w:p>
    <w:p w14:paraId="5A91A33F" w14:textId="77777777" w:rsidR="00564CA6" w:rsidRPr="00B32A16" w:rsidRDefault="00B32A16" w:rsidP="00564CA6">
      <w:pPr>
        <w:rPr>
          <w:rFonts w:ascii="Times New Roman" w:hAnsi="Times New Roman" w:cs="Times New Roman"/>
        </w:rPr>
      </w:pPr>
      <w:proofErr w:type="spellStart"/>
      <w:r w:rsidRPr="00B32A16">
        <w:rPr>
          <w:rFonts w:ascii="Times New Roman" w:hAnsi="Times New Roman" w:cs="Times New Roman"/>
          <w:sz w:val="20"/>
          <w:szCs w:val="20"/>
        </w:rPr>
        <w:t>I.Murziņa</w:t>
      </w:r>
      <w:proofErr w:type="spellEnd"/>
      <w:r w:rsidRPr="00B32A16">
        <w:rPr>
          <w:rFonts w:ascii="Times New Roman" w:hAnsi="Times New Roman" w:cs="Times New Roman"/>
          <w:sz w:val="20"/>
          <w:szCs w:val="20"/>
        </w:rPr>
        <w:t xml:space="preserve"> 20203786</w:t>
      </w:r>
    </w:p>
    <w:sectPr w:rsidR="00564CA6" w:rsidRPr="00B32A1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4C5A" w14:textId="77777777" w:rsidR="00650718" w:rsidRDefault="00650718">
      <w:r>
        <w:separator/>
      </w:r>
    </w:p>
  </w:endnote>
  <w:endnote w:type="continuationSeparator" w:id="0">
    <w:p w14:paraId="72DAC2DD" w14:textId="77777777" w:rsidR="00650718" w:rsidRDefault="0065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392696"/>
      <w:docPartObj>
        <w:docPartGallery w:val="Page Numbers (Bottom of Page)"/>
        <w:docPartUnique/>
      </w:docPartObj>
    </w:sdtPr>
    <w:sdtEndPr>
      <w:rPr>
        <w:rFonts w:ascii="Times New Roman" w:hAnsi="Times New Roman" w:cs="Times New Roman"/>
        <w:noProof/>
      </w:rPr>
    </w:sdtEndPr>
    <w:sdtContent>
      <w:p w14:paraId="39E079F1" w14:textId="77777777" w:rsidR="005C7FA1" w:rsidRPr="005C7FA1" w:rsidRDefault="00BB299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3B2F6E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23C8" w14:textId="77777777" w:rsidR="005C7FA1" w:rsidRPr="005C7FA1" w:rsidRDefault="005C7FA1">
    <w:pPr>
      <w:pStyle w:val="Footer"/>
      <w:jc w:val="right"/>
      <w:rPr>
        <w:rFonts w:ascii="Times New Roman" w:hAnsi="Times New Roman" w:cs="Times New Roman"/>
      </w:rPr>
    </w:pPr>
  </w:p>
  <w:p w14:paraId="0E1774E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03C4" w14:textId="77777777" w:rsidR="00650718" w:rsidRDefault="00650718">
      <w:r>
        <w:separator/>
      </w:r>
    </w:p>
  </w:footnote>
  <w:footnote w:type="continuationSeparator" w:id="0">
    <w:p w14:paraId="32745805" w14:textId="77777777" w:rsidR="00650718" w:rsidRDefault="0065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BC4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E43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736B1EC">
      <w:start w:val="1"/>
      <w:numFmt w:val="decimal"/>
      <w:lvlText w:val="%1."/>
      <w:lvlJc w:val="left"/>
      <w:pPr>
        <w:ind w:left="720" w:hanging="360"/>
      </w:pPr>
      <w:rPr>
        <w:rFonts w:hint="default"/>
      </w:rPr>
    </w:lvl>
    <w:lvl w:ilvl="1" w:tplc="5ABEC346" w:tentative="1">
      <w:start w:val="1"/>
      <w:numFmt w:val="lowerLetter"/>
      <w:lvlText w:val="%2."/>
      <w:lvlJc w:val="left"/>
      <w:pPr>
        <w:ind w:left="1440" w:hanging="360"/>
      </w:pPr>
    </w:lvl>
    <w:lvl w:ilvl="2" w:tplc="D54071B0" w:tentative="1">
      <w:start w:val="1"/>
      <w:numFmt w:val="lowerRoman"/>
      <w:lvlText w:val="%3."/>
      <w:lvlJc w:val="right"/>
      <w:pPr>
        <w:ind w:left="2160" w:hanging="180"/>
      </w:pPr>
    </w:lvl>
    <w:lvl w:ilvl="3" w:tplc="10A8400C" w:tentative="1">
      <w:start w:val="1"/>
      <w:numFmt w:val="decimal"/>
      <w:lvlText w:val="%4."/>
      <w:lvlJc w:val="left"/>
      <w:pPr>
        <w:ind w:left="2880" w:hanging="360"/>
      </w:pPr>
    </w:lvl>
    <w:lvl w:ilvl="4" w:tplc="5FC465A8" w:tentative="1">
      <w:start w:val="1"/>
      <w:numFmt w:val="lowerLetter"/>
      <w:lvlText w:val="%5."/>
      <w:lvlJc w:val="left"/>
      <w:pPr>
        <w:ind w:left="3600" w:hanging="360"/>
      </w:pPr>
    </w:lvl>
    <w:lvl w:ilvl="5" w:tplc="5A46A53A" w:tentative="1">
      <w:start w:val="1"/>
      <w:numFmt w:val="lowerRoman"/>
      <w:lvlText w:val="%6."/>
      <w:lvlJc w:val="right"/>
      <w:pPr>
        <w:ind w:left="4320" w:hanging="180"/>
      </w:pPr>
    </w:lvl>
    <w:lvl w:ilvl="6" w:tplc="33C47392" w:tentative="1">
      <w:start w:val="1"/>
      <w:numFmt w:val="decimal"/>
      <w:lvlText w:val="%7."/>
      <w:lvlJc w:val="left"/>
      <w:pPr>
        <w:ind w:left="5040" w:hanging="360"/>
      </w:pPr>
    </w:lvl>
    <w:lvl w:ilvl="7" w:tplc="1DDE1210" w:tentative="1">
      <w:start w:val="1"/>
      <w:numFmt w:val="lowerLetter"/>
      <w:lvlText w:val="%8."/>
      <w:lvlJc w:val="left"/>
      <w:pPr>
        <w:ind w:left="5760" w:hanging="360"/>
      </w:pPr>
    </w:lvl>
    <w:lvl w:ilvl="8" w:tplc="66E4CF06" w:tentative="1">
      <w:start w:val="1"/>
      <w:numFmt w:val="lowerRoman"/>
      <w:lvlText w:val="%9."/>
      <w:lvlJc w:val="right"/>
      <w:pPr>
        <w:ind w:left="6480" w:hanging="180"/>
      </w:pPr>
    </w:lvl>
  </w:abstractNum>
  <w:abstractNum w:abstractNumId="2" w15:restartNumberingAfterBreak="0">
    <w:nsid w:val="557004AC"/>
    <w:multiLevelType w:val="hybridMultilevel"/>
    <w:tmpl w:val="9A06561C"/>
    <w:lvl w:ilvl="0" w:tplc="04260011">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543324"/>
    <w:multiLevelType w:val="hybridMultilevel"/>
    <w:tmpl w:val="B70CC0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634482772">
    <w:abstractNumId w:val="0"/>
  </w:num>
  <w:num w:numId="4" w16cid:durableId="555698164">
    <w:abstractNumId w:val="4"/>
  </w:num>
  <w:num w:numId="5" w16cid:durableId="529345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67D26"/>
    <w:rsid w:val="00195A73"/>
    <w:rsid w:val="001F2F26"/>
    <w:rsid w:val="002062CA"/>
    <w:rsid w:val="0025391B"/>
    <w:rsid w:val="00277BA2"/>
    <w:rsid w:val="00297558"/>
    <w:rsid w:val="00351D48"/>
    <w:rsid w:val="003563FE"/>
    <w:rsid w:val="00376331"/>
    <w:rsid w:val="003D62DA"/>
    <w:rsid w:val="00463945"/>
    <w:rsid w:val="004D516C"/>
    <w:rsid w:val="0053073B"/>
    <w:rsid w:val="00543508"/>
    <w:rsid w:val="005640D2"/>
    <w:rsid w:val="00564CA6"/>
    <w:rsid w:val="00581FA1"/>
    <w:rsid w:val="005C7FA1"/>
    <w:rsid w:val="00617AAC"/>
    <w:rsid w:val="00650718"/>
    <w:rsid w:val="006739EC"/>
    <w:rsid w:val="00693F05"/>
    <w:rsid w:val="006D3451"/>
    <w:rsid w:val="0074092B"/>
    <w:rsid w:val="007B4DDB"/>
    <w:rsid w:val="00822D8D"/>
    <w:rsid w:val="008257F8"/>
    <w:rsid w:val="00884478"/>
    <w:rsid w:val="009139A1"/>
    <w:rsid w:val="00996740"/>
    <w:rsid w:val="009A3989"/>
    <w:rsid w:val="00A52B04"/>
    <w:rsid w:val="00A67F26"/>
    <w:rsid w:val="00AF4CFF"/>
    <w:rsid w:val="00B32A16"/>
    <w:rsid w:val="00B36CD4"/>
    <w:rsid w:val="00BB16A4"/>
    <w:rsid w:val="00BB2998"/>
    <w:rsid w:val="00C9477C"/>
    <w:rsid w:val="00D30488"/>
    <w:rsid w:val="00D86969"/>
    <w:rsid w:val="00E52DA2"/>
    <w:rsid w:val="00E75D8D"/>
    <w:rsid w:val="00FA29A3"/>
    <w:rsid w:val="00FD0A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64DE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B32A16"/>
    <w:pPr>
      <w:jc w:val="both"/>
    </w:pPr>
    <w:rPr>
      <w:rFonts w:ascii="Times New Roman" w:eastAsia="Times New Roman" w:hAnsi="Times New Roman" w:cs="Times New Roman"/>
      <w:bCs/>
      <w:color w:val="FF0000"/>
      <w:szCs w:val="20"/>
      <w:lang w:val="x-none"/>
    </w:rPr>
  </w:style>
  <w:style w:type="character" w:customStyle="1" w:styleId="BodyTextChar">
    <w:name w:val="Body Text Char"/>
    <w:basedOn w:val="DefaultParagraphFont"/>
    <w:link w:val="BodyText"/>
    <w:rsid w:val="00B32A16"/>
    <w:rPr>
      <w:rFonts w:ascii="Times New Roman" w:eastAsia="Times New Roman" w:hAnsi="Times New Roman" w:cs="Times New Roman"/>
      <w:bCs/>
      <w:color w:val="FF0000"/>
      <w:szCs w:val="20"/>
      <w:lang w:val="x-none"/>
    </w:rPr>
  </w:style>
  <w:style w:type="paragraph" w:styleId="BodyText2">
    <w:name w:val="Body Text 2"/>
    <w:basedOn w:val="Normal"/>
    <w:link w:val="BodyText2Char"/>
    <w:rsid w:val="00B32A16"/>
    <w:pPr>
      <w:spacing w:after="120" w:line="480" w:lineRule="auto"/>
      <w:jc w:val="both"/>
    </w:pPr>
    <w:rPr>
      <w:rFonts w:ascii="Times New Roman" w:eastAsia="Times New Roman" w:hAnsi="Times New Roman" w:cs="Times New Roman"/>
      <w:szCs w:val="20"/>
      <w:lang w:val="x-none"/>
    </w:rPr>
  </w:style>
  <w:style w:type="character" w:customStyle="1" w:styleId="BodyText2Char">
    <w:name w:val="Body Text 2 Char"/>
    <w:basedOn w:val="DefaultParagraphFont"/>
    <w:link w:val="BodyText2"/>
    <w:rsid w:val="00B32A16"/>
    <w:rPr>
      <w:rFonts w:ascii="Times New Roman" w:eastAsia="Times New Roman" w:hAnsi="Times New Roman" w:cs="Times New Roman"/>
      <w:szCs w:val="20"/>
      <w:lang w:val="x-none"/>
    </w:rPr>
  </w:style>
  <w:style w:type="character" w:styleId="Hyperlink">
    <w:name w:val="Hyperlink"/>
    <w:uiPriority w:val="99"/>
    <w:rsid w:val="00B32A16"/>
    <w:rPr>
      <w:color w:val="0000FF"/>
      <w:u w:val="single"/>
    </w:rPr>
  </w:style>
  <w:style w:type="character" w:styleId="Strong">
    <w:name w:val="Strong"/>
    <w:qFormat/>
    <w:rsid w:val="00B32A16"/>
    <w:rPr>
      <w:b/>
      <w:bCs/>
    </w:rPr>
  </w:style>
  <w:style w:type="paragraph" w:styleId="ListParagraph">
    <w:name w:val="List Paragraph"/>
    <w:basedOn w:val="Normal"/>
    <w:link w:val="ListParagraphChar"/>
    <w:uiPriority w:val="34"/>
    <w:qFormat/>
    <w:rsid w:val="00B32A16"/>
    <w:pPr>
      <w:ind w:left="720"/>
      <w:contextualSpacing/>
    </w:pPr>
    <w:rPr>
      <w:rFonts w:ascii="Times New Roman" w:eastAsia="Calibri" w:hAnsi="Times New Roman" w:cs="Times New Roman"/>
      <w:szCs w:val="22"/>
    </w:rPr>
  </w:style>
  <w:style w:type="character" w:customStyle="1" w:styleId="ListParagraphChar">
    <w:name w:val="List Paragraph Char"/>
    <w:link w:val="ListParagraph"/>
    <w:uiPriority w:val="34"/>
    <w:locked/>
    <w:rsid w:val="00B32A16"/>
    <w:rPr>
      <w:rFonts w:ascii="Times New Roman" w:eastAsia="Calibri" w:hAnsi="Times New Roman" w:cs="Times New Roman"/>
      <w:szCs w:val="22"/>
    </w:rPr>
  </w:style>
  <w:style w:type="paragraph" w:styleId="Revision">
    <w:name w:val="Revision"/>
    <w:hidden/>
    <w:uiPriority w:val="99"/>
    <w:semiHidden/>
    <w:rsid w:val="0058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5329</Words>
  <Characters>3039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2024-01-18T16:08:00Z</dcterms:created>
  <dcterms:modified xsi:type="dcterms:W3CDTF">2024-01-18T16:08:00Z</dcterms:modified>
</cp:coreProperties>
</file>