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8395" w14:textId="77777777" w:rsidR="004D516C" w:rsidRDefault="00396406" w:rsidP="00564CA6">
      <w:r>
        <w:rPr>
          <w:noProof/>
        </w:rPr>
        <w:drawing>
          <wp:inline distT="0" distB="0" distL="0" distR="0" wp14:anchorId="09E96AA3" wp14:editId="5AAC9FB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DA66" w14:textId="77777777" w:rsidR="005C7FA1" w:rsidRPr="00396406" w:rsidRDefault="005C7FA1" w:rsidP="00564CA6"/>
    <w:p w14:paraId="170A4ADB" w14:textId="77777777" w:rsidR="00564CA6" w:rsidRPr="00396406" w:rsidRDefault="00396406" w:rsidP="00564CA6">
      <w:pPr>
        <w:jc w:val="right"/>
        <w:rPr>
          <w:rFonts w:ascii="Times New Roman" w:hAnsi="Times New Roman" w:cs="Times New Roman"/>
          <w:noProof/>
        </w:rPr>
      </w:pPr>
      <w:r w:rsidRPr="00396406">
        <w:rPr>
          <w:rFonts w:ascii="Times New Roman" w:hAnsi="Times New Roman" w:cs="Times New Roman"/>
          <w:noProof/>
        </w:rPr>
        <w:t>PROJEKTS uz 27.12.2023.</w:t>
      </w:r>
    </w:p>
    <w:p w14:paraId="00E67832" w14:textId="77777777" w:rsidR="00564CA6" w:rsidRPr="0039640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49DD854" w14:textId="77777777" w:rsidR="00564CA6" w:rsidRPr="00396406" w:rsidRDefault="00396406" w:rsidP="00564CA6">
      <w:pPr>
        <w:jc w:val="right"/>
        <w:rPr>
          <w:rFonts w:ascii="Times New Roman" w:hAnsi="Times New Roman" w:cs="Times New Roman"/>
          <w:noProof/>
        </w:rPr>
      </w:pPr>
      <w:r w:rsidRPr="00396406">
        <w:rPr>
          <w:rFonts w:ascii="Times New Roman" w:hAnsi="Times New Roman" w:cs="Times New Roman"/>
          <w:noProof/>
        </w:rPr>
        <w:t>vēlamais datums izskatīšanai Izglītības, kultūras, sporta un sociālā komitejā 03.01.2024.</w:t>
      </w:r>
    </w:p>
    <w:p w14:paraId="5680D0E7" w14:textId="77777777" w:rsidR="00564CA6" w:rsidRPr="00396406" w:rsidRDefault="00396406" w:rsidP="00564CA6">
      <w:pPr>
        <w:jc w:val="right"/>
        <w:rPr>
          <w:rFonts w:ascii="Times New Roman" w:hAnsi="Times New Roman" w:cs="Times New Roman"/>
          <w:noProof/>
        </w:rPr>
      </w:pPr>
      <w:r w:rsidRPr="00396406">
        <w:rPr>
          <w:rFonts w:ascii="Times New Roman" w:hAnsi="Times New Roman" w:cs="Times New Roman"/>
          <w:noProof/>
        </w:rPr>
        <w:t>domē: 25.01.2024.</w:t>
      </w:r>
    </w:p>
    <w:p w14:paraId="26DB10B6" w14:textId="77777777" w:rsidR="00564CA6" w:rsidRPr="00396406" w:rsidRDefault="00396406" w:rsidP="00564CA6">
      <w:pPr>
        <w:jc w:val="right"/>
        <w:rPr>
          <w:rFonts w:ascii="Times New Roman" w:hAnsi="Times New Roman" w:cs="Times New Roman"/>
          <w:noProof/>
        </w:rPr>
      </w:pPr>
      <w:r w:rsidRPr="00396406">
        <w:rPr>
          <w:rFonts w:ascii="Times New Roman" w:hAnsi="Times New Roman" w:cs="Times New Roman"/>
          <w:noProof/>
        </w:rPr>
        <w:t>sagatavotājs, ziņotājs: Annija Dukāte</w:t>
      </w:r>
    </w:p>
    <w:p w14:paraId="3D1CEFBB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A25BC11" w14:textId="77777777" w:rsidR="00564CA6" w:rsidRPr="00564CA6" w:rsidRDefault="0039640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4AC9791" w14:textId="77777777" w:rsidR="00564CA6" w:rsidRPr="00564CA6" w:rsidRDefault="0039640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C3F62C7" w14:textId="77777777" w:rsidR="00564CA6" w:rsidRPr="00396406" w:rsidRDefault="00396406" w:rsidP="00564CA6">
      <w:pPr>
        <w:rPr>
          <w:rFonts w:ascii="Times New Roman" w:hAnsi="Times New Roman" w:cs="Times New Roman"/>
        </w:rPr>
      </w:pPr>
      <w:r w:rsidRPr="00396406">
        <w:rPr>
          <w:rFonts w:ascii="Times New Roman" w:hAnsi="Times New Roman" w:cs="Times New Roman"/>
          <w:noProof/>
        </w:rPr>
        <w:tab/>
      </w:r>
      <w:r w:rsidRPr="00396406">
        <w:rPr>
          <w:rFonts w:ascii="Times New Roman" w:hAnsi="Times New Roman" w:cs="Times New Roman"/>
          <w:noProof/>
        </w:rPr>
        <w:tab/>
      </w:r>
      <w:r w:rsidRPr="00396406">
        <w:rPr>
          <w:rFonts w:ascii="Times New Roman" w:hAnsi="Times New Roman" w:cs="Times New Roman"/>
          <w:noProof/>
        </w:rPr>
        <w:tab/>
      </w:r>
      <w:r w:rsidRPr="00396406">
        <w:rPr>
          <w:rFonts w:ascii="Times New Roman" w:hAnsi="Times New Roman" w:cs="Times New Roman"/>
          <w:noProof/>
        </w:rPr>
        <w:tab/>
      </w:r>
    </w:p>
    <w:p w14:paraId="06BD429D" w14:textId="77777777" w:rsidR="00564CA6" w:rsidRPr="00564CA6" w:rsidRDefault="00396406" w:rsidP="00564CA6">
      <w:pPr>
        <w:rPr>
          <w:rFonts w:ascii="Times New Roman" w:hAnsi="Times New Roman" w:cs="Times New Roman"/>
        </w:rPr>
      </w:pPr>
      <w:r w:rsidRPr="00396406">
        <w:rPr>
          <w:rFonts w:ascii="Times New Roman" w:hAnsi="Times New Roman" w:cs="Times New Roman"/>
        </w:rPr>
        <w:t>2024.</w:t>
      </w:r>
      <w:r w:rsidR="00BD670A">
        <w:rPr>
          <w:rFonts w:ascii="Times New Roman" w:hAnsi="Times New Roman" w:cs="Times New Roman"/>
        </w:rPr>
        <w:t xml:space="preserve"> </w:t>
      </w:r>
      <w:r w:rsidRPr="00396406">
        <w:rPr>
          <w:rFonts w:ascii="Times New Roman" w:hAnsi="Times New Roman" w:cs="Times New Roman"/>
        </w:rPr>
        <w:t>gada 25.</w:t>
      </w:r>
      <w:r w:rsidR="00BD670A">
        <w:rPr>
          <w:rFonts w:ascii="Times New Roman" w:hAnsi="Times New Roman" w:cs="Times New Roman"/>
        </w:rPr>
        <w:t xml:space="preserve"> </w:t>
      </w:r>
      <w:r w:rsidRPr="00396406">
        <w:rPr>
          <w:rFonts w:ascii="Times New Roman" w:hAnsi="Times New Roman" w:cs="Times New Roman"/>
        </w:rPr>
        <w:t xml:space="preserve">janvārī </w:t>
      </w:r>
      <w:r w:rsidRPr="0039640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5B13E1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BA846B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1AD70BD" w14:textId="77777777" w:rsidR="00396406" w:rsidRPr="00A67506" w:rsidRDefault="00396406" w:rsidP="00396406">
      <w:pPr>
        <w:jc w:val="center"/>
        <w:rPr>
          <w:rFonts w:ascii="Times New Roman" w:hAnsi="Times New Roman" w:cs="Times New Roman"/>
          <w:b/>
        </w:rPr>
      </w:pPr>
      <w:r w:rsidRPr="000D25FB">
        <w:rPr>
          <w:rFonts w:ascii="Times New Roman" w:hAnsi="Times New Roman" w:cs="Times New Roman"/>
          <w:b/>
        </w:rPr>
        <w:t>Par iniciatīvu projektu “</w:t>
      </w:r>
      <w:r w:rsidRPr="00A67506">
        <w:rPr>
          <w:rFonts w:ascii="Times New Roman" w:hAnsi="Times New Roman" w:cs="Times New Roman"/>
          <w:b/>
        </w:rPr>
        <w:t>Veselības vingrošana senioriem virs 65 gadu vecuma</w:t>
      </w:r>
      <w:r w:rsidRPr="000D25FB">
        <w:rPr>
          <w:rFonts w:ascii="Times New Roman" w:hAnsi="Times New Roman" w:cs="Times New Roman"/>
          <w:b/>
        </w:rPr>
        <w:t xml:space="preserve">” </w:t>
      </w:r>
    </w:p>
    <w:p w14:paraId="15CAB41E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C6C91E2" w14:textId="77777777" w:rsidR="00396406" w:rsidRPr="000D25FB" w:rsidRDefault="00396406" w:rsidP="00396406">
      <w:pPr>
        <w:spacing w:after="120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</w:rPr>
        <w:t>Ādažu novada pašvaldība izskatīja biedrības “</w:t>
      </w:r>
      <w:r>
        <w:rPr>
          <w:rFonts w:ascii="Times New Roman" w:hAnsi="Times New Roman" w:cs="Times New Roman"/>
        </w:rPr>
        <w:t>Ādažu novada pensionāru biedrības</w:t>
      </w:r>
      <w:r w:rsidRPr="000D25FB">
        <w:rPr>
          <w:rFonts w:ascii="Times New Roman" w:hAnsi="Times New Roman" w:cs="Times New Roman"/>
        </w:rPr>
        <w:t>” (</w:t>
      </w:r>
      <w:proofErr w:type="spellStart"/>
      <w:r w:rsidRPr="000D25FB">
        <w:rPr>
          <w:rFonts w:ascii="Times New Roman" w:hAnsi="Times New Roman" w:cs="Times New Roman"/>
        </w:rPr>
        <w:t>reģ</w:t>
      </w:r>
      <w:proofErr w:type="spellEnd"/>
      <w:r w:rsidRPr="000D25FB">
        <w:rPr>
          <w:rFonts w:ascii="Times New Roman" w:hAnsi="Times New Roman" w:cs="Times New Roman"/>
        </w:rPr>
        <w:t xml:space="preserve">. Nr. </w:t>
      </w:r>
      <w:r w:rsidRPr="00A67506">
        <w:rPr>
          <w:rFonts w:ascii="Times New Roman" w:hAnsi="Times New Roman" w:cs="Times New Roman"/>
        </w:rPr>
        <w:t>4000818085</w:t>
      </w:r>
      <w:r w:rsidRPr="000D25FB">
        <w:rPr>
          <w:rFonts w:ascii="Times New Roman" w:hAnsi="Times New Roman" w:cs="Times New Roman"/>
        </w:rPr>
        <w:t xml:space="preserve">, juridiskā adrese: </w:t>
      </w:r>
      <w:r w:rsidRPr="00A67506">
        <w:rPr>
          <w:rFonts w:ascii="Times New Roman" w:hAnsi="Times New Roman" w:cs="Times New Roman"/>
        </w:rPr>
        <w:t>Pirmā iela 11, Ādaži, Ādažu novads</w:t>
      </w:r>
      <w:r w:rsidRPr="000D25FB">
        <w:rPr>
          <w:rFonts w:ascii="Times New Roman" w:hAnsi="Times New Roman" w:cs="Times New Roman"/>
        </w:rPr>
        <w:t>, LV-216</w:t>
      </w:r>
      <w:r>
        <w:rPr>
          <w:rFonts w:ascii="Times New Roman" w:hAnsi="Times New Roman" w:cs="Times New Roman"/>
        </w:rPr>
        <w:t>4</w:t>
      </w:r>
      <w:r w:rsidRPr="000D25FB">
        <w:rPr>
          <w:rFonts w:ascii="Times New Roman" w:hAnsi="Times New Roman" w:cs="Times New Roman"/>
        </w:rPr>
        <w:t xml:space="preserve"> (turpmāk - Iesniedzējs)) 2023. gada </w:t>
      </w:r>
      <w:r>
        <w:rPr>
          <w:rFonts w:ascii="Times New Roman" w:hAnsi="Times New Roman" w:cs="Times New Roman"/>
        </w:rPr>
        <w:t>6</w:t>
      </w:r>
      <w:r w:rsidRPr="000D25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decembra un 23.</w:t>
      </w:r>
      <w:r w:rsidR="00BD6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decembra</w:t>
      </w:r>
      <w:r w:rsidR="00BD670A">
        <w:rPr>
          <w:rFonts w:ascii="Times New Roman" w:hAnsi="Times New Roman" w:cs="Times New Roman"/>
        </w:rPr>
        <w:t xml:space="preserve"> iesniegumus</w:t>
      </w:r>
      <w:r w:rsidRPr="000D25FB">
        <w:rPr>
          <w:rFonts w:ascii="Times New Roman" w:hAnsi="Times New Roman" w:cs="Times New Roman"/>
        </w:rPr>
        <w:t xml:space="preserve"> (</w:t>
      </w:r>
      <w:proofErr w:type="spellStart"/>
      <w:r w:rsidRPr="000D25FB">
        <w:rPr>
          <w:rFonts w:ascii="Times New Roman" w:hAnsi="Times New Roman" w:cs="Times New Roman"/>
        </w:rPr>
        <w:t>reģ</w:t>
      </w:r>
      <w:proofErr w:type="spellEnd"/>
      <w:r w:rsidRPr="000D25FB">
        <w:rPr>
          <w:rFonts w:ascii="Times New Roman" w:hAnsi="Times New Roman" w:cs="Times New Roman"/>
        </w:rPr>
        <w:t xml:space="preserve">. Nr. </w:t>
      </w:r>
      <w:r w:rsidRPr="00A67506">
        <w:rPr>
          <w:rFonts w:ascii="Times New Roman" w:hAnsi="Times New Roman" w:cs="Times New Roman"/>
        </w:rPr>
        <w:t>ĀNP/1-11-1/23/6576</w:t>
      </w:r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 xml:space="preserve">. Nr. </w:t>
      </w:r>
      <w:r w:rsidR="0042513F" w:rsidRPr="0042513F">
        <w:rPr>
          <w:rFonts w:ascii="Times New Roman" w:hAnsi="Times New Roman" w:cs="Times New Roman"/>
        </w:rPr>
        <w:t>ĀNP/1-11-1/23/6942</w:t>
      </w:r>
      <w:r w:rsidRPr="000D25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iniciatīvu projektam</w:t>
      </w:r>
      <w:r w:rsidRPr="000D25FB">
        <w:rPr>
          <w:rFonts w:ascii="Times New Roman" w:hAnsi="Times New Roman" w:cs="Times New Roman"/>
        </w:rPr>
        <w:t xml:space="preserve"> </w:t>
      </w:r>
      <w:r w:rsidRPr="00A67506">
        <w:rPr>
          <w:rFonts w:ascii="Times New Roman" w:hAnsi="Times New Roman" w:cs="Times New Roman"/>
        </w:rPr>
        <w:t>“Veselības vingrošana senioriem virs 65 gadu vecuma” (turpmāk – Projekts) finansējuma saņemšanai</w:t>
      </w:r>
      <w:r w:rsidRPr="000D25FB">
        <w:rPr>
          <w:rFonts w:ascii="Times New Roman" w:hAnsi="Times New Roman" w:cs="Times New Roman"/>
        </w:rPr>
        <w:t xml:space="preserve"> saskaņā ar pašvaldības 2023. gada 24. maija nolikumu Nr. 11 “Iniciatīvas projektu finansēšanas kārtība Ādažu novada pašvaldībā” (turpm</w:t>
      </w:r>
      <w:r w:rsidRPr="000D25FB">
        <w:rPr>
          <w:rFonts w:ascii="Times New Roman" w:eastAsia="Calibri" w:hAnsi="Times New Roman" w:cs="Times New Roman"/>
        </w:rPr>
        <w:t xml:space="preserve">āk – Nolikums). </w:t>
      </w:r>
    </w:p>
    <w:p w14:paraId="0C253A4F" w14:textId="77777777" w:rsidR="00396406" w:rsidRPr="00BD670A" w:rsidRDefault="00396406" w:rsidP="00BD670A">
      <w:pPr>
        <w:pStyle w:val="Style6"/>
        <w:widowControl/>
        <w:spacing w:after="120" w:line="240" w:lineRule="auto"/>
        <w:jc w:val="both"/>
        <w:rPr>
          <w:rStyle w:val="None"/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 w:rsidRPr="000D25FB">
        <w:rPr>
          <w:rStyle w:val="None"/>
          <w:rFonts w:ascii="Times New Roman" w:hAnsi="Times New Roman"/>
        </w:rPr>
        <w:t xml:space="preserve">Projekta mērķis ir </w:t>
      </w:r>
      <w:r w:rsidRPr="00A67506">
        <w:rPr>
          <w:rStyle w:val="None"/>
          <w:rFonts w:ascii="Times New Roman" w:hAnsi="Times New Roman"/>
        </w:rPr>
        <w:t xml:space="preserve">veselības saglabāšana un uzlabošana Ādažu pilsētas un pagasta </w:t>
      </w:r>
      <w:r w:rsidR="00BD670A" w:rsidRPr="00295B6B">
        <w:rPr>
          <w:rStyle w:val="None"/>
          <w:rFonts w:ascii="Times New Roman" w:hAnsi="Times New Roman"/>
        </w:rPr>
        <w:t>nestrādājošie</w:t>
      </w:r>
      <w:r w:rsidR="00BD670A">
        <w:rPr>
          <w:rStyle w:val="None"/>
          <w:rFonts w:ascii="Times New Roman" w:hAnsi="Times New Roman"/>
        </w:rPr>
        <w:t>m</w:t>
      </w:r>
      <w:r w:rsidR="00BD670A" w:rsidRPr="00A67506">
        <w:rPr>
          <w:rStyle w:val="None"/>
          <w:rFonts w:ascii="Times New Roman" w:hAnsi="Times New Roman"/>
        </w:rPr>
        <w:t xml:space="preserve"> </w:t>
      </w:r>
      <w:r w:rsidRPr="00A67506">
        <w:rPr>
          <w:rStyle w:val="None"/>
          <w:rFonts w:ascii="Times New Roman" w:hAnsi="Times New Roman"/>
        </w:rPr>
        <w:t>senioriem vecumā virs 65 gadiem</w:t>
      </w:r>
      <w:r w:rsidR="00BD670A">
        <w:rPr>
          <w:rStyle w:val="None"/>
          <w:rFonts w:ascii="Times New Roman" w:hAnsi="Times New Roman"/>
        </w:rPr>
        <w:t>,</w:t>
      </w:r>
      <w:r w:rsidR="00BD670A" w:rsidRPr="00BD670A">
        <w:rPr>
          <w:rStyle w:val="None"/>
          <w:rFonts w:ascii="Times New Roman" w:hAnsi="Times New Roman"/>
        </w:rPr>
        <w:t xml:space="preserve"> </w:t>
      </w:r>
      <w:r w:rsidR="00BD670A" w:rsidRPr="00A67506">
        <w:rPr>
          <w:rStyle w:val="None"/>
          <w:rFonts w:ascii="Times New Roman" w:hAnsi="Times New Roman"/>
        </w:rPr>
        <w:t>Gaujas ielā 16</w:t>
      </w:r>
      <w:r w:rsidR="00BD670A">
        <w:rPr>
          <w:rStyle w:val="None"/>
          <w:rFonts w:ascii="Times New Roman" w:hAnsi="Times New Roman"/>
        </w:rPr>
        <w:t>, Ādažos</w:t>
      </w:r>
      <w:r w:rsidRPr="00295B6B">
        <w:rPr>
          <w:rStyle w:val="None"/>
          <w:rFonts w:ascii="Times New Roman" w:hAnsi="Times New Roman"/>
        </w:rPr>
        <w:t>.</w:t>
      </w:r>
      <w:r w:rsidR="00BD670A">
        <w:rPr>
          <w:rStyle w:val="None"/>
          <w:rFonts w:ascii="Times New Roman" w:hAnsi="Times New Roman"/>
        </w:rPr>
        <w:t xml:space="preserve"> </w:t>
      </w:r>
      <w:r w:rsidR="00BD670A" w:rsidRPr="000D25FB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Projekts norisināsies no 2024. gada</w:t>
      </w:r>
      <w:r w:rsidR="00BD670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februārim līdz decembrim, un tā </w:t>
      </w:r>
      <w:r w:rsidR="00BD670A">
        <w:rPr>
          <w:rStyle w:val="None"/>
          <w:rFonts w:ascii="Times New Roman" w:hAnsi="Times New Roman"/>
        </w:rPr>
        <w:t xml:space="preserve">ietvaros plānotas </w:t>
      </w:r>
      <w:r w:rsidR="00BD670A" w:rsidRPr="00A67506">
        <w:rPr>
          <w:rStyle w:val="None"/>
          <w:rFonts w:ascii="Times New Roman" w:hAnsi="Times New Roman"/>
        </w:rPr>
        <w:t>40 veselības vingrošanas nodarbības</w:t>
      </w:r>
      <w:r w:rsidR="00BD670A">
        <w:rPr>
          <w:rStyle w:val="None"/>
          <w:rFonts w:ascii="Times New Roman" w:hAnsi="Times New Roman"/>
        </w:rPr>
        <w:t>, katra</w:t>
      </w:r>
      <w:r w:rsidR="00BD670A" w:rsidRPr="00A67506">
        <w:rPr>
          <w:rStyle w:val="None"/>
          <w:rFonts w:ascii="Times New Roman" w:hAnsi="Times New Roman"/>
        </w:rPr>
        <w:t xml:space="preserve"> 1 stunda</w:t>
      </w:r>
      <w:r w:rsidR="00BD670A">
        <w:rPr>
          <w:rStyle w:val="None"/>
          <w:rFonts w:ascii="Times New Roman" w:hAnsi="Times New Roman"/>
        </w:rPr>
        <w:t xml:space="preserve">s garumā. Katra nodarbība paredzēta </w:t>
      </w:r>
      <w:r w:rsidRPr="00A67506">
        <w:rPr>
          <w:rStyle w:val="None"/>
          <w:rFonts w:ascii="Times New Roman" w:hAnsi="Times New Roman"/>
        </w:rPr>
        <w:t>10-15 dalībnieki</w:t>
      </w:r>
      <w:r w:rsidR="00BD670A">
        <w:rPr>
          <w:rStyle w:val="None"/>
          <w:rFonts w:ascii="Times New Roman" w:hAnsi="Times New Roman"/>
        </w:rPr>
        <w:t>em</w:t>
      </w:r>
      <w:r w:rsidRPr="00A67506">
        <w:rPr>
          <w:rStyle w:val="None"/>
          <w:rFonts w:ascii="Times New Roman" w:hAnsi="Times New Roman"/>
        </w:rPr>
        <w:t>.</w:t>
      </w:r>
    </w:p>
    <w:p w14:paraId="0B3AACD0" w14:textId="77777777" w:rsidR="00396406" w:rsidRPr="000D25FB" w:rsidRDefault="00396406" w:rsidP="00BD670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0D25FB">
        <w:rPr>
          <w:rFonts w:ascii="Times New Roman" w:eastAsia="Times New Roman" w:hAnsi="Times New Roman" w:cs="Times New Roman"/>
        </w:rPr>
        <w:t>Projekta kopējais finansējums ir 2</w:t>
      </w:r>
      <w:r w:rsidR="0005576F">
        <w:rPr>
          <w:rFonts w:ascii="Times New Roman" w:eastAsia="Times New Roman" w:hAnsi="Times New Roman" w:cs="Times New Roman"/>
        </w:rPr>
        <w:t>168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 (t.sk. pašvaldības finansējums </w:t>
      </w:r>
      <w:r w:rsidR="0005576F">
        <w:rPr>
          <w:rFonts w:ascii="Times New Roman" w:eastAsia="Times New Roman" w:hAnsi="Times New Roman" w:cs="Times New Roman"/>
        </w:rPr>
        <w:t>2000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 xml:space="preserve"> un rīkotāja finansējums </w:t>
      </w:r>
      <w:r w:rsidR="0005576F">
        <w:rPr>
          <w:rFonts w:ascii="Times New Roman" w:eastAsia="Times New Roman" w:hAnsi="Times New Roman" w:cs="Times New Roman"/>
        </w:rPr>
        <w:t>168</w:t>
      </w:r>
      <w:r w:rsidRPr="000D25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25FB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D25FB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Style w:val="TableNormal0"/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"/>
        <w:gridCol w:w="3351"/>
        <w:gridCol w:w="806"/>
        <w:gridCol w:w="1062"/>
        <w:gridCol w:w="1113"/>
        <w:gridCol w:w="1113"/>
        <w:gridCol w:w="1114"/>
      </w:tblGrid>
      <w:tr w:rsidR="00396406" w14:paraId="3AAFBE83" w14:textId="77777777" w:rsidTr="003B47F8">
        <w:trPr>
          <w:trHeight w:val="987"/>
          <w:jc w:val="center"/>
        </w:trPr>
        <w:tc>
          <w:tcPr>
            <w:tcW w:w="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45F4F" w14:textId="77777777" w:rsidR="00396406" w:rsidRPr="000D25FB" w:rsidRDefault="00396406" w:rsidP="003B47F8">
            <w:pPr>
              <w:pStyle w:val="BodyA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938EE" w14:textId="77777777" w:rsidR="00396406" w:rsidRPr="000D25FB" w:rsidRDefault="00396406" w:rsidP="003B47F8">
            <w:pPr>
              <w:pStyle w:val="BodyA"/>
              <w:spacing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Izmaksu nosaukums</w:t>
            </w:r>
          </w:p>
        </w:tc>
        <w:tc>
          <w:tcPr>
            <w:tcW w:w="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FD7F" w14:textId="77777777" w:rsidR="00396406" w:rsidRPr="000D25FB" w:rsidRDefault="00396406" w:rsidP="003B47F8">
            <w:pPr>
              <w:pStyle w:val="BodyA"/>
              <w:spacing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Vienību skaits</w:t>
            </w:r>
          </w:p>
        </w:tc>
        <w:tc>
          <w:tcPr>
            <w:tcW w:w="10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EAE80" w14:textId="77777777" w:rsidR="00396406" w:rsidRPr="000D25FB" w:rsidRDefault="00396406" w:rsidP="003B47F8">
            <w:pPr>
              <w:pStyle w:val="BodyA"/>
              <w:spacing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Vienas vienības cena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95BA3" w14:textId="77777777" w:rsidR="00396406" w:rsidRPr="000D25FB" w:rsidRDefault="00396406" w:rsidP="003B47F8">
            <w:pPr>
              <w:pStyle w:val="BodyA"/>
              <w:spacing w:line="276" w:lineRule="auto"/>
              <w:ind w:left="0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Izmaksas</w:t>
            </w: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D4EDC" w14:textId="77777777" w:rsidR="00396406" w:rsidRPr="000D25FB" w:rsidRDefault="00396406" w:rsidP="003B47F8">
            <w:pPr>
              <w:pStyle w:val="BodyA"/>
              <w:spacing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Pašu un cits </w:t>
            </w:r>
            <w:proofErr w:type="spellStart"/>
            <w:r>
              <w:rPr>
                <w:rStyle w:val="None"/>
                <w:rFonts w:ascii="Times New Roman" w:hAnsi="Times New Roman"/>
                <w:sz w:val="20"/>
                <w:szCs w:val="20"/>
              </w:rPr>
              <w:t>finans</w:t>
            </w:r>
            <w:proofErr w:type="spellEnd"/>
            <w:r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)*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352C" w14:textId="77777777" w:rsidR="00396406" w:rsidRPr="000D25FB" w:rsidRDefault="00396406" w:rsidP="003B47F8">
            <w:pPr>
              <w:pStyle w:val="BodyA"/>
              <w:spacing w:line="276" w:lineRule="auto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Domes </w:t>
            </w:r>
            <w:proofErr w:type="spellStart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finans</w:t>
            </w:r>
            <w:proofErr w:type="spellEnd"/>
            <w:r>
              <w:rPr>
                <w:rStyle w:val="None"/>
                <w:rFonts w:ascii="Times New Roman" w:hAnsi="Times New Roman"/>
                <w:sz w:val="20"/>
                <w:szCs w:val="20"/>
              </w:rPr>
              <w:t>.</w:t>
            </w:r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ne"/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0D25FB">
              <w:rPr>
                <w:rStyle w:val="None"/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96406" w14:paraId="194591F2" w14:textId="77777777" w:rsidTr="003B47F8">
        <w:trPr>
          <w:trHeight w:val="701"/>
          <w:jc w:val="center"/>
        </w:trPr>
        <w:tc>
          <w:tcPr>
            <w:tcW w:w="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C8627" w14:textId="77777777" w:rsidR="00396406" w:rsidRPr="000D25FB" w:rsidRDefault="00396406" w:rsidP="003B47F8">
            <w:pPr>
              <w:pStyle w:val="BodyA"/>
              <w:ind w:left="0"/>
              <w:jc w:val="center"/>
            </w:pPr>
            <w:r w:rsidRPr="000D25FB">
              <w:rPr>
                <w:rStyle w:val="None"/>
                <w:rFonts w:ascii="Times New Roman" w:hAnsi="Times New Roman"/>
              </w:rPr>
              <w:t xml:space="preserve">1. 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427C" w14:textId="77777777" w:rsidR="00396406" w:rsidRPr="00362E1C" w:rsidRDefault="00396406" w:rsidP="003B47F8">
            <w:pPr>
              <w:spacing w:line="259" w:lineRule="auto"/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67506"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Atlīdzība speciālistam, VID</w:t>
            </w:r>
            <w:r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67506"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reģistrētam saimnieciskās darbības</w:t>
            </w:r>
            <w:r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67506">
              <w:rPr>
                <w:rStyle w:val="None"/>
                <w:rFonts w:cs="Arial Unicode MS"/>
              </w:rPr>
              <w:t>veicējam.</w:t>
            </w:r>
          </w:p>
        </w:tc>
        <w:tc>
          <w:tcPr>
            <w:tcW w:w="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A715C" w14:textId="77777777" w:rsidR="00396406" w:rsidRPr="000D25FB" w:rsidRDefault="00396406" w:rsidP="003B47F8">
            <w:pPr>
              <w:pStyle w:val="BodyA"/>
              <w:ind w:left="0"/>
              <w:jc w:val="center"/>
            </w:pPr>
            <w:r>
              <w:rPr>
                <w:rStyle w:val="None"/>
                <w:rFonts w:ascii="Times New Roman" w:hAnsi="Times New Roman"/>
                <w:u w:color="0070C0"/>
              </w:rPr>
              <w:t>40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B8686" w14:textId="77777777" w:rsidR="00396406" w:rsidRPr="000D25FB" w:rsidRDefault="00396406" w:rsidP="003B47F8">
            <w:pPr>
              <w:pStyle w:val="BodyA"/>
              <w:ind w:left="0"/>
              <w:jc w:val="center"/>
            </w:pPr>
            <w:r>
              <w:rPr>
                <w:rStyle w:val="None"/>
                <w:rFonts w:ascii="Times New Roman" w:hAnsi="Times New Roman"/>
                <w:u w:color="0070C0"/>
              </w:rPr>
              <w:t>50,00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B40B" w14:textId="77777777" w:rsidR="00396406" w:rsidRPr="00BD670A" w:rsidRDefault="00396406" w:rsidP="003B47F8">
            <w:pPr>
              <w:pStyle w:val="BodyA"/>
              <w:ind w:left="0"/>
              <w:jc w:val="center"/>
            </w:pPr>
            <w:r w:rsidRPr="00BD670A">
              <w:rPr>
                <w:rStyle w:val="None"/>
                <w:rFonts w:ascii="Times New Roman" w:hAnsi="Times New Roman"/>
                <w:u w:color="0070C0"/>
              </w:rPr>
              <w:t>2000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0361" w14:textId="77777777" w:rsidR="00396406" w:rsidRPr="00BD670A" w:rsidRDefault="00396406" w:rsidP="003B47F8">
            <w:pPr>
              <w:jc w:val="center"/>
            </w:pPr>
            <w:r w:rsidRPr="00BD670A">
              <w:t>0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A83F8" w14:textId="77777777" w:rsidR="00396406" w:rsidRPr="00BD670A" w:rsidRDefault="00396406" w:rsidP="003B47F8">
            <w:pPr>
              <w:pStyle w:val="BodyA"/>
              <w:ind w:left="0"/>
              <w:jc w:val="center"/>
            </w:pPr>
            <w:r w:rsidRPr="00BD670A">
              <w:rPr>
                <w:rStyle w:val="None"/>
                <w:rFonts w:ascii="Times New Roman" w:hAnsi="Times New Roman"/>
                <w:u w:color="0070C0"/>
              </w:rPr>
              <w:t>2000</w:t>
            </w:r>
          </w:p>
        </w:tc>
      </w:tr>
      <w:tr w:rsidR="00396406" w14:paraId="701904F0" w14:textId="77777777" w:rsidTr="003B47F8">
        <w:trPr>
          <w:trHeight w:val="305"/>
          <w:jc w:val="center"/>
        </w:trPr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A405" w14:textId="77777777" w:rsidR="00396406" w:rsidRPr="000D25FB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hAnsi="Times New Roman"/>
              </w:rPr>
            </w:pPr>
            <w:r>
              <w:rPr>
                <w:rStyle w:val="None"/>
                <w:rFonts w:ascii="Times New Roman" w:hAnsi="Times New Roman"/>
              </w:rPr>
              <w:t>2.</w:t>
            </w:r>
          </w:p>
        </w:tc>
        <w:tc>
          <w:tcPr>
            <w:tcW w:w="3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02A6" w14:textId="77777777" w:rsidR="00396406" w:rsidRPr="00A67506" w:rsidRDefault="00396406" w:rsidP="00BD670A">
            <w:pPr>
              <w:spacing w:line="259" w:lineRule="auto"/>
              <w:jc w:val="both"/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67506">
              <w:rPr>
                <w:rStyle w:val="None"/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Veselības vingrošanai nepiecie</w:t>
            </w:r>
            <w:r w:rsidRPr="00A67506">
              <w:rPr>
                <w:rStyle w:val="None"/>
                <w:rFonts w:cs="Arial Unicode MS"/>
              </w:rPr>
              <w:t xml:space="preserve">šamā inventāra </w:t>
            </w:r>
            <w:r w:rsidR="00BD670A" w:rsidRPr="00A67506">
              <w:rPr>
                <w:rStyle w:val="None"/>
                <w:rFonts w:cs="Arial Unicode MS"/>
              </w:rPr>
              <w:t xml:space="preserve">iegāde </w:t>
            </w:r>
            <w:r w:rsidRPr="00A67506">
              <w:rPr>
                <w:rStyle w:val="None"/>
                <w:rFonts w:cs="Arial Unicode MS"/>
              </w:rPr>
              <w:t>(hanteles, koka nūjas,</w:t>
            </w:r>
            <w:r>
              <w:rPr>
                <w:rStyle w:val="None"/>
              </w:rPr>
              <w:t xml:space="preserve"> </w:t>
            </w:r>
            <w:r w:rsidRPr="00A67506">
              <w:rPr>
                <w:rStyle w:val="None"/>
                <w:rFonts w:cs="Arial Unicode MS"/>
              </w:rPr>
              <w:t xml:space="preserve">pretestības gumijas) </w:t>
            </w:r>
          </w:p>
        </w:tc>
        <w:tc>
          <w:tcPr>
            <w:tcW w:w="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B61F0" w14:textId="77777777" w:rsidR="00396406" w:rsidRPr="000D25FB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 w:rsidRPr="000D25FB">
              <w:rPr>
                <w:rStyle w:val="None"/>
                <w:rFonts w:ascii="Times New Roman" w:hAnsi="Times New Roman"/>
                <w:u w:color="0070C0"/>
              </w:rPr>
              <w:t>1</w:t>
            </w:r>
            <w:r>
              <w:rPr>
                <w:rStyle w:val="None"/>
                <w:rFonts w:ascii="Times New Roman" w:hAnsi="Times New Roman"/>
                <w:u w:color="0070C0"/>
              </w:rPr>
              <w:t>2</w:t>
            </w:r>
            <w:r w:rsidRPr="000D25FB">
              <w:rPr>
                <w:rStyle w:val="None"/>
                <w:rFonts w:ascii="Times New Roman" w:hAnsi="Times New Roman"/>
                <w:u w:color="0070C0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u w:color="0070C0"/>
              </w:rPr>
              <w:t>kompl</w:t>
            </w:r>
            <w:proofErr w:type="spellEnd"/>
            <w:r w:rsidRPr="000D25FB">
              <w:rPr>
                <w:rStyle w:val="None"/>
                <w:rFonts w:ascii="Times New Roman" w:hAnsi="Times New Roman"/>
                <w:u w:color="0070C0"/>
              </w:rPr>
              <w:t>.</w:t>
            </w:r>
          </w:p>
        </w:tc>
        <w:tc>
          <w:tcPr>
            <w:tcW w:w="10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9008A" w14:textId="77777777" w:rsidR="00396406" w:rsidRPr="000D25FB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hAnsi="Times New Roman"/>
                <w:u w:color="0070C0"/>
              </w:rPr>
            </w:pPr>
            <w:r>
              <w:rPr>
                <w:rStyle w:val="None"/>
                <w:rFonts w:ascii="Times New Roman" w:hAnsi="Times New Roman"/>
                <w:u w:color="0070C0"/>
              </w:rPr>
              <w:t>1</w:t>
            </w:r>
            <w:r w:rsidR="00704505">
              <w:rPr>
                <w:rStyle w:val="None"/>
                <w:rFonts w:ascii="Times New Roman" w:hAnsi="Times New Roman"/>
                <w:u w:color="0070C0"/>
              </w:rPr>
              <w:t>4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68B7E" w14:textId="77777777" w:rsidR="00396406" w:rsidRPr="00BD670A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hAnsi="Times New Roman"/>
              </w:rPr>
            </w:pPr>
            <w:r w:rsidRPr="00BD670A">
              <w:rPr>
                <w:rStyle w:val="None"/>
                <w:rFonts w:ascii="Times New Roman" w:hAnsi="Times New Roman"/>
              </w:rPr>
              <w:t>168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2470C" w14:textId="77777777" w:rsidR="00396406" w:rsidRPr="00BD670A" w:rsidRDefault="00396406" w:rsidP="003B47F8">
            <w:pPr>
              <w:pStyle w:val="Body"/>
              <w:jc w:val="center"/>
              <w:rPr>
                <w:rStyle w:val="None"/>
              </w:rPr>
            </w:pPr>
            <w:r w:rsidRPr="00BD670A">
              <w:rPr>
                <w:rStyle w:val="None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168</w:t>
            </w:r>
          </w:p>
        </w:tc>
        <w:tc>
          <w:tcPr>
            <w:tcW w:w="11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C9550" w14:textId="77777777" w:rsidR="00396406" w:rsidRPr="00BD670A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</w:rPr>
            </w:pPr>
            <w:r w:rsidRPr="00BD670A">
              <w:rPr>
                <w:rStyle w:val="None"/>
                <w:rFonts w:ascii="Times New Roman" w:eastAsia="Times New Roman" w:hAnsi="Times New Roman" w:cs="Times New Roman"/>
              </w:rPr>
              <w:t>0</w:t>
            </w:r>
          </w:p>
        </w:tc>
      </w:tr>
      <w:tr w:rsidR="00396406" w14:paraId="5FF7BB27" w14:textId="77777777" w:rsidTr="003B47F8">
        <w:trPr>
          <w:trHeight w:val="251"/>
          <w:jc w:val="center"/>
        </w:trPr>
        <w:tc>
          <w:tcPr>
            <w:tcW w:w="570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F542A" w14:textId="77777777" w:rsidR="00396406" w:rsidRPr="000D25FB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</w:rPr>
            </w:pPr>
            <w:r w:rsidRPr="000D25FB">
              <w:rPr>
                <w:rStyle w:val="None"/>
                <w:rFonts w:ascii="Times New Roman" w:hAnsi="Times New Roman"/>
                <w:b/>
                <w:bCs/>
                <w:u w:color="0070C0"/>
              </w:rPr>
              <w:t>KOPĀ (t.sk., nodokļi):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C952B" w14:textId="77777777" w:rsidR="00396406" w:rsidRPr="000D25FB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 w:rsidRPr="000D25FB">
              <w:rPr>
                <w:rStyle w:val="None"/>
                <w:rFonts w:ascii="Times New Roman" w:hAnsi="Times New Roman"/>
                <w:b/>
                <w:bCs/>
              </w:rPr>
              <w:t>2</w:t>
            </w:r>
            <w:r>
              <w:rPr>
                <w:rStyle w:val="None"/>
                <w:rFonts w:ascii="Times New Roman" w:hAnsi="Times New Roman"/>
                <w:b/>
                <w:bCs/>
              </w:rPr>
              <w:t>168</w:t>
            </w:r>
          </w:p>
        </w:tc>
        <w:tc>
          <w:tcPr>
            <w:tcW w:w="11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35827" w14:textId="77777777" w:rsidR="00396406" w:rsidRPr="000D25FB" w:rsidRDefault="00396406" w:rsidP="003B47F8">
            <w:pPr>
              <w:jc w:val="center"/>
              <w:rPr>
                <w:rStyle w:val="None"/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one"/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168</w:t>
            </w:r>
          </w:p>
        </w:tc>
        <w:tc>
          <w:tcPr>
            <w:tcW w:w="1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9BF96" w14:textId="77777777" w:rsidR="00396406" w:rsidRPr="000D25FB" w:rsidRDefault="00396406" w:rsidP="003B47F8">
            <w:pPr>
              <w:pStyle w:val="BodyA"/>
              <w:ind w:left="0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hAnsi="Times New Roman"/>
                <w:b/>
                <w:bCs/>
                <w:u w:color="0070C0"/>
              </w:rPr>
              <w:t>2000</w:t>
            </w:r>
          </w:p>
        </w:tc>
      </w:tr>
    </w:tbl>
    <w:p w14:paraId="3DD3A2F5" w14:textId="77777777" w:rsidR="00396406" w:rsidRPr="007D127A" w:rsidRDefault="00396406" w:rsidP="00396406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</w:rPr>
        <w:t>Centrālās pārvaldes</w:t>
      </w:r>
      <w:r w:rsidRPr="000D25FB">
        <w:rPr>
          <w:rFonts w:ascii="Times New Roman" w:eastAsia="Calibri" w:hAnsi="Times New Roman" w:cs="Times New Roman"/>
        </w:rPr>
        <w:t xml:space="preserve"> Attīstības un projektu nodaļa veica </w:t>
      </w:r>
      <w:r w:rsidR="00BD670A">
        <w:rPr>
          <w:rFonts w:ascii="Times New Roman" w:eastAsia="Calibri" w:hAnsi="Times New Roman" w:cs="Times New Roman"/>
        </w:rPr>
        <w:t>P</w:t>
      </w:r>
      <w:r w:rsidRPr="000D25FB">
        <w:rPr>
          <w:rFonts w:ascii="Times New Roman" w:eastAsia="Calibri" w:hAnsi="Times New Roman" w:cs="Times New Roman"/>
        </w:rPr>
        <w:t xml:space="preserve">rojekta atbilstības izvērtēšanu domes noteiktajā kārtībā, un secināja, ka </w:t>
      </w:r>
      <w:r w:rsidR="00BD670A">
        <w:rPr>
          <w:rFonts w:ascii="Times New Roman" w:eastAsia="Calibri" w:hAnsi="Times New Roman" w:cs="Times New Roman"/>
        </w:rPr>
        <w:t>P</w:t>
      </w:r>
      <w:r w:rsidRPr="000D25FB">
        <w:rPr>
          <w:rFonts w:ascii="Times New Roman" w:eastAsia="Calibri" w:hAnsi="Times New Roman" w:cs="Times New Roman"/>
        </w:rPr>
        <w:t xml:space="preserve">rojekts ir </w:t>
      </w:r>
      <w:r w:rsidRPr="00824C88">
        <w:rPr>
          <w:rFonts w:ascii="Times New Roman" w:eastAsia="Calibri" w:hAnsi="Times New Roman" w:cs="Times New Roman"/>
        </w:rPr>
        <w:t>ieguvis 24 punktus (no 26), kā arī</w:t>
      </w:r>
      <w:r w:rsidRPr="00C018D2">
        <w:rPr>
          <w:rFonts w:ascii="Times New Roman" w:eastAsia="Calibri" w:hAnsi="Times New Roman" w:cs="Times New Roman"/>
        </w:rPr>
        <w:t>, ka tā norises</w:t>
      </w:r>
      <w:r w:rsidRPr="000D25FB">
        <w:rPr>
          <w:rFonts w:ascii="Times New Roman" w:eastAsia="Calibri" w:hAnsi="Times New Roman" w:cs="Times New Roman"/>
        </w:rPr>
        <w:t xml:space="preserve"> un </w:t>
      </w:r>
      <w:r w:rsidRPr="007D127A">
        <w:rPr>
          <w:rFonts w:ascii="Times New Roman" w:eastAsia="Calibri" w:hAnsi="Times New Roman" w:cs="Times New Roman"/>
        </w:rPr>
        <w:t xml:space="preserve">izdevumi atbilst </w:t>
      </w:r>
      <w:r w:rsidR="00BD670A">
        <w:rPr>
          <w:rFonts w:ascii="Times New Roman" w:eastAsia="Calibri" w:hAnsi="Times New Roman" w:cs="Times New Roman"/>
        </w:rPr>
        <w:t>P</w:t>
      </w:r>
      <w:r w:rsidRPr="007D127A">
        <w:rPr>
          <w:rFonts w:ascii="Times New Roman" w:eastAsia="Calibri" w:hAnsi="Times New Roman" w:cs="Times New Roman"/>
        </w:rPr>
        <w:t>rojekta mērķim.</w:t>
      </w:r>
    </w:p>
    <w:p w14:paraId="7B1F5808" w14:textId="77777777" w:rsidR="00396406" w:rsidRDefault="00396406" w:rsidP="00396406">
      <w:pPr>
        <w:spacing w:after="120"/>
        <w:jc w:val="both"/>
        <w:rPr>
          <w:rFonts w:ascii="Times New Roman" w:eastAsia="Calibri" w:hAnsi="Times New Roman" w:cs="Times New Roman"/>
          <w:noProof/>
        </w:rPr>
      </w:pPr>
      <w:r w:rsidRPr="00CE164C">
        <w:rPr>
          <w:rFonts w:ascii="Times New Roman" w:eastAsia="Calibri" w:hAnsi="Times New Roman" w:cs="Times New Roman"/>
          <w:noProof/>
        </w:rPr>
        <w:lastRenderedPageBreak/>
        <w:t xml:space="preserve">Projekts atbilst Ādažu novada Attīstības programmai (2021.-2027.) vidējā termiņa prioritātei </w:t>
      </w:r>
      <w:r w:rsidRPr="00E021F5">
        <w:rPr>
          <w:rFonts w:ascii="Times New Roman" w:eastAsia="Calibri" w:hAnsi="Times New Roman" w:cs="Times New Roman"/>
          <w:noProof/>
        </w:rPr>
        <w:t>“VTP12 Iedzīvotāju dzīves stabilitāte un drošība” (uzdevums “U12.1.2. Veicināt NVO un citu iestāžu darbību veselīga dzīvesveida un ģimenes vērtību popularizēšanā un pašvaldības politikas veidošanā bērnu un ģimenes jomā”)</w:t>
      </w:r>
      <w:r w:rsidR="00BD670A">
        <w:rPr>
          <w:rFonts w:ascii="Times New Roman" w:eastAsia="Calibri" w:hAnsi="Times New Roman" w:cs="Times New Roman"/>
          <w:noProof/>
        </w:rPr>
        <w:t>.</w:t>
      </w:r>
    </w:p>
    <w:p w14:paraId="7C813299" w14:textId="77777777" w:rsidR="00396406" w:rsidRPr="000D25FB" w:rsidRDefault="00396406" w:rsidP="00396406">
      <w:pPr>
        <w:spacing w:after="120"/>
        <w:jc w:val="both"/>
        <w:rPr>
          <w:rFonts w:ascii="Times New Roman" w:hAnsi="Times New Roman" w:cs="Times New Roman"/>
        </w:rPr>
      </w:pPr>
      <w:r w:rsidRPr="00362E1C">
        <w:rPr>
          <w:rFonts w:ascii="Times New Roman" w:hAnsi="Times New Roman" w:cs="Times New Roman"/>
        </w:rPr>
        <w:t>Pamatojoties uz Pašvaldību likuma 5. panta pirmo daļu</w:t>
      </w:r>
      <w:r w:rsidRPr="00362E1C">
        <w:rPr>
          <w:rFonts w:ascii="Times New Roman" w:eastAsia="Calibri" w:hAnsi="Times New Roman" w:cs="Times New Roman"/>
        </w:rPr>
        <w:t xml:space="preserve">, Nolikuma 67. punktu, </w:t>
      </w:r>
      <w:r w:rsidRPr="00362E1C">
        <w:rPr>
          <w:rFonts w:ascii="Times New Roman" w:hAnsi="Times New Roman" w:cs="Times New Roman"/>
        </w:rPr>
        <w:t>kā arī Izglītības, kultūras, sporta un sociālās komitejas 03.01.2024. atzinumu, Ādažu novada pašvaldības dome</w:t>
      </w:r>
    </w:p>
    <w:p w14:paraId="037F15FD" w14:textId="77777777" w:rsidR="00564CA6" w:rsidRPr="00564CA6" w:rsidRDefault="0039640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D7B4EDF" w14:textId="77777777" w:rsidR="00396406" w:rsidRPr="000D25FB" w:rsidRDefault="00396406" w:rsidP="0039640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hAnsi="Times New Roman" w:cs="Times New Roman"/>
          <w:iCs/>
        </w:rPr>
        <w:t xml:space="preserve">Atbalstīt </w:t>
      </w:r>
      <w:r w:rsidRPr="000D25FB">
        <w:rPr>
          <w:rFonts w:ascii="Times New Roman" w:hAnsi="Times New Roman" w:cs="Times New Roman"/>
        </w:rPr>
        <w:t xml:space="preserve">biedrības “Ādažu novada </w:t>
      </w:r>
      <w:r>
        <w:rPr>
          <w:rFonts w:ascii="Times New Roman" w:hAnsi="Times New Roman" w:cs="Times New Roman"/>
        </w:rPr>
        <w:t>pensionāru</w:t>
      </w:r>
      <w:r w:rsidRPr="000D25FB">
        <w:rPr>
          <w:rFonts w:ascii="Times New Roman" w:hAnsi="Times New Roman" w:cs="Times New Roman"/>
        </w:rPr>
        <w:t xml:space="preserve"> biedrība” </w:t>
      </w:r>
      <w:r>
        <w:rPr>
          <w:rFonts w:ascii="Times New Roman" w:hAnsi="Times New Roman" w:cs="Times New Roman"/>
        </w:rPr>
        <w:t xml:space="preserve">iniciatīvas </w:t>
      </w:r>
      <w:r w:rsidRPr="000D25FB">
        <w:rPr>
          <w:rFonts w:ascii="Times New Roman" w:hAnsi="Times New Roman" w:cs="Times New Roman"/>
        </w:rPr>
        <w:t>projektu “</w:t>
      </w:r>
      <w:r w:rsidRPr="00A67506">
        <w:rPr>
          <w:rFonts w:ascii="Times New Roman" w:hAnsi="Times New Roman" w:cs="Times New Roman"/>
        </w:rPr>
        <w:t>Veselības vingrošana senioriem virs 65 gadu vecuma</w:t>
      </w:r>
      <w:r w:rsidRPr="000D25FB">
        <w:rPr>
          <w:rFonts w:ascii="Times New Roman" w:hAnsi="Times New Roman" w:cs="Times New Roman"/>
        </w:rPr>
        <w:t xml:space="preserve">” </w:t>
      </w:r>
      <w:r w:rsidRPr="000D25FB">
        <w:rPr>
          <w:rFonts w:ascii="Times New Roman" w:eastAsia="Calibri" w:hAnsi="Times New Roman" w:cs="Times New Roman"/>
          <w:color w:val="000000"/>
        </w:rPr>
        <w:t xml:space="preserve">un piešķirt tam pašvaldības līdzfinansējumu </w:t>
      </w:r>
      <w:r>
        <w:rPr>
          <w:rFonts w:ascii="Times New Roman" w:eastAsia="Calibri" w:hAnsi="Times New Roman" w:cs="Times New Roman"/>
          <w:color w:val="000000"/>
        </w:rPr>
        <w:t>2000,00</w:t>
      </w:r>
      <w:r w:rsidRPr="000D25F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D25FB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D25FB">
        <w:rPr>
          <w:rFonts w:ascii="Times New Roman" w:eastAsia="Calibri" w:hAnsi="Times New Roman" w:cs="Times New Roman"/>
          <w:color w:val="000000"/>
        </w:rPr>
        <w:t xml:space="preserve"> (</w:t>
      </w:r>
      <w:r>
        <w:rPr>
          <w:rFonts w:ascii="Times New Roman" w:eastAsia="Calibri" w:hAnsi="Times New Roman" w:cs="Times New Roman"/>
          <w:color w:val="000000"/>
        </w:rPr>
        <w:t>divi tūkstoši</w:t>
      </w:r>
      <w:r w:rsidRPr="000D25F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D25FB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D25FB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00</w:t>
      </w:r>
      <w:r w:rsidRPr="000D25FB">
        <w:rPr>
          <w:rFonts w:ascii="Times New Roman" w:eastAsia="Calibri" w:hAnsi="Times New Roman" w:cs="Times New Roman"/>
          <w:color w:val="000000"/>
        </w:rPr>
        <w:t xml:space="preserve"> centi).</w:t>
      </w:r>
    </w:p>
    <w:p w14:paraId="3E8D912F" w14:textId="77777777" w:rsidR="00396406" w:rsidRDefault="00396406" w:rsidP="00396406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D25FB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5 (piecu) darbdienu laikā pēc šī lēmuma pieņemšanas </w:t>
      </w:r>
      <w:r w:rsidRPr="000D25FB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Pr="000D25FB">
        <w:rPr>
          <w:rFonts w:ascii="Times New Roman" w:hAnsi="Times New Roman" w:cs="Times New Roman"/>
        </w:rPr>
        <w:t xml:space="preserve">biedrībai “Ādažu novada </w:t>
      </w:r>
      <w:r>
        <w:rPr>
          <w:rFonts w:ascii="Times New Roman" w:hAnsi="Times New Roman" w:cs="Times New Roman"/>
        </w:rPr>
        <w:t>pensionāru</w:t>
      </w:r>
      <w:r w:rsidRPr="000D25FB">
        <w:rPr>
          <w:rFonts w:ascii="Times New Roman" w:hAnsi="Times New Roman" w:cs="Times New Roman"/>
        </w:rPr>
        <w:t xml:space="preserve"> biedrība” </w:t>
      </w:r>
      <w:r w:rsidRPr="000D25FB">
        <w:rPr>
          <w:rFonts w:ascii="Times New Roman" w:eastAsia="Calibri" w:hAnsi="Times New Roman" w:cs="Times New Roman"/>
          <w:color w:val="000000"/>
        </w:rPr>
        <w:t>ne vēlāk</w:t>
      </w:r>
      <w:r w:rsidRPr="000D25FB">
        <w:rPr>
          <w:rFonts w:ascii="Times New Roman" w:eastAsia="Calibri" w:hAnsi="Times New Roman" w:cs="Times New Roman"/>
        </w:rPr>
        <w:t xml:space="preserve">, kā viena mēneša laikā no </w:t>
      </w:r>
      <w:r w:rsidR="00BD670A">
        <w:rPr>
          <w:rFonts w:ascii="Times New Roman" w:eastAsia="Calibri" w:hAnsi="Times New Roman" w:cs="Times New Roman"/>
        </w:rPr>
        <w:t>P</w:t>
      </w:r>
      <w:r w:rsidRPr="000D25FB">
        <w:rPr>
          <w:rFonts w:ascii="Times New Roman" w:eastAsia="Calibri" w:hAnsi="Times New Roman" w:cs="Times New Roman"/>
        </w:rPr>
        <w:t>rojekta pabeigšanas dienas iesniegt pašvaldībai atskaiti par līdzfinansējuma izlietošanu.</w:t>
      </w:r>
    </w:p>
    <w:p w14:paraId="58079F8D" w14:textId="77777777" w:rsidR="00396406" w:rsidRDefault="00396406" w:rsidP="0039640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D25FB">
        <w:rPr>
          <w:rFonts w:ascii="Times New Roman" w:eastAsia="Calibri" w:hAnsi="Times New Roman" w:cs="Times New Roman"/>
          <w:color w:val="000000"/>
        </w:rPr>
        <w:t>Pašvaldības izpilddirektoram parakstīt 2.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D25FB">
        <w:rPr>
          <w:rFonts w:ascii="Times New Roman" w:eastAsia="Calibri" w:hAnsi="Times New Roman" w:cs="Times New Roman"/>
          <w:color w:val="000000"/>
        </w:rPr>
        <w:t>punktā noteikto līgumu.</w:t>
      </w:r>
    </w:p>
    <w:p w14:paraId="3780B825" w14:textId="77777777" w:rsidR="00396406" w:rsidRPr="000D25FB" w:rsidRDefault="00396406" w:rsidP="0039640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D25FB">
        <w:rPr>
          <w:rFonts w:ascii="Times New Roman" w:eastAsia="Calibri" w:hAnsi="Times New Roman" w:cs="Times New Roman"/>
          <w:color w:val="000000"/>
        </w:rPr>
        <w:t xml:space="preserve">Centrālās pārvaldes Attīstības un projektu nodaļai veikt lēmuma izpildes kontroli. </w:t>
      </w:r>
    </w:p>
    <w:p w14:paraId="602527B3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C70EA14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2D0B1E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B45739B" w14:textId="77777777" w:rsidR="00564CA6" w:rsidRDefault="0039640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271043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4BB4BAF" w14:textId="77777777" w:rsidR="00147221" w:rsidRPr="00147221" w:rsidRDefault="0039640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05337AB" w14:textId="77777777" w:rsidR="00564CA6" w:rsidRPr="00564CA6" w:rsidRDefault="0039640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38B4C59" w14:textId="77777777" w:rsidR="00564CA6" w:rsidRPr="00564CA6" w:rsidRDefault="0039640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1FCD922" w14:textId="77777777" w:rsidR="00396406" w:rsidRDefault="00396406" w:rsidP="00396406">
      <w:pPr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Iesniedzējai – 1 eks.</w:t>
      </w:r>
    </w:p>
    <w:p w14:paraId="0C22CF49" w14:textId="77777777" w:rsidR="00396406" w:rsidRPr="00556C82" w:rsidRDefault="00396406" w:rsidP="00396406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 w:rsidDel="00B3243D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 xml:space="preserve">APN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2E76E695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2278AB69" w14:textId="77777777" w:rsidR="00396406" w:rsidRDefault="0039640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A54A75A" w14:textId="77777777" w:rsidR="00396406" w:rsidRPr="00564CA6" w:rsidRDefault="0039640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CA4D0C1" w14:textId="77777777" w:rsidR="00564CA6" w:rsidRPr="00396406" w:rsidRDefault="00396406" w:rsidP="00564CA6">
      <w:pPr>
        <w:rPr>
          <w:rFonts w:ascii="Times New Roman" w:hAnsi="Times New Roman" w:cs="Times New Roman"/>
          <w:sz w:val="20"/>
          <w:szCs w:val="20"/>
        </w:rPr>
      </w:pPr>
      <w:r w:rsidRPr="00396406">
        <w:rPr>
          <w:rFonts w:ascii="Times New Roman" w:hAnsi="Times New Roman" w:cs="Times New Roman"/>
          <w:sz w:val="20"/>
          <w:szCs w:val="20"/>
        </w:rPr>
        <w:t>Dukāte, 29165290</w:t>
      </w:r>
    </w:p>
    <w:sectPr w:rsidR="00564CA6" w:rsidRPr="0039640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0ABC" w14:textId="77777777" w:rsidR="00B61731" w:rsidRDefault="00B61731">
      <w:r>
        <w:separator/>
      </w:r>
    </w:p>
  </w:endnote>
  <w:endnote w:type="continuationSeparator" w:id="0">
    <w:p w14:paraId="2BDC8E81" w14:textId="77777777" w:rsidR="00B61731" w:rsidRDefault="00B6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1628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C9B53E" w14:textId="77777777" w:rsidR="005C7FA1" w:rsidRPr="005C7FA1" w:rsidRDefault="0039640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3AE34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6C4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E5946C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FD01" w14:textId="77777777" w:rsidR="00B61731" w:rsidRDefault="00B61731">
      <w:r>
        <w:separator/>
      </w:r>
    </w:p>
  </w:footnote>
  <w:footnote w:type="continuationSeparator" w:id="0">
    <w:p w14:paraId="56657598" w14:textId="77777777" w:rsidR="00B61731" w:rsidRDefault="00B6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EA1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B6F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7D85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458F6" w:tentative="1">
      <w:start w:val="1"/>
      <w:numFmt w:val="lowerLetter"/>
      <w:lvlText w:val="%2."/>
      <w:lvlJc w:val="left"/>
      <w:pPr>
        <w:ind w:left="1440" w:hanging="360"/>
      </w:pPr>
    </w:lvl>
    <w:lvl w:ilvl="2" w:tplc="2F949A40" w:tentative="1">
      <w:start w:val="1"/>
      <w:numFmt w:val="lowerRoman"/>
      <w:lvlText w:val="%3."/>
      <w:lvlJc w:val="right"/>
      <w:pPr>
        <w:ind w:left="2160" w:hanging="180"/>
      </w:pPr>
    </w:lvl>
    <w:lvl w:ilvl="3" w:tplc="FA2623F4" w:tentative="1">
      <w:start w:val="1"/>
      <w:numFmt w:val="decimal"/>
      <w:lvlText w:val="%4."/>
      <w:lvlJc w:val="left"/>
      <w:pPr>
        <w:ind w:left="2880" w:hanging="360"/>
      </w:pPr>
    </w:lvl>
    <w:lvl w:ilvl="4" w:tplc="AE928510" w:tentative="1">
      <w:start w:val="1"/>
      <w:numFmt w:val="lowerLetter"/>
      <w:lvlText w:val="%5."/>
      <w:lvlJc w:val="left"/>
      <w:pPr>
        <w:ind w:left="3600" w:hanging="360"/>
      </w:pPr>
    </w:lvl>
    <w:lvl w:ilvl="5" w:tplc="30BC2202" w:tentative="1">
      <w:start w:val="1"/>
      <w:numFmt w:val="lowerRoman"/>
      <w:lvlText w:val="%6."/>
      <w:lvlJc w:val="right"/>
      <w:pPr>
        <w:ind w:left="4320" w:hanging="180"/>
      </w:pPr>
    </w:lvl>
    <w:lvl w:ilvl="6" w:tplc="ECAC3E00" w:tentative="1">
      <w:start w:val="1"/>
      <w:numFmt w:val="decimal"/>
      <w:lvlText w:val="%7."/>
      <w:lvlJc w:val="left"/>
      <w:pPr>
        <w:ind w:left="5040" w:hanging="360"/>
      </w:pPr>
    </w:lvl>
    <w:lvl w:ilvl="7" w:tplc="F8F0BC06" w:tentative="1">
      <w:start w:val="1"/>
      <w:numFmt w:val="lowerLetter"/>
      <w:lvlText w:val="%8."/>
      <w:lvlJc w:val="left"/>
      <w:pPr>
        <w:ind w:left="5760" w:hanging="360"/>
      </w:pPr>
    </w:lvl>
    <w:lvl w:ilvl="8" w:tplc="E444C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7C2"/>
    <w:rsid w:val="0005576F"/>
    <w:rsid w:val="00070E3F"/>
    <w:rsid w:val="00147221"/>
    <w:rsid w:val="00195A73"/>
    <w:rsid w:val="001A4489"/>
    <w:rsid w:val="0025391B"/>
    <w:rsid w:val="00297558"/>
    <w:rsid w:val="00351D48"/>
    <w:rsid w:val="00396406"/>
    <w:rsid w:val="0042513F"/>
    <w:rsid w:val="004D516C"/>
    <w:rsid w:val="0053073B"/>
    <w:rsid w:val="00543508"/>
    <w:rsid w:val="00564CA6"/>
    <w:rsid w:val="005C7FA1"/>
    <w:rsid w:val="00617AAC"/>
    <w:rsid w:val="00693F05"/>
    <w:rsid w:val="006D3451"/>
    <w:rsid w:val="00704505"/>
    <w:rsid w:val="0074092B"/>
    <w:rsid w:val="007B4DDB"/>
    <w:rsid w:val="008257F8"/>
    <w:rsid w:val="009139A1"/>
    <w:rsid w:val="00996740"/>
    <w:rsid w:val="009A3989"/>
    <w:rsid w:val="00A52B04"/>
    <w:rsid w:val="00B36CD4"/>
    <w:rsid w:val="00B61731"/>
    <w:rsid w:val="00BB16A4"/>
    <w:rsid w:val="00BD670A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5052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None">
    <w:name w:val="None"/>
    <w:rsid w:val="00396406"/>
  </w:style>
  <w:style w:type="paragraph" w:customStyle="1" w:styleId="BodyA">
    <w:name w:val="Body A"/>
    <w:rsid w:val="0039640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39640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3964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3964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39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2024-01-15T12:19:00Z</dcterms:created>
  <dcterms:modified xsi:type="dcterms:W3CDTF">2024-01-15T12:19:00Z</dcterms:modified>
</cp:coreProperties>
</file>