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4AA2" w14:textId="77777777" w:rsidR="00001051" w:rsidRDefault="00001051" w:rsidP="00001051">
      <w:r>
        <w:rPr>
          <w:noProof/>
        </w:rPr>
        <w:drawing>
          <wp:inline distT="0" distB="0" distL="0" distR="0" wp14:anchorId="4E2F016D" wp14:editId="7C569859">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5820850" w14:textId="77777777" w:rsidR="00001051" w:rsidRPr="004B0A76" w:rsidRDefault="00001051" w:rsidP="00001051">
      <w:pPr>
        <w:ind w:right="-1"/>
        <w:jc w:val="right"/>
        <w:rPr>
          <w:rFonts w:ascii="Times New Roman" w:hAnsi="Times New Roman" w:cs="Times New Roman"/>
        </w:rPr>
      </w:pPr>
      <w:r w:rsidRPr="004B0A76">
        <w:rPr>
          <w:rFonts w:ascii="Times New Roman" w:hAnsi="Times New Roman" w:cs="Times New Roman"/>
        </w:rPr>
        <w:t xml:space="preserve">PROJEKTS uz </w:t>
      </w:r>
      <w:bookmarkStart w:id="0" w:name="_Hlk149824202"/>
      <w:r>
        <w:rPr>
          <w:rFonts w:ascii="Times New Roman" w:eastAsia="Calibri" w:hAnsi="Times New Roman" w:cs="Times New Roman"/>
        </w:rPr>
        <w:t>05.12.</w:t>
      </w:r>
      <w:r w:rsidRPr="004B0A76">
        <w:rPr>
          <w:rFonts w:ascii="Times New Roman" w:hAnsi="Times New Roman" w:cs="Times New Roman"/>
        </w:rPr>
        <w:t>2023.</w:t>
      </w:r>
      <w:bookmarkEnd w:id="0"/>
    </w:p>
    <w:p w14:paraId="0885A847" w14:textId="77777777" w:rsidR="00001051" w:rsidRPr="004B0A76" w:rsidRDefault="00001051" w:rsidP="00001051">
      <w:pPr>
        <w:ind w:right="-1"/>
        <w:jc w:val="right"/>
        <w:rPr>
          <w:rFonts w:ascii="Times New Roman" w:hAnsi="Times New Roman" w:cs="Times New Roman"/>
        </w:rPr>
      </w:pPr>
      <w:r w:rsidRPr="004B0A76">
        <w:rPr>
          <w:rFonts w:ascii="Times New Roman" w:hAnsi="Times New Roman" w:cs="Times New Roman"/>
        </w:rPr>
        <w:t>Vēlamais izskatīšanas laiks:</w:t>
      </w:r>
    </w:p>
    <w:p w14:paraId="0A955CA6" w14:textId="77777777" w:rsidR="00001051" w:rsidRPr="004B0A76" w:rsidRDefault="00001051" w:rsidP="00001051">
      <w:pPr>
        <w:ind w:right="-1"/>
        <w:jc w:val="right"/>
        <w:rPr>
          <w:rFonts w:ascii="Times New Roman" w:hAnsi="Times New Roman" w:cs="Times New Roman"/>
        </w:rPr>
      </w:pPr>
      <w:bookmarkStart w:id="1" w:name="_Hlk149824224"/>
      <w:r w:rsidRPr="004B0A76">
        <w:rPr>
          <w:rFonts w:ascii="Times New Roman" w:hAnsi="Times New Roman" w:cs="Times New Roman"/>
          <w:color w:val="000000"/>
        </w:rPr>
        <w:t>Attīstības</w:t>
      </w:r>
      <w:r w:rsidRPr="004B0A76">
        <w:rPr>
          <w:rFonts w:ascii="Times New Roman" w:hAnsi="Times New Roman" w:cs="Times New Roman"/>
        </w:rPr>
        <w:t xml:space="preserve"> komitejā – </w:t>
      </w:r>
      <w:r w:rsidRPr="00B51D6A">
        <w:rPr>
          <w:rFonts w:ascii="Times New Roman" w:eastAsia="Calibri" w:hAnsi="Times New Roman" w:cs="Times New Roman"/>
        </w:rPr>
        <w:t>13</w:t>
      </w:r>
      <w:r w:rsidRPr="004B0A76">
        <w:rPr>
          <w:rFonts w:ascii="Times New Roman" w:hAnsi="Times New Roman" w:cs="Times New Roman"/>
        </w:rPr>
        <w:t>.1</w:t>
      </w:r>
      <w:r w:rsidRPr="00B51D6A">
        <w:rPr>
          <w:rFonts w:ascii="Times New Roman" w:eastAsia="Calibri" w:hAnsi="Times New Roman" w:cs="Times New Roman"/>
        </w:rPr>
        <w:t>2</w:t>
      </w:r>
      <w:r w:rsidRPr="004B0A76">
        <w:rPr>
          <w:rFonts w:ascii="Times New Roman" w:hAnsi="Times New Roman" w:cs="Times New Roman"/>
        </w:rPr>
        <w:t>.2023.</w:t>
      </w:r>
      <w:bookmarkEnd w:id="1"/>
    </w:p>
    <w:p w14:paraId="1F101044" w14:textId="77777777" w:rsidR="00001051" w:rsidRPr="004B0A76" w:rsidRDefault="00001051" w:rsidP="00001051">
      <w:pPr>
        <w:ind w:right="-1"/>
        <w:jc w:val="right"/>
        <w:rPr>
          <w:rFonts w:ascii="Times New Roman" w:hAnsi="Times New Roman" w:cs="Times New Roman"/>
        </w:rPr>
      </w:pPr>
      <w:bookmarkStart w:id="2" w:name="_Hlk149824249"/>
      <w:r w:rsidRPr="004B0A76">
        <w:rPr>
          <w:rFonts w:ascii="Times New Roman" w:hAnsi="Times New Roman" w:cs="Times New Roman"/>
        </w:rPr>
        <w:t>domē – 2</w:t>
      </w:r>
      <w:r w:rsidRPr="00B51D6A">
        <w:rPr>
          <w:rFonts w:ascii="Times New Roman" w:eastAsia="Calibri" w:hAnsi="Times New Roman" w:cs="Times New Roman"/>
        </w:rPr>
        <w:t>8</w:t>
      </w:r>
      <w:r w:rsidRPr="004B0A76">
        <w:rPr>
          <w:rFonts w:ascii="Times New Roman" w:hAnsi="Times New Roman" w:cs="Times New Roman"/>
        </w:rPr>
        <w:t>.1</w:t>
      </w:r>
      <w:r w:rsidRPr="00B51D6A">
        <w:rPr>
          <w:rFonts w:ascii="Times New Roman" w:eastAsia="Calibri" w:hAnsi="Times New Roman" w:cs="Times New Roman"/>
        </w:rPr>
        <w:t>2</w:t>
      </w:r>
      <w:r w:rsidRPr="004B0A76">
        <w:rPr>
          <w:rFonts w:ascii="Times New Roman" w:hAnsi="Times New Roman" w:cs="Times New Roman"/>
        </w:rPr>
        <w:t>.2023.</w:t>
      </w:r>
    </w:p>
    <w:p w14:paraId="464CD0E0" w14:textId="77777777" w:rsidR="00001051" w:rsidRPr="00B51D6A" w:rsidRDefault="00001051" w:rsidP="00001051">
      <w:pPr>
        <w:ind w:right="-1"/>
        <w:jc w:val="right"/>
        <w:rPr>
          <w:rFonts w:ascii="Times New Roman" w:eastAsia="Calibri" w:hAnsi="Times New Roman" w:cs="Times New Roman"/>
        </w:rPr>
      </w:pPr>
      <w:r w:rsidRPr="004B0A76">
        <w:rPr>
          <w:rFonts w:ascii="Times New Roman" w:hAnsi="Times New Roman" w:cs="Times New Roman"/>
        </w:rPr>
        <w:t xml:space="preserve">sagatavotājs un ziņotājs: </w:t>
      </w:r>
      <w:bookmarkEnd w:id="2"/>
      <w:proofErr w:type="spellStart"/>
      <w:r>
        <w:rPr>
          <w:rFonts w:ascii="Times New Roman" w:hAnsi="Times New Roman" w:cs="Times New Roman"/>
        </w:rPr>
        <w:t>V.Kuks</w:t>
      </w:r>
      <w:proofErr w:type="spellEnd"/>
    </w:p>
    <w:p w14:paraId="0BF608DB" w14:textId="77777777" w:rsidR="00001051" w:rsidRDefault="00001051" w:rsidP="00001051">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78BE671D" w14:textId="77777777" w:rsidR="00001051" w:rsidRPr="00564CA6" w:rsidRDefault="00001051" w:rsidP="00001051">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B86AE29" w14:textId="77777777" w:rsidR="00001051" w:rsidRPr="00564CA6" w:rsidRDefault="00001051" w:rsidP="00001051">
      <w:pPr>
        <w:jc w:val="center"/>
        <w:rPr>
          <w:rFonts w:ascii="Times New Roman" w:hAnsi="Times New Roman" w:cs="Times New Roman"/>
          <w:noProof/>
        </w:rPr>
      </w:pPr>
      <w:r w:rsidRPr="00564CA6">
        <w:rPr>
          <w:rFonts w:ascii="Times New Roman" w:hAnsi="Times New Roman" w:cs="Times New Roman"/>
          <w:noProof/>
        </w:rPr>
        <w:t>Ādažos, Ādažu novadā</w:t>
      </w:r>
    </w:p>
    <w:p w14:paraId="38D420A7" w14:textId="77777777" w:rsidR="00001051" w:rsidRPr="00564CA6" w:rsidRDefault="00001051" w:rsidP="00001051">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CF584A1" w14:textId="77777777" w:rsidR="00001051" w:rsidRPr="00B51D6A" w:rsidRDefault="00001051" w:rsidP="00001051">
      <w:pPr>
        <w:rPr>
          <w:rFonts w:ascii="Times New Roman" w:hAnsi="Times New Roman" w:cs="Times New Roman"/>
        </w:rPr>
      </w:pPr>
      <w:bookmarkStart w:id="3" w:name="_Hlk149824276"/>
      <w:r w:rsidRPr="004B0A76">
        <w:rPr>
          <w:rFonts w:ascii="Times New Roman" w:hAnsi="Times New Roman" w:cs="Times New Roman"/>
          <w:color w:val="000000" w:themeColor="text1"/>
        </w:rPr>
        <w:t>2023. gada 2</w:t>
      </w:r>
      <w:r w:rsidRPr="00B51D6A">
        <w:rPr>
          <w:rFonts w:ascii="Times New Roman" w:hAnsi="Times New Roman" w:cs="Times New Roman"/>
          <w:color w:val="000000" w:themeColor="text1"/>
        </w:rPr>
        <w:t>8</w:t>
      </w:r>
      <w:r w:rsidRPr="004B0A76">
        <w:rPr>
          <w:rFonts w:ascii="Times New Roman" w:hAnsi="Times New Roman" w:cs="Times New Roman"/>
          <w:color w:val="000000" w:themeColor="text1"/>
        </w:rPr>
        <w:t xml:space="preserve">. </w:t>
      </w:r>
      <w:r w:rsidRPr="00B51D6A">
        <w:rPr>
          <w:rFonts w:ascii="Times New Roman" w:hAnsi="Times New Roman" w:cs="Times New Roman"/>
          <w:color w:val="000000" w:themeColor="text1"/>
        </w:rPr>
        <w:t>dec</w:t>
      </w:r>
      <w:r w:rsidRPr="004B0A76">
        <w:rPr>
          <w:rFonts w:ascii="Times New Roman" w:hAnsi="Times New Roman" w:cs="Times New Roman"/>
          <w:color w:val="000000" w:themeColor="text1"/>
        </w:rPr>
        <w:t>embrī</w:t>
      </w:r>
      <w:bookmarkEnd w:id="3"/>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proofErr w:type="spellStart"/>
      <w:r w:rsidRPr="00B51D6A">
        <w:rPr>
          <w:rFonts w:ascii="Times New Roman" w:hAnsi="Times New Roman" w:cs="Times New Roman"/>
          <w:b/>
        </w:rPr>
        <w:t>Nr</w:t>
      </w:r>
      <w:proofErr w:type="spellEnd"/>
      <w:r w:rsidRPr="00B51D6A">
        <w:rPr>
          <w:rFonts w:ascii="Times New Roman" w:hAnsi="Times New Roman" w:cs="Times New Roman"/>
          <w:b/>
        </w:rPr>
        <w:t>.</w:t>
      </w:r>
      <w:r w:rsidRPr="00B51D6A">
        <w:rPr>
          <w:rFonts w:ascii="Times New Roman" w:hAnsi="Times New Roman" w:cs="Times New Roman"/>
          <w:noProof/>
        </w:rPr>
        <w:fldChar w:fldCharType="begin"/>
      </w:r>
      <w:r w:rsidRPr="00B51D6A">
        <w:rPr>
          <w:rFonts w:ascii="Times New Roman" w:hAnsi="Times New Roman" w:cs="Times New Roman"/>
          <w:noProof/>
        </w:rPr>
        <w:instrText>MERGEFIELD DOKREGNUMURS</w:instrText>
      </w:r>
      <w:r w:rsidRPr="00B51D6A">
        <w:rPr>
          <w:rFonts w:ascii="Times New Roman" w:hAnsi="Times New Roman" w:cs="Times New Roman"/>
          <w:noProof/>
        </w:rPr>
        <w:fldChar w:fldCharType="separate"/>
      </w:r>
      <w:r w:rsidRPr="00B51D6A">
        <w:rPr>
          <w:rFonts w:ascii="Times New Roman" w:hAnsi="Times New Roman" w:cs="Times New Roman"/>
          <w:noProof/>
        </w:rPr>
        <w:t>«DOKREGNUMURS»</w:t>
      </w:r>
      <w:r w:rsidRPr="00B51D6A">
        <w:rPr>
          <w:rFonts w:ascii="Times New Roman" w:hAnsi="Times New Roman" w:cs="Times New Roman"/>
          <w:noProof/>
        </w:rPr>
        <w:fldChar w:fldCharType="end"/>
      </w:r>
      <w:r w:rsidRPr="00B51D6A">
        <w:rPr>
          <w:rFonts w:ascii="Times New Roman" w:hAnsi="Times New Roman" w:cs="Times New Roman"/>
        </w:rPr>
        <w:tab/>
      </w:r>
    </w:p>
    <w:p w14:paraId="31EDE5C9" w14:textId="77777777" w:rsidR="00001051" w:rsidRPr="00564CA6" w:rsidRDefault="00001051" w:rsidP="00001051">
      <w:pPr>
        <w:rPr>
          <w:rFonts w:ascii="Times New Roman" w:hAnsi="Times New Roman" w:cs="Times New Roman"/>
          <w:b/>
        </w:rPr>
      </w:pPr>
    </w:p>
    <w:p w14:paraId="0E952CEF" w14:textId="77777777" w:rsidR="00001051" w:rsidRPr="00564CA6" w:rsidRDefault="00001051" w:rsidP="00001051">
      <w:pPr>
        <w:rPr>
          <w:rFonts w:ascii="Times New Roman" w:hAnsi="Times New Roman" w:cs="Times New Roman"/>
        </w:rPr>
      </w:pPr>
    </w:p>
    <w:p w14:paraId="0BE9894B" w14:textId="6B566505" w:rsidR="00001051" w:rsidRPr="00B51D6A" w:rsidRDefault="00001051" w:rsidP="00001051">
      <w:pPr>
        <w:jc w:val="center"/>
        <w:rPr>
          <w:rFonts w:ascii="Times New Roman" w:hAnsi="Times New Roman" w:cs="Times New Roman"/>
          <w:b/>
          <w:color w:val="FF0000"/>
        </w:rPr>
      </w:pPr>
      <w:r w:rsidRPr="00B51D6A">
        <w:rPr>
          <w:rFonts w:ascii="Times New Roman" w:hAnsi="Times New Roman" w:cs="Times New Roman"/>
          <w:b/>
        </w:rPr>
        <w:t>Par nekustamā īpašuma “</w:t>
      </w:r>
      <w:r>
        <w:rPr>
          <w:rFonts w:ascii="Times New Roman" w:hAnsi="Times New Roman" w:cs="Times New Roman"/>
          <w:b/>
        </w:rPr>
        <w:t xml:space="preserve">Mēness ielas </w:t>
      </w:r>
      <w:proofErr w:type="spellStart"/>
      <w:r>
        <w:rPr>
          <w:rFonts w:ascii="Times New Roman" w:hAnsi="Times New Roman" w:cs="Times New Roman"/>
          <w:b/>
        </w:rPr>
        <w:t>starpgabals</w:t>
      </w:r>
      <w:proofErr w:type="spellEnd"/>
      <w:r w:rsidRPr="00B51D6A">
        <w:rPr>
          <w:rFonts w:ascii="Times New Roman" w:hAnsi="Times New Roman" w:cs="Times New Roman"/>
          <w:b/>
        </w:rPr>
        <w:t>”</w:t>
      </w:r>
      <w:r w:rsidR="0017566C">
        <w:rPr>
          <w:rFonts w:ascii="Times New Roman" w:hAnsi="Times New Roman" w:cs="Times New Roman"/>
          <w:b/>
        </w:rPr>
        <w:t>,</w:t>
      </w:r>
      <w:r w:rsidR="0017566C" w:rsidRPr="0017566C">
        <w:rPr>
          <w:rFonts w:ascii="Times New Roman" w:hAnsi="Times New Roman" w:cs="Times New Roman"/>
          <w:b/>
        </w:rPr>
        <w:t xml:space="preserve"> </w:t>
      </w:r>
      <w:r w:rsidR="0017566C">
        <w:rPr>
          <w:rFonts w:ascii="Times New Roman" w:hAnsi="Times New Roman" w:cs="Times New Roman"/>
          <w:b/>
        </w:rPr>
        <w:t xml:space="preserve">Garkalne, Ādažu pag., Ādažu nov. </w:t>
      </w:r>
      <w:r w:rsidRPr="00B51D6A">
        <w:rPr>
          <w:rFonts w:ascii="Times New Roman" w:hAnsi="Times New Roman" w:cs="Times New Roman"/>
          <w:b/>
        </w:rPr>
        <w:t xml:space="preserve"> pieņemšanu pašvaldības īpašumā bez atlīdzības</w:t>
      </w:r>
    </w:p>
    <w:p w14:paraId="1944CC21" w14:textId="77777777" w:rsidR="00001051" w:rsidRPr="00B51D6A" w:rsidRDefault="00001051" w:rsidP="00001051">
      <w:pPr>
        <w:rPr>
          <w:rFonts w:ascii="Times New Roman" w:hAnsi="Times New Roman" w:cs="Times New Roman"/>
          <w:b/>
          <w:i/>
          <w:color w:val="FF0000"/>
        </w:rPr>
      </w:pPr>
    </w:p>
    <w:p w14:paraId="7F57C535" w14:textId="6BEEA362" w:rsidR="00001051" w:rsidRPr="00A844FE" w:rsidRDefault="00001051" w:rsidP="00001051">
      <w:pPr>
        <w:spacing w:after="120"/>
        <w:jc w:val="both"/>
        <w:rPr>
          <w:rFonts w:ascii="Times New Roman" w:hAnsi="Times New Roman" w:cs="Times New Roman"/>
          <w:color w:val="FF0000"/>
        </w:rPr>
      </w:pPr>
      <w:r w:rsidRPr="00A844FE">
        <w:rPr>
          <w:rFonts w:ascii="Times New Roman" w:hAnsi="Times New Roman" w:cs="Times New Roman"/>
        </w:rPr>
        <w:t xml:space="preserve">Ādažu novada pašvaldības dome </w:t>
      </w:r>
      <w:r w:rsidRPr="00001051">
        <w:rPr>
          <w:rFonts w:ascii="Times New Roman" w:hAnsi="Times New Roman" w:cs="Times New Roman"/>
        </w:rPr>
        <w:t xml:space="preserve">izskatīja </w:t>
      </w:r>
      <w:r>
        <w:rPr>
          <w:rFonts w:ascii="Times New Roman" w:hAnsi="Times New Roman" w:cs="Times New Roman"/>
        </w:rPr>
        <w:t>[…]</w:t>
      </w:r>
      <w:r w:rsidRPr="00A844FE">
        <w:rPr>
          <w:rFonts w:ascii="Times New Roman" w:hAnsi="Times New Roman" w:cs="Times New Roman"/>
        </w:rPr>
        <w:t xml:space="preserve"> </w:t>
      </w:r>
      <w:r w:rsidRPr="00A844FE">
        <w:rPr>
          <w:rFonts w:ascii="Times New Roman" w:hAnsi="Times New Roman" w:cs="Times New Roman"/>
          <w:bCs/>
        </w:rPr>
        <w:t xml:space="preserve">(turpmāk – Iesniedzējs) </w:t>
      </w:r>
      <w:r>
        <w:rPr>
          <w:rFonts w:ascii="Times New Roman" w:hAnsi="Times New Roman" w:cs="Times New Roman"/>
          <w:bCs/>
        </w:rPr>
        <w:t>28</w:t>
      </w:r>
      <w:r w:rsidRPr="00A844FE">
        <w:rPr>
          <w:rFonts w:ascii="Times New Roman" w:hAnsi="Times New Roman" w:cs="Times New Roman"/>
          <w:color w:val="000000"/>
        </w:rPr>
        <w:t xml:space="preserve">.11.2023. iesniegumu (pašvaldības </w:t>
      </w:r>
      <w:proofErr w:type="spellStart"/>
      <w:r w:rsidRPr="00A844FE">
        <w:rPr>
          <w:rFonts w:ascii="Times New Roman" w:hAnsi="Times New Roman" w:cs="Times New Roman"/>
          <w:color w:val="000000"/>
        </w:rPr>
        <w:t>reģ</w:t>
      </w:r>
      <w:proofErr w:type="spellEnd"/>
      <w:r w:rsidRPr="00A844FE">
        <w:rPr>
          <w:rFonts w:ascii="Times New Roman" w:hAnsi="Times New Roman" w:cs="Times New Roman"/>
          <w:color w:val="000000"/>
        </w:rPr>
        <w:t>. Nr. ĀNP/1-11-1/23/</w:t>
      </w:r>
      <w:r>
        <w:rPr>
          <w:rFonts w:ascii="Times New Roman" w:hAnsi="Times New Roman" w:cs="Times New Roman"/>
          <w:color w:val="000000"/>
        </w:rPr>
        <w:t>6420</w:t>
      </w:r>
      <w:r w:rsidRPr="00A844FE">
        <w:rPr>
          <w:rFonts w:ascii="Times New Roman" w:hAnsi="Times New Roman" w:cs="Times New Roman"/>
          <w:color w:val="000000"/>
        </w:rPr>
        <w:t xml:space="preserve">) ar </w:t>
      </w:r>
      <w:r w:rsidRPr="00A844FE">
        <w:rPr>
          <w:rFonts w:ascii="Times New Roman" w:eastAsia="Times New Roman" w:hAnsi="Times New Roman" w:cs="Times New Roman"/>
          <w:iCs/>
          <w:lang w:eastAsia="ar-SA"/>
        </w:rPr>
        <w:t>lūgumu pieņemt dāvinājumā bez atlīdzības nekustamā īpašuma “</w:t>
      </w:r>
      <w:r>
        <w:rPr>
          <w:rFonts w:ascii="Times New Roman" w:eastAsia="Times New Roman" w:hAnsi="Times New Roman" w:cs="Times New Roman"/>
          <w:iCs/>
          <w:lang w:eastAsia="ar-SA"/>
        </w:rPr>
        <w:t xml:space="preserve">Mēness </w:t>
      </w:r>
      <w:r w:rsidRPr="00A844FE">
        <w:rPr>
          <w:rFonts w:ascii="Times New Roman" w:eastAsia="Times New Roman" w:hAnsi="Times New Roman" w:cs="Times New Roman"/>
          <w:iCs/>
          <w:lang w:eastAsia="ar-SA"/>
        </w:rPr>
        <w:t>iela</w:t>
      </w:r>
      <w:r>
        <w:rPr>
          <w:rFonts w:ascii="Times New Roman" w:eastAsia="Times New Roman" w:hAnsi="Times New Roman" w:cs="Times New Roman"/>
          <w:iCs/>
          <w:lang w:eastAsia="ar-SA"/>
        </w:rPr>
        <w:t xml:space="preserve">s </w:t>
      </w:r>
      <w:proofErr w:type="spellStart"/>
      <w:r>
        <w:rPr>
          <w:rFonts w:ascii="Times New Roman" w:eastAsia="Times New Roman" w:hAnsi="Times New Roman" w:cs="Times New Roman"/>
          <w:iCs/>
          <w:lang w:eastAsia="ar-SA"/>
        </w:rPr>
        <w:t>starpgabals</w:t>
      </w:r>
      <w:proofErr w:type="spellEnd"/>
      <w:r w:rsidRPr="00A844FE">
        <w:rPr>
          <w:rFonts w:ascii="Times New Roman" w:eastAsia="Times New Roman" w:hAnsi="Times New Roman" w:cs="Times New Roman"/>
          <w:iCs/>
          <w:lang w:eastAsia="ar-SA"/>
        </w:rPr>
        <w:t xml:space="preserve">” </w:t>
      </w:r>
      <w:r>
        <w:rPr>
          <w:rFonts w:ascii="Times New Roman" w:eastAsia="Times New Roman" w:hAnsi="Times New Roman" w:cs="Times New Roman"/>
          <w:iCs/>
          <w:lang w:eastAsia="ar-SA"/>
        </w:rPr>
        <w:t xml:space="preserve">trīs </w:t>
      </w:r>
      <w:r w:rsidRPr="00A844FE">
        <w:rPr>
          <w:rFonts w:ascii="Times New Roman" w:eastAsia="Times New Roman" w:hAnsi="Times New Roman" w:cs="Times New Roman"/>
          <w:iCs/>
          <w:lang w:eastAsia="ar-SA"/>
        </w:rPr>
        <w:t>zemes vienīb</w:t>
      </w:r>
      <w:r>
        <w:rPr>
          <w:rFonts w:ascii="Times New Roman" w:eastAsia="Times New Roman" w:hAnsi="Times New Roman" w:cs="Times New Roman"/>
          <w:iCs/>
          <w:lang w:eastAsia="ar-SA"/>
        </w:rPr>
        <w:t>as</w:t>
      </w:r>
      <w:r w:rsidRPr="00A844FE">
        <w:rPr>
          <w:rFonts w:ascii="Times New Roman" w:eastAsia="Times New Roman" w:hAnsi="Times New Roman" w:cs="Times New Roman"/>
          <w:iCs/>
          <w:lang w:eastAsia="ar-SA"/>
        </w:rPr>
        <w:t xml:space="preserve"> </w:t>
      </w:r>
      <w:r>
        <w:rPr>
          <w:rFonts w:ascii="Times New Roman" w:eastAsia="Times New Roman" w:hAnsi="Times New Roman" w:cs="Times New Roman"/>
          <w:iCs/>
          <w:lang w:eastAsia="ar-SA"/>
        </w:rPr>
        <w:t>0,1423 ha kopplatībā, kā arī kompensēt mērniecības darbiem un zemesgrāmatas noformēšanai izlietotus personīgus izdevumus.</w:t>
      </w:r>
    </w:p>
    <w:p w14:paraId="65357D6F" w14:textId="77777777" w:rsidR="00001051" w:rsidRPr="00A844FE" w:rsidRDefault="00001051" w:rsidP="00001051">
      <w:pPr>
        <w:pStyle w:val="NoSpacing"/>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5019FCD7" w14:textId="77777777" w:rsidR="00001051" w:rsidRPr="00A844FE" w:rsidRDefault="00001051" w:rsidP="00001051">
      <w:pPr>
        <w:pStyle w:val="ListParagraph"/>
        <w:numPr>
          <w:ilvl w:val="0"/>
          <w:numId w:val="2"/>
        </w:numPr>
        <w:spacing w:after="120"/>
        <w:ind w:left="426" w:hanging="426"/>
        <w:jc w:val="both"/>
        <w:rPr>
          <w:rFonts w:ascii="Times New Roman" w:eastAsia="Times New Roman" w:hAnsi="Times New Roman"/>
          <w:color w:val="000000"/>
          <w:sz w:val="24"/>
          <w:szCs w:val="24"/>
          <w:lang w:eastAsia="lv-LV"/>
        </w:rPr>
      </w:pPr>
      <w:bookmarkStart w:id="4" w:name="_Hlk505773571"/>
      <w:r w:rsidRPr="00A844FE">
        <w:rPr>
          <w:rFonts w:ascii="Times New Roman" w:eastAsia="Times New Roman" w:hAnsi="Times New Roman"/>
          <w:color w:val="000000"/>
          <w:sz w:val="24"/>
          <w:szCs w:val="24"/>
          <w:lang w:eastAsia="lv-LV"/>
        </w:rPr>
        <w:t>Nekustam</w:t>
      </w:r>
      <w:r w:rsidRPr="00D763E0">
        <w:rPr>
          <w:rFonts w:ascii="Times New Roman" w:eastAsia="Times New Roman" w:hAnsi="Times New Roman"/>
          <w:color w:val="000000"/>
          <w:sz w:val="24"/>
          <w:szCs w:val="24"/>
          <w:lang w:eastAsia="lv-LV"/>
        </w:rPr>
        <w:t>ai</w:t>
      </w:r>
      <w:r w:rsidRPr="00A844FE">
        <w:rPr>
          <w:rFonts w:ascii="Times New Roman" w:eastAsia="Times New Roman" w:hAnsi="Times New Roman"/>
          <w:color w:val="000000"/>
          <w:sz w:val="24"/>
          <w:szCs w:val="24"/>
          <w:lang w:eastAsia="lv-LV"/>
        </w:rPr>
        <w:t xml:space="preserve">s īpašums </w:t>
      </w:r>
      <w:r w:rsidRPr="00A844FE">
        <w:rPr>
          <w:rFonts w:ascii="Times New Roman" w:eastAsia="Times New Roman" w:hAnsi="Times New Roman"/>
          <w:iCs/>
          <w:sz w:val="24"/>
          <w:szCs w:val="24"/>
          <w:lang w:eastAsia="ar-SA"/>
        </w:rPr>
        <w:t>ar nosaukumu “</w:t>
      </w:r>
      <w:r>
        <w:rPr>
          <w:rFonts w:ascii="Times New Roman" w:eastAsia="Times New Roman" w:hAnsi="Times New Roman"/>
          <w:iCs/>
          <w:sz w:val="24"/>
          <w:szCs w:val="24"/>
          <w:lang w:eastAsia="ar-SA"/>
        </w:rPr>
        <w:t>Mēness</w:t>
      </w:r>
      <w:r w:rsidRPr="00A844FE">
        <w:rPr>
          <w:rFonts w:ascii="Times New Roman" w:eastAsia="Times New Roman" w:hAnsi="Times New Roman"/>
          <w:iCs/>
          <w:sz w:val="24"/>
          <w:szCs w:val="24"/>
          <w:lang w:eastAsia="ar-SA"/>
        </w:rPr>
        <w:t xml:space="preserve"> iela</w:t>
      </w:r>
      <w:r>
        <w:rPr>
          <w:rFonts w:ascii="Times New Roman" w:eastAsia="Times New Roman" w:hAnsi="Times New Roman"/>
          <w:iCs/>
          <w:sz w:val="24"/>
          <w:szCs w:val="24"/>
          <w:lang w:eastAsia="ar-SA"/>
        </w:rPr>
        <w:t xml:space="preserve">s </w:t>
      </w:r>
      <w:proofErr w:type="spellStart"/>
      <w:r>
        <w:rPr>
          <w:rFonts w:ascii="Times New Roman" w:eastAsia="Times New Roman" w:hAnsi="Times New Roman"/>
          <w:iCs/>
          <w:sz w:val="24"/>
          <w:szCs w:val="24"/>
          <w:lang w:eastAsia="ar-SA"/>
        </w:rPr>
        <w:t>starpgabals</w:t>
      </w:r>
      <w:proofErr w:type="spellEnd"/>
      <w:r w:rsidRPr="00A844FE">
        <w:rPr>
          <w:rFonts w:ascii="Times New Roman" w:eastAsia="Times New Roman" w:hAnsi="Times New Roman"/>
          <w:iCs/>
          <w:sz w:val="24"/>
          <w:szCs w:val="24"/>
          <w:lang w:eastAsia="ar-SA"/>
        </w:rPr>
        <w:t>”</w:t>
      </w:r>
      <w:r w:rsidRPr="00A844FE">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Garkalne</w:t>
      </w:r>
      <w:r w:rsidRPr="00A844FE">
        <w:rPr>
          <w:rFonts w:ascii="Times New Roman" w:eastAsia="Times New Roman" w:hAnsi="Times New Roman"/>
          <w:color w:val="000000"/>
          <w:sz w:val="24"/>
          <w:szCs w:val="24"/>
          <w:lang w:eastAsia="lv-LV"/>
        </w:rPr>
        <w:t>, Ādažu pag., Ādažu nov. (kad. Nr.</w:t>
      </w:r>
      <w:bookmarkStart w:id="5" w:name="_Hlk149320001"/>
      <w:r w:rsidRPr="00A844FE">
        <w:rPr>
          <w:rFonts w:ascii="Times New Roman" w:eastAsia="Times New Roman" w:hAnsi="Times New Roman"/>
          <w:color w:val="000000"/>
          <w:sz w:val="24"/>
          <w:szCs w:val="24"/>
          <w:lang w:eastAsia="lv-LV"/>
        </w:rPr>
        <w:t> </w:t>
      </w:r>
      <w:bookmarkEnd w:id="5"/>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12</w:t>
      </w:r>
      <w:r w:rsidRPr="00A844FE">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0646</w:t>
      </w:r>
      <w:r w:rsidRPr="00A844FE">
        <w:rPr>
          <w:rFonts w:ascii="Times New Roman" w:eastAsia="Times New Roman" w:hAnsi="Times New Roman"/>
          <w:iCs/>
          <w:sz w:val="24"/>
          <w:szCs w:val="24"/>
          <w:lang w:eastAsia="ar-SA"/>
        </w:rPr>
        <w:t xml:space="preserve"> </w:t>
      </w:r>
      <w:r w:rsidRPr="00A844FE">
        <w:rPr>
          <w:rFonts w:ascii="Times New Roman" w:hAnsi="Times New Roman"/>
          <w:bCs/>
          <w:sz w:val="24"/>
          <w:szCs w:val="24"/>
        </w:rPr>
        <w:t>(turpmāk – Īpašums)</w:t>
      </w:r>
      <w:r w:rsidRPr="00A844FE">
        <w:rPr>
          <w:rFonts w:ascii="Times New Roman" w:eastAsia="Times New Roman" w:hAnsi="Times New Roman"/>
          <w:color w:val="000000"/>
          <w:sz w:val="24"/>
          <w:szCs w:val="24"/>
          <w:lang w:eastAsia="lv-LV"/>
        </w:rPr>
        <w:t>), kura sastāvā ietilpst zemes vienība</w:t>
      </w:r>
      <w:r>
        <w:rPr>
          <w:rFonts w:ascii="Times New Roman" w:eastAsia="Times New Roman" w:hAnsi="Times New Roman"/>
          <w:color w:val="000000"/>
          <w:sz w:val="24"/>
          <w:szCs w:val="24"/>
          <w:lang w:eastAsia="lv-LV"/>
        </w:rPr>
        <w:t>s</w:t>
      </w:r>
      <w:r w:rsidRPr="00A844FE">
        <w:rPr>
          <w:rFonts w:ascii="Times New Roman" w:eastAsia="Times New Roman" w:hAnsi="Times New Roman"/>
          <w:color w:val="000000"/>
          <w:sz w:val="24"/>
          <w:szCs w:val="24"/>
          <w:lang w:eastAsia="lv-LV"/>
        </w:rPr>
        <w:t xml:space="preserve"> ar kadastra apzīmējum</w:t>
      </w:r>
      <w:r>
        <w:rPr>
          <w:rFonts w:ascii="Times New Roman" w:eastAsia="Times New Roman" w:hAnsi="Times New Roman"/>
          <w:color w:val="000000"/>
          <w:sz w:val="24"/>
          <w:szCs w:val="24"/>
          <w:lang w:eastAsia="lv-LV"/>
        </w:rPr>
        <w:t>iem</w:t>
      </w:r>
      <w:r w:rsidRPr="00A844FE">
        <w:rPr>
          <w:rFonts w:ascii="Times New Roman" w:eastAsia="Times New Roman" w:hAnsi="Times New Roman"/>
          <w:color w:val="000000"/>
          <w:sz w:val="24"/>
          <w:szCs w:val="24"/>
          <w:lang w:eastAsia="lv-LV"/>
        </w:rPr>
        <w:t xml:space="preserve"> </w:t>
      </w:r>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12</w:t>
      </w:r>
      <w:r w:rsidRPr="00A844FE">
        <w:rPr>
          <w:rFonts w:ascii="Times New Roman" w:eastAsia="Times New Roman" w:hAnsi="Times New Roman"/>
          <w:iCs/>
          <w:sz w:val="24"/>
          <w:szCs w:val="24"/>
          <w:lang w:eastAsia="ar-SA"/>
        </w:rPr>
        <w:t xml:space="preserve"> 0</w:t>
      </w:r>
      <w:r>
        <w:rPr>
          <w:rFonts w:ascii="Times New Roman" w:eastAsia="Times New Roman" w:hAnsi="Times New Roman"/>
          <w:iCs/>
          <w:sz w:val="24"/>
          <w:szCs w:val="24"/>
          <w:lang w:eastAsia="ar-SA"/>
        </w:rPr>
        <w:t xml:space="preserve">610 (platība </w:t>
      </w:r>
      <w:r w:rsidRPr="00A844FE">
        <w:rPr>
          <w:rFonts w:ascii="Times New Roman" w:eastAsia="Times New Roman" w:hAnsi="Times New Roman"/>
          <w:color w:val="000000"/>
          <w:sz w:val="24"/>
          <w:szCs w:val="24"/>
          <w:lang w:eastAsia="lv-LV"/>
        </w:rPr>
        <w:t>0,</w:t>
      </w:r>
      <w:r>
        <w:rPr>
          <w:rFonts w:ascii="Times New Roman" w:eastAsia="Times New Roman" w:hAnsi="Times New Roman"/>
          <w:color w:val="000000"/>
          <w:sz w:val="24"/>
          <w:szCs w:val="24"/>
          <w:lang w:eastAsia="lv-LV"/>
        </w:rPr>
        <w:t>0574</w:t>
      </w:r>
      <w:r w:rsidRPr="00A844FE">
        <w:rPr>
          <w:rFonts w:ascii="Times New Roman" w:eastAsia="Times New Roman" w:hAnsi="Times New Roman"/>
          <w:color w:val="000000"/>
          <w:sz w:val="24"/>
          <w:szCs w:val="24"/>
          <w:lang w:eastAsia="lv-LV"/>
        </w:rPr>
        <w:t xml:space="preserve"> ha</w:t>
      </w:r>
      <w:r>
        <w:rPr>
          <w:rFonts w:ascii="Times New Roman" w:eastAsia="Times New Roman" w:hAnsi="Times New Roman"/>
          <w:color w:val="000000"/>
          <w:sz w:val="24"/>
          <w:szCs w:val="24"/>
          <w:lang w:eastAsia="lv-LV"/>
        </w:rPr>
        <w:t>), 80444 012 0611 (platība 0,0489 ha) un 8044 012 0612 (platība 0,035 ha)</w:t>
      </w:r>
      <w:r w:rsidRPr="00A844FE">
        <w:rPr>
          <w:rFonts w:ascii="Times New Roman" w:eastAsia="Times New Roman" w:hAnsi="Times New Roman"/>
          <w:color w:val="000000"/>
          <w:sz w:val="24"/>
          <w:szCs w:val="24"/>
          <w:lang w:eastAsia="lv-LV"/>
        </w:rPr>
        <w:t xml:space="preserve"> , pieder Iesniedzējam, īpašuma tiesība </w:t>
      </w:r>
      <w:r>
        <w:rPr>
          <w:rFonts w:ascii="Times New Roman" w:eastAsia="Times New Roman" w:hAnsi="Times New Roman"/>
          <w:color w:val="000000"/>
          <w:sz w:val="24"/>
          <w:szCs w:val="24"/>
          <w:lang w:eastAsia="lv-LV"/>
        </w:rPr>
        <w:t>09.11</w:t>
      </w:r>
      <w:r w:rsidRPr="00A844FE">
        <w:rPr>
          <w:rFonts w:ascii="Times New Roman" w:eastAsia="Times New Roman" w:hAnsi="Times New Roman"/>
          <w:color w:val="000000"/>
          <w:sz w:val="24"/>
          <w:szCs w:val="24"/>
          <w:lang w:eastAsia="lv-LV"/>
        </w:rPr>
        <w:t>.2003. nostiprināta Rīgas rajona tiesas Ādažu pagasta zemesgrāmatas nodalījumā Nr. 100000</w:t>
      </w:r>
      <w:r>
        <w:rPr>
          <w:rFonts w:ascii="Times New Roman" w:eastAsia="Times New Roman" w:hAnsi="Times New Roman"/>
          <w:color w:val="000000"/>
          <w:sz w:val="24"/>
          <w:szCs w:val="24"/>
          <w:lang w:eastAsia="lv-LV"/>
        </w:rPr>
        <w:t>766236</w:t>
      </w:r>
      <w:r w:rsidRPr="00A844FE">
        <w:rPr>
          <w:rFonts w:ascii="Times New Roman" w:eastAsia="Times New Roman" w:hAnsi="Times New Roman"/>
          <w:color w:val="000000"/>
          <w:sz w:val="24"/>
          <w:szCs w:val="24"/>
          <w:lang w:eastAsia="lv-LV"/>
        </w:rPr>
        <w:t>.</w:t>
      </w:r>
    </w:p>
    <w:p w14:paraId="1005A511" w14:textId="77777777" w:rsidR="00001051" w:rsidRPr="00663DC5" w:rsidRDefault="00001051" w:rsidP="00001051">
      <w:pPr>
        <w:pStyle w:val="ListParagraph"/>
        <w:numPr>
          <w:ilvl w:val="0"/>
          <w:numId w:val="2"/>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 xml:space="preserve">Nekustamā īpašuma valsts kadastra informācijas sistēmā (turpmāk - kadastrs) Īpašuma </w:t>
      </w:r>
      <w:r>
        <w:rPr>
          <w:rFonts w:ascii="Times New Roman" w:hAnsi="Times New Roman"/>
          <w:color w:val="000000"/>
          <w:sz w:val="24"/>
          <w:szCs w:val="24"/>
          <w:lang w:eastAsia="lv-LV"/>
        </w:rPr>
        <w:t xml:space="preserve">visām </w:t>
      </w:r>
      <w:r w:rsidRPr="00663DC5">
        <w:rPr>
          <w:rFonts w:ascii="Times New Roman" w:hAnsi="Times New Roman"/>
          <w:color w:val="000000"/>
          <w:sz w:val="24"/>
          <w:szCs w:val="24"/>
          <w:lang w:eastAsia="lv-LV"/>
        </w:rPr>
        <w:t>zemes vienīb</w:t>
      </w:r>
      <w:r>
        <w:rPr>
          <w:rFonts w:ascii="Times New Roman" w:hAnsi="Times New Roman"/>
          <w:color w:val="000000"/>
          <w:sz w:val="24"/>
          <w:szCs w:val="24"/>
          <w:lang w:eastAsia="lv-LV"/>
        </w:rPr>
        <w:t>ām</w:t>
      </w:r>
      <w:r w:rsidRPr="00663DC5">
        <w:rPr>
          <w:rFonts w:ascii="Times New Roman" w:hAnsi="Times New Roman"/>
          <w:color w:val="000000"/>
          <w:sz w:val="24"/>
          <w:szCs w:val="24"/>
          <w:lang w:eastAsia="lv-LV"/>
        </w:rPr>
        <w:t xml:space="preserve"> reģistrēts nekustamā īpašuma lietošanas mērķis „Zeme dzelzceļa infrastruktūras zemes nodalījuma joslā un ceļu zemes nodalījuma joslā” (kods 1101)</w:t>
      </w:r>
      <w:r w:rsidRPr="00A844FE">
        <w:rPr>
          <w:rFonts w:ascii="Times New Roman" w:hAnsi="Times New Roman"/>
          <w:color w:val="000000"/>
          <w:sz w:val="24"/>
          <w:szCs w:val="24"/>
          <w:lang w:eastAsia="lv-LV"/>
        </w:rPr>
        <w:t>.</w:t>
      </w:r>
    </w:p>
    <w:p w14:paraId="0D88857F" w14:textId="77777777" w:rsidR="00001051" w:rsidRPr="00EB2E2F" w:rsidRDefault="00001051" w:rsidP="00001051">
      <w:pPr>
        <w:pStyle w:val="ListParagraph"/>
        <w:numPr>
          <w:ilvl w:val="0"/>
          <w:numId w:val="2"/>
        </w:numPr>
        <w:spacing w:after="120"/>
        <w:ind w:left="426" w:hanging="426"/>
        <w:jc w:val="both"/>
        <w:rPr>
          <w:rFonts w:ascii="Times New Roman" w:hAnsi="Times New Roman"/>
          <w:color w:val="000000"/>
          <w:sz w:val="24"/>
          <w:szCs w:val="24"/>
          <w:lang w:eastAsia="lv-LV"/>
        </w:rPr>
      </w:pPr>
      <w:r w:rsidRPr="00EB2E2F">
        <w:rPr>
          <w:rFonts w:ascii="Times New Roman" w:hAnsi="Times New Roman"/>
          <w:color w:val="000000"/>
          <w:sz w:val="24"/>
          <w:szCs w:val="24"/>
          <w:lang w:eastAsia="lv-LV"/>
        </w:rPr>
        <w:t xml:space="preserve">Īpašuma zemes vienību kadastrālā vērtība ir 110 </w:t>
      </w:r>
      <w:bookmarkStart w:id="6" w:name="_Hlk97729205"/>
      <w:proofErr w:type="spellStart"/>
      <w:r w:rsidRPr="00EB2E2F">
        <w:rPr>
          <w:rFonts w:ascii="Times New Roman" w:hAnsi="Times New Roman"/>
          <w:i/>
          <w:iCs/>
          <w:color w:val="000000"/>
          <w:sz w:val="24"/>
          <w:szCs w:val="24"/>
          <w:lang w:eastAsia="lv-LV"/>
        </w:rPr>
        <w:t>euro</w:t>
      </w:r>
      <w:proofErr w:type="spellEnd"/>
      <w:r w:rsidRPr="00EB2E2F">
        <w:rPr>
          <w:rFonts w:ascii="Times New Roman" w:hAnsi="Times New Roman"/>
          <w:color w:val="000000"/>
          <w:sz w:val="24"/>
          <w:szCs w:val="24"/>
          <w:lang w:eastAsia="lv-LV"/>
        </w:rPr>
        <w:t>, apgaismojuma</w:t>
      </w:r>
      <w:bookmarkEnd w:id="6"/>
      <w:r w:rsidRPr="00EB2E2F">
        <w:rPr>
          <w:rFonts w:ascii="Times New Roman" w:hAnsi="Times New Roman"/>
          <w:color w:val="000000"/>
          <w:sz w:val="24"/>
          <w:szCs w:val="24"/>
          <w:lang w:eastAsia="lv-LV"/>
        </w:rPr>
        <w:t>, kanalizācijas un ūdensvada tīkli tajos nav izbūvēti.</w:t>
      </w:r>
    </w:p>
    <w:p w14:paraId="49762497" w14:textId="77777777" w:rsidR="00001051" w:rsidRPr="00663DC5" w:rsidRDefault="00001051" w:rsidP="00001051">
      <w:pPr>
        <w:pStyle w:val="ListParagraph"/>
        <w:numPr>
          <w:ilvl w:val="0"/>
          <w:numId w:val="2"/>
        </w:numPr>
        <w:spacing w:after="120"/>
        <w:ind w:left="426" w:hanging="426"/>
        <w:jc w:val="both"/>
        <w:rPr>
          <w:rFonts w:ascii="Times New Roman" w:eastAsia="Times New Roman" w:hAnsi="Times New Roman"/>
          <w:color w:val="000000"/>
          <w:sz w:val="24"/>
          <w:szCs w:val="24"/>
        </w:rPr>
      </w:pPr>
      <w:r w:rsidRPr="00A844FE">
        <w:rPr>
          <w:rFonts w:ascii="Times New Roman" w:eastAsia="Times New Roman" w:hAnsi="Times New Roman"/>
          <w:color w:val="000000"/>
          <w:sz w:val="24"/>
          <w:szCs w:val="24"/>
        </w:rPr>
        <w:t>S</w:t>
      </w:r>
      <w:r w:rsidRPr="00663DC5">
        <w:rPr>
          <w:rFonts w:ascii="Times New Roman" w:eastAsia="Times New Roman" w:hAnsi="Times New Roman"/>
          <w:color w:val="000000"/>
          <w:sz w:val="24"/>
          <w:szCs w:val="24"/>
        </w:rPr>
        <w:t xml:space="preserve">askaņā ar </w:t>
      </w:r>
      <w:r>
        <w:rPr>
          <w:rFonts w:ascii="Times New Roman" w:eastAsia="Times New Roman" w:hAnsi="Times New Roman"/>
          <w:color w:val="000000"/>
          <w:sz w:val="24"/>
          <w:szCs w:val="24"/>
        </w:rPr>
        <w:t>Ādažu novada pašvaldības 25.01.2023. lēmumu Nr.31 “</w:t>
      </w:r>
      <w:r w:rsidRPr="00663DC5">
        <w:rPr>
          <w:rFonts w:ascii="Times New Roman" w:eastAsia="Times New Roman" w:hAnsi="Times New Roman"/>
          <w:color w:val="000000"/>
          <w:sz w:val="24"/>
          <w:szCs w:val="24"/>
        </w:rPr>
        <w:t xml:space="preserve">Par </w:t>
      </w:r>
      <w:r>
        <w:rPr>
          <w:rFonts w:ascii="Times New Roman" w:eastAsia="Times New Roman" w:hAnsi="Times New Roman"/>
          <w:color w:val="000000"/>
          <w:sz w:val="24"/>
          <w:szCs w:val="24"/>
        </w:rPr>
        <w:t>zemes ierīcības projekta apstiprināšanu un adrešu piešķiršanu īpašumam “</w:t>
      </w:r>
      <w:proofErr w:type="spellStart"/>
      <w:r>
        <w:rPr>
          <w:rFonts w:ascii="Times New Roman" w:eastAsia="Times New Roman" w:hAnsi="Times New Roman"/>
          <w:color w:val="000000"/>
          <w:sz w:val="24"/>
          <w:szCs w:val="24"/>
        </w:rPr>
        <w:t>Ledoņi</w:t>
      </w:r>
      <w:proofErr w:type="spellEnd"/>
      <w:r>
        <w:rPr>
          <w:rFonts w:ascii="Times New Roman" w:eastAsia="Times New Roman" w:hAnsi="Times New Roman"/>
          <w:color w:val="000000"/>
          <w:sz w:val="24"/>
          <w:szCs w:val="24"/>
        </w:rPr>
        <w:t>” Garkalnē,</w:t>
      </w:r>
      <w:r w:rsidRPr="00663DC5">
        <w:rPr>
          <w:rFonts w:ascii="Times New Roman" w:eastAsia="Times New Roman" w:hAnsi="Times New Roman"/>
          <w:color w:val="000000"/>
          <w:sz w:val="24"/>
          <w:szCs w:val="24"/>
        </w:rPr>
        <w:t xml:space="preserve"> Īpašuma zemes vienīb</w:t>
      </w:r>
      <w:r>
        <w:rPr>
          <w:rFonts w:ascii="Times New Roman" w:eastAsia="Times New Roman" w:hAnsi="Times New Roman"/>
          <w:color w:val="000000"/>
          <w:sz w:val="24"/>
          <w:szCs w:val="24"/>
        </w:rPr>
        <w:t>as</w:t>
      </w:r>
      <w:r w:rsidRPr="00663D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atrodas ielu sarkano līniju robežās</w:t>
      </w:r>
      <w:r w:rsidRPr="00A844FE">
        <w:rPr>
          <w:rFonts w:ascii="Times New Roman" w:eastAsia="Times New Roman" w:hAnsi="Times New Roman"/>
          <w:color w:val="000000"/>
          <w:sz w:val="24"/>
          <w:szCs w:val="24"/>
        </w:rPr>
        <w:t>.</w:t>
      </w:r>
    </w:p>
    <w:p w14:paraId="54668B52"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A844FE">
        <w:rPr>
          <w:rFonts w:ascii="Times New Roman" w:hAnsi="Times New Roman"/>
          <w:sz w:val="24"/>
          <w:szCs w:val="24"/>
        </w:rPr>
        <w:t>S</w:t>
      </w:r>
      <w:r w:rsidRPr="00663DC5">
        <w:rPr>
          <w:rFonts w:ascii="Times New Roman" w:hAnsi="Times New Roman"/>
          <w:sz w:val="24"/>
          <w:szCs w:val="24"/>
        </w:rPr>
        <w:t>askaņā ar Ādažu novada teritorijas plānojumu Īpašuma zemes vienīb</w:t>
      </w:r>
      <w:r>
        <w:rPr>
          <w:rFonts w:ascii="Times New Roman" w:hAnsi="Times New Roman"/>
          <w:sz w:val="24"/>
          <w:szCs w:val="24"/>
        </w:rPr>
        <w:t>as</w:t>
      </w:r>
      <w:r w:rsidRPr="00663DC5">
        <w:rPr>
          <w:rFonts w:ascii="Times New Roman" w:hAnsi="Times New Roman"/>
          <w:sz w:val="24"/>
          <w:szCs w:val="24"/>
        </w:rPr>
        <w:t xml:space="preserve"> atrodas Transporta infrastruktūras teritorijā (TR).</w:t>
      </w:r>
      <w:r w:rsidRPr="00663DC5">
        <w:rPr>
          <w:rFonts w:ascii="Times New Roman" w:hAnsi="Times New Roman"/>
          <w:bCs/>
          <w:sz w:val="24"/>
          <w:szCs w:val="24"/>
        </w:rPr>
        <w:t xml:space="preserve"> Teritorijas izmantošanas un apbūves noteikumos</w:t>
      </w:r>
      <w:r w:rsidRPr="00663DC5">
        <w:rPr>
          <w:rFonts w:ascii="Times New Roman" w:hAnsi="Times New Roman"/>
          <w:sz w:val="24"/>
          <w:szCs w:val="24"/>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7CFBBA27" w14:textId="77777777" w:rsidR="00001051" w:rsidRPr="00663DC5" w:rsidRDefault="00001051" w:rsidP="00001051">
      <w:pPr>
        <w:pStyle w:val="ListParagraph"/>
        <w:numPr>
          <w:ilvl w:val="0"/>
          <w:numId w:val="2"/>
        </w:numPr>
        <w:spacing w:after="120"/>
        <w:ind w:left="426" w:hanging="426"/>
        <w:jc w:val="both"/>
        <w:rPr>
          <w:rFonts w:ascii="Times New Roman" w:hAnsi="Times New Roman"/>
          <w:iCs/>
          <w:lang w:eastAsia="lv-LV"/>
        </w:rPr>
      </w:pPr>
      <w:r w:rsidRPr="00663DC5">
        <w:rPr>
          <w:rFonts w:ascii="Times New Roman" w:hAnsi="Times New Roman"/>
          <w:sz w:val="24"/>
          <w:szCs w:val="24"/>
          <w:lang w:eastAsia="lv-LV"/>
        </w:rPr>
        <w:t>Pašvaldību likums nosaka:</w:t>
      </w:r>
    </w:p>
    <w:p w14:paraId="6021638D" w14:textId="77777777" w:rsidR="00001051" w:rsidRPr="00663DC5" w:rsidRDefault="00001051" w:rsidP="00001051">
      <w:pPr>
        <w:pStyle w:val="ListParagraph"/>
        <w:numPr>
          <w:ilvl w:val="1"/>
          <w:numId w:val="2"/>
        </w:numPr>
        <w:spacing w:after="120"/>
        <w:ind w:left="993" w:hanging="567"/>
        <w:jc w:val="both"/>
        <w:rPr>
          <w:rFonts w:ascii="Times New Roman" w:hAnsi="Times New Roman"/>
        </w:rPr>
      </w:pPr>
      <w:r w:rsidRPr="00663DC5">
        <w:rPr>
          <w:rFonts w:ascii="Times New Roman" w:hAnsi="Times New Roman"/>
          <w:sz w:val="24"/>
          <w:szCs w:val="24"/>
          <w:u w:val="single"/>
          <w:lang w:eastAsia="lv-LV"/>
        </w:rPr>
        <w:lastRenderedPageBreak/>
        <w:t>4.</w:t>
      </w:r>
      <w:r w:rsidRPr="00663DC5">
        <w:rPr>
          <w:rFonts w:ascii="Times New Roman" w:hAnsi="Times New Roman"/>
          <w:sz w:val="24"/>
          <w:szCs w:val="24"/>
          <w:u w:val="single"/>
        </w:rPr>
        <w:t> </w:t>
      </w:r>
      <w:r w:rsidRPr="00663DC5">
        <w:rPr>
          <w:rFonts w:ascii="Times New Roman" w:hAnsi="Times New Roman"/>
          <w:sz w:val="24"/>
          <w:szCs w:val="24"/>
          <w:u w:val="single"/>
          <w:lang w:eastAsia="lv-LV"/>
        </w:rPr>
        <w:t>panta pirmās daļas 2.</w:t>
      </w:r>
      <w:r w:rsidRPr="00663DC5">
        <w:rPr>
          <w:rFonts w:ascii="Times New Roman" w:hAnsi="Times New Roman"/>
          <w:sz w:val="24"/>
          <w:szCs w:val="24"/>
          <w:u w:val="single"/>
        </w:rPr>
        <w:t xml:space="preserve"> un </w:t>
      </w:r>
      <w:r w:rsidRPr="00663DC5">
        <w:rPr>
          <w:rFonts w:ascii="Times New Roman" w:hAnsi="Times New Roman"/>
          <w:iCs/>
          <w:color w:val="000000"/>
          <w:sz w:val="24"/>
          <w:szCs w:val="24"/>
          <w:u w:val="single"/>
        </w:rPr>
        <w:t>3. punkts</w:t>
      </w:r>
      <w:r w:rsidRPr="00663DC5">
        <w:rPr>
          <w:rFonts w:ascii="Times New Roman" w:hAnsi="Times New Roman"/>
          <w:iCs/>
          <w:color w:val="000000"/>
          <w:sz w:val="24"/>
          <w:szCs w:val="24"/>
        </w:rPr>
        <w:t xml:space="preserve"> </w:t>
      </w:r>
      <w:r w:rsidRPr="00663DC5">
        <w:rPr>
          <w:rFonts w:ascii="Times New Roman" w:hAnsi="Times New Roman"/>
          <w:sz w:val="24"/>
          <w:szCs w:val="24"/>
          <w:lang w:eastAsia="lv-LV"/>
        </w:rPr>
        <w:t>- pašvaldībai ir autonomā</w:t>
      </w:r>
      <w:r w:rsidRPr="00663DC5">
        <w:rPr>
          <w:rFonts w:ascii="Times New Roman" w:hAnsi="Times New Roman"/>
          <w:sz w:val="24"/>
          <w:szCs w:val="24"/>
        </w:rPr>
        <w:t>s</w:t>
      </w:r>
      <w:r w:rsidRPr="00663DC5">
        <w:rPr>
          <w:rFonts w:ascii="Times New Roman" w:hAnsi="Times New Roman"/>
          <w:sz w:val="24"/>
          <w:szCs w:val="24"/>
          <w:lang w:eastAsia="lv-LV"/>
        </w:rPr>
        <w:t xml:space="preserve"> funkcija</w:t>
      </w:r>
      <w:r w:rsidRPr="00663DC5">
        <w:rPr>
          <w:rFonts w:ascii="Times New Roman" w:hAnsi="Times New Roman"/>
          <w:sz w:val="24"/>
          <w:szCs w:val="24"/>
        </w:rPr>
        <w:t>s:</w:t>
      </w:r>
      <w:r w:rsidRPr="00663DC5">
        <w:rPr>
          <w:rFonts w:ascii="Times New Roman" w:hAnsi="Times New Roman"/>
          <w:sz w:val="24"/>
          <w:szCs w:val="24"/>
          <w:lang w:eastAsia="lv-LV"/>
        </w:rPr>
        <w:t xml:space="preserve"> </w:t>
      </w:r>
      <w:r w:rsidRPr="00663DC5">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663DC5">
        <w:rPr>
          <w:rFonts w:ascii="Times New Roman" w:hAnsi="Times New Roman"/>
          <w:iCs/>
          <w:color w:val="000000"/>
          <w:sz w:val="24"/>
          <w:szCs w:val="24"/>
        </w:rPr>
        <w:t>pašvaldības īpašumā esošu ceļu būvniecību, uzturēšanu un pārvaldību</w:t>
      </w:r>
      <w:r w:rsidRPr="00663DC5">
        <w:rPr>
          <w:rFonts w:ascii="Times New Roman" w:hAnsi="Times New Roman"/>
          <w:sz w:val="24"/>
          <w:szCs w:val="24"/>
          <w:shd w:val="clear" w:color="auto" w:fill="FFFFFF"/>
        </w:rPr>
        <w:t xml:space="preserve">; </w:t>
      </w:r>
    </w:p>
    <w:p w14:paraId="7BF4FBF3" w14:textId="77777777" w:rsidR="00001051" w:rsidRPr="00663DC5" w:rsidRDefault="00001051" w:rsidP="00001051">
      <w:pPr>
        <w:pStyle w:val="ListParagraph"/>
        <w:numPr>
          <w:ilvl w:val="1"/>
          <w:numId w:val="2"/>
        </w:numPr>
        <w:spacing w:after="120"/>
        <w:ind w:left="993" w:hanging="567"/>
        <w:jc w:val="both"/>
        <w:rPr>
          <w:rFonts w:ascii="Times New Roman" w:hAnsi="Times New Roman"/>
          <w:lang w:eastAsia="lv-LV"/>
        </w:rPr>
      </w:pPr>
      <w:r w:rsidRPr="00663DC5">
        <w:rPr>
          <w:rFonts w:ascii="Times New Roman" w:hAnsi="Times New Roman"/>
          <w:sz w:val="24"/>
          <w:szCs w:val="24"/>
          <w:u w:val="single"/>
          <w:lang w:eastAsia="lv-LV"/>
        </w:rPr>
        <w:t>10. panta pirmās daļas 16. un 19. punkts</w:t>
      </w:r>
      <w:r w:rsidRPr="00663DC5">
        <w:rPr>
          <w:rFonts w:ascii="Times New Roman" w:hAnsi="Times New Roman"/>
          <w:sz w:val="24"/>
          <w:szCs w:val="24"/>
          <w:lang w:eastAsia="lv-LV"/>
        </w:rPr>
        <w:t xml:space="preserve"> - </w:t>
      </w:r>
      <w:r w:rsidRPr="00663DC5">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63DC5">
        <w:rPr>
          <w:rFonts w:ascii="Times New Roman" w:hAnsi="Times New Roman"/>
          <w:sz w:val="24"/>
          <w:szCs w:val="24"/>
          <w:lang w:eastAsia="lv-LV"/>
        </w:rPr>
        <w:t>;</w:t>
      </w:r>
    </w:p>
    <w:p w14:paraId="0072906B" w14:textId="77777777" w:rsidR="00001051" w:rsidRPr="00663DC5" w:rsidRDefault="00001051" w:rsidP="00001051">
      <w:pPr>
        <w:pStyle w:val="ListParagraph"/>
        <w:numPr>
          <w:ilvl w:val="1"/>
          <w:numId w:val="2"/>
        </w:numPr>
        <w:spacing w:after="120"/>
        <w:ind w:left="993" w:hanging="567"/>
        <w:jc w:val="both"/>
        <w:rPr>
          <w:rFonts w:ascii="Times New Roman" w:hAnsi="Times New Roman"/>
          <w:iCs/>
          <w:lang w:eastAsia="lv-LV"/>
        </w:rPr>
      </w:pPr>
      <w:r w:rsidRPr="00663DC5">
        <w:rPr>
          <w:rFonts w:ascii="Times New Roman" w:hAnsi="Times New Roman"/>
          <w:sz w:val="24"/>
          <w:szCs w:val="24"/>
          <w:u w:val="single"/>
          <w:lang w:eastAsia="lv-LV"/>
        </w:rPr>
        <w:t>73. panta ceturtā daļa</w:t>
      </w:r>
      <w:r w:rsidRPr="00663DC5">
        <w:rPr>
          <w:rFonts w:ascii="Times New Roman" w:hAnsi="Times New Roman"/>
          <w:sz w:val="24"/>
          <w:szCs w:val="24"/>
          <w:lang w:eastAsia="lv-LV"/>
        </w:rPr>
        <w:t xml:space="preserve"> - </w:t>
      </w:r>
      <w:r w:rsidRPr="00663DC5">
        <w:rPr>
          <w:rFonts w:ascii="Times New Roman" w:hAnsi="Times New Roman"/>
          <w:sz w:val="24"/>
          <w:szCs w:val="24"/>
          <w:shd w:val="clear" w:color="auto" w:fill="FFFFFF"/>
        </w:rPr>
        <w:t>pašvaldībai ir tiesības iegūt nekustamo īpašumu, kā arī veikt citas privāttiesiskas darbības, ievērojot likumā noteikto par rīcību ar publiskas personas finanšu līdzekļiem un mantu</w:t>
      </w:r>
      <w:r w:rsidRPr="00663DC5">
        <w:rPr>
          <w:rFonts w:ascii="Times New Roman" w:hAnsi="Times New Roman"/>
          <w:iCs/>
          <w:sz w:val="24"/>
          <w:szCs w:val="24"/>
          <w:lang w:eastAsia="lv-LV"/>
        </w:rPr>
        <w:t>.</w:t>
      </w:r>
    </w:p>
    <w:p w14:paraId="461B0527"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personas rīkojas ar finanšu līdzekļiem lietderīgi, t.i.</w:t>
      </w:r>
      <w:r>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15A1906C"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722E49B6"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 </w:t>
      </w:r>
    </w:p>
    <w:p w14:paraId="74CEBA15"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color w:val="000000"/>
          <w:sz w:val="24"/>
          <w:szCs w:val="24"/>
          <w:shd w:val="clear" w:color="auto" w:fill="FFFFFF"/>
        </w:rPr>
        <w:t>Centrālās pārvaldes Attīstības un projektu nodaļas ieskatā Īpašuma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p>
    <w:p w14:paraId="39C5B848"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komunālserviss”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713B7759"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Centrālās pārvaldes Nekustamā īpašuma nodaļu apzināja </w:t>
      </w:r>
      <w:r>
        <w:rPr>
          <w:rFonts w:ascii="Times New Roman" w:hAnsi="Times New Roman"/>
          <w:bCs/>
          <w:sz w:val="24"/>
          <w:szCs w:val="24"/>
        </w:rPr>
        <w:t>Īpašuma</w:t>
      </w:r>
      <w:r w:rsidRPr="00663DC5">
        <w:rPr>
          <w:rFonts w:ascii="Times New Roman" w:hAnsi="Times New Roman"/>
          <w:bCs/>
          <w:sz w:val="24"/>
          <w:szCs w:val="24"/>
        </w:rPr>
        <w:t xml:space="preserve"> </w:t>
      </w:r>
      <w:r>
        <w:rPr>
          <w:rFonts w:ascii="Times New Roman" w:hAnsi="Times New Roman"/>
          <w:bCs/>
          <w:sz w:val="24"/>
          <w:szCs w:val="24"/>
        </w:rPr>
        <w:t xml:space="preserve">zemes vienību </w:t>
      </w:r>
      <w:r w:rsidRPr="00663DC5">
        <w:rPr>
          <w:rFonts w:ascii="Times New Roman" w:hAnsi="Times New Roman"/>
          <w:bCs/>
          <w:sz w:val="24"/>
          <w:szCs w:val="24"/>
        </w:rPr>
        <w:t xml:space="preserve">pārņemšanas nepieciešamību saskaņā ar Noteikumu 4. punktu. </w:t>
      </w:r>
      <w:r w:rsidRPr="00663DC5">
        <w:rPr>
          <w:rFonts w:ascii="Times New Roman" w:hAnsi="Times New Roman"/>
          <w:sz w:val="24"/>
          <w:szCs w:val="24"/>
        </w:rPr>
        <w:t xml:space="preserve">Īpašuma iegūšana pašvaldības īpašumā radītu priekšnoteikumus racionālai ielu uzturēšanai un apsaimniekošanai turpmāk, kā arī ielu tīkla attīstībai </w:t>
      </w:r>
      <w:r>
        <w:rPr>
          <w:rFonts w:ascii="Times New Roman" w:hAnsi="Times New Roman"/>
          <w:sz w:val="24"/>
          <w:szCs w:val="24"/>
        </w:rPr>
        <w:t xml:space="preserve">Garkalnes </w:t>
      </w:r>
      <w:r w:rsidRPr="00663DC5">
        <w:rPr>
          <w:rFonts w:ascii="Times New Roman" w:hAnsi="Times New Roman"/>
          <w:sz w:val="24"/>
          <w:szCs w:val="24"/>
        </w:rPr>
        <w:t>ciemā.</w:t>
      </w:r>
      <w:bookmarkStart w:id="7" w:name="_Hlk39827091"/>
      <w:bookmarkEnd w:id="4"/>
      <w:r w:rsidRPr="00663DC5">
        <w:rPr>
          <w:rFonts w:ascii="Times New Roman" w:hAnsi="Times New Roman"/>
          <w:sz w:val="24"/>
          <w:szCs w:val="24"/>
        </w:rPr>
        <w:t xml:space="preserve"> </w:t>
      </w:r>
    </w:p>
    <w:p w14:paraId="115E7F54" w14:textId="77777777" w:rsidR="00001051" w:rsidRPr="00663DC5" w:rsidRDefault="00001051" w:rsidP="00001051">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Aģentūras ieskatā ir lietderīgi piekrist Iesniedzēja piedāvājumam un pieņemt Īpašumu pašvaldības īpašumā,</w:t>
      </w:r>
      <w:r w:rsidRPr="00663DC5">
        <w:rPr>
          <w:rFonts w:ascii="Times New Roman" w:eastAsia="Times New Roman" w:hAnsi="Times New Roman"/>
          <w:color w:val="000000"/>
          <w:sz w:val="24"/>
          <w:szCs w:val="24"/>
          <w:lang w:eastAsia="lv-LV"/>
        </w:rPr>
        <w:t xml:space="preserve"> lai to izmantotu pašvaldības autonomo funkciju nodrošināšanai</w:t>
      </w:r>
      <w:r w:rsidRPr="00663DC5">
        <w:rPr>
          <w:rFonts w:ascii="Times New Roman" w:hAnsi="Times New Roman"/>
          <w:sz w:val="24"/>
          <w:szCs w:val="24"/>
          <w:shd w:val="clear" w:color="auto" w:fill="FFFFFF"/>
        </w:rPr>
        <w:t xml:space="preserve">. </w:t>
      </w:r>
      <w:r>
        <w:rPr>
          <w:rFonts w:ascii="Times New Roman" w:hAnsi="Times New Roman"/>
          <w:sz w:val="24"/>
          <w:szCs w:val="24"/>
        </w:rPr>
        <w:t>Mēness iela</w:t>
      </w:r>
      <w:r w:rsidRPr="00663DC5">
        <w:rPr>
          <w:rFonts w:ascii="Times New Roman" w:hAnsi="Times New Roman"/>
          <w:sz w:val="24"/>
          <w:szCs w:val="24"/>
        </w:rPr>
        <w:t>, kas</w:t>
      </w:r>
      <w:r>
        <w:rPr>
          <w:rFonts w:ascii="Times New Roman" w:hAnsi="Times New Roman"/>
          <w:sz w:val="24"/>
          <w:szCs w:val="24"/>
        </w:rPr>
        <w:t xml:space="preserve"> pieder pašvaldībai, </w:t>
      </w:r>
      <w:r w:rsidRPr="00663DC5">
        <w:rPr>
          <w:rFonts w:ascii="Times New Roman" w:hAnsi="Times New Roman"/>
          <w:sz w:val="24"/>
          <w:szCs w:val="24"/>
        </w:rPr>
        <w:t>robežojas ar Īpašumu</w:t>
      </w:r>
      <w:r>
        <w:rPr>
          <w:rFonts w:ascii="Times New Roman" w:hAnsi="Times New Roman"/>
          <w:sz w:val="24"/>
          <w:szCs w:val="24"/>
        </w:rPr>
        <w:t xml:space="preserve"> un </w:t>
      </w:r>
      <w:r w:rsidRPr="00663DC5">
        <w:rPr>
          <w:rFonts w:ascii="Times New Roman" w:hAnsi="Times New Roman"/>
          <w:sz w:val="24"/>
          <w:szCs w:val="24"/>
        </w:rPr>
        <w:t>nodrošina</w:t>
      </w:r>
      <w:r>
        <w:rPr>
          <w:rFonts w:ascii="Times New Roman" w:hAnsi="Times New Roman"/>
          <w:sz w:val="24"/>
          <w:szCs w:val="24"/>
        </w:rPr>
        <w:t xml:space="preserve"> to uzturēšanu</w:t>
      </w:r>
      <w:r w:rsidRPr="00663DC5">
        <w:rPr>
          <w:rFonts w:ascii="Times New Roman" w:hAnsi="Times New Roman"/>
          <w:sz w:val="24"/>
          <w:szCs w:val="24"/>
        </w:rPr>
        <w:t>.</w:t>
      </w:r>
    </w:p>
    <w:bookmarkEnd w:id="7"/>
    <w:p w14:paraId="714785DD" w14:textId="77777777" w:rsidR="00001051" w:rsidRPr="00B51D6A" w:rsidRDefault="00001051" w:rsidP="00001051">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 punktu, 10. panta pirmās daļas 16.</w:t>
      </w:r>
      <w:r w:rsidRPr="00B51D6A">
        <w:rPr>
          <w:rFonts w:ascii="Times New Roman" w:hAnsi="Times New Roman" w:cs="Times New Roman"/>
        </w:rPr>
        <w:t xml:space="preserve"> un 19. punktu, 73. panta ceturto daļu, Publiskas personas finanšu līdzekļu un mantas izšķērdēšanas novēršanas likuma 3. pantu, Civillikuma 1912. pantu un Ādažu novada </w:t>
      </w:r>
      <w:r w:rsidRPr="00B51D6A">
        <w:rPr>
          <w:rFonts w:ascii="Times New Roman" w:hAnsi="Times New Roman" w:cs="Times New Roman"/>
          <w:bCs/>
        </w:rPr>
        <w:t xml:space="preserve">pašvaldības 22.02.2023. noteikumu Nr. 2 “Kārtība, kādā Ādažu novada pašvaldība pārņem </w:t>
      </w:r>
      <w:r w:rsidRPr="00B51D6A">
        <w:rPr>
          <w:rFonts w:ascii="Times New Roman" w:hAnsi="Times New Roman" w:cs="Times New Roman"/>
          <w:bCs/>
        </w:rPr>
        <w:lastRenderedPageBreak/>
        <w:t>dāvinājumā ceļu vai ceļu uzturēšanai nepieciešamo zemi” 4. punktu</w:t>
      </w:r>
      <w:r w:rsidRPr="00B51D6A">
        <w:rPr>
          <w:rFonts w:ascii="Times New Roman" w:hAnsi="Times New Roman" w:cs="Times New Roman"/>
        </w:rPr>
        <w:t xml:space="preserve">, kā arī </w:t>
      </w:r>
      <w:r>
        <w:rPr>
          <w:rFonts w:ascii="Times New Roman" w:hAnsi="Times New Roman" w:cs="Times New Roman"/>
        </w:rPr>
        <w:t>Attīstības</w:t>
      </w:r>
      <w:r w:rsidRPr="00B51D6A">
        <w:rPr>
          <w:rFonts w:ascii="Times New Roman" w:hAnsi="Times New Roman" w:cs="Times New Roman"/>
        </w:rPr>
        <w:t xml:space="preserve"> komitejas </w:t>
      </w:r>
      <w:r w:rsidRPr="00B51D6A">
        <w:rPr>
          <w:rFonts w:ascii="Times New Roman" w:eastAsia="Calibri" w:hAnsi="Times New Roman" w:cs="Times New Roman"/>
        </w:rPr>
        <w:t>13</w:t>
      </w:r>
      <w:r w:rsidRPr="004B0A76">
        <w:rPr>
          <w:rFonts w:ascii="Times New Roman" w:hAnsi="Times New Roman" w:cs="Times New Roman"/>
        </w:rPr>
        <w:t>.1</w:t>
      </w:r>
      <w:r w:rsidRPr="00B51D6A">
        <w:rPr>
          <w:rFonts w:ascii="Times New Roman" w:eastAsia="Calibri" w:hAnsi="Times New Roman" w:cs="Times New Roman"/>
        </w:rPr>
        <w:t>2</w:t>
      </w:r>
      <w:r w:rsidRPr="00B51D6A">
        <w:rPr>
          <w:rFonts w:ascii="Times New Roman" w:hAnsi="Times New Roman" w:cs="Times New Roman"/>
        </w:rPr>
        <w:t>.2023. atzinumu, Ādažu novada pašvaldības dome</w:t>
      </w:r>
    </w:p>
    <w:p w14:paraId="5FE77302" w14:textId="77777777" w:rsidR="00001051" w:rsidRPr="00B51D6A" w:rsidRDefault="00001051" w:rsidP="00001051">
      <w:pPr>
        <w:spacing w:after="120"/>
        <w:jc w:val="center"/>
        <w:rPr>
          <w:rFonts w:ascii="Times New Roman" w:hAnsi="Times New Roman" w:cs="Times New Roman"/>
          <w:b/>
        </w:rPr>
      </w:pPr>
      <w:r w:rsidRPr="00B51D6A">
        <w:rPr>
          <w:rFonts w:ascii="Times New Roman" w:hAnsi="Times New Roman" w:cs="Times New Roman"/>
          <w:b/>
        </w:rPr>
        <w:t>NOLEMJ:</w:t>
      </w:r>
    </w:p>
    <w:p w14:paraId="4D33FA27" w14:textId="37A0BB3E" w:rsidR="00001051" w:rsidRPr="00B51D6A" w:rsidRDefault="00001051" w:rsidP="00001051">
      <w:pPr>
        <w:pStyle w:val="BodyText"/>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 xml:space="preserve">Pieņemt pašvaldības īpašumā bez atlīdzības no </w:t>
      </w:r>
      <w:r>
        <w:rPr>
          <w:rFonts w:ascii="Times New Roman" w:hAnsi="Times New Roman"/>
          <w:sz w:val="24"/>
          <w:szCs w:val="24"/>
        </w:rPr>
        <w:t>[…]</w:t>
      </w:r>
      <w:r w:rsidRPr="00B51D6A">
        <w:rPr>
          <w:rFonts w:ascii="Times New Roman" w:hAnsi="Times New Roman"/>
          <w:sz w:val="24"/>
          <w:szCs w:val="24"/>
        </w:rPr>
        <w:t xml:space="preserve">, personas kods </w:t>
      </w:r>
      <w:r>
        <w:rPr>
          <w:rFonts w:ascii="Times New Roman" w:hAnsi="Times New Roman"/>
          <w:sz w:val="24"/>
          <w:szCs w:val="24"/>
        </w:rPr>
        <w:t>[…]</w:t>
      </w:r>
      <w:r w:rsidRPr="00B51D6A">
        <w:rPr>
          <w:rFonts w:ascii="Times New Roman" w:hAnsi="Times New Roman"/>
          <w:sz w:val="24"/>
          <w:szCs w:val="24"/>
        </w:rPr>
        <w:t xml:space="preserve">, deklarētā adrese: </w:t>
      </w:r>
      <w:r>
        <w:rPr>
          <w:rFonts w:ascii="Times New Roman" w:hAnsi="Times New Roman"/>
          <w:sz w:val="24"/>
          <w:szCs w:val="24"/>
        </w:rPr>
        <w:t>[…]</w:t>
      </w:r>
      <w:r w:rsidRPr="00B51D6A">
        <w:rPr>
          <w:rFonts w:ascii="Times New Roman" w:hAnsi="Times New Roman"/>
          <w:sz w:val="24"/>
          <w:szCs w:val="24"/>
        </w:rPr>
        <w:t>,  noslēdzot dāvinājuma līgumu, nekustamo īpašumu ar nosaukumu “</w:t>
      </w:r>
      <w:r>
        <w:rPr>
          <w:rFonts w:ascii="Times New Roman" w:hAnsi="Times New Roman"/>
          <w:sz w:val="24"/>
          <w:szCs w:val="24"/>
        </w:rPr>
        <w:t xml:space="preserve">Mēness ielas </w:t>
      </w:r>
      <w:proofErr w:type="spellStart"/>
      <w:r>
        <w:rPr>
          <w:rFonts w:ascii="Times New Roman" w:hAnsi="Times New Roman"/>
          <w:sz w:val="24"/>
          <w:szCs w:val="24"/>
        </w:rPr>
        <w:t>starpgabals</w:t>
      </w:r>
      <w:proofErr w:type="spellEnd"/>
      <w:r w:rsidRPr="00B51D6A">
        <w:rPr>
          <w:rFonts w:ascii="Times New Roman" w:hAnsi="Times New Roman"/>
          <w:sz w:val="24"/>
          <w:szCs w:val="24"/>
        </w:rPr>
        <w:t xml:space="preserve">”, </w:t>
      </w:r>
      <w:r>
        <w:rPr>
          <w:rFonts w:ascii="Times New Roman" w:hAnsi="Times New Roman"/>
          <w:sz w:val="24"/>
          <w:szCs w:val="24"/>
        </w:rPr>
        <w:t>Garkalne</w:t>
      </w:r>
      <w:r w:rsidRPr="00B51D6A">
        <w:rPr>
          <w:rFonts w:ascii="Times New Roman" w:hAnsi="Times New Roman"/>
          <w:sz w:val="24"/>
          <w:szCs w:val="24"/>
        </w:rPr>
        <w:t>, Ādažu pag., Ādažu nov. (kad. Nr. 8044 0</w:t>
      </w:r>
      <w:r>
        <w:rPr>
          <w:rFonts w:ascii="Times New Roman" w:hAnsi="Times New Roman"/>
          <w:sz w:val="24"/>
          <w:szCs w:val="24"/>
        </w:rPr>
        <w:t>12</w:t>
      </w:r>
      <w:r w:rsidRPr="00B51D6A">
        <w:rPr>
          <w:rFonts w:ascii="Times New Roman" w:hAnsi="Times New Roman"/>
          <w:sz w:val="24"/>
          <w:szCs w:val="24"/>
        </w:rPr>
        <w:t xml:space="preserve"> 0</w:t>
      </w:r>
      <w:r>
        <w:rPr>
          <w:rFonts w:ascii="Times New Roman" w:hAnsi="Times New Roman"/>
          <w:sz w:val="24"/>
          <w:szCs w:val="24"/>
        </w:rPr>
        <w:t>646</w:t>
      </w:r>
      <w:r w:rsidRPr="00B51D6A">
        <w:rPr>
          <w:rFonts w:ascii="Times New Roman" w:hAnsi="Times New Roman"/>
          <w:sz w:val="24"/>
          <w:szCs w:val="24"/>
        </w:rPr>
        <w:t>), kas sastāv no zemes vienīb</w:t>
      </w:r>
      <w:r>
        <w:rPr>
          <w:rFonts w:ascii="Times New Roman" w:hAnsi="Times New Roman"/>
          <w:sz w:val="24"/>
          <w:szCs w:val="24"/>
        </w:rPr>
        <w:t xml:space="preserve">ām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iem</w:t>
      </w:r>
      <w:r w:rsidRPr="00B51D6A">
        <w:rPr>
          <w:rFonts w:ascii="Times New Roman" w:hAnsi="Times New Roman"/>
          <w:color w:val="000000"/>
          <w:sz w:val="24"/>
          <w:szCs w:val="24"/>
          <w:lang w:eastAsia="lv-LV"/>
        </w:rPr>
        <w:t xml:space="preserve"> </w:t>
      </w:r>
      <w:r w:rsidRPr="00B51D6A">
        <w:rPr>
          <w:rFonts w:ascii="Times New Roman" w:hAnsi="Times New Roman"/>
          <w:iCs/>
          <w:sz w:val="24"/>
          <w:szCs w:val="24"/>
          <w:lang w:eastAsia="ar-SA"/>
        </w:rPr>
        <w:t>8044 0</w:t>
      </w:r>
      <w:r>
        <w:rPr>
          <w:rFonts w:ascii="Times New Roman" w:hAnsi="Times New Roman"/>
          <w:iCs/>
          <w:sz w:val="24"/>
          <w:szCs w:val="24"/>
          <w:lang w:eastAsia="ar-SA"/>
        </w:rPr>
        <w:t>12</w:t>
      </w:r>
      <w:r w:rsidRPr="00B51D6A">
        <w:rPr>
          <w:rFonts w:ascii="Times New Roman" w:hAnsi="Times New Roman"/>
          <w:iCs/>
          <w:sz w:val="24"/>
          <w:szCs w:val="24"/>
          <w:lang w:eastAsia="ar-SA"/>
        </w:rPr>
        <w:t xml:space="preserve"> 0</w:t>
      </w:r>
      <w:r>
        <w:rPr>
          <w:rFonts w:ascii="Times New Roman" w:hAnsi="Times New Roman"/>
          <w:iCs/>
          <w:sz w:val="24"/>
          <w:szCs w:val="24"/>
          <w:lang w:eastAsia="ar-SA"/>
        </w:rPr>
        <w:t xml:space="preserve">610, 8044 012 0611 un 8044012 0612 ar kopēju platību </w:t>
      </w:r>
      <w:r>
        <w:rPr>
          <w:rFonts w:ascii="Times New Roman" w:hAnsi="Times New Roman"/>
          <w:sz w:val="24"/>
          <w:szCs w:val="24"/>
        </w:rPr>
        <w:t>0,1423 ha</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sidRPr="00B51D6A">
        <w:rPr>
          <w:rFonts w:ascii="Times New Roman" w:hAnsi="Times New Roman"/>
          <w:sz w:val="24"/>
          <w:szCs w:val="24"/>
        </w:rPr>
        <w:t>.</w:t>
      </w:r>
    </w:p>
    <w:p w14:paraId="5E108F9F" w14:textId="77777777" w:rsidR="00001051" w:rsidRPr="00B51D6A" w:rsidRDefault="00001051" w:rsidP="00001051">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termiņu dāvinājuma līguma noslēgšanai – 6 (seši) mēneši, skaitot no šī lēmuma pieņemšanas dienas, pēc kura notecēšanas lēmums zaudē spēku.</w:t>
      </w:r>
    </w:p>
    <w:p w14:paraId="3C629E5A" w14:textId="77777777" w:rsidR="00001051" w:rsidRPr="00B51D6A" w:rsidRDefault="00001051" w:rsidP="00001051">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Noteikt 1. punktā norādītās mantas vērtību </w:t>
      </w:r>
      <w:r>
        <w:rPr>
          <w:rFonts w:ascii="Times New Roman" w:hAnsi="Times New Roman" w:cs="Times New Roman"/>
        </w:rPr>
        <w:t xml:space="preserve">3 </w:t>
      </w:r>
      <w:r w:rsidRPr="00B51D6A">
        <w:rPr>
          <w:rFonts w:ascii="Times New Roman" w:hAnsi="Times New Roman" w:cs="Times New Roman"/>
        </w:rPr>
        <w:t>zemes vienīb</w:t>
      </w:r>
      <w:r>
        <w:rPr>
          <w:rFonts w:ascii="Times New Roman" w:hAnsi="Times New Roman" w:cs="Times New Roman"/>
        </w:rPr>
        <w:t>ām</w:t>
      </w:r>
      <w:r w:rsidRPr="00B51D6A">
        <w:rPr>
          <w:rFonts w:ascii="Times New Roman" w:hAnsi="Times New Roman" w:cs="Times New Roman"/>
        </w:rPr>
        <w:t xml:space="preserve"> </w:t>
      </w:r>
      <w:r w:rsidRPr="00B51D6A">
        <w:rPr>
          <w:rFonts w:ascii="Times New Roman" w:eastAsia="Times New Roman" w:hAnsi="Times New Roman" w:cs="Times New Roman"/>
          <w:color w:val="000000"/>
          <w:lang w:eastAsia="lv-LV"/>
        </w:rPr>
        <w:t>0,1</w:t>
      </w:r>
      <w:r>
        <w:rPr>
          <w:rFonts w:ascii="Times New Roman" w:eastAsia="Times New Roman" w:hAnsi="Times New Roman" w:cs="Times New Roman"/>
          <w:color w:val="000000"/>
          <w:lang w:eastAsia="lv-LV"/>
        </w:rPr>
        <w:t>423</w:t>
      </w:r>
      <w:r w:rsidRPr="00B51D6A">
        <w:rPr>
          <w:rFonts w:ascii="Times New Roman" w:eastAsia="Times New Roman" w:hAnsi="Times New Roman" w:cs="Times New Roman"/>
          <w:color w:val="000000"/>
          <w:lang w:eastAsia="lv-LV"/>
        </w:rPr>
        <w:t xml:space="preserve"> ha (1</w:t>
      </w:r>
      <w:r>
        <w:rPr>
          <w:rFonts w:ascii="Times New Roman" w:eastAsia="Times New Roman" w:hAnsi="Times New Roman" w:cs="Times New Roman"/>
          <w:color w:val="000000"/>
          <w:lang w:eastAsia="lv-LV"/>
        </w:rPr>
        <w:t>423</w:t>
      </w:r>
      <w:r w:rsidRPr="00B51D6A">
        <w:rPr>
          <w:rFonts w:ascii="Times New Roman" w:eastAsia="Times New Roman" w:hAnsi="Times New Roman" w:cs="Times New Roman"/>
          <w:color w:val="000000"/>
          <w:lang w:eastAsia="lv-LV"/>
        </w:rPr>
        <w:t xml:space="preserve"> m²) </w:t>
      </w:r>
      <w:r>
        <w:rPr>
          <w:rFonts w:ascii="Times New Roman" w:eastAsia="Times New Roman" w:hAnsi="Times New Roman" w:cs="Times New Roman"/>
          <w:color w:val="000000"/>
          <w:lang w:eastAsia="lv-LV"/>
        </w:rPr>
        <w:t>kop</w:t>
      </w:r>
      <w:r w:rsidRPr="00B51D6A">
        <w:rPr>
          <w:rFonts w:ascii="Times New Roman" w:eastAsia="Times New Roman" w:hAnsi="Times New Roman" w:cs="Times New Roman"/>
          <w:color w:val="000000"/>
          <w:lang w:eastAsia="lv-LV"/>
        </w:rPr>
        <w:t xml:space="preserve">platībā  </w:t>
      </w:r>
      <w:r w:rsidRPr="00B51D6A">
        <w:rPr>
          <w:rFonts w:ascii="Times New Roman" w:hAnsi="Times New Roman" w:cs="Times New Roman"/>
        </w:rPr>
        <w:t xml:space="preserve"> kadastrālās vērtības apmērā</w:t>
      </w:r>
      <w:r w:rsidRPr="00B51D6A">
        <w:rPr>
          <w:rFonts w:ascii="Times New Roman" w:hAnsi="Times New Roman" w:cs="Times New Roman"/>
          <w:shd w:val="clear" w:color="auto" w:fill="FFFFFF"/>
        </w:rPr>
        <w:t xml:space="preserve">. </w:t>
      </w:r>
    </w:p>
    <w:p w14:paraId="2E61C980" w14:textId="77777777" w:rsidR="00001051" w:rsidRPr="00B51D6A" w:rsidRDefault="00001051" w:rsidP="00001051">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Nekustamā īpašuma nodaļai organizēt 1. punktā norādītā nekustamā īpašuma ierakstīšanu zemesgrāmatā uz pašvaldības vārda, tam nepieciešamos izdevumus apmaksājot no nodaļas budžeta tāmes līdzekļiem.</w:t>
      </w:r>
    </w:p>
    <w:p w14:paraId="787BEF11" w14:textId="77777777" w:rsidR="00001051" w:rsidRPr="00B51D6A" w:rsidRDefault="00001051" w:rsidP="00001051">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8" w:name="_Hlk121303068"/>
      <w:r w:rsidRPr="00B51D6A">
        <w:rPr>
          <w:rFonts w:ascii="Times New Roman" w:hAnsi="Times New Roman" w:cs="Times New Roman"/>
        </w:rPr>
        <w:t xml:space="preserve">1. punktā noteikto </w:t>
      </w:r>
      <w:bookmarkEnd w:id="8"/>
      <w:r w:rsidRPr="00B51D6A">
        <w:rPr>
          <w:rFonts w:ascii="Times New Roman" w:hAnsi="Times New Roman" w:cs="Times New Roman"/>
        </w:rPr>
        <w:t>nekustamo īpašumu nostiprināšanas zemesgrāmatā, nodot nekustamo īpašumu pašvaldības aģentūrai „Carnikavas komunālserviss” pārvaldībā līdz ar tā piederumiem un dokumentiem, kas uz to attiecas, un noslēgt vienošanos pie 02.02.2004. apsaimniekošanas līguma starp Carnikavas pagasta padomi un aģentūru.</w:t>
      </w:r>
    </w:p>
    <w:p w14:paraId="458F4886" w14:textId="77777777" w:rsidR="00001051" w:rsidRPr="00B51D6A" w:rsidRDefault="00001051" w:rsidP="00001051">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Juridiskajai un iepirkumu nodaļai:</w:t>
      </w:r>
    </w:p>
    <w:p w14:paraId="24DE2582" w14:textId="77777777" w:rsidR="00001051" w:rsidRPr="00B51D6A" w:rsidRDefault="00001051" w:rsidP="00001051">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1. punktā noteiktā līguma </w:t>
      </w:r>
      <w:r w:rsidRPr="00B51D6A">
        <w:rPr>
          <w:rFonts w:ascii="Times New Roman" w:hAnsi="Times New Roman" w:cs="Times New Roman"/>
          <w:shd w:val="clear" w:color="auto" w:fill="FFFFFF"/>
        </w:rPr>
        <w:t>projektu</w:t>
      </w:r>
      <w:r w:rsidRPr="00B51D6A">
        <w:rPr>
          <w:rFonts w:ascii="Times New Roman" w:hAnsi="Times New Roman" w:cs="Times New Roman"/>
        </w:rPr>
        <w:t xml:space="preserve"> mēneša </w:t>
      </w:r>
      <w:r w:rsidRPr="00B51D6A">
        <w:rPr>
          <w:rFonts w:ascii="Times New Roman" w:hAnsi="Times New Roman" w:cs="Times New Roman"/>
          <w:shd w:val="clear" w:color="auto" w:fill="FFFFFF"/>
        </w:rPr>
        <w:t>laikā no</w:t>
      </w:r>
      <w:r w:rsidRPr="00B51D6A">
        <w:rPr>
          <w:rFonts w:ascii="Times New Roman" w:hAnsi="Times New Roman" w:cs="Times New Roman"/>
        </w:rPr>
        <w:t xml:space="preserve"> </w:t>
      </w:r>
      <w:r>
        <w:rPr>
          <w:rFonts w:ascii="Times New Roman" w:hAnsi="Times New Roman" w:cs="Times New Roman"/>
        </w:rPr>
        <w:t xml:space="preserve">šī </w:t>
      </w:r>
      <w:r w:rsidRPr="00B51D6A">
        <w:rPr>
          <w:rFonts w:ascii="Times New Roman" w:hAnsi="Times New Roman" w:cs="Times New Roman"/>
        </w:rPr>
        <w:t>lēmuma pieņemšanas</w:t>
      </w:r>
      <w:r w:rsidRPr="00B51D6A">
        <w:rPr>
          <w:rFonts w:ascii="Times New Roman" w:hAnsi="Times New Roman" w:cs="Times New Roman"/>
          <w:shd w:val="clear" w:color="auto" w:fill="FFFFFF"/>
        </w:rPr>
        <w:t>;</w:t>
      </w:r>
    </w:p>
    <w:p w14:paraId="7951A41F" w14:textId="77777777" w:rsidR="00001051" w:rsidRPr="00B51D6A" w:rsidRDefault="00001051" w:rsidP="00001051">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10 darba dienu laikā no pašvaldības īpašuma tiesības nostiprināšanas zemesgrāmatā uz </w:t>
      </w:r>
      <w:bookmarkStart w:id="9" w:name="_Hlk150854499"/>
      <w:r w:rsidRPr="00B51D6A">
        <w:rPr>
          <w:rFonts w:ascii="Times New Roman" w:hAnsi="Times New Roman" w:cs="Times New Roman"/>
        </w:rPr>
        <w:t>1. punktā norādīto nekustamo īpašumu</w:t>
      </w:r>
      <w:bookmarkEnd w:id="9"/>
      <w:r w:rsidRPr="00B51D6A">
        <w:rPr>
          <w:rFonts w:ascii="Times New Roman" w:hAnsi="Times New Roman" w:cs="Times New Roman"/>
        </w:rPr>
        <w:t>.</w:t>
      </w:r>
    </w:p>
    <w:p w14:paraId="4C12266F" w14:textId="77777777" w:rsidR="00001051" w:rsidRPr="00B51D6A" w:rsidRDefault="00001051" w:rsidP="00001051">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Grāmatvedības nodaļai mēneša laikā pēc 1. punktā noteiktā dāvinājuma līguma noslēgšanas uzņemt dāvinājumā pieņemto mantu pašvaldības grāmatvedības bilances uzskaitē un pēc tam nodot to pašvaldības aģentūras „Carnikavas komunālserviss” grāmatvedības bilances uzskaitē.</w:t>
      </w:r>
    </w:p>
    <w:p w14:paraId="6F593CD3" w14:textId="77777777" w:rsidR="00001051" w:rsidRPr="00B51D6A" w:rsidRDefault="00001051" w:rsidP="00001051">
      <w:pPr>
        <w:numPr>
          <w:ilvl w:val="0"/>
          <w:numId w:val="1"/>
        </w:numPr>
        <w:tabs>
          <w:tab w:val="left" w:pos="426"/>
        </w:tabs>
        <w:ind w:left="426" w:hanging="426"/>
        <w:jc w:val="both"/>
        <w:rPr>
          <w:rFonts w:ascii="Times New Roman" w:hAnsi="Times New Roman" w:cs="Times New Roman"/>
          <w:color w:val="FF0000"/>
        </w:rPr>
      </w:pPr>
      <w:r w:rsidRPr="00B51D6A">
        <w:rPr>
          <w:rFonts w:ascii="Times New Roman" w:hAnsi="Times New Roman" w:cs="Times New Roman"/>
        </w:rPr>
        <w:t>Pašvaldības izpilddirektoram parakstīt 5. punktā noteikto vienošanos.</w:t>
      </w:r>
    </w:p>
    <w:p w14:paraId="4D7F55F3" w14:textId="77777777" w:rsidR="00001051" w:rsidRPr="00B51D6A" w:rsidRDefault="00001051" w:rsidP="00001051">
      <w:pPr>
        <w:numPr>
          <w:ilvl w:val="0"/>
          <w:numId w:val="1"/>
        </w:numPr>
        <w:tabs>
          <w:tab w:val="left" w:pos="426"/>
        </w:tabs>
        <w:spacing w:before="120"/>
        <w:ind w:left="426" w:hanging="426"/>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29112950" w14:textId="77777777" w:rsidR="00001051" w:rsidRPr="00B51D6A" w:rsidRDefault="00001051" w:rsidP="0000105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26ABA55" w14:textId="77777777" w:rsidR="00001051" w:rsidRPr="00B51D6A" w:rsidRDefault="00001051" w:rsidP="00001051">
      <w:pPr>
        <w:jc w:val="both"/>
        <w:rPr>
          <w:rFonts w:ascii="Times New Roman" w:hAnsi="Times New Roman" w:cs="Times New Roman"/>
        </w:rPr>
      </w:pPr>
    </w:p>
    <w:p w14:paraId="237B014F" w14:textId="77777777" w:rsidR="00001051" w:rsidRPr="00B51D6A" w:rsidRDefault="00001051" w:rsidP="00001051">
      <w:pPr>
        <w:jc w:val="both"/>
        <w:rPr>
          <w:rFonts w:ascii="Times New Roman" w:hAnsi="Times New Roman" w:cs="Times New Roman"/>
        </w:rPr>
      </w:pPr>
    </w:p>
    <w:p w14:paraId="40EDF08B" w14:textId="77777777" w:rsidR="00001051" w:rsidRPr="00B51D6A" w:rsidRDefault="00001051" w:rsidP="00001051">
      <w:pPr>
        <w:jc w:val="both"/>
        <w:rPr>
          <w:rFonts w:ascii="Times New Roman" w:hAnsi="Times New Roman" w:cs="Times New Roman"/>
        </w:rPr>
      </w:pPr>
      <w:r w:rsidRPr="00B51D6A">
        <w:rPr>
          <w:rFonts w:ascii="Times New Roman" w:hAnsi="Times New Roman" w:cs="Times New Roman"/>
          <w:noProof/>
        </w:rPr>
        <w:t>Pašvaldības domes priekšsēdētāja</w:t>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t xml:space="preserve">K. Miķelsone </w:t>
      </w:r>
    </w:p>
    <w:p w14:paraId="0331CADC" w14:textId="77777777" w:rsidR="00001051" w:rsidRPr="00564CA6" w:rsidRDefault="00001051" w:rsidP="00001051">
      <w:pPr>
        <w:jc w:val="both"/>
        <w:rPr>
          <w:rFonts w:ascii="Times New Roman" w:hAnsi="Times New Roman" w:cs="Times New Roman"/>
        </w:rPr>
      </w:pPr>
      <w:r w:rsidRPr="00564CA6">
        <w:rPr>
          <w:rFonts w:ascii="Times New Roman" w:hAnsi="Times New Roman" w:cs="Times New Roman"/>
        </w:rPr>
        <w:t>__________________________</w:t>
      </w:r>
    </w:p>
    <w:p w14:paraId="283FFC8A" w14:textId="77777777" w:rsidR="00001051" w:rsidRPr="00B51D6A" w:rsidRDefault="00001051" w:rsidP="00001051">
      <w:pPr>
        <w:jc w:val="both"/>
        <w:rPr>
          <w:rFonts w:ascii="Times New Roman" w:hAnsi="Times New Roman" w:cs="Times New Roman"/>
        </w:rPr>
      </w:pPr>
      <w:r w:rsidRPr="00B51D6A">
        <w:rPr>
          <w:rFonts w:ascii="Times New Roman" w:hAnsi="Times New Roman" w:cs="Times New Roman"/>
          <w:u w:val="single"/>
        </w:rPr>
        <w:t>Izsniegt norakstus</w:t>
      </w:r>
      <w:r w:rsidRPr="00B51D6A">
        <w:rPr>
          <w:rFonts w:ascii="Times New Roman" w:hAnsi="Times New Roman" w:cs="Times New Roman"/>
        </w:rPr>
        <w:t>:</w:t>
      </w:r>
    </w:p>
    <w:p w14:paraId="39C810D4" w14:textId="77777777" w:rsidR="00001051" w:rsidRPr="00B51D6A" w:rsidRDefault="00001051" w:rsidP="00001051">
      <w:pPr>
        <w:pStyle w:val="Default"/>
        <w:rPr>
          <w:color w:val="auto"/>
        </w:rPr>
      </w:pPr>
      <w:r w:rsidRPr="00B51D6A">
        <w:rPr>
          <w:color w:val="auto"/>
        </w:rPr>
        <w:t xml:space="preserve">Iesniedzējam – 1 eks. (e-pasts: </w:t>
      </w:r>
      <w:hyperlink r:id="rId8" w:history="1">
        <w:r w:rsidRPr="00CD3E21">
          <w:rPr>
            <w:rStyle w:val="Hyperlink"/>
          </w:rPr>
          <w:t>laima.saulite@gmail.com</w:t>
        </w:r>
      </w:hyperlink>
      <w:r w:rsidRPr="00B51D6A">
        <w:t xml:space="preserve"> </w:t>
      </w:r>
      <w:r w:rsidRPr="00B51D6A">
        <w:rPr>
          <w:color w:val="auto"/>
        </w:rPr>
        <w:t xml:space="preserve">) </w:t>
      </w:r>
    </w:p>
    <w:p w14:paraId="4B3A6590" w14:textId="77777777" w:rsidR="00001051" w:rsidRDefault="00001051" w:rsidP="00001051">
      <w:pPr>
        <w:jc w:val="both"/>
        <w:rPr>
          <w:rFonts w:ascii="Times New Roman" w:hAnsi="Times New Roman" w:cs="Times New Roman"/>
          <w:bCs/>
        </w:rPr>
      </w:pPr>
      <w:r w:rsidRPr="00B51D6A">
        <w:rPr>
          <w:rFonts w:ascii="Times New Roman" w:hAnsi="Times New Roman" w:cs="Times New Roman"/>
        </w:rPr>
        <w:t xml:space="preserve">@: </w:t>
      </w:r>
      <w:r w:rsidRPr="00B51D6A">
        <w:rPr>
          <w:rFonts w:ascii="Times New Roman" w:hAnsi="Times New Roman" w:cs="Times New Roman"/>
          <w:bCs/>
        </w:rPr>
        <w:t>NĪN (e-noraksts), JIN, CKS, IDR, IDR vietniece</w:t>
      </w:r>
    </w:p>
    <w:p w14:paraId="1A572945" w14:textId="77777777" w:rsidR="00001051" w:rsidRDefault="00001051" w:rsidP="00001051">
      <w:pPr>
        <w:jc w:val="both"/>
        <w:rPr>
          <w:rFonts w:ascii="Times New Roman" w:hAnsi="Times New Roman" w:cs="Times New Roman"/>
          <w:sz w:val="20"/>
          <w:szCs w:val="20"/>
        </w:rPr>
      </w:pPr>
    </w:p>
    <w:p w14:paraId="289A9ABD" w14:textId="0D678978" w:rsidR="00001051" w:rsidRDefault="00001051" w:rsidP="00001051">
      <w:pPr>
        <w:jc w:val="both"/>
      </w:pPr>
      <w:r>
        <w:rPr>
          <w:rFonts w:ascii="Times New Roman" w:hAnsi="Times New Roman" w:cs="Times New Roman"/>
          <w:sz w:val="20"/>
          <w:szCs w:val="20"/>
        </w:rPr>
        <w:t>Kuks</w:t>
      </w:r>
      <w:r w:rsidRPr="00B51D6A">
        <w:rPr>
          <w:rFonts w:ascii="Times New Roman" w:hAnsi="Times New Roman" w:cs="Times New Roman"/>
          <w:sz w:val="20"/>
          <w:szCs w:val="20"/>
        </w:rPr>
        <w:t xml:space="preserve">, </w:t>
      </w:r>
      <w:r>
        <w:rPr>
          <w:rFonts w:ascii="Times New Roman" w:hAnsi="Times New Roman" w:cs="Times New Roman"/>
          <w:sz w:val="20"/>
          <w:szCs w:val="20"/>
        </w:rPr>
        <w:t>t. 24114151</w:t>
      </w:r>
    </w:p>
    <w:p w14:paraId="259B71D3" w14:textId="77777777" w:rsidR="00BC479A" w:rsidRDefault="00BC479A"/>
    <w:sectPr w:rsidR="00BC479A" w:rsidSect="000F1A33">
      <w:headerReference w:type="default" r:id="rId9"/>
      <w:footerReference w:type="default" r:id="rId10"/>
      <w:headerReference w:type="first" r:id="rId11"/>
      <w:footerReference w:type="first" r:id="rId12"/>
      <w:pgSz w:w="11906" w:h="16838"/>
      <w:pgMar w:top="993" w:right="1134" w:bottom="142"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D10C" w14:textId="77777777" w:rsidR="00704B41" w:rsidRDefault="00704B41">
      <w:r>
        <w:separator/>
      </w:r>
    </w:p>
  </w:endnote>
  <w:endnote w:type="continuationSeparator" w:id="0">
    <w:p w14:paraId="23EC7BD6" w14:textId="77777777" w:rsidR="00704B41" w:rsidRDefault="0070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439448"/>
      <w:docPartObj>
        <w:docPartGallery w:val="Page Numbers (Bottom of Page)"/>
        <w:docPartUnique/>
      </w:docPartObj>
    </w:sdtPr>
    <w:sdtEndPr>
      <w:rPr>
        <w:rFonts w:ascii="Times New Roman" w:hAnsi="Times New Roman" w:cs="Times New Roman"/>
        <w:noProof/>
      </w:rPr>
    </w:sdtEndPr>
    <w:sdtContent>
      <w:p w14:paraId="6E4E29E5" w14:textId="77777777" w:rsidR="005C7FA1" w:rsidRPr="005C7FA1" w:rsidRDefault="0017566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7AA33B2" w14:textId="77777777" w:rsidR="005C7FA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6113" w14:textId="77777777" w:rsidR="005C7FA1" w:rsidRPr="005C7FA1" w:rsidRDefault="00000000">
    <w:pPr>
      <w:pStyle w:val="Footer"/>
      <w:jc w:val="right"/>
      <w:rPr>
        <w:rFonts w:ascii="Times New Roman" w:hAnsi="Times New Roman" w:cs="Times New Roman"/>
      </w:rPr>
    </w:pPr>
  </w:p>
  <w:p w14:paraId="2BC7EB3F" w14:textId="77777777" w:rsidR="005C7FA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7AC9" w14:textId="77777777" w:rsidR="00704B41" w:rsidRDefault="00704B41">
      <w:r>
        <w:separator/>
      </w:r>
    </w:p>
  </w:footnote>
  <w:footnote w:type="continuationSeparator" w:id="0">
    <w:p w14:paraId="3EF3008B" w14:textId="77777777" w:rsidR="00704B41" w:rsidRDefault="0070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81CC" w14:textId="77777777" w:rsidR="004D516C" w:rsidRDefault="00000000"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CEFB" w14:textId="77777777" w:rsidR="004D516C" w:rsidRDefault="00000000"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3378AE"/>
    <w:multiLevelType w:val="multilevel"/>
    <w:tmpl w:val="07A6E74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235937816">
    <w:abstractNumId w:val="1"/>
  </w:num>
  <w:num w:numId="2" w16cid:durableId="176275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51"/>
    <w:rsid w:val="00001051"/>
    <w:rsid w:val="000568BC"/>
    <w:rsid w:val="0017566C"/>
    <w:rsid w:val="00291FAC"/>
    <w:rsid w:val="00624606"/>
    <w:rsid w:val="00704B41"/>
    <w:rsid w:val="00BC479A"/>
    <w:rsid w:val="00EB50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86FA"/>
  <w15:chartTrackingRefBased/>
  <w15:docId w15:val="{575C86BA-7766-4C22-97FA-674A6685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51"/>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051"/>
    <w:pPr>
      <w:tabs>
        <w:tab w:val="center" w:pos="4513"/>
        <w:tab w:val="right" w:pos="9026"/>
      </w:tabs>
    </w:pPr>
  </w:style>
  <w:style w:type="character" w:customStyle="1" w:styleId="HeaderChar">
    <w:name w:val="Header Char"/>
    <w:basedOn w:val="DefaultParagraphFont"/>
    <w:link w:val="Header"/>
    <w:uiPriority w:val="99"/>
    <w:rsid w:val="00001051"/>
    <w:rPr>
      <w:rFonts w:asciiTheme="minorHAnsi" w:hAnsiTheme="minorHAnsi" w:cstheme="minorBidi"/>
    </w:rPr>
  </w:style>
  <w:style w:type="paragraph" w:styleId="Footer">
    <w:name w:val="footer"/>
    <w:basedOn w:val="Normal"/>
    <w:link w:val="FooterChar"/>
    <w:uiPriority w:val="99"/>
    <w:unhideWhenUsed/>
    <w:rsid w:val="00001051"/>
    <w:pPr>
      <w:tabs>
        <w:tab w:val="center" w:pos="4513"/>
        <w:tab w:val="right" w:pos="9026"/>
      </w:tabs>
    </w:pPr>
  </w:style>
  <w:style w:type="character" w:customStyle="1" w:styleId="FooterChar">
    <w:name w:val="Footer Char"/>
    <w:basedOn w:val="DefaultParagraphFont"/>
    <w:link w:val="Footer"/>
    <w:uiPriority w:val="99"/>
    <w:rsid w:val="00001051"/>
    <w:rPr>
      <w:rFonts w:asciiTheme="minorHAnsi" w:hAnsiTheme="minorHAnsi" w:cstheme="minorBidi"/>
    </w:rPr>
  </w:style>
  <w:style w:type="paragraph" w:styleId="NoSpacing">
    <w:name w:val="No Spacing"/>
    <w:link w:val="NoSpacingChar"/>
    <w:uiPriority w:val="1"/>
    <w:qFormat/>
    <w:rsid w:val="00001051"/>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001051"/>
    <w:rPr>
      <w:rFonts w:ascii="Calibri" w:eastAsia="Times New Roman" w:hAnsi="Calibri" w:cs="Calibri"/>
      <w:sz w:val="22"/>
      <w:szCs w:val="22"/>
      <w:lang w:val="en-US"/>
    </w:rPr>
  </w:style>
  <w:style w:type="paragraph" w:styleId="ListParagraph">
    <w:name w:val="List Paragraph"/>
    <w:basedOn w:val="Normal"/>
    <w:uiPriority w:val="34"/>
    <w:qFormat/>
    <w:rsid w:val="00001051"/>
    <w:pPr>
      <w:ind w:left="720"/>
    </w:pPr>
    <w:rPr>
      <w:rFonts w:ascii="Calibri" w:eastAsia="Calibri" w:hAnsi="Calibri" w:cs="Times New Roman"/>
      <w:sz w:val="22"/>
      <w:szCs w:val="22"/>
    </w:rPr>
  </w:style>
  <w:style w:type="paragraph" w:styleId="BodyText">
    <w:name w:val="Body Text"/>
    <w:basedOn w:val="Normal"/>
    <w:link w:val="BodyTextChar"/>
    <w:rsid w:val="00001051"/>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01051"/>
    <w:rPr>
      <w:rFonts w:ascii="Arial" w:eastAsia="Times New Roman" w:hAnsi="Arial"/>
      <w:sz w:val="20"/>
      <w:szCs w:val="20"/>
    </w:rPr>
  </w:style>
  <w:style w:type="paragraph" w:customStyle="1" w:styleId="Default">
    <w:name w:val="Default"/>
    <w:rsid w:val="00001051"/>
    <w:pPr>
      <w:autoSpaceDE w:val="0"/>
      <w:autoSpaceDN w:val="0"/>
      <w:adjustRightInd w:val="0"/>
      <w:spacing w:after="0"/>
      <w:jc w:val="left"/>
    </w:pPr>
    <w:rPr>
      <w:rFonts w:eastAsia="Calibri"/>
      <w:color w:val="000000"/>
      <w:lang w:eastAsia="lv-LV"/>
    </w:rPr>
  </w:style>
  <w:style w:type="character" w:styleId="Hyperlink">
    <w:name w:val="Hyperlink"/>
    <w:basedOn w:val="DefaultParagraphFont"/>
    <w:uiPriority w:val="99"/>
    <w:unhideWhenUsed/>
    <w:rsid w:val="00001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saulit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5550</Words>
  <Characters>3165</Characters>
  <Application>Microsoft Office Word</Application>
  <DocSecurity>0</DocSecurity>
  <Lines>26</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2023-12-22T08:56:00Z</dcterms:created>
  <dcterms:modified xsi:type="dcterms:W3CDTF">2023-12-22T08:56:00Z</dcterms:modified>
</cp:coreProperties>
</file>