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Pr="00B77971" w:rsidRDefault="00D5494F" w:rsidP="00564CA6">
      <w:r w:rsidRPr="00B77971">
        <w:rPr>
          <w:noProof/>
        </w:rPr>
        <w:drawing>
          <wp:inline distT="0" distB="0" distL="0" distR="0" wp14:editId="53FB475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Pr="00B77971" w:rsidRDefault="005C7FA1" w:rsidP="00564CA6"/>
    <w:p w:rsidR="00564CA6" w:rsidRPr="00B77971" w:rsidRDefault="00D5494F" w:rsidP="00564CA6">
      <w:pPr>
        <w:jc w:val="right"/>
        <w:rPr>
          <w:rFonts w:ascii="Times New Roman" w:hAnsi="Times New Roman" w:cs="Times New Roman"/>
          <w:noProof/>
        </w:rPr>
      </w:pPr>
      <w:r w:rsidRPr="00B77971">
        <w:rPr>
          <w:rFonts w:ascii="Times New Roman" w:hAnsi="Times New Roman" w:cs="Times New Roman"/>
          <w:noProof/>
        </w:rPr>
        <w:t>PROJEKTS uz 22.11.2023.</w:t>
      </w:r>
    </w:p>
    <w:p w:rsidR="00564CA6" w:rsidRPr="00B77971" w:rsidRDefault="00564CA6" w:rsidP="00564CA6">
      <w:pPr>
        <w:jc w:val="right"/>
        <w:rPr>
          <w:rFonts w:ascii="Times New Roman" w:hAnsi="Times New Roman" w:cs="Times New Roman"/>
          <w:noProof/>
          <w:color w:val="FF0000"/>
        </w:rPr>
      </w:pPr>
    </w:p>
    <w:p w:rsidR="00564CA6" w:rsidRPr="00B77971" w:rsidRDefault="00D5494F" w:rsidP="00564CA6">
      <w:pPr>
        <w:jc w:val="right"/>
        <w:rPr>
          <w:rFonts w:ascii="Times New Roman" w:hAnsi="Times New Roman" w:cs="Times New Roman"/>
          <w:noProof/>
          <w:color w:val="FF0000"/>
        </w:rPr>
      </w:pPr>
      <w:r w:rsidRPr="00B77971">
        <w:rPr>
          <w:rFonts w:ascii="Times New Roman" w:hAnsi="Times New Roman" w:cs="Times New Roman"/>
          <w:noProof/>
        </w:rPr>
        <w:t xml:space="preserve">vēlamais datums izskatīšanai: [AK] </w:t>
      </w:r>
      <w:r w:rsidR="003746A3" w:rsidRPr="00B77971">
        <w:rPr>
          <w:rFonts w:ascii="Times New Roman" w:hAnsi="Times New Roman" w:cs="Times New Roman"/>
          <w:noProof/>
        </w:rPr>
        <w:t>13</w:t>
      </w:r>
      <w:r w:rsidRPr="00B77971">
        <w:rPr>
          <w:rFonts w:ascii="Times New Roman" w:hAnsi="Times New Roman" w:cs="Times New Roman"/>
          <w:noProof/>
        </w:rPr>
        <w:t>.12.2023.</w:t>
      </w:r>
    </w:p>
    <w:p w:rsidR="00564CA6" w:rsidRPr="00B77971" w:rsidRDefault="00D5494F" w:rsidP="00564CA6">
      <w:pPr>
        <w:jc w:val="right"/>
        <w:rPr>
          <w:rFonts w:ascii="Times New Roman" w:hAnsi="Times New Roman" w:cs="Times New Roman"/>
          <w:noProof/>
        </w:rPr>
      </w:pPr>
      <w:r w:rsidRPr="00B77971">
        <w:rPr>
          <w:rFonts w:ascii="Times New Roman" w:hAnsi="Times New Roman" w:cs="Times New Roman"/>
          <w:noProof/>
        </w:rPr>
        <w:t xml:space="preserve">domē: </w:t>
      </w:r>
      <w:r w:rsidR="003746A3" w:rsidRPr="00B77971">
        <w:rPr>
          <w:rFonts w:ascii="Times New Roman" w:hAnsi="Times New Roman" w:cs="Times New Roman"/>
          <w:noProof/>
        </w:rPr>
        <w:t>28</w:t>
      </w:r>
      <w:r w:rsidRPr="00B77971">
        <w:rPr>
          <w:rFonts w:ascii="Times New Roman" w:hAnsi="Times New Roman" w:cs="Times New Roman"/>
          <w:noProof/>
        </w:rPr>
        <w:t>.12.2023.</w:t>
      </w:r>
    </w:p>
    <w:p w:rsidR="00564CA6" w:rsidRPr="00B77971" w:rsidRDefault="00D5494F" w:rsidP="00564CA6">
      <w:pPr>
        <w:jc w:val="right"/>
        <w:rPr>
          <w:rFonts w:ascii="Times New Roman" w:hAnsi="Times New Roman" w:cs="Times New Roman"/>
          <w:noProof/>
        </w:rPr>
      </w:pPr>
      <w:r w:rsidRPr="00B77971">
        <w:rPr>
          <w:rFonts w:ascii="Times New Roman" w:hAnsi="Times New Roman" w:cs="Times New Roman"/>
          <w:noProof/>
        </w:rPr>
        <w:t>sagatavotājs un ziņotājs: Guna Cielava</w:t>
      </w:r>
    </w:p>
    <w:p w:rsidR="00564CA6" w:rsidRPr="00B77971" w:rsidRDefault="00564CA6" w:rsidP="00564CA6">
      <w:pPr>
        <w:jc w:val="right"/>
        <w:rPr>
          <w:rFonts w:ascii="Times New Roman" w:hAnsi="Times New Roman" w:cs="Times New Roman"/>
          <w:noProof/>
        </w:rPr>
      </w:pPr>
    </w:p>
    <w:p w:rsidR="00564CA6" w:rsidRPr="00B77971" w:rsidRDefault="00D5494F" w:rsidP="00195A73">
      <w:pPr>
        <w:tabs>
          <w:tab w:val="center" w:pos="4535"/>
          <w:tab w:val="left" w:pos="7116"/>
        </w:tabs>
        <w:rPr>
          <w:rFonts w:ascii="Times New Roman" w:hAnsi="Times New Roman" w:cs="Times New Roman"/>
          <w:noProof/>
          <w:sz w:val="28"/>
          <w:szCs w:val="28"/>
        </w:rPr>
      </w:pPr>
      <w:r w:rsidRPr="00B77971">
        <w:rPr>
          <w:rFonts w:ascii="Times New Roman" w:hAnsi="Times New Roman" w:cs="Times New Roman"/>
          <w:noProof/>
          <w:sz w:val="28"/>
          <w:szCs w:val="28"/>
        </w:rPr>
        <w:tab/>
        <w:t>LĒMUMS</w:t>
      </w:r>
      <w:r w:rsidRPr="00B77971">
        <w:rPr>
          <w:rFonts w:ascii="Times New Roman" w:hAnsi="Times New Roman" w:cs="Times New Roman"/>
          <w:noProof/>
          <w:sz w:val="28"/>
          <w:szCs w:val="28"/>
        </w:rPr>
        <w:tab/>
      </w:r>
    </w:p>
    <w:p w:rsidR="00564CA6" w:rsidRPr="00B77971" w:rsidRDefault="00D5494F" w:rsidP="00564CA6">
      <w:pPr>
        <w:jc w:val="center"/>
        <w:rPr>
          <w:rFonts w:ascii="Times New Roman" w:hAnsi="Times New Roman" w:cs="Times New Roman"/>
          <w:noProof/>
        </w:rPr>
      </w:pPr>
      <w:r w:rsidRPr="00B77971">
        <w:rPr>
          <w:rFonts w:ascii="Times New Roman" w:hAnsi="Times New Roman" w:cs="Times New Roman"/>
          <w:noProof/>
        </w:rPr>
        <w:t>Ādažos, Ādažu novadā</w:t>
      </w:r>
    </w:p>
    <w:p w:rsidR="00564CA6" w:rsidRPr="00B77971" w:rsidRDefault="00D5494F" w:rsidP="00564CA6">
      <w:pPr>
        <w:rPr>
          <w:rFonts w:ascii="Times New Roman" w:hAnsi="Times New Roman" w:cs="Times New Roman"/>
        </w:rPr>
      </w:pPr>
      <w:r w:rsidRPr="00B77971">
        <w:rPr>
          <w:rFonts w:ascii="Times New Roman" w:hAnsi="Times New Roman" w:cs="Times New Roman"/>
          <w:noProof/>
        </w:rPr>
        <w:tab/>
      </w:r>
      <w:r w:rsidRPr="00B77971">
        <w:rPr>
          <w:rFonts w:ascii="Times New Roman" w:hAnsi="Times New Roman" w:cs="Times New Roman"/>
          <w:noProof/>
        </w:rPr>
        <w:tab/>
      </w:r>
      <w:r w:rsidRPr="00B77971">
        <w:rPr>
          <w:rFonts w:ascii="Times New Roman" w:hAnsi="Times New Roman" w:cs="Times New Roman"/>
          <w:noProof/>
        </w:rPr>
        <w:tab/>
      </w:r>
      <w:r w:rsidRPr="00B77971">
        <w:rPr>
          <w:rFonts w:ascii="Times New Roman" w:hAnsi="Times New Roman" w:cs="Times New Roman"/>
          <w:noProof/>
        </w:rPr>
        <w:tab/>
      </w:r>
    </w:p>
    <w:p w:rsidR="00564CA6" w:rsidRPr="00B77971" w:rsidRDefault="00D5494F" w:rsidP="00564CA6">
      <w:pPr>
        <w:rPr>
          <w:rFonts w:ascii="Times New Roman" w:hAnsi="Times New Roman" w:cs="Times New Roman"/>
        </w:rPr>
      </w:pPr>
      <w:r w:rsidRPr="00B77971">
        <w:rPr>
          <w:rFonts w:ascii="Times New Roman" w:hAnsi="Times New Roman" w:cs="Times New Roman"/>
        </w:rPr>
        <w:t>2023.</w:t>
      </w:r>
      <w:r w:rsidR="003746A3" w:rsidRPr="00B77971">
        <w:rPr>
          <w:rFonts w:ascii="Times New Roman" w:hAnsi="Times New Roman" w:cs="Times New Roman"/>
        </w:rPr>
        <w:t xml:space="preserve"> </w:t>
      </w:r>
      <w:r w:rsidRPr="00B77971">
        <w:rPr>
          <w:rFonts w:ascii="Times New Roman" w:hAnsi="Times New Roman" w:cs="Times New Roman"/>
        </w:rPr>
        <w:t xml:space="preserve">gada </w:t>
      </w:r>
      <w:r w:rsidR="003746A3" w:rsidRPr="00B77971">
        <w:rPr>
          <w:rFonts w:ascii="Times New Roman" w:hAnsi="Times New Roman" w:cs="Times New Roman"/>
        </w:rPr>
        <w:t>28</w:t>
      </w:r>
      <w:r w:rsidRPr="00B77971">
        <w:rPr>
          <w:rFonts w:ascii="Times New Roman" w:hAnsi="Times New Roman" w:cs="Times New Roman"/>
        </w:rPr>
        <w:t>. decembrī</w:t>
      </w:r>
      <w:r w:rsidRPr="00B77971">
        <w:rPr>
          <w:rFonts w:ascii="Times New Roman" w:hAnsi="Times New Roman" w:cs="Times New Roman"/>
        </w:rPr>
        <w:tab/>
      </w:r>
      <w:r w:rsidRPr="00B77971">
        <w:rPr>
          <w:rFonts w:ascii="Times New Roman" w:hAnsi="Times New Roman" w:cs="Times New Roman"/>
        </w:rPr>
        <w:tab/>
      </w:r>
      <w:r w:rsidRPr="00B77971">
        <w:rPr>
          <w:rFonts w:ascii="Times New Roman" w:hAnsi="Times New Roman" w:cs="Times New Roman"/>
        </w:rPr>
        <w:tab/>
      </w:r>
      <w:r w:rsidRPr="00B77971">
        <w:rPr>
          <w:rFonts w:ascii="Times New Roman" w:hAnsi="Times New Roman" w:cs="Times New Roman"/>
        </w:rPr>
        <w:tab/>
      </w:r>
      <w:r w:rsidRPr="00B77971">
        <w:rPr>
          <w:rFonts w:ascii="Times New Roman" w:hAnsi="Times New Roman" w:cs="Times New Roman"/>
        </w:rPr>
        <w:tab/>
      </w:r>
      <w:r w:rsidRPr="00B77971">
        <w:rPr>
          <w:rFonts w:ascii="Times New Roman" w:hAnsi="Times New Roman" w:cs="Times New Roman"/>
          <w:b/>
        </w:rPr>
        <w:t>Nr.</w:t>
      </w:r>
      <w:r w:rsidRPr="00B77971">
        <w:rPr>
          <w:rFonts w:ascii="Times New Roman" w:hAnsi="Times New Roman" w:cs="Times New Roman"/>
          <w:noProof/>
        </w:rPr>
        <w:fldChar w:fldCharType="begin"/>
      </w:r>
      <w:r w:rsidRPr="00B77971">
        <w:rPr>
          <w:rFonts w:ascii="Times New Roman" w:hAnsi="Times New Roman" w:cs="Times New Roman"/>
          <w:noProof/>
        </w:rPr>
        <w:instrText>MERGEFIELD DOKREGNUMURS</w:instrText>
      </w:r>
      <w:r w:rsidRPr="00B77971">
        <w:rPr>
          <w:rFonts w:ascii="Times New Roman" w:hAnsi="Times New Roman" w:cs="Times New Roman"/>
          <w:noProof/>
        </w:rPr>
        <w:fldChar w:fldCharType="separate"/>
      </w:r>
      <w:r w:rsidRPr="00B77971">
        <w:rPr>
          <w:rFonts w:ascii="Times New Roman" w:hAnsi="Times New Roman" w:cs="Times New Roman"/>
          <w:noProof/>
        </w:rPr>
        <w:t>«DOKREGNUMURS»</w:t>
      </w:r>
      <w:r w:rsidRPr="00B77971">
        <w:rPr>
          <w:rFonts w:ascii="Times New Roman" w:hAnsi="Times New Roman" w:cs="Times New Roman"/>
          <w:noProof/>
        </w:rPr>
        <w:fldChar w:fldCharType="end"/>
      </w:r>
      <w:r w:rsidRPr="00B77971">
        <w:rPr>
          <w:rFonts w:ascii="Times New Roman" w:hAnsi="Times New Roman" w:cs="Times New Roman"/>
        </w:rPr>
        <w:tab/>
      </w:r>
    </w:p>
    <w:p w:rsidR="00564CA6" w:rsidRPr="00B77971" w:rsidRDefault="00564CA6" w:rsidP="00564CA6">
      <w:pPr>
        <w:rPr>
          <w:rFonts w:ascii="Times New Roman" w:hAnsi="Times New Roman" w:cs="Times New Roman"/>
          <w:b/>
        </w:rPr>
      </w:pPr>
    </w:p>
    <w:p w:rsidR="00564CA6" w:rsidRPr="00B77971" w:rsidRDefault="00564CA6" w:rsidP="00564CA6">
      <w:pPr>
        <w:rPr>
          <w:rFonts w:ascii="Times New Roman" w:hAnsi="Times New Roman" w:cs="Times New Roman"/>
        </w:rPr>
      </w:pPr>
    </w:p>
    <w:p w:rsidR="00D5494F" w:rsidRPr="00B77971" w:rsidRDefault="00D5494F" w:rsidP="00D5494F">
      <w:pPr>
        <w:tabs>
          <w:tab w:val="left" w:pos="0"/>
        </w:tabs>
        <w:ind w:right="-18"/>
        <w:jc w:val="center"/>
        <w:rPr>
          <w:rFonts w:ascii="Times New Roman" w:eastAsia="Calibri" w:hAnsi="Times New Roman" w:cs="Times New Roman"/>
          <w:b/>
          <w:bCs/>
          <w:noProof/>
        </w:rPr>
      </w:pPr>
      <w:r w:rsidRPr="00B77971">
        <w:rPr>
          <w:rFonts w:ascii="Times New Roman" w:eastAsia="Calibri" w:hAnsi="Times New Roman" w:cs="Times New Roman"/>
          <w:b/>
          <w:bCs/>
          <w:noProof/>
        </w:rPr>
        <w:t>Par ceļa servitūta nodibināšanu pašvaldības īpašumā “Austrumi A”, Kadagā</w:t>
      </w:r>
    </w:p>
    <w:p w:rsidR="00D5494F" w:rsidRPr="00B77971" w:rsidRDefault="00D5494F" w:rsidP="00D5494F">
      <w:pPr>
        <w:tabs>
          <w:tab w:val="left" w:pos="0"/>
        </w:tabs>
        <w:ind w:right="-18"/>
        <w:jc w:val="center"/>
        <w:rPr>
          <w:rFonts w:ascii="Times New Roman" w:eastAsia="Calibri" w:hAnsi="Times New Roman" w:cs="Times New Roman"/>
          <w:b/>
          <w:color w:val="C00000"/>
        </w:rPr>
      </w:pPr>
    </w:p>
    <w:p w:rsidR="00D5494F" w:rsidRPr="00B77971" w:rsidRDefault="00D5494F" w:rsidP="00D5494F">
      <w:pPr>
        <w:spacing w:after="120"/>
        <w:jc w:val="both"/>
        <w:rPr>
          <w:rFonts w:ascii="Times New Roman" w:eastAsia="Calibri" w:hAnsi="Times New Roman" w:cs="Times New Roman"/>
          <w:color w:val="C00000"/>
        </w:rPr>
      </w:pPr>
      <w:r w:rsidRPr="00B77971">
        <w:rPr>
          <w:rFonts w:ascii="Times New Roman" w:eastAsia="Calibri" w:hAnsi="Times New Roman" w:cs="Times New Roman"/>
        </w:rPr>
        <w:t xml:space="preserve">Ādažu novada pašvaldības </w:t>
      </w:r>
      <w:r w:rsidRPr="00B77971">
        <w:rPr>
          <w:rFonts w:ascii="Times New Roman" w:eastAsia="Calibri" w:hAnsi="Times New Roman" w:cs="Times New Roman"/>
          <w:bCs/>
        </w:rPr>
        <w:t xml:space="preserve">dome izskatīja </w:t>
      </w:r>
      <w:bookmarkStart w:id="0" w:name="_Hlk126046651"/>
      <w:r w:rsidRPr="00B77971">
        <w:rPr>
          <w:rFonts w:ascii="Times New Roman" w:eastAsia="Calibri" w:hAnsi="Times New Roman" w:cs="Times New Roman"/>
        </w:rPr>
        <w:t>sabiedrības ar ierobežotu atbildību “Labs pamats”, reģ. Nr. 40103967767, juridiskā adrese – Arsenāla iela 7-6, Rīga, LV-1050</w:t>
      </w:r>
      <w:bookmarkEnd w:id="0"/>
      <w:r w:rsidRPr="00B77971">
        <w:rPr>
          <w:rFonts w:ascii="Times New Roman" w:eastAsia="Calibri" w:hAnsi="Times New Roman" w:cs="Times New Roman"/>
        </w:rPr>
        <w:t xml:space="preserve"> (turpmāk – Iesniedzēja) 08.11.2023. iesniegumu (reģ</w:t>
      </w:r>
      <w:r w:rsidR="00D06275" w:rsidRPr="00B77971">
        <w:rPr>
          <w:rFonts w:ascii="Times New Roman" w:eastAsia="Calibri" w:hAnsi="Times New Roman" w:cs="Times New Roman"/>
        </w:rPr>
        <w:t>istrēts ar</w:t>
      </w:r>
      <w:r w:rsidRPr="00B77971">
        <w:rPr>
          <w:rFonts w:ascii="Times New Roman" w:eastAsia="Calibri" w:hAnsi="Times New Roman" w:cs="Times New Roman"/>
        </w:rPr>
        <w:t xml:space="preserve"> Nr. ĀNP/1-11-1/23/6069) ar lūgumu sniegt piekrišanu un nosacījumus ceļa servitūta reģistrēšanai uz pašvaldība</w:t>
      </w:r>
      <w:r w:rsidR="00B77971" w:rsidRPr="00B77971">
        <w:rPr>
          <w:rFonts w:ascii="Times New Roman" w:eastAsia="Calibri" w:hAnsi="Times New Roman" w:cs="Times New Roman"/>
        </w:rPr>
        <w:t>i</w:t>
      </w:r>
      <w:r w:rsidRPr="00B77971">
        <w:rPr>
          <w:rFonts w:ascii="Times New Roman" w:eastAsia="Calibri" w:hAnsi="Times New Roman" w:cs="Times New Roman"/>
        </w:rPr>
        <w:t xml:space="preserve"> piekritīgā zemesgabala ar kadastra apzīmējumu 8044 005 0208 par labu zemes gabalam ar kadastra apzīmējumu 8044 005 0050, lai nodrošinātu piekļuvi īpašumam. </w:t>
      </w:r>
    </w:p>
    <w:p w:rsidR="00D5494F" w:rsidRPr="00B77971" w:rsidRDefault="00D5494F" w:rsidP="00D5494F">
      <w:pPr>
        <w:tabs>
          <w:tab w:val="left" w:pos="5103"/>
          <w:tab w:val="left" w:pos="5954"/>
        </w:tabs>
        <w:spacing w:after="120"/>
        <w:jc w:val="both"/>
        <w:rPr>
          <w:rFonts w:ascii="Times New Roman" w:eastAsia="Calibri" w:hAnsi="Times New Roman" w:cs="Times New Roman"/>
          <w:bCs/>
        </w:rPr>
      </w:pPr>
      <w:r w:rsidRPr="00B77971">
        <w:rPr>
          <w:rFonts w:ascii="Times New Roman" w:eastAsia="Calibri" w:hAnsi="Times New Roman" w:cs="Times New Roman"/>
        </w:rPr>
        <w:t xml:space="preserve">Izvērtējot </w:t>
      </w:r>
      <w:r w:rsidR="0082216D" w:rsidRPr="00B77971">
        <w:rPr>
          <w:rFonts w:ascii="Times New Roman" w:eastAsia="Calibri" w:hAnsi="Times New Roman" w:cs="Times New Roman"/>
        </w:rPr>
        <w:t xml:space="preserve">Ādažu novada </w:t>
      </w:r>
      <w:r w:rsidRPr="00B77971">
        <w:rPr>
          <w:rFonts w:ascii="Times New Roman" w:eastAsia="Calibri" w:hAnsi="Times New Roman" w:cs="Times New Roman"/>
        </w:rPr>
        <w:t>pašvaldības rīcībā esošo informāciju un ar lietu saistītos apstākļus, tika konstatēts</w:t>
      </w:r>
      <w:r w:rsidRPr="00B77971">
        <w:rPr>
          <w:rFonts w:ascii="Times New Roman" w:eastAsia="Calibri" w:hAnsi="Times New Roman" w:cs="Times New Roman"/>
          <w:bCs/>
        </w:rPr>
        <w:t>:</w:t>
      </w:r>
    </w:p>
    <w:p w:rsidR="00D5494F" w:rsidRPr="00B77971" w:rsidRDefault="00D5494F" w:rsidP="00D5494F">
      <w:pPr>
        <w:numPr>
          <w:ilvl w:val="0"/>
          <w:numId w:val="3"/>
        </w:numPr>
        <w:spacing w:before="120" w:after="120"/>
        <w:ind w:left="426" w:hanging="426"/>
        <w:jc w:val="both"/>
        <w:rPr>
          <w:rFonts w:ascii="Arial" w:eastAsia="Calibri" w:hAnsi="Arial" w:cs="Arial"/>
          <w:color w:val="C00000"/>
          <w:sz w:val="20"/>
          <w:szCs w:val="20"/>
        </w:rPr>
      </w:pPr>
      <w:r w:rsidRPr="00B77971">
        <w:rPr>
          <w:rFonts w:ascii="Times New Roman" w:eastAsia="Calibri" w:hAnsi="Times New Roman" w:cs="Times New Roman"/>
        </w:rPr>
        <w:t xml:space="preserve">Nekustamā īpašuma </w:t>
      </w:r>
      <w:bookmarkStart w:id="1" w:name="_Hlk126046690"/>
      <w:r w:rsidRPr="00B77971">
        <w:rPr>
          <w:rFonts w:ascii="Times New Roman" w:eastAsia="Calibri" w:hAnsi="Times New Roman" w:cs="Times New Roman"/>
        </w:rPr>
        <w:t xml:space="preserve">“Austrumi A”, kadastra </w:t>
      </w:r>
      <w:bookmarkStart w:id="2" w:name="_Hlk125965702"/>
      <w:r w:rsidRPr="00B77971">
        <w:rPr>
          <w:rFonts w:ascii="Times New Roman" w:eastAsia="Calibri" w:hAnsi="Times New Roman" w:cs="Times New Roman"/>
        </w:rPr>
        <w:t>numurs 8044 005 </w:t>
      </w:r>
      <w:bookmarkEnd w:id="2"/>
      <w:r w:rsidRPr="00B77971">
        <w:rPr>
          <w:rFonts w:ascii="Times New Roman" w:eastAsia="Calibri" w:hAnsi="Times New Roman" w:cs="Times New Roman"/>
        </w:rPr>
        <w:t xml:space="preserve">0852, atrašanās vieta – Kadaga, Ādažu pagasts, Ādažu novads, sastāvā esošā zemes vienība (platība 0,0541 ha), kadastra apzīmējums 8044 005 0208, </w:t>
      </w:r>
      <w:bookmarkEnd w:id="1"/>
      <w:r w:rsidRPr="00B77971">
        <w:rPr>
          <w:rFonts w:ascii="Times New Roman" w:eastAsia="Calibri" w:hAnsi="Times New Roman" w:cs="Times New Roman"/>
          <w:bCs/>
        </w:rPr>
        <w:t xml:space="preserve">pieder pašvaldībai saskaņā ar ierakstu Rīgas rajona tiesas Ādažu pagasta zemesgrāmatas nodalījumā Nr. 100000759916. </w:t>
      </w:r>
    </w:p>
    <w:p w:rsidR="00D5494F" w:rsidRPr="00B77971" w:rsidRDefault="00D5494F" w:rsidP="00D5494F">
      <w:pPr>
        <w:numPr>
          <w:ilvl w:val="0"/>
          <w:numId w:val="3"/>
        </w:numPr>
        <w:spacing w:before="120" w:after="120"/>
        <w:ind w:left="426" w:hanging="426"/>
        <w:jc w:val="both"/>
        <w:rPr>
          <w:rFonts w:ascii="Times New Roman" w:eastAsia="Calibri" w:hAnsi="Times New Roman" w:cs="Times New Roman"/>
        </w:rPr>
      </w:pPr>
      <w:bookmarkStart w:id="3" w:name="_Hlk96092074"/>
      <w:r w:rsidRPr="00B77971">
        <w:rPr>
          <w:rFonts w:ascii="Times New Roman" w:eastAsia="Calibri" w:hAnsi="Times New Roman" w:cs="Times New Roman"/>
        </w:rPr>
        <w:t xml:space="preserve">Zemes pārvaldības likuma 7. panta pirmā daļa </w:t>
      </w:r>
      <w:bookmarkEnd w:id="3"/>
      <w:r w:rsidRPr="00B77971">
        <w:rPr>
          <w:rFonts w:ascii="Times New Roman" w:eastAsia="Calibri" w:hAnsi="Times New Roman" w:cs="Times New Roman"/>
        </w:rPr>
        <w:t>nosaka, ka</w:t>
      </w:r>
      <w:r w:rsidRPr="00B77971">
        <w:rPr>
          <w:rFonts w:ascii="Times New Roman" w:eastAsia="Calibri" w:hAnsi="Times New Roman" w:cs="Times New Roman"/>
          <w:shd w:val="clear" w:color="auto" w:fill="FFFFFF"/>
        </w:rPr>
        <w:t xml:space="preserve"> visiem jaunveidojamiem zemes gabaliem, izņemot starpgabalus, nodrošina piekļuvi no pašvaldības ceļa vai ielas vai piekļuvi no valsts autoceļa atbilstoši normatīvajiem aktiem par ceļu pievienošanu valsts autoceļiem. Ja tas nav iespējams, piekļuvi nodrošina pa servitūta ceļu vai pa projektētu servitūta ceļu pēc servitūta nodibināšanas.</w:t>
      </w:r>
    </w:p>
    <w:p w:rsidR="00D5494F" w:rsidRPr="00B77971" w:rsidRDefault="00D5494F" w:rsidP="00D5494F">
      <w:pPr>
        <w:numPr>
          <w:ilvl w:val="0"/>
          <w:numId w:val="3"/>
        </w:numPr>
        <w:spacing w:before="120" w:after="120"/>
        <w:ind w:left="426" w:hanging="426"/>
        <w:jc w:val="both"/>
        <w:rPr>
          <w:rFonts w:ascii="Times New Roman" w:eastAsia="Calibri" w:hAnsi="Times New Roman" w:cs="Times New Roman"/>
        </w:rPr>
      </w:pPr>
      <w:r w:rsidRPr="00B77971">
        <w:rPr>
          <w:rFonts w:ascii="Times New Roman" w:eastAsia="Calibri" w:hAnsi="Times New Roman" w:cs="Times New Roman"/>
          <w:noProof/>
        </w:rPr>
        <w:t>Likuma “Par autoceļiem” 6.</w:t>
      </w:r>
      <w:r w:rsidRPr="00B77971">
        <w:rPr>
          <w:rFonts w:ascii="Times New Roman" w:eastAsia="Calibri" w:hAnsi="Times New Roman" w:cs="Times New Roman"/>
          <w:noProof/>
          <w:vertAlign w:val="superscript"/>
        </w:rPr>
        <w:t>1</w:t>
      </w:r>
      <w:r w:rsidRPr="00B77971">
        <w:rPr>
          <w:rFonts w:ascii="Times New Roman" w:eastAsia="Calibri" w:hAnsi="Times New Roman" w:cs="Times New Roman"/>
          <w:noProof/>
        </w:rPr>
        <w:t xml:space="preserve"> panta pirmā daļa nosaka, 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w:t>
      </w:r>
    </w:p>
    <w:p w:rsidR="00D5494F" w:rsidRPr="00B77971" w:rsidRDefault="00D5494F" w:rsidP="00D5494F">
      <w:pPr>
        <w:numPr>
          <w:ilvl w:val="0"/>
          <w:numId w:val="3"/>
        </w:numPr>
        <w:spacing w:before="120" w:after="120"/>
        <w:ind w:left="426" w:hanging="426"/>
        <w:jc w:val="both"/>
        <w:rPr>
          <w:rFonts w:ascii="Times New Roman" w:eastAsia="Calibri" w:hAnsi="Times New Roman" w:cs="Times New Roman"/>
        </w:rPr>
      </w:pPr>
      <w:r w:rsidRPr="00B77971">
        <w:rPr>
          <w:rFonts w:ascii="Times New Roman" w:eastAsia="Calibri" w:hAnsi="Times New Roman" w:cs="Times New Roman"/>
          <w:bCs/>
        </w:rPr>
        <w:t xml:space="preserve">Lai </w:t>
      </w:r>
      <w:r w:rsidRPr="00B77971">
        <w:rPr>
          <w:rFonts w:ascii="Times New Roman" w:eastAsia="Calibri" w:hAnsi="Times New Roman" w:cs="Times New Roman"/>
          <w:shd w:val="clear" w:color="auto" w:fill="FFFFFF"/>
        </w:rPr>
        <w:t xml:space="preserve">no Austrumu ielas Kadagā </w:t>
      </w:r>
      <w:r w:rsidRPr="00B77971">
        <w:rPr>
          <w:rFonts w:ascii="Times New Roman" w:eastAsia="Calibri" w:hAnsi="Times New Roman" w:cs="Times New Roman"/>
          <w:bCs/>
        </w:rPr>
        <w:t xml:space="preserve">nodrošinātu piekļuvi Iesniedzējai piederošā nekustamā </w:t>
      </w:r>
      <w:r w:rsidRPr="00B77971">
        <w:rPr>
          <w:rFonts w:ascii="Times New Roman" w:eastAsia="Calibri" w:hAnsi="Times New Roman" w:cs="Times New Roman"/>
        </w:rPr>
        <w:t>īpašuma “Lipsti”, kadastra numurs 8044 005 0048 sastāvā esošajai zemes vienībai, kadastra apzīmējums 8044 005 0050 (turpmāk - Valdošais īpašums)</w:t>
      </w:r>
      <w:r w:rsidRPr="00B77971">
        <w:rPr>
          <w:rFonts w:ascii="Times New Roman" w:eastAsia="Calibri" w:hAnsi="Times New Roman" w:cs="Times New Roman"/>
          <w:bCs/>
        </w:rPr>
        <w:t>, nepieciešams Civillikumā noteiktā kārtībā ar līgumu nodibināt ceļa servitūtu pašvaldības īpašuma</w:t>
      </w:r>
      <w:r w:rsidRPr="00B77971">
        <w:rPr>
          <w:rFonts w:ascii="Times New Roman" w:eastAsia="Calibri" w:hAnsi="Times New Roman" w:cs="Times New Roman"/>
        </w:rPr>
        <w:t xml:space="preserve"> “Austrumi A”, kadastra numurs 8044 005 0852 sastāvā esošajā zemes vienībā ar kadastra apzīmējumu 8044 005 0208 </w:t>
      </w:r>
      <w:r w:rsidRPr="00B77971">
        <w:rPr>
          <w:rFonts w:ascii="Times New Roman" w:eastAsia="Calibri" w:hAnsi="Times New Roman" w:cs="Times New Roman"/>
          <w:bCs/>
        </w:rPr>
        <w:t xml:space="preserve">(turpmāk arī – Kalpojošais īpašums) par labu Valdošajam īpašumam. </w:t>
      </w:r>
    </w:p>
    <w:p w:rsidR="00D5494F" w:rsidRPr="00B77971" w:rsidRDefault="00D5494F" w:rsidP="00D5494F">
      <w:pPr>
        <w:numPr>
          <w:ilvl w:val="0"/>
          <w:numId w:val="3"/>
        </w:numPr>
        <w:spacing w:before="120" w:after="120"/>
        <w:ind w:left="426" w:hanging="426"/>
        <w:jc w:val="both"/>
        <w:rPr>
          <w:rFonts w:ascii="Arial" w:eastAsia="Calibri" w:hAnsi="Arial" w:cs="Arial"/>
          <w:sz w:val="20"/>
          <w:szCs w:val="20"/>
        </w:rPr>
      </w:pPr>
      <w:r w:rsidRPr="00B77971">
        <w:rPr>
          <w:rFonts w:ascii="Times New Roman" w:eastAsia="Times New Roman" w:hAnsi="Times New Roman" w:cs="Times New Roman"/>
          <w:lang w:eastAsia="zh-CN"/>
        </w:rPr>
        <w:lastRenderedPageBreak/>
        <w:t>Saskaņā ar Nekustamā īpašuma valsts kadastra informācijas sistēmā reģistrēto informāciju</w:t>
      </w:r>
      <w:r w:rsidRPr="00B77971">
        <w:rPr>
          <w:rFonts w:ascii="Times New Roman" w:eastAsia="Calibri" w:hAnsi="Times New Roman" w:cs="Times New Roman"/>
        </w:rPr>
        <w:t xml:space="preserve"> </w:t>
      </w:r>
      <w:r w:rsidRPr="00B77971">
        <w:rPr>
          <w:rFonts w:ascii="Times New Roman" w:eastAsia="Times New Roman" w:hAnsi="Times New Roman" w:cs="Times New Roman"/>
          <w:lang w:eastAsia="zh-CN"/>
        </w:rPr>
        <w:t>Kalpojoša</w:t>
      </w:r>
      <w:r w:rsidR="00BD432C" w:rsidRPr="00B77971">
        <w:rPr>
          <w:rFonts w:ascii="Times New Roman" w:eastAsia="Times New Roman" w:hAnsi="Times New Roman" w:cs="Times New Roman"/>
          <w:lang w:eastAsia="zh-CN"/>
        </w:rPr>
        <w:t>jam</w:t>
      </w:r>
      <w:r w:rsidRPr="00B77971">
        <w:rPr>
          <w:rFonts w:ascii="Times New Roman" w:eastAsia="Times New Roman" w:hAnsi="Times New Roman" w:cs="Times New Roman"/>
          <w:lang w:eastAsia="zh-CN"/>
        </w:rPr>
        <w:t xml:space="preserve"> īpašumam ir reģistrēts nekustamā īpašuma lietošanas mērķis - zeme dzelzceļa infrastruktūras zemes nodalījuma joslā un ceļu zemes nodalījuma joslā (kods 1101) 0,0541 ha platībā.</w:t>
      </w:r>
    </w:p>
    <w:p w:rsidR="00D5494F" w:rsidRPr="00B77971" w:rsidRDefault="00D5494F" w:rsidP="00D5494F">
      <w:pPr>
        <w:numPr>
          <w:ilvl w:val="0"/>
          <w:numId w:val="3"/>
        </w:numPr>
        <w:spacing w:before="120" w:after="120"/>
        <w:ind w:left="426" w:hanging="426"/>
        <w:jc w:val="both"/>
        <w:rPr>
          <w:rFonts w:ascii="Times New Roman" w:eastAsia="Calibri" w:hAnsi="Times New Roman" w:cs="Times New Roman"/>
        </w:rPr>
      </w:pPr>
      <w:r w:rsidRPr="00B77971">
        <w:rPr>
          <w:rFonts w:ascii="Times New Roman" w:eastAsia="Calibri" w:hAnsi="Times New Roman" w:cs="Times New Roman"/>
          <w:bCs/>
        </w:rPr>
        <w:t>Iesniedzējai, lai piekļūtu Valdošajam īpašumam, nepieciešams šķērsot arī Kalpojošo īpašumu (pielikums), tādēļ Civillikuma noteiktajā kārtībā jāvienojas par ceļa servitūta nodibināšanu arī ar šī nekustamā īpašuma īpašnieku.</w:t>
      </w:r>
    </w:p>
    <w:p w:rsidR="00D5494F" w:rsidRPr="00B77971" w:rsidRDefault="00D5494F" w:rsidP="00D5494F">
      <w:pPr>
        <w:numPr>
          <w:ilvl w:val="0"/>
          <w:numId w:val="3"/>
        </w:numPr>
        <w:spacing w:before="120" w:after="120"/>
        <w:ind w:left="426" w:hanging="426"/>
        <w:jc w:val="both"/>
        <w:rPr>
          <w:rFonts w:ascii="Times New Roman" w:eastAsia="Calibri" w:hAnsi="Times New Roman" w:cs="Times New Roman"/>
        </w:rPr>
      </w:pPr>
      <w:r w:rsidRPr="00B77971">
        <w:rPr>
          <w:rFonts w:ascii="Times New Roman" w:eastAsia="Calibri" w:hAnsi="Times New Roman" w:cs="Times New Roman"/>
          <w:bCs/>
        </w:rPr>
        <w:t xml:space="preserve">Iesniedzējas īpašuma tiesība uz Valdošo īpašumu nostiprināta Rīgas rajona tiesas Ādažu pagasta zemesgrāmatas nodalījumā Nr. </w:t>
      </w:r>
      <w:r w:rsidRPr="00B77971">
        <w:rPr>
          <w:rFonts w:ascii="Times New Roman" w:eastAsia="TimesNewRomanPS-BoldItalicMT" w:hAnsi="Times New Roman" w:cs="Times New Roman"/>
        </w:rPr>
        <w:t>797</w:t>
      </w:r>
      <w:r w:rsidRPr="00B77971">
        <w:rPr>
          <w:rFonts w:ascii="Times New Roman" w:eastAsia="Calibri" w:hAnsi="Times New Roman" w:cs="Times New Roman"/>
          <w:bCs/>
        </w:rPr>
        <w:t xml:space="preserve">. </w:t>
      </w:r>
    </w:p>
    <w:p w:rsidR="00D5494F" w:rsidRPr="00B77971" w:rsidRDefault="00D5494F" w:rsidP="00D5494F">
      <w:pPr>
        <w:numPr>
          <w:ilvl w:val="0"/>
          <w:numId w:val="3"/>
        </w:numPr>
        <w:spacing w:before="120" w:after="120"/>
        <w:ind w:left="426" w:hanging="426"/>
        <w:jc w:val="both"/>
        <w:rPr>
          <w:rFonts w:ascii="Times New Roman" w:eastAsia="Calibri" w:hAnsi="Times New Roman" w:cs="Times New Roman"/>
          <w:bCs/>
        </w:rPr>
      </w:pPr>
      <w:r w:rsidRPr="00B77971">
        <w:rPr>
          <w:rFonts w:ascii="Times New Roman" w:eastAsia="Calibri" w:hAnsi="Times New Roman" w:cs="Times New Roman"/>
          <w:bCs/>
        </w:rPr>
        <w:t>Civillikums nosaka:</w:t>
      </w:r>
    </w:p>
    <w:p w:rsidR="00D5494F" w:rsidRPr="00B77971" w:rsidRDefault="00D5494F" w:rsidP="00D5494F">
      <w:pPr>
        <w:numPr>
          <w:ilvl w:val="1"/>
          <w:numId w:val="3"/>
        </w:numPr>
        <w:spacing w:before="120" w:after="120"/>
        <w:ind w:left="993" w:hanging="567"/>
        <w:jc w:val="both"/>
        <w:rPr>
          <w:rFonts w:ascii="Times New Roman" w:eastAsia="Calibri" w:hAnsi="Times New Roman" w:cs="Times New Roman"/>
          <w:bCs/>
        </w:rPr>
      </w:pPr>
      <w:r w:rsidRPr="00B77971">
        <w:rPr>
          <w:rFonts w:ascii="Times New Roman" w:eastAsia="Calibri" w:hAnsi="Times New Roman" w:cs="Times New Roman"/>
          <w:bCs/>
        </w:rPr>
        <w:t>1156. panta 3. punkts - ar ceļa servitūtu var piešķirt tiesību uz braucamo ceļu;</w:t>
      </w:r>
    </w:p>
    <w:p w:rsidR="00D5494F" w:rsidRPr="00B77971" w:rsidRDefault="00D5494F" w:rsidP="00D5494F">
      <w:pPr>
        <w:numPr>
          <w:ilvl w:val="1"/>
          <w:numId w:val="3"/>
        </w:numPr>
        <w:spacing w:after="120"/>
        <w:ind w:left="993" w:hanging="567"/>
        <w:jc w:val="both"/>
        <w:rPr>
          <w:rFonts w:ascii="Times New Roman" w:eastAsia="Calibri" w:hAnsi="Times New Roman" w:cs="Times New Roman"/>
          <w:bCs/>
        </w:rPr>
      </w:pPr>
      <w:r w:rsidRPr="00B77971">
        <w:rPr>
          <w:rFonts w:ascii="Times New Roman" w:eastAsia="Calibri" w:hAnsi="Times New Roman" w:cs="Times New Roman"/>
          <w:bCs/>
        </w:rPr>
        <w:t>1231. pants - servitūtus cita starpā nodibina ar līgumu;</w:t>
      </w:r>
    </w:p>
    <w:p w:rsidR="00D5494F" w:rsidRPr="00B77971" w:rsidRDefault="00D5494F" w:rsidP="00D5494F">
      <w:pPr>
        <w:numPr>
          <w:ilvl w:val="1"/>
          <w:numId w:val="3"/>
        </w:numPr>
        <w:spacing w:after="120"/>
        <w:ind w:left="993" w:hanging="567"/>
        <w:jc w:val="both"/>
        <w:rPr>
          <w:rFonts w:ascii="Times New Roman" w:eastAsia="Calibri" w:hAnsi="Times New Roman" w:cs="Times New Roman"/>
          <w:bCs/>
        </w:rPr>
      </w:pPr>
      <w:r w:rsidRPr="00B77971">
        <w:rPr>
          <w:rFonts w:ascii="Times New Roman" w:eastAsia="Calibri" w:hAnsi="Times New Roman" w:cs="Times New Roman"/>
          <w:bCs/>
        </w:rPr>
        <w:t xml:space="preserve">1232. pants - </w:t>
      </w:r>
      <w:bookmarkStart w:id="4" w:name="p1232"/>
      <w:bookmarkStart w:id="5" w:name="p-41426"/>
      <w:bookmarkEnd w:id="4"/>
      <w:bookmarkEnd w:id="5"/>
      <w:r w:rsidRPr="00B77971">
        <w:rPr>
          <w:rFonts w:ascii="Times New Roman" w:eastAsia="Calibri" w:hAnsi="Times New Roman" w:cs="Times New Roman"/>
          <w:bCs/>
        </w:rPr>
        <w:t>tikai īpašnieks ar līgumu var iegūt nekustamam īpašumam par labu servitūtu vai arī viņu ar to apgrūtināt;</w:t>
      </w:r>
    </w:p>
    <w:p w:rsidR="00D5494F" w:rsidRPr="00B77971" w:rsidRDefault="00D5494F" w:rsidP="00D5494F">
      <w:pPr>
        <w:numPr>
          <w:ilvl w:val="1"/>
          <w:numId w:val="3"/>
        </w:numPr>
        <w:spacing w:after="120"/>
        <w:ind w:left="993" w:hanging="567"/>
        <w:jc w:val="both"/>
        <w:rPr>
          <w:rFonts w:ascii="Times New Roman" w:eastAsia="Calibri" w:hAnsi="Times New Roman" w:cs="Times New Roman"/>
          <w:bCs/>
        </w:rPr>
      </w:pPr>
      <w:r w:rsidRPr="00B77971">
        <w:rPr>
          <w:rFonts w:ascii="Times New Roman" w:eastAsia="Calibri" w:hAnsi="Times New Roman" w:cs="Times New Roman"/>
          <w:bCs/>
          <w:noProof/>
        </w:rPr>
        <w:t>1235. pants - no servitūta izrietošā lietu tiesība ir nodibināta un spēkā abām pusēm, t.i. valdošā un kalpojošā nekustamā īpašuma īpašniekiem, tikai pēc servitūta ierakstīšanas zemesgrāmatās; līdz tam laikam viņu starpā pastāv vienīgi personiska saistība, kuras ierakstīšanu zemesgrāmatās var tomēr prasīt katra puse, ja vien izpildīti visi citi servitūtam nepieciešamie noteikumi</w:t>
      </w:r>
      <w:r w:rsidRPr="00B77971">
        <w:rPr>
          <w:rFonts w:ascii="Times New Roman" w:eastAsia="Calibri" w:hAnsi="Times New Roman" w:cs="Times New Roman"/>
          <w:bCs/>
        </w:rPr>
        <w:t>;</w:t>
      </w:r>
    </w:p>
    <w:p w:rsidR="00D5494F" w:rsidRPr="00B77971" w:rsidRDefault="00D5494F" w:rsidP="00D5494F">
      <w:pPr>
        <w:numPr>
          <w:ilvl w:val="1"/>
          <w:numId w:val="3"/>
        </w:numPr>
        <w:spacing w:after="120"/>
        <w:ind w:left="993" w:hanging="567"/>
        <w:jc w:val="both"/>
        <w:rPr>
          <w:rFonts w:ascii="Times New Roman" w:eastAsia="Calibri" w:hAnsi="Times New Roman" w:cs="Times New Roman"/>
          <w:bCs/>
        </w:rPr>
      </w:pPr>
      <w:r w:rsidRPr="00B77971">
        <w:rPr>
          <w:rFonts w:ascii="Times New Roman" w:eastAsia="Calibri" w:hAnsi="Times New Roman" w:cs="Times New Roman"/>
          <w:bCs/>
        </w:rPr>
        <w:t>1151. pants  - ja servitūta izlietošanai vajadzīgs uzturēt un izlabot kalpojošo lietu, tad tas jādara servitūta izlietotājam.</w:t>
      </w:r>
    </w:p>
    <w:p w:rsidR="00D5494F" w:rsidRPr="00B77971" w:rsidRDefault="00D5494F" w:rsidP="00D5494F">
      <w:pPr>
        <w:spacing w:before="120" w:after="120"/>
        <w:jc w:val="both"/>
        <w:rPr>
          <w:rFonts w:ascii="Times New Roman" w:eastAsia="Calibri" w:hAnsi="Times New Roman" w:cs="Times New Roman"/>
          <w:bCs/>
        </w:rPr>
      </w:pPr>
      <w:r w:rsidRPr="00B77971">
        <w:rPr>
          <w:rFonts w:ascii="Times New Roman" w:eastAsia="Calibri" w:hAnsi="Times New Roman" w:cs="Times New Roman"/>
          <w:bCs/>
        </w:rPr>
        <w:t xml:space="preserve">Pamatojoties uz Pašvaldību likuma 10. panta pirmās daļas 16. punktu un 73. panta ceturto daļu, </w:t>
      </w:r>
      <w:r w:rsidRPr="00B77971">
        <w:rPr>
          <w:rFonts w:ascii="Times New Roman" w:eastAsia="Calibri" w:hAnsi="Times New Roman" w:cs="Times New Roman"/>
        </w:rPr>
        <w:t xml:space="preserve">Zemes pārvaldības likuma 7. panta pirmo daļu, </w:t>
      </w:r>
      <w:r w:rsidRPr="00B77971">
        <w:rPr>
          <w:rFonts w:ascii="Times New Roman" w:eastAsia="Calibri" w:hAnsi="Times New Roman" w:cs="Times New Roman"/>
          <w:noProof/>
        </w:rPr>
        <w:t>likuma “Par autoceļiem” 6.</w:t>
      </w:r>
      <w:r w:rsidRPr="00B77971">
        <w:rPr>
          <w:rFonts w:ascii="Times New Roman" w:eastAsia="Calibri" w:hAnsi="Times New Roman" w:cs="Times New Roman"/>
          <w:noProof/>
          <w:vertAlign w:val="superscript"/>
        </w:rPr>
        <w:t>1</w:t>
      </w:r>
      <w:r w:rsidRPr="00B77971">
        <w:rPr>
          <w:rFonts w:ascii="Times New Roman" w:eastAsia="Calibri" w:hAnsi="Times New Roman" w:cs="Times New Roman"/>
          <w:noProof/>
        </w:rPr>
        <w:t xml:space="preserve"> panta pirmo daļu, </w:t>
      </w:r>
      <w:r w:rsidRPr="00B77971">
        <w:rPr>
          <w:rFonts w:ascii="Times New Roman" w:eastAsia="Calibri" w:hAnsi="Times New Roman" w:cs="Times New Roman"/>
          <w:bCs/>
        </w:rPr>
        <w:t>Civillikuma 1156. panta 3. punktu, 1151., 1231., 1232. un 1235. pantu,</w:t>
      </w:r>
      <w:r w:rsidRPr="00B77971">
        <w:rPr>
          <w:rFonts w:ascii="Times New Roman" w:eastAsia="Calibri" w:hAnsi="Times New Roman" w:cs="Times New Roman"/>
          <w:bCs/>
          <w:color w:val="C00000"/>
        </w:rPr>
        <w:t xml:space="preserve"> </w:t>
      </w:r>
      <w:r w:rsidRPr="00B77971">
        <w:rPr>
          <w:rFonts w:ascii="Times New Roman" w:eastAsia="Calibri" w:hAnsi="Times New Roman" w:cs="Times New Roman"/>
          <w:bCs/>
        </w:rPr>
        <w:t xml:space="preserve">kā arī Attīstības komitejas </w:t>
      </w:r>
      <w:r w:rsidR="003746A3" w:rsidRPr="00B77971">
        <w:rPr>
          <w:rFonts w:ascii="Times New Roman" w:eastAsia="Calibri" w:hAnsi="Times New Roman" w:cs="Times New Roman"/>
        </w:rPr>
        <w:t>13</w:t>
      </w:r>
      <w:r w:rsidRPr="00B77971">
        <w:rPr>
          <w:rFonts w:ascii="Times New Roman" w:eastAsia="Calibri" w:hAnsi="Times New Roman" w:cs="Times New Roman"/>
        </w:rPr>
        <w:t>.12</w:t>
      </w:r>
      <w:r w:rsidRPr="00B77971">
        <w:rPr>
          <w:rFonts w:ascii="Times New Roman" w:eastAsia="Calibri" w:hAnsi="Times New Roman" w:cs="Times New Roman"/>
          <w:bCs/>
        </w:rPr>
        <w:t>.2023. atzinumu, Ādažu novada pašvaldības dome</w:t>
      </w:r>
    </w:p>
    <w:p w:rsidR="00D5494F" w:rsidRPr="00B77971" w:rsidRDefault="00D5494F" w:rsidP="00F23F20">
      <w:pPr>
        <w:tabs>
          <w:tab w:val="left" w:pos="0"/>
        </w:tabs>
        <w:spacing w:before="120" w:after="120"/>
        <w:ind w:right="-18"/>
        <w:jc w:val="center"/>
        <w:rPr>
          <w:rFonts w:ascii="Times New Roman" w:eastAsia="Calibri" w:hAnsi="Times New Roman" w:cs="Times New Roman"/>
          <w:b/>
          <w:lang w:eastAsia="ru-RU"/>
        </w:rPr>
      </w:pPr>
      <w:r w:rsidRPr="00B77971">
        <w:rPr>
          <w:rFonts w:ascii="Times New Roman" w:eastAsia="Calibri" w:hAnsi="Times New Roman" w:cs="Times New Roman"/>
          <w:b/>
        </w:rPr>
        <w:t>NOLEMJ:</w:t>
      </w:r>
    </w:p>
    <w:p w:rsidR="00D5494F" w:rsidRPr="00B77971" w:rsidRDefault="00D5494F" w:rsidP="00D5494F">
      <w:pPr>
        <w:numPr>
          <w:ilvl w:val="0"/>
          <w:numId w:val="4"/>
        </w:numPr>
        <w:spacing w:after="120"/>
        <w:ind w:left="426" w:hanging="426"/>
        <w:jc w:val="both"/>
        <w:rPr>
          <w:rFonts w:ascii="Times New Roman" w:eastAsia="Calibri" w:hAnsi="Times New Roman" w:cs="Times New Roman"/>
        </w:rPr>
      </w:pPr>
      <w:r w:rsidRPr="00B77971">
        <w:rPr>
          <w:rFonts w:ascii="Times New Roman" w:eastAsia="Calibri" w:hAnsi="Times New Roman" w:cs="Times New Roman"/>
        </w:rPr>
        <w:t xml:space="preserve">Slēgt reālservitūta līgumu ar nekustamā īpašuma “Lipsti”, kadastra numurs 8044 005 0048, atrašanās vieta – Kadaga, Ādažu pagasts, Ādažu novads, īpašnieci sabiedrību ar ierobežotu atbildību “Labs pamats”, reģ. Nr. 40103967767, juridiskā adrese – Arsenāla iela 7-6, Rīga, LV-1050, par ceļa servitūta nodibināšanu Ādažu novada pašvaldībai piederošā nekustamā īpašuma “Austrumi A”, </w:t>
      </w:r>
      <w:r w:rsidR="00B77971" w:rsidRPr="00B77971">
        <w:rPr>
          <w:rFonts w:ascii="Times New Roman" w:eastAsia="Calibri" w:hAnsi="Times New Roman" w:cs="Times New Roman"/>
        </w:rPr>
        <w:t xml:space="preserve">atrašanās vieta – Kadaga, Ādažu pagasts, Ādažu novads, </w:t>
      </w:r>
      <w:r w:rsidRPr="00B77971">
        <w:rPr>
          <w:rFonts w:ascii="Times New Roman" w:eastAsia="Calibri" w:hAnsi="Times New Roman" w:cs="Times New Roman"/>
        </w:rPr>
        <w:t>kadastra numurs 8044 005 0852, sastāvā esošajā zemes vienībā ar kadastra apzīmējumu 8044 005 0208, par labu nekustamā īpašuma “Lipsti”, kadastra numurs 8044 005 0048, sastāvā esošajai zemes vienībai ar kadastra apzīmējums 8044 005 0050.</w:t>
      </w:r>
    </w:p>
    <w:p w:rsidR="00D5494F" w:rsidRPr="00B77971" w:rsidRDefault="00D5494F" w:rsidP="00D5494F">
      <w:pPr>
        <w:numPr>
          <w:ilvl w:val="0"/>
          <w:numId w:val="4"/>
        </w:numPr>
        <w:spacing w:after="120"/>
        <w:ind w:left="426" w:hanging="426"/>
        <w:jc w:val="both"/>
        <w:rPr>
          <w:rFonts w:ascii="Times New Roman" w:eastAsia="Calibri" w:hAnsi="Times New Roman" w:cs="Times New Roman"/>
        </w:rPr>
      </w:pPr>
      <w:r w:rsidRPr="00B77971">
        <w:rPr>
          <w:rFonts w:ascii="Times New Roman" w:eastAsia="Calibri" w:hAnsi="Times New Roman" w:cs="Times New Roman"/>
        </w:rPr>
        <w:t xml:space="preserve">Noteikt ceļa servitūtu raksturojošus lielumu -  visa zemes vienības ar kadastra apzīmējumu 8044 005 0208 teritorija, </w:t>
      </w:r>
      <w:bookmarkStart w:id="6" w:name="_Hlk126047205"/>
      <w:r w:rsidRPr="00B77971">
        <w:rPr>
          <w:rFonts w:ascii="Times New Roman" w:eastAsia="Calibri" w:hAnsi="Times New Roman" w:cs="Times New Roman"/>
        </w:rPr>
        <w:t>platība 541 m</w:t>
      </w:r>
      <w:r w:rsidRPr="00B77971">
        <w:rPr>
          <w:rFonts w:ascii="Times New Roman" w:eastAsia="Calibri" w:hAnsi="Times New Roman" w:cs="Times New Roman"/>
          <w:vertAlign w:val="superscript"/>
        </w:rPr>
        <w:t>2</w:t>
      </w:r>
      <w:bookmarkEnd w:id="6"/>
      <w:r w:rsidRPr="00B77971">
        <w:rPr>
          <w:rFonts w:ascii="Times New Roman" w:eastAsia="Calibri" w:hAnsi="Times New Roman" w:cs="Times New Roman"/>
        </w:rPr>
        <w:t>.</w:t>
      </w:r>
    </w:p>
    <w:p w:rsidR="00D5494F" w:rsidRPr="00B77971" w:rsidRDefault="00F23F20" w:rsidP="00D5494F">
      <w:pPr>
        <w:numPr>
          <w:ilvl w:val="0"/>
          <w:numId w:val="4"/>
        </w:numPr>
        <w:spacing w:after="120"/>
        <w:ind w:left="426" w:hanging="426"/>
        <w:jc w:val="both"/>
        <w:rPr>
          <w:rFonts w:ascii="Calibri" w:eastAsia="Calibri" w:hAnsi="Calibri" w:cs="Times New Roman"/>
          <w:sz w:val="22"/>
          <w:szCs w:val="22"/>
        </w:rPr>
      </w:pPr>
      <w:r w:rsidRPr="00B77971">
        <w:rPr>
          <w:rFonts w:ascii="Times New Roman" w:eastAsia="Calibri" w:hAnsi="Times New Roman" w:cs="Times New Roman"/>
        </w:rPr>
        <w:t>Ādažu novada p</w:t>
      </w:r>
      <w:r w:rsidR="00D5494F" w:rsidRPr="00B77971">
        <w:rPr>
          <w:rFonts w:ascii="Times New Roman" w:eastAsia="Calibri" w:hAnsi="Times New Roman" w:cs="Times New Roman"/>
        </w:rPr>
        <w:t xml:space="preserve">ašvaldības </w:t>
      </w:r>
      <w:r w:rsidR="000061D2" w:rsidRPr="00B77971">
        <w:rPr>
          <w:rFonts w:ascii="Times New Roman" w:eastAsia="Calibri" w:hAnsi="Times New Roman" w:cs="Times New Roman"/>
        </w:rPr>
        <w:t>Centrālās pārvaldes</w:t>
      </w:r>
      <w:r w:rsidR="00D5494F" w:rsidRPr="00B77971">
        <w:rPr>
          <w:rFonts w:ascii="Times New Roman" w:eastAsia="Calibri" w:hAnsi="Times New Roman" w:cs="Times New Roman"/>
        </w:rPr>
        <w:t xml:space="preserve"> Juridiskajai un iepirkumu nodaļai 30 dienu laikā no šī lēmuma pieņemšanas sagatavot parakstīšanai 1. punktā noteiktā līguma projektu. </w:t>
      </w:r>
    </w:p>
    <w:p w:rsidR="00D5494F" w:rsidRPr="00B77971" w:rsidRDefault="00F23F20" w:rsidP="00D5494F">
      <w:pPr>
        <w:numPr>
          <w:ilvl w:val="0"/>
          <w:numId w:val="4"/>
        </w:numPr>
        <w:spacing w:after="120"/>
        <w:ind w:left="426" w:hanging="426"/>
        <w:jc w:val="both"/>
        <w:rPr>
          <w:rFonts w:ascii="Times New Roman" w:eastAsia="Calibri" w:hAnsi="Times New Roman" w:cs="Times New Roman"/>
        </w:rPr>
      </w:pPr>
      <w:r w:rsidRPr="00B77971">
        <w:rPr>
          <w:rFonts w:ascii="Times New Roman" w:eastAsia="Calibri" w:hAnsi="Times New Roman" w:cs="Times New Roman"/>
        </w:rPr>
        <w:t>Ādažu novada p</w:t>
      </w:r>
      <w:r w:rsidR="00D5494F" w:rsidRPr="00B77971">
        <w:rPr>
          <w:rFonts w:ascii="Times New Roman" w:eastAsia="Calibri" w:hAnsi="Times New Roman" w:cs="Times New Roman"/>
        </w:rPr>
        <w:t>ašvaldības domes priekšsēdētājai parakstīt 1. punktā noteikto līgumu.</w:t>
      </w:r>
    </w:p>
    <w:p w:rsidR="000800D1" w:rsidRDefault="00F23F20" w:rsidP="00D5494F">
      <w:pPr>
        <w:numPr>
          <w:ilvl w:val="0"/>
          <w:numId w:val="4"/>
        </w:numPr>
        <w:spacing w:after="120"/>
        <w:ind w:left="426" w:hanging="426"/>
        <w:jc w:val="both"/>
        <w:rPr>
          <w:rFonts w:ascii="Times New Roman" w:eastAsia="Calibri" w:hAnsi="Times New Roman" w:cs="Times New Roman"/>
        </w:rPr>
      </w:pPr>
      <w:r w:rsidRPr="00B77971">
        <w:rPr>
          <w:rFonts w:ascii="Times New Roman" w:eastAsia="Calibri" w:hAnsi="Times New Roman" w:cs="Times New Roman"/>
        </w:rPr>
        <w:t>Ādažu novada p</w:t>
      </w:r>
      <w:r w:rsidR="00445D44" w:rsidRPr="00B77971">
        <w:rPr>
          <w:rFonts w:ascii="Times New Roman" w:eastAsia="Calibri" w:hAnsi="Times New Roman" w:cs="Times New Roman"/>
        </w:rPr>
        <w:t xml:space="preserve">ašvaldības </w:t>
      </w:r>
      <w:r w:rsidR="00D5494F" w:rsidRPr="00B77971">
        <w:rPr>
          <w:rFonts w:ascii="Times New Roman" w:eastAsia="Calibri" w:hAnsi="Times New Roman" w:cs="Times New Roman"/>
        </w:rPr>
        <w:t>Centrālās pārvaldes Nekustamā īpašuma nodaļai nodrošināt servitūta reģistrēšanu Rīgas rajona tiesā (zemesgrāmatā)</w:t>
      </w:r>
      <w:r w:rsidR="000800D1">
        <w:rPr>
          <w:rFonts w:ascii="Times New Roman" w:eastAsia="Calibri" w:hAnsi="Times New Roman" w:cs="Times New Roman"/>
        </w:rPr>
        <w:t>.</w:t>
      </w:r>
    </w:p>
    <w:p w:rsidR="00D5494F" w:rsidRPr="000800D1" w:rsidRDefault="000800D1" w:rsidP="00D5494F">
      <w:pPr>
        <w:numPr>
          <w:ilvl w:val="0"/>
          <w:numId w:val="4"/>
        </w:numPr>
        <w:spacing w:after="120"/>
        <w:ind w:left="426" w:hanging="426"/>
        <w:jc w:val="both"/>
        <w:rPr>
          <w:rFonts w:ascii="Times New Roman" w:eastAsia="Calibri" w:hAnsi="Times New Roman" w:cs="Times New Roman"/>
        </w:rPr>
      </w:pPr>
      <w:r w:rsidRPr="000800D1">
        <w:rPr>
          <w:rFonts w:ascii="Times New Roman" w:eastAsia="Calibri" w:hAnsi="Times New Roman" w:cs="Times New Roman"/>
        </w:rPr>
        <w:t xml:space="preserve">Nekustamā īpašuma “Lipsti”, kadastra numurs 8044 005 0048, īpašnieks </w:t>
      </w:r>
      <w:r w:rsidRPr="000800D1">
        <w:rPr>
          <w:rFonts w:ascii="Times New Roman" w:hAnsi="Times New Roman"/>
        </w:rPr>
        <w:t>apmaksā visus izdevumus, kas saistīti ar ceļa servitūta ierakstīšanu zemesgrāmatā un reģistrāciju Valsts zemes dienestā.</w:t>
      </w:r>
    </w:p>
    <w:p w:rsidR="00D5494F" w:rsidRPr="00B77971" w:rsidRDefault="00F23F20" w:rsidP="00D5494F">
      <w:pPr>
        <w:numPr>
          <w:ilvl w:val="0"/>
          <w:numId w:val="4"/>
        </w:numPr>
        <w:spacing w:after="120"/>
        <w:ind w:left="426" w:hanging="426"/>
        <w:jc w:val="both"/>
        <w:rPr>
          <w:rFonts w:ascii="Times New Roman" w:eastAsia="Calibri" w:hAnsi="Times New Roman" w:cs="Times New Roman"/>
        </w:rPr>
      </w:pPr>
      <w:r w:rsidRPr="00B77971">
        <w:rPr>
          <w:rFonts w:ascii="Times New Roman" w:eastAsia="Calibri" w:hAnsi="Times New Roman" w:cs="Times New Roman"/>
        </w:rPr>
        <w:lastRenderedPageBreak/>
        <w:t>Ādažu novada p</w:t>
      </w:r>
      <w:r w:rsidR="00D5494F" w:rsidRPr="00B77971">
        <w:rPr>
          <w:rFonts w:ascii="Times New Roman" w:eastAsia="Calibri" w:hAnsi="Times New Roman" w:cs="Times New Roman"/>
        </w:rPr>
        <w:t>ašvaldības izpilddirektora vietnie</w:t>
      </w:r>
      <w:r w:rsidR="00B77971" w:rsidRPr="00B77971">
        <w:rPr>
          <w:rFonts w:ascii="Times New Roman" w:eastAsia="Calibri" w:hAnsi="Times New Roman" w:cs="Times New Roman"/>
        </w:rPr>
        <w:t>cei</w:t>
      </w:r>
      <w:r w:rsidR="00D5494F" w:rsidRPr="00B77971">
        <w:rPr>
          <w:rFonts w:ascii="Times New Roman" w:eastAsia="Calibri" w:hAnsi="Times New Roman" w:cs="Times New Roman"/>
        </w:rPr>
        <w:t xml:space="preserve"> veikt lēmuma izpildes kontroli.</w:t>
      </w:r>
    </w:p>
    <w:p w:rsidR="00D5494F" w:rsidRPr="00B77971" w:rsidRDefault="00D5494F" w:rsidP="00D5494F">
      <w:pPr>
        <w:ind w:right="-1"/>
        <w:jc w:val="both"/>
        <w:rPr>
          <w:rFonts w:ascii="Times New Roman" w:eastAsia="Calibri" w:hAnsi="Times New Roman" w:cs="Times New Roman"/>
          <w:color w:val="C00000"/>
        </w:rPr>
      </w:pPr>
    </w:p>
    <w:p w:rsidR="00D5494F" w:rsidRPr="00B77971" w:rsidRDefault="00D5494F" w:rsidP="00D5494F">
      <w:pPr>
        <w:ind w:right="-1"/>
        <w:jc w:val="both"/>
        <w:rPr>
          <w:rFonts w:ascii="Times New Roman" w:eastAsia="Calibri" w:hAnsi="Times New Roman" w:cs="Times New Roman"/>
          <w:color w:val="C00000"/>
        </w:rPr>
      </w:pPr>
    </w:p>
    <w:p w:rsidR="00D5494F" w:rsidRPr="00B77971" w:rsidRDefault="00D5494F" w:rsidP="00D5494F">
      <w:pPr>
        <w:ind w:right="-1"/>
        <w:jc w:val="both"/>
        <w:rPr>
          <w:rFonts w:ascii="Times New Roman" w:eastAsia="Calibri" w:hAnsi="Times New Roman" w:cs="Times New Roman"/>
          <w:color w:val="C00000"/>
        </w:rPr>
      </w:pPr>
    </w:p>
    <w:p w:rsidR="00D5494F" w:rsidRPr="00B77971" w:rsidRDefault="00D5494F" w:rsidP="00D5494F">
      <w:pPr>
        <w:ind w:right="-1"/>
        <w:jc w:val="both"/>
        <w:rPr>
          <w:rFonts w:ascii="Times New Roman" w:eastAsia="Calibri" w:hAnsi="Times New Roman" w:cs="Times New Roman"/>
        </w:rPr>
      </w:pPr>
      <w:r w:rsidRPr="00B77971">
        <w:rPr>
          <w:rFonts w:ascii="Times New Roman" w:eastAsia="Calibri" w:hAnsi="Times New Roman" w:cs="Times New Roman"/>
        </w:rPr>
        <w:t xml:space="preserve">Pašvaldības domes priekšsēdētāja                  </w:t>
      </w:r>
      <w:r w:rsidRPr="00B77971">
        <w:rPr>
          <w:rFonts w:ascii="Times New Roman" w:eastAsia="Calibri" w:hAnsi="Times New Roman" w:cs="Times New Roman"/>
          <w:color w:val="C00000"/>
        </w:rPr>
        <w:tab/>
      </w:r>
      <w:r w:rsidRPr="00B77971">
        <w:rPr>
          <w:rFonts w:ascii="Times New Roman" w:eastAsia="Calibri" w:hAnsi="Times New Roman" w:cs="Times New Roman"/>
          <w:color w:val="C00000"/>
        </w:rPr>
        <w:tab/>
        <w:t xml:space="preserve">                                           </w:t>
      </w:r>
      <w:r w:rsidRPr="00B77971">
        <w:rPr>
          <w:rFonts w:ascii="Times New Roman" w:eastAsia="Calibri" w:hAnsi="Times New Roman" w:cs="Times New Roman"/>
        </w:rPr>
        <w:t>K. Miķelsone</w:t>
      </w:r>
    </w:p>
    <w:p w:rsidR="00D5494F" w:rsidRPr="00B77971" w:rsidRDefault="00D5494F" w:rsidP="00D5494F">
      <w:pPr>
        <w:ind w:right="-1"/>
        <w:jc w:val="both"/>
        <w:rPr>
          <w:rFonts w:ascii="Times New Roman" w:eastAsia="Calibri" w:hAnsi="Times New Roman" w:cs="Times New Roman"/>
        </w:rPr>
      </w:pPr>
    </w:p>
    <w:p w:rsidR="00D5494F" w:rsidRPr="00B77971" w:rsidRDefault="00D5494F" w:rsidP="00D5494F">
      <w:pPr>
        <w:ind w:right="-1"/>
        <w:jc w:val="both"/>
        <w:rPr>
          <w:rFonts w:ascii="Times New Roman" w:eastAsia="Calibri" w:hAnsi="Times New Roman" w:cs="Times New Roman"/>
          <w:i/>
          <w:iCs/>
          <w:sz w:val="20"/>
          <w:szCs w:val="20"/>
        </w:rPr>
      </w:pPr>
      <w:r w:rsidRPr="00B77971">
        <w:rPr>
          <w:rFonts w:ascii="Times New Roman" w:eastAsia="Calibri" w:hAnsi="Times New Roman" w:cs="Times New Roman"/>
          <w:i/>
          <w:iCs/>
          <w:sz w:val="20"/>
          <w:szCs w:val="20"/>
        </w:rPr>
        <w:t>Izsniegt norakstus:</w:t>
      </w:r>
    </w:p>
    <w:p w:rsidR="00D5494F" w:rsidRPr="00B77971" w:rsidRDefault="00D5494F" w:rsidP="00D5494F">
      <w:pPr>
        <w:pStyle w:val="BodyA"/>
        <w:rPr>
          <w:rFonts w:eastAsia="Calibri" w:cs="Times New Roman"/>
          <w:i/>
          <w:iCs/>
          <w:sz w:val="20"/>
          <w:szCs w:val="20"/>
          <w:lang w:val="lv-LV"/>
        </w:rPr>
      </w:pPr>
      <w:r w:rsidRPr="00B77971">
        <w:rPr>
          <w:rFonts w:eastAsia="Calibri" w:cs="Times New Roman"/>
          <w:i/>
          <w:iCs/>
          <w:sz w:val="20"/>
          <w:szCs w:val="20"/>
          <w:lang w:val="lv-LV"/>
        </w:rPr>
        <w:t>NĪN</w:t>
      </w:r>
      <w:r w:rsidR="00B77971" w:rsidRPr="00B77971">
        <w:rPr>
          <w:rFonts w:eastAsia="Calibri" w:cs="Times New Roman"/>
          <w:i/>
          <w:iCs/>
          <w:sz w:val="20"/>
          <w:szCs w:val="20"/>
          <w:lang w:val="lv-LV"/>
        </w:rPr>
        <w:t xml:space="preserve"> (e-noraksts)</w:t>
      </w:r>
      <w:r w:rsidRPr="00B77971">
        <w:rPr>
          <w:rFonts w:eastAsia="Calibri" w:cs="Times New Roman"/>
          <w:i/>
          <w:iCs/>
          <w:sz w:val="20"/>
          <w:szCs w:val="20"/>
          <w:lang w:val="lv-LV"/>
        </w:rPr>
        <w:t>, JIN, ID</w:t>
      </w:r>
      <w:r w:rsidR="00B77971" w:rsidRPr="00B77971">
        <w:rPr>
          <w:rFonts w:eastAsia="Calibri" w:cs="Times New Roman"/>
          <w:i/>
          <w:iCs/>
          <w:sz w:val="20"/>
          <w:szCs w:val="20"/>
          <w:lang w:val="lv-LV"/>
        </w:rPr>
        <w:t>R</w:t>
      </w:r>
      <w:r w:rsidR="003746A3" w:rsidRPr="00B77971">
        <w:rPr>
          <w:rFonts w:eastAsia="Calibri" w:cs="Times New Roman"/>
          <w:i/>
          <w:iCs/>
          <w:sz w:val="20"/>
          <w:szCs w:val="20"/>
          <w:lang w:val="lv-LV"/>
        </w:rPr>
        <w:t>V</w:t>
      </w:r>
      <w:r w:rsidRPr="00B77971">
        <w:rPr>
          <w:rFonts w:eastAsia="Calibri" w:cs="Times New Roman"/>
          <w:i/>
          <w:iCs/>
          <w:sz w:val="20"/>
          <w:szCs w:val="20"/>
          <w:lang w:val="lv-LV"/>
        </w:rPr>
        <w:t xml:space="preserve"> , </w:t>
      </w:r>
      <w:hyperlink r:id="rId8" w:history="1">
        <w:r w:rsidRPr="00B77971">
          <w:rPr>
            <w:rStyle w:val="Hyperlink"/>
            <w:sz w:val="20"/>
            <w:szCs w:val="20"/>
            <w:lang w:val="lv-LV"/>
          </w:rPr>
          <w:t>martins.rukeris@me.com</w:t>
        </w:r>
      </w:hyperlink>
      <w:r w:rsidRPr="00B77971">
        <w:rPr>
          <w:lang w:val="lv-LV"/>
        </w:rPr>
        <w:t xml:space="preserve"> </w:t>
      </w:r>
      <w:r w:rsidRPr="00B77971">
        <w:rPr>
          <w:rFonts w:eastAsia="Calibri" w:cs="Times New Roman"/>
          <w:i/>
          <w:iCs/>
          <w:sz w:val="20"/>
          <w:szCs w:val="20"/>
          <w:lang w:val="lv-LV"/>
        </w:rPr>
        <w:t>- @</w:t>
      </w:r>
    </w:p>
    <w:p w:rsidR="00D5494F" w:rsidRPr="00B77971" w:rsidRDefault="00D5494F" w:rsidP="00D5494F">
      <w:pPr>
        <w:ind w:right="-1"/>
        <w:jc w:val="both"/>
        <w:rPr>
          <w:rFonts w:ascii="Times New Roman" w:eastAsia="Calibri" w:hAnsi="Times New Roman" w:cs="Times New Roman"/>
          <w:i/>
          <w:iCs/>
          <w:sz w:val="20"/>
          <w:szCs w:val="20"/>
        </w:rPr>
      </w:pPr>
    </w:p>
    <w:p w:rsidR="00D5494F" w:rsidRPr="00B77971" w:rsidRDefault="00D5494F" w:rsidP="00D5494F">
      <w:pPr>
        <w:ind w:right="-1"/>
        <w:jc w:val="both"/>
        <w:rPr>
          <w:rFonts w:ascii="Times New Roman" w:eastAsia="Calibri" w:hAnsi="Times New Roman" w:cs="Times New Roman"/>
          <w:i/>
          <w:iCs/>
          <w:sz w:val="20"/>
          <w:szCs w:val="20"/>
        </w:rPr>
      </w:pPr>
      <w:r w:rsidRPr="00B77971">
        <w:rPr>
          <w:rFonts w:ascii="Times New Roman" w:eastAsia="Calibri" w:hAnsi="Times New Roman" w:cs="Times New Roman"/>
          <w:i/>
          <w:iCs/>
          <w:sz w:val="20"/>
          <w:szCs w:val="20"/>
        </w:rPr>
        <w:t>Cielava 27343916</w:t>
      </w:r>
    </w:p>
    <w:p w:rsidR="00564CA6" w:rsidRPr="00B77971" w:rsidRDefault="00564CA6" w:rsidP="00D5494F">
      <w:pPr>
        <w:jc w:val="center"/>
        <w:rPr>
          <w:rFonts w:ascii="Times New Roman" w:hAnsi="Times New Roman" w:cs="Times New Roman"/>
        </w:rPr>
      </w:pPr>
    </w:p>
    <w:sectPr w:rsidR="00564CA6" w:rsidRPr="00B7797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0DCA" w:rsidRDefault="00900DCA">
      <w:r>
        <w:separator/>
      </w:r>
    </w:p>
  </w:endnote>
  <w:endnote w:type="continuationSeparator" w:id="0">
    <w:p w:rsidR="00900DCA" w:rsidRDefault="0090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976806"/>
      <w:docPartObj>
        <w:docPartGallery w:val="Page Numbers (Bottom of Page)"/>
        <w:docPartUnique/>
      </w:docPartObj>
    </w:sdtPr>
    <w:sdtEndPr>
      <w:rPr>
        <w:rFonts w:ascii="Times New Roman" w:hAnsi="Times New Roman" w:cs="Times New Roman"/>
        <w:noProof/>
      </w:rPr>
    </w:sdtEndPr>
    <w:sdtContent>
      <w:p w:rsidR="005C7FA1" w:rsidRPr="005C7FA1" w:rsidRDefault="00D549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0DCA" w:rsidRDefault="00900DCA">
      <w:r>
        <w:separator/>
      </w:r>
    </w:p>
  </w:footnote>
  <w:footnote w:type="continuationSeparator" w:id="0">
    <w:p w:rsidR="00900DCA" w:rsidRDefault="0090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788F546">
      <w:start w:val="1"/>
      <w:numFmt w:val="decimal"/>
      <w:lvlText w:val="%1."/>
      <w:lvlJc w:val="left"/>
      <w:pPr>
        <w:ind w:left="720" w:hanging="360"/>
      </w:pPr>
      <w:rPr>
        <w:rFonts w:hint="default"/>
      </w:rPr>
    </w:lvl>
    <w:lvl w:ilvl="1" w:tplc="3EFCCAE0" w:tentative="1">
      <w:start w:val="1"/>
      <w:numFmt w:val="lowerLetter"/>
      <w:lvlText w:val="%2."/>
      <w:lvlJc w:val="left"/>
      <w:pPr>
        <w:ind w:left="1440" w:hanging="360"/>
      </w:pPr>
    </w:lvl>
    <w:lvl w:ilvl="2" w:tplc="9942FAF8" w:tentative="1">
      <w:start w:val="1"/>
      <w:numFmt w:val="lowerRoman"/>
      <w:lvlText w:val="%3."/>
      <w:lvlJc w:val="right"/>
      <w:pPr>
        <w:ind w:left="2160" w:hanging="180"/>
      </w:pPr>
    </w:lvl>
    <w:lvl w:ilvl="3" w:tplc="A4781064" w:tentative="1">
      <w:start w:val="1"/>
      <w:numFmt w:val="decimal"/>
      <w:lvlText w:val="%4."/>
      <w:lvlJc w:val="left"/>
      <w:pPr>
        <w:ind w:left="2880" w:hanging="360"/>
      </w:pPr>
    </w:lvl>
    <w:lvl w:ilvl="4" w:tplc="3622492A" w:tentative="1">
      <w:start w:val="1"/>
      <w:numFmt w:val="lowerLetter"/>
      <w:lvlText w:val="%5."/>
      <w:lvlJc w:val="left"/>
      <w:pPr>
        <w:ind w:left="3600" w:hanging="360"/>
      </w:pPr>
    </w:lvl>
    <w:lvl w:ilvl="5" w:tplc="2DE2C09C" w:tentative="1">
      <w:start w:val="1"/>
      <w:numFmt w:val="lowerRoman"/>
      <w:lvlText w:val="%6."/>
      <w:lvlJc w:val="right"/>
      <w:pPr>
        <w:ind w:left="4320" w:hanging="180"/>
      </w:pPr>
    </w:lvl>
    <w:lvl w:ilvl="6" w:tplc="BA98E6DE" w:tentative="1">
      <w:start w:val="1"/>
      <w:numFmt w:val="decimal"/>
      <w:lvlText w:val="%7."/>
      <w:lvlJc w:val="left"/>
      <w:pPr>
        <w:ind w:left="5040" w:hanging="360"/>
      </w:pPr>
    </w:lvl>
    <w:lvl w:ilvl="7" w:tplc="8D2C70FC" w:tentative="1">
      <w:start w:val="1"/>
      <w:numFmt w:val="lowerLetter"/>
      <w:lvlText w:val="%8."/>
      <w:lvlJc w:val="left"/>
      <w:pPr>
        <w:ind w:left="5760" w:hanging="360"/>
      </w:pPr>
    </w:lvl>
    <w:lvl w:ilvl="8" w:tplc="CEDAFD0E" w:tentative="1">
      <w:start w:val="1"/>
      <w:numFmt w:val="lowerRoman"/>
      <w:lvlText w:val="%9."/>
      <w:lvlJc w:val="right"/>
      <w:pPr>
        <w:ind w:left="6480" w:hanging="180"/>
      </w:pPr>
    </w:lvl>
  </w:abstractNum>
  <w:abstractNum w:abstractNumId="1" w15:restartNumberingAfterBreak="0">
    <w:nsid w:val="56FE1455"/>
    <w:multiLevelType w:val="multilevel"/>
    <w:tmpl w:val="3C9A5094"/>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5087ADF"/>
    <w:multiLevelType w:val="hybridMultilevel"/>
    <w:tmpl w:val="7EF03D74"/>
    <w:lvl w:ilvl="0" w:tplc="E20EC92A">
      <w:start w:val="1"/>
      <w:numFmt w:val="decimal"/>
      <w:lvlText w:val="%1."/>
      <w:lvlJc w:val="left"/>
      <w:pPr>
        <w:ind w:left="360" w:hanging="360"/>
      </w:pPr>
      <w:rPr>
        <w:rFonts w:ascii="Times New Roman" w:hAnsi="Times New Roman" w:cs="Times New Roman" w:hint="default"/>
        <w:color w:val="auto"/>
        <w:sz w:val="24"/>
        <w:szCs w:val="24"/>
      </w:rPr>
    </w:lvl>
    <w:lvl w:ilvl="1" w:tplc="4DFA09E4">
      <w:start w:val="1"/>
      <w:numFmt w:val="lowerLetter"/>
      <w:lvlText w:val="%2."/>
      <w:lvlJc w:val="left"/>
      <w:pPr>
        <w:ind w:left="1080" w:hanging="360"/>
      </w:pPr>
      <w:rPr>
        <w:rFonts w:cs="Times New Roman"/>
      </w:rPr>
    </w:lvl>
    <w:lvl w:ilvl="2" w:tplc="CBCCE156">
      <w:start w:val="1"/>
      <w:numFmt w:val="lowerRoman"/>
      <w:lvlText w:val="%3."/>
      <w:lvlJc w:val="right"/>
      <w:pPr>
        <w:ind w:left="1800" w:hanging="180"/>
      </w:pPr>
      <w:rPr>
        <w:rFonts w:cs="Times New Roman"/>
      </w:rPr>
    </w:lvl>
    <w:lvl w:ilvl="3" w:tplc="4E1AB1BE">
      <w:start w:val="1"/>
      <w:numFmt w:val="decimal"/>
      <w:lvlText w:val="%4."/>
      <w:lvlJc w:val="left"/>
      <w:pPr>
        <w:ind w:left="2520" w:hanging="360"/>
      </w:pPr>
      <w:rPr>
        <w:rFonts w:cs="Times New Roman"/>
      </w:rPr>
    </w:lvl>
    <w:lvl w:ilvl="4" w:tplc="49C45C7C">
      <w:start w:val="1"/>
      <w:numFmt w:val="lowerLetter"/>
      <w:lvlText w:val="%5."/>
      <w:lvlJc w:val="left"/>
      <w:pPr>
        <w:ind w:left="3240" w:hanging="360"/>
      </w:pPr>
      <w:rPr>
        <w:rFonts w:cs="Times New Roman"/>
      </w:rPr>
    </w:lvl>
    <w:lvl w:ilvl="5" w:tplc="9B7669AA">
      <w:start w:val="1"/>
      <w:numFmt w:val="lowerRoman"/>
      <w:lvlText w:val="%6."/>
      <w:lvlJc w:val="right"/>
      <w:pPr>
        <w:ind w:left="3960" w:hanging="180"/>
      </w:pPr>
      <w:rPr>
        <w:rFonts w:cs="Times New Roman"/>
      </w:rPr>
    </w:lvl>
    <w:lvl w:ilvl="6" w:tplc="FB3814F0">
      <w:start w:val="1"/>
      <w:numFmt w:val="decimal"/>
      <w:lvlText w:val="%7."/>
      <w:lvlJc w:val="left"/>
      <w:pPr>
        <w:ind w:left="4680" w:hanging="360"/>
      </w:pPr>
      <w:rPr>
        <w:rFonts w:cs="Times New Roman"/>
      </w:rPr>
    </w:lvl>
    <w:lvl w:ilvl="7" w:tplc="B686DCD6">
      <w:start w:val="1"/>
      <w:numFmt w:val="lowerLetter"/>
      <w:lvlText w:val="%8."/>
      <w:lvlJc w:val="left"/>
      <w:pPr>
        <w:ind w:left="5400" w:hanging="360"/>
      </w:pPr>
      <w:rPr>
        <w:rFonts w:cs="Times New Roman"/>
      </w:rPr>
    </w:lvl>
    <w:lvl w:ilvl="8" w:tplc="A580B712">
      <w:start w:val="1"/>
      <w:numFmt w:val="lowerRoman"/>
      <w:lvlText w:val="%9."/>
      <w:lvlJc w:val="right"/>
      <w:pPr>
        <w:ind w:left="6120" w:hanging="180"/>
      </w:pPr>
      <w:rPr>
        <w:rFonts w:cs="Times New Roman"/>
      </w:rPr>
    </w:lvl>
  </w:abstractNum>
  <w:num w:numId="1" w16cid:durableId="1080567416">
    <w:abstractNumId w:val="2"/>
  </w:num>
  <w:num w:numId="2" w16cid:durableId="1964530278">
    <w:abstractNumId w:val="0"/>
  </w:num>
  <w:num w:numId="3" w16cid:durableId="1966424350">
    <w:abstractNumId w:val="1"/>
  </w:num>
  <w:num w:numId="4" w16cid:durableId="1665084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1D2"/>
    <w:rsid w:val="00070E3F"/>
    <w:rsid w:val="000800D1"/>
    <w:rsid w:val="00195A73"/>
    <w:rsid w:val="0025391B"/>
    <w:rsid w:val="00297558"/>
    <w:rsid w:val="00351D48"/>
    <w:rsid w:val="003746A3"/>
    <w:rsid w:val="00445D44"/>
    <w:rsid w:val="004D516C"/>
    <w:rsid w:val="0053073B"/>
    <w:rsid w:val="00543508"/>
    <w:rsid w:val="00564CA6"/>
    <w:rsid w:val="00575BA8"/>
    <w:rsid w:val="005C7FA1"/>
    <w:rsid w:val="00617AAC"/>
    <w:rsid w:val="00693F05"/>
    <w:rsid w:val="006D3451"/>
    <w:rsid w:val="00706520"/>
    <w:rsid w:val="0074092B"/>
    <w:rsid w:val="007B456B"/>
    <w:rsid w:val="007B4DDB"/>
    <w:rsid w:val="007F0E87"/>
    <w:rsid w:val="0082216D"/>
    <w:rsid w:val="008257F8"/>
    <w:rsid w:val="00900DCA"/>
    <w:rsid w:val="009139A1"/>
    <w:rsid w:val="00996740"/>
    <w:rsid w:val="00A52B04"/>
    <w:rsid w:val="00B36CD4"/>
    <w:rsid w:val="00B77971"/>
    <w:rsid w:val="00BB16A4"/>
    <w:rsid w:val="00BD432C"/>
    <w:rsid w:val="00C9477C"/>
    <w:rsid w:val="00D06275"/>
    <w:rsid w:val="00D5494F"/>
    <w:rsid w:val="00D86969"/>
    <w:rsid w:val="00E52DA2"/>
    <w:rsid w:val="00E75D8D"/>
    <w:rsid w:val="00F23F2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BodyA">
    <w:name w:val="Body A"/>
    <w:rsid w:val="00D5494F"/>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lv-LV"/>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D5494F"/>
    <w:rPr>
      <w:color w:val="0563C1" w:themeColor="hyperlink"/>
      <w:u w:val="single"/>
    </w:rPr>
  </w:style>
  <w:style w:type="character" w:styleId="UnresolvedMention">
    <w:name w:val="Unresolved Mention"/>
    <w:basedOn w:val="DefaultParagraphFont"/>
    <w:uiPriority w:val="99"/>
    <w:semiHidden/>
    <w:unhideWhenUsed/>
    <w:rsid w:val="00D5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rukeris@m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3805</Words>
  <Characters>2170</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2023-12-22T08:55:00Z</dcterms:created>
  <dcterms:modified xsi:type="dcterms:W3CDTF">2023-12-22T08:55:00Z</dcterms:modified>
</cp:coreProperties>
</file>