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2E2B8935" w:rsidR="004D516C" w:rsidRDefault="004D516C" w:rsidP="00564CA6"/>
    <w:p w14:paraId="0A2A36F3" w14:textId="77777777" w:rsidR="005C7FA1" w:rsidRDefault="005C7FA1" w:rsidP="00564CA6"/>
    <w:p w14:paraId="229AFFD3" w14:textId="2F550850" w:rsidR="00F126A8" w:rsidRDefault="00F126A8" w:rsidP="00564CA6">
      <w:pPr>
        <w:jc w:val="right"/>
        <w:rPr>
          <w:rFonts w:ascii="Times New Roman" w:hAnsi="Times New Roman" w:cs="Times New Roman"/>
          <w:noProof/>
        </w:rPr>
      </w:pPr>
      <w:r w:rsidRPr="003B3BCB">
        <w:rPr>
          <w:noProof/>
        </w:rPr>
        <w:drawing>
          <wp:inline distT="0" distB="0" distL="0" distR="0" wp14:anchorId="6C2CA38D" wp14:editId="078B44C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573B8CF2" w:rsidR="00564CA6" w:rsidRPr="008C6CB8" w:rsidRDefault="006A2EA1" w:rsidP="00564CA6">
      <w:pPr>
        <w:jc w:val="right"/>
        <w:rPr>
          <w:rFonts w:ascii="Times New Roman" w:hAnsi="Times New Roman" w:cs="Times New Roman"/>
          <w:noProof/>
        </w:rPr>
      </w:pPr>
      <w:r w:rsidRPr="008C6CB8">
        <w:rPr>
          <w:rFonts w:ascii="Times New Roman" w:hAnsi="Times New Roman" w:cs="Times New Roman"/>
          <w:noProof/>
        </w:rPr>
        <w:t xml:space="preserve">PROJEKTS uz </w:t>
      </w:r>
      <w:r w:rsidR="00B71922" w:rsidRPr="008C6CB8">
        <w:rPr>
          <w:rFonts w:ascii="Times New Roman" w:hAnsi="Times New Roman" w:cs="Times New Roman"/>
          <w:noProof/>
        </w:rPr>
        <w:t>09.08.2023</w:t>
      </w:r>
      <w:r w:rsidRPr="008C6CB8">
        <w:rPr>
          <w:rFonts w:ascii="Times New Roman" w:hAnsi="Times New Roman" w:cs="Times New Roman"/>
          <w:noProof/>
        </w:rPr>
        <w:t>.</w:t>
      </w:r>
    </w:p>
    <w:p w14:paraId="2794EE8C" w14:textId="77777777" w:rsidR="00564CA6" w:rsidRPr="008C6CB8" w:rsidRDefault="00564CA6" w:rsidP="00564CA6">
      <w:pPr>
        <w:jc w:val="right"/>
        <w:rPr>
          <w:rFonts w:ascii="Times New Roman" w:hAnsi="Times New Roman" w:cs="Times New Roman"/>
          <w:noProof/>
        </w:rPr>
      </w:pPr>
    </w:p>
    <w:p w14:paraId="17904036" w14:textId="460CE928" w:rsidR="00564CA6" w:rsidRPr="008C6CB8" w:rsidRDefault="006A2EA1" w:rsidP="00564CA6">
      <w:pPr>
        <w:jc w:val="right"/>
        <w:rPr>
          <w:rFonts w:ascii="Times New Roman" w:hAnsi="Times New Roman" w:cs="Times New Roman"/>
          <w:noProof/>
        </w:rPr>
      </w:pPr>
      <w:r w:rsidRPr="008C6CB8">
        <w:rPr>
          <w:rFonts w:ascii="Times New Roman" w:hAnsi="Times New Roman" w:cs="Times New Roman"/>
          <w:noProof/>
        </w:rPr>
        <w:t>vēlamais datums izskatīšanai</w:t>
      </w:r>
      <w:r w:rsidR="00B71922" w:rsidRPr="008C6CB8">
        <w:rPr>
          <w:rFonts w:ascii="Times New Roman" w:hAnsi="Times New Roman" w:cs="Times New Roman"/>
          <w:noProof/>
        </w:rPr>
        <w:t xml:space="preserve"> attīstības komitējā: </w:t>
      </w:r>
      <w:r w:rsidR="008C6CB8" w:rsidRPr="008C6CB8">
        <w:rPr>
          <w:rFonts w:ascii="Times New Roman" w:hAnsi="Times New Roman" w:cs="Times New Roman"/>
          <w:noProof/>
        </w:rPr>
        <w:t>1</w:t>
      </w:r>
      <w:r w:rsidR="00F126A8">
        <w:rPr>
          <w:rFonts w:ascii="Times New Roman" w:hAnsi="Times New Roman" w:cs="Times New Roman"/>
          <w:noProof/>
        </w:rPr>
        <w:t>1</w:t>
      </w:r>
      <w:r w:rsidR="008C6CB8" w:rsidRPr="008C6CB8">
        <w:rPr>
          <w:rFonts w:ascii="Times New Roman" w:hAnsi="Times New Roman" w:cs="Times New Roman"/>
          <w:noProof/>
        </w:rPr>
        <w:t>.</w:t>
      </w:r>
      <w:r w:rsidR="00F126A8">
        <w:rPr>
          <w:rFonts w:ascii="Times New Roman" w:hAnsi="Times New Roman" w:cs="Times New Roman"/>
          <w:noProof/>
        </w:rPr>
        <w:t>10</w:t>
      </w:r>
      <w:r w:rsidR="008C6CB8" w:rsidRPr="008C6CB8">
        <w:rPr>
          <w:rFonts w:ascii="Times New Roman" w:hAnsi="Times New Roman" w:cs="Times New Roman"/>
          <w:noProof/>
        </w:rPr>
        <w:t>.2023</w:t>
      </w:r>
      <w:r w:rsidRPr="008C6CB8">
        <w:rPr>
          <w:rFonts w:ascii="Times New Roman" w:hAnsi="Times New Roman" w:cs="Times New Roman"/>
          <w:noProof/>
        </w:rPr>
        <w:t>.</w:t>
      </w:r>
    </w:p>
    <w:p w14:paraId="13FC18CF" w14:textId="53350BEA" w:rsidR="00564CA6" w:rsidRPr="008C6CB8" w:rsidRDefault="006A2EA1" w:rsidP="00564CA6">
      <w:pPr>
        <w:jc w:val="right"/>
        <w:rPr>
          <w:rFonts w:ascii="Times New Roman" w:hAnsi="Times New Roman" w:cs="Times New Roman"/>
          <w:noProof/>
        </w:rPr>
      </w:pPr>
      <w:r w:rsidRPr="008C6CB8">
        <w:rPr>
          <w:rFonts w:ascii="Times New Roman" w:hAnsi="Times New Roman" w:cs="Times New Roman"/>
          <w:noProof/>
        </w:rPr>
        <w:t xml:space="preserve">domē: </w:t>
      </w:r>
      <w:r w:rsidR="008C6CB8" w:rsidRPr="008C6CB8">
        <w:rPr>
          <w:rFonts w:ascii="Times New Roman" w:hAnsi="Times New Roman" w:cs="Times New Roman"/>
          <w:noProof/>
        </w:rPr>
        <w:t>2</w:t>
      </w:r>
      <w:r w:rsidR="00F126A8">
        <w:rPr>
          <w:rFonts w:ascii="Times New Roman" w:hAnsi="Times New Roman" w:cs="Times New Roman"/>
          <w:noProof/>
        </w:rPr>
        <w:t>6</w:t>
      </w:r>
      <w:r w:rsidR="008C6CB8" w:rsidRPr="008C6CB8">
        <w:rPr>
          <w:rFonts w:ascii="Times New Roman" w:hAnsi="Times New Roman" w:cs="Times New Roman"/>
          <w:noProof/>
        </w:rPr>
        <w:t>.</w:t>
      </w:r>
      <w:r w:rsidR="00F126A8">
        <w:rPr>
          <w:rFonts w:ascii="Times New Roman" w:hAnsi="Times New Roman" w:cs="Times New Roman"/>
          <w:noProof/>
        </w:rPr>
        <w:t>10</w:t>
      </w:r>
      <w:r w:rsidR="008C6CB8" w:rsidRPr="008C6CB8">
        <w:rPr>
          <w:rFonts w:ascii="Times New Roman" w:hAnsi="Times New Roman" w:cs="Times New Roman"/>
          <w:noProof/>
        </w:rPr>
        <w:t>.2023</w:t>
      </w:r>
      <w:r w:rsidRPr="008C6CB8">
        <w:rPr>
          <w:rFonts w:ascii="Times New Roman" w:hAnsi="Times New Roman" w:cs="Times New Roman"/>
          <w:noProof/>
        </w:rPr>
        <w:t>.</w:t>
      </w:r>
    </w:p>
    <w:p w14:paraId="2E27ACB6" w14:textId="5FEA5F27" w:rsidR="00564CA6" w:rsidRPr="008C6CB8" w:rsidRDefault="006A2EA1" w:rsidP="00564CA6">
      <w:pPr>
        <w:jc w:val="right"/>
        <w:rPr>
          <w:rFonts w:ascii="Times New Roman" w:hAnsi="Times New Roman" w:cs="Times New Roman"/>
          <w:noProof/>
        </w:rPr>
      </w:pPr>
      <w:r w:rsidRPr="008C6CB8">
        <w:rPr>
          <w:rFonts w:ascii="Times New Roman" w:hAnsi="Times New Roman" w:cs="Times New Roman"/>
          <w:noProof/>
        </w:rPr>
        <w:t>sagatavotājs</w:t>
      </w:r>
      <w:r w:rsidR="00B71922" w:rsidRPr="008C6CB8">
        <w:rPr>
          <w:rFonts w:ascii="Times New Roman" w:hAnsi="Times New Roman" w:cs="Times New Roman"/>
          <w:noProof/>
        </w:rPr>
        <w:t xml:space="preserve"> un </w:t>
      </w:r>
      <w:r w:rsidRPr="008C6CB8">
        <w:rPr>
          <w:rFonts w:ascii="Times New Roman" w:hAnsi="Times New Roman" w:cs="Times New Roman"/>
          <w:noProof/>
        </w:rPr>
        <w:t xml:space="preserve">ziņotājs: </w:t>
      </w:r>
      <w:r w:rsidR="00B71922" w:rsidRPr="008C6CB8">
        <w:rPr>
          <w:rFonts w:ascii="Times New Roman" w:hAnsi="Times New Roman" w:cs="Times New Roman"/>
          <w:noProof/>
        </w:rPr>
        <w:t>Nadežda Rubina</w:t>
      </w:r>
    </w:p>
    <w:p w14:paraId="4319882D" w14:textId="77777777" w:rsidR="00564CA6" w:rsidRPr="008C6CB8" w:rsidRDefault="00564CA6" w:rsidP="00564CA6">
      <w:pPr>
        <w:jc w:val="right"/>
        <w:rPr>
          <w:rFonts w:ascii="Times New Roman" w:hAnsi="Times New Roman" w:cs="Times New Roman"/>
          <w:noProof/>
        </w:rPr>
      </w:pPr>
    </w:p>
    <w:p w14:paraId="4589F9D1" w14:textId="77777777" w:rsidR="00564CA6" w:rsidRPr="008C6CB8" w:rsidRDefault="006A2EA1" w:rsidP="00564CA6">
      <w:pPr>
        <w:jc w:val="center"/>
        <w:rPr>
          <w:rFonts w:ascii="Times New Roman" w:hAnsi="Times New Roman" w:cs="Times New Roman"/>
          <w:noProof/>
          <w:sz w:val="28"/>
          <w:szCs w:val="28"/>
        </w:rPr>
      </w:pPr>
      <w:r w:rsidRPr="008C6CB8">
        <w:rPr>
          <w:rFonts w:ascii="Times New Roman" w:hAnsi="Times New Roman" w:cs="Times New Roman"/>
          <w:noProof/>
          <w:sz w:val="28"/>
          <w:szCs w:val="28"/>
        </w:rPr>
        <w:t>LĒMUMS</w:t>
      </w:r>
    </w:p>
    <w:p w14:paraId="5941AE1A" w14:textId="77777777" w:rsidR="00564CA6" w:rsidRPr="008C6CB8" w:rsidRDefault="006A2EA1" w:rsidP="00564CA6">
      <w:pPr>
        <w:jc w:val="center"/>
        <w:rPr>
          <w:rFonts w:ascii="Times New Roman" w:hAnsi="Times New Roman" w:cs="Times New Roman"/>
          <w:noProof/>
        </w:rPr>
      </w:pPr>
      <w:r w:rsidRPr="008C6CB8">
        <w:rPr>
          <w:rFonts w:ascii="Times New Roman" w:hAnsi="Times New Roman" w:cs="Times New Roman"/>
          <w:noProof/>
        </w:rPr>
        <w:t>Ādažos, Ādažu novadā</w:t>
      </w:r>
    </w:p>
    <w:p w14:paraId="47C0F9DB" w14:textId="77777777" w:rsidR="00564CA6" w:rsidRPr="008C6CB8" w:rsidRDefault="006A2EA1" w:rsidP="00564CA6">
      <w:pPr>
        <w:rPr>
          <w:rFonts w:ascii="Times New Roman" w:hAnsi="Times New Roman" w:cs="Times New Roman"/>
        </w:rPr>
      </w:pPr>
      <w:r w:rsidRPr="008C6CB8">
        <w:rPr>
          <w:rFonts w:ascii="Times New Roman" w:hAnsi="Times New Roman" w:cs="Times New Roman"/>
          <w:noProof/>
        </w:rPr>
        <w:tab/>
      </w:r>
      <w:r w:rsidRPr="008C6CB8">
        <w:rPr>
          <w:rFonts w:ascii="Times New Roman" w:hAnsi="Times New Roman" w:cs="Times New Roman"/>
          <w:noProof/>
        </w:rPr>
        <w:tab/>
      </w:r>
      <w:r w:rsidRPr="008C6CB8">
        <w:rPr>
          <w:rFonts w:ascii="Times New Roman" w:hAnsi="Times New Roman" w:cs="Times New Roman"/>
          <w:noProof/>
        </w:rPr>
        <w:tab/>
      </w:r>
      <w:r w:rsidRPr="008C6CB8">
        <w:rPr>
          <w:rFonts w:ascii="Times New Roman" w:hAnsi="Times New Roman" w:cs="Times New Roman"/>
          <w:noProof/>
        </w:rPr>
        <w:tab/>
      </w:r>
    </w:p>
    <w:p w14:paraId="513E1B4D" w14:textId="77F4AC76" w:rsidR="00564CA6" w:rsidRPr="008C6CB8" w:rsidRDefault="00B71922" w:rsidP="00564CA6">
      <w:pPr>
        <w:rPr>
          <w:rFonts w:ascii="Times New Roman" w:hAnsi="Times New Roman" w:cs="Times New Roman"/>
        </w:rPr>
      </w:pPr>
      <w:r w:rsidRPr="008C6CB8">
        <w:rPr>
          <w:rFonts w:ascii="Times New Roman" w:hAnsi="Times New Roman" w:cs="Times New Roman"/>
        </w:rPr>
        <w:t>2023</w:t>
      </w:r>
      <w:r w:rsidR="006A2EA1" w:rsidRPr="008C6CB8">
        <w:rPr>
          <w:rFonts w:ascii="Times New Roman" w:hAnsi="Times New Roman" w:cs="Times New Roman"/>
        </w:rPr>
        <w:t>.</w:t>
      </w:r>
      <w:r w:rsidRPr="008C6CB8">
        <w:rPr>
          <w:rFonts w:ascii="Times New Roman" w:hAnsi="Times New Roman" w:cs="Times New Roman"/>
        </w:rPr>
        <w:t xml:space="preserve"> </w:t>
      </w:r>
      <w:r w:rsidR="006A2EA1" w:rsidRPr="008C6CB8">
        <w:rPr>
          <w:rFonts w:ascii="Times New Roman" w:hAnsi="Times New Roman" w:cs="Times New Roman"/>
        </w:rPr>
        <w:t xml:space="preserve">gada </w:t>
      </w:r>
      <w:r w:rsidR="008C6CB8" w:rsidRPr="008C6CB8">
        <w:rPr>
          <w:rFonts w:ascii="Times New Roman" w:hAnsi="Times New Roman" w:cs="Times New Roman"/>
        </w:rPr>
        <w:t>2</w:t>
      </w:r>
      <w:r w:rsidR="00F126A8">
        <w:rPr>
          <w:rFonts w:ascii="Times New Roman" w:hAnsi="Times New Roman" w:cs="Times New Roman"/>
        </w:rPr>
        <w:t>6</w:t>
      </w:r>
      <w:r w:rsidR="006A2EA1" w:rsidRPr="008C6CB8">
        <w:rPr>
          <w:rFonts w:ascii="Times New Roman" w:hAnsi="Times New Roman" w:cs="Times New Roman"/>
        </w:rPr>
        <w:t>.</w:t>
      </w:r>
      <w:r w:rsidRPr="008C6CB8">
        <w:rPr>
          <w:rFonts w:ascii="Times New Roman" w:hAnsi="Times New Roman" w:cs="Times New Roman"/>
        </w:rPr>
        <w:t xml:space="preserve"> </w:t>
      </w:r>
      <w:r w:rsidR="00F126A8">
        <w:rPr>
          <w:rFonts w:ascii="Times New Roman" w:hAnsi="Times New Roman" w:cs="Times New Roman"/>
        </w:rPr>
        <w:t>oktobrī</w:t>
      </w:r>
      <w:r w:rsidRPr="008C6CB8">
        <w:rPr>
          <w:rFonts w:ascii="Times New Roman" w:hAnsi="Times New Roman" w:cs="Times New Roman"/>
        </w:rPr>
        <w:t xml:space="preserve"> </w:t>
      </w:r>
      <w:r w:rsidR="006A2EA1" w:rsidRPr="008C6CB8">
        <w:rPr>
          <w:rFonts w:ascii="Times New Roman" w:hAnsi="Times New Roman" w:cs="Times New Roman"/>
        </w:rPr>
        <w:tab/>
      </w:r>
      <w:r w:rsidR="006A2EA1" w:rsidRPr="008C6CB8">
        <w:rPr>
          <w:rFonts w:ascii="Times New Roman" w:hAnsi="Times New Roman" w:cs="Times New Roman"/>
        </w:rPr>
        <w:tab/>
      </w:r>
      <w:r w:rsidR="006A2EA1" w:rsidRPr="008C6CB8">
        <w:rPr>
          <w:rFonts w:ascii="Times New Roman" w:hAnsi="Times New Roman" w:cs="Times New Roman"/>
        </w:rPr>
        <w:tab/>
      </w:r>
      <w:r w:rsidR="006A2EA1" w:rsidRPr="008C6CB8">
        <w:rPr>
          <w:rFonts w:ascii="Times New Roman" w:hAnsi="Times New Roman" w:cs="Times New Roman"/>
        </w:rPr>
        <w:tab/>
      </w:r>
      <w:r w:rsidR="006A2EA1" w:rsidRPr="008C6CB8">
        <w:rPr>
          <w:rFonts w:ascii="Times New Roman" w:hAnsi="Times New Roman" w:cs="Times New Roman"/>
        </w:rPr>
        <w:tab/>
      </w:r>
      <w:proofErr w:type="spellStart"/>
      <w:r w:rsidR="006A2EA1" w:rsidRPr="008C6CB8">
        <w:rPr>
          <w:rFonts w:ascii="Times New Roman" w:hAnsi="Times New Roman" w:cs="Times New Roman"/>
          <w:b/>
        </w:rPr>
        <w:t>Nr</w:t>
      </w:r>
      <w:proofErr w:type="spellEnd"/>
      <w:r w:rsidR="006A2EA1" w:rsidRPr="008C6CB8">
        <w:rPr>
          <w:rFonts w:ascii="Times New Roman" w:hAnsi="Times New Roman" w:cs="Times New Roman"/>
          <w:b/>
        </w:rPr>
        <w:t>.</w:t>
      </w:r>
      <w:r w:rsidR="006A2EA1" w:rsidRPr="008C6CB8">
        <w:rPr>
          <w:rFonts w:ascii="Times New Roman" w:hAnsi="Times New Roman" w:cs="Times New Roman"/>
          <w:noProof/>
        </w:rPr>
        <w:fldChar w:fldCharType="begin"/>
      </w:r>
      <w:r w:rsidR="006A2EA1" w:rsidRPr="008C6CB8">
        <w:rPr>
          <w:rFonts w:ascii="Times New Roman" w:hAnsi="Times New Roman" w:cs="Times New Roman"/>
          <w:noProof/>
        </w:rPr>
        <w:instrText>MERGEFIELD DOKREGNUMURS</w:instrText>
      </w:r>
      <w:r w:rsidR="006A2EA1" w:rsidRPr="008C6CB8">
        <w:rPr>
          <w:rFonts w:ascii="Times New Roman" w:hAnsi="Times New Roman" w:cs="Times New Roman"/>
          <w:noProof/>
        </w:rPr>
        <w:fldChar w:fldCharType="separate"/>
      </w:r>
      <w:r w:rsidR="006A2EA1" w:rsidRPr="008C6CB8">
        <w:rPr>
          <w:rFonts w:ascii="Times New Roman" w:hAnsi="Times New Roman" w:cs="Times New Roman"/>
          <w:noProof/>
        </w:rPr>
        <w:t>«DOKREGNUMURS»</w:t>
      </w:r>
      <w:r w:rsidR="006A2EA1" w:rsidRPr="008C6CB8">
        <w:rPr>
          <w:rFonts w:ascii="Times New Roman" w:hAnsi="Times New Roman" w:cs="Times New Roman"/>
          <w:noProof/>
        </w:rPr>
        <w:fldChar w:fldCharType="end"/>
      </w:r>
      <w:r w:rsidR="006A2EA1" w:rsidRPr="008C6CB8">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7708D8D7" w:rsidR="00564CA6" w:rsidRDefault="00B71922" w:rsidP="00B71922">
      <w:pPr>
        <w:jc w:val="center"/>
        <w:rPr>
          <w:rFonts w:ascii="Times New Roman" w:hAnsi="Times New Roman" w:cs="Times New Roman"/>
          <w:b/>
        </w:rPr>
      </w:pPr>
      <w:bookmarkStart w:id="0" w:name="_Hlk142490817"/>
      <w:r w:rsidRPr="00B71922">
        <w:rPr>
          <w:rFonts w:ascii="Times New Roman" w:hAnsi="Times New Roman" w:cs="Times New Roman"/>
          <w:b/>
        </w:rPr>
        <w:t>Par adrešu un nosaukumu sakārtošanu objektiem pie Torņa, Laumu, Skudru, Kameņu, Vaboļu, Kalves, Klajumu, Aizvēju un Rakstu ielām</w:t>
      </w:r>
      <w:r w:rsidR="00AE3B8D">
        <w:rPr>
          <w:rFonts w:ascii="Times New Roman" w:hAnsi="Times New Roman" w:cs="Times New Roman"/>
          <w:b/>
        </w:rPr>
        <w:t>,</w:t>
      </w:r>
      <w:r w:rsidRPr="00B71922">
        <w:rPr>
          <w:rFonts w:ascii="Times New Roman" w:hAnsi="Times New Roman" w:cs="Times New Roman"/>
          <w:b/>
        </w:rPr>
        <w:t xml:space="preserve"> </w:t>
      </w:r>
      <w:proofErr w:type="spellStart"/>
      <w:r w:rsidRPr="00B71922">
        <w:rPr>
          <w:rFonts w:ascii="Times New Roman" w:hAnsi="Times New Roman" w:cs="Times New Roman"/>
          <w:b/>
        </w:rPr>
        <w:t>Garciem</w:t>
      </w:r>
      <w:r w:rsidR="00AE3B8D">
        <w:rPr>
          <w:rFonts w:ascii="Times New Roman" w:hAnsi="Times New Roman" w:cs="Times New Roman"/>
          <w:b/>
        </w:rPr>
        <w:t>s</w:t>
      </w:r>
      <w:proofErr w:type="spellEnd"/>
    </w:p>
    <w:bookmarkEnd w:id="0"/>
    <w:p w14:paraId="77409F65" w14:textId="77777777" w:rsidR="00B71922" w:rsidRPr="00564CA6" w:rsidRDefault="00B71922" w:rsidP="00B71922">
      <w:pPr>
        <w:jc w:val="center"/>
        <w:rPr>
          <w:rFonts w:ascii="Times New Roman" w:hAnsi="Times New Roman" w:cs="Times New Roman"/>
          <w:b/>
          <w:i/>
          <w:color w:val="FF0000"/>
        </w:rPr>
      </w:pPr>
    </w:p>
    <w:p w14:paraId="20B61149" w14:textId="77777777" w:rsidR="00B71922" w:rsidRPr="003F72F9" w:rsidRDefault="00B71922" w:rsidP="00B71922">
      <w:pPr>
        <w:pStyle w:val="tv213"/>
        <w:spacing w:before="0" w:beforeAutospacing="0" w:after="120" w:afterAutospacing="0"/>
        <w:jc w:val="both"/>
        <w:rPr>
          <w:rFonts w:ascii="Times New Roman" w:hAnsi="Times New Roman" w:cs="Times New Roman"/>
          <w:sz w:val="24"/>
          <w:szCs w:val="24"/>
        </w:rPr>
      </w:pPr>
      <w:r w:rsidRPr="00E93651">
        <w:rPr>
          <w:rFonts w:ascii="Times New Roman" w:hAnsi="Times New Roman" w:cs="Times New Roman"/>
          <w:sz w:val="24"/>
          <w:szCs w:val="24"/>
          <w:shd w:val="clear" w:color="auto" w:fill="FFFFFF"/>
        </w:rPr>
        <w:t xml:space="preserve">Ar </w:t>
      </w:r>
      <w:r w:rsidRPr="00E93651">
        <w:rPr>
          <w:rFonts w:ascii="Times New Roman" w:hAnsi="Times New Roman" w:cs="Times New Roman"/>
          <w:sz w:val="24"/>
          <w:szCs w:val="24"/>
        </w:rPr>
        <w:t xml:space="preserve">Ādažu novada pašvaldības </w:t>
      </w:r>
      <w:r w:rsidRPr="00E93651">
        <w:rPr>
          <w:rFonts w:ascii="Times New Roman" w:hAnsi="Times New Roman" w:cs="Times New Roman"/>
          <w:sz w:val="24"/>
          <w:szCs w:val="24"/>
          <w:shd w:val="clear" w:color="auto" w:fill="FFFFFF"/>
        </w:rPr>
        <w:t xml:space="preserve">domes </w:t>
      </w:r>
      <w:r w:rsidRPr="00E93651">
        <w:rPr>
          <w:rFonts w:ascii="Times New Roman" w:hAnsi="Times New Roman" w:cs="Times New Roman"/>
          <w:sz w:val="24"/>
          <w:szCs w:val="24"/>
        </w:rPr>
        <w:t>2022. gada 22. jūnij</w:t>
      </w:r>
      <w:r>
        <w:rPr>
          <w:rFonts w:ascii="Times New Roman" w:hAnsi="Times New Roman" w:cs="Times New Roman"/>
          <w:sz w:val="24"/>
          <w:szCs w:val="24"/>
        </w:rPr>
        <w:t>a</w:t>
      </w:r>
      <w:r w:rsidRPr="00E93651">
        <w:rPr>
          <w:rFonts w:ascii="Times New Roman" w:hAnsi="Times New Roman" w:cs="Times New Roman"/>
          <w:sz w:val="24"/>
          <w:szCs w:val="24"/>
        </w:rPr>
        <w:t xml:space="preserve"> </w:t>
      </w:r>
      <w:r w:rsidRPr="00E93651">
        <w:rPr>
          <w:rFonts w:ascii="Times New Roman" w:hAnsi="Times New Roman" w:cs="Times New Roman"/>
          <w:sz w:val="24"/>
          <w:szCs w:val="24"/>
          <w:shd w:val="clear" w:color="auto" w:fill="FFFFFF"/>
        </w:rPr>
        <w:t>lēmumu Nr. 291 “</w:t>
      </w:r>
      <w:r w:rsidRPr="00E93651">
        <w:rPr>
          <w:rFonts w:ascii="Times New Roman" w:hAnsi="Times New Roman" w:cs="Times New Roman"/>
          <w:sz w:val="24"/>
          <w:szCs w:val="24"/>
        </w:rPr>
        <w:t xml:space="preserve">Par adrešu </w:t>
      </w:r>
      <w:r w:rsidRPr="003F72F9">
        <w:rPr>
          <w:rFonts w:ascii="Times New Roman" w:hAnsi="Times New Roman" w:cs="Times New Roman"/>
          <w:sz w:val="24"/>
          <w:szCs w:val="24"/>
        </w:rPr>
        <w:t>sakārtošanu Carnikavas pagastā</w:t>
      </w:r>
      <w:r w:rsidRPr="003F72F9">
        <w:rPr>
          <w:rFonts w:ascii="Times New Roman" w:hAnsi="Times New Roman" w:cs="Times New Roman"/>
          <w:sz w:val="24"/>
          <w:szCs w:val="24"/>
          <w:shd w:val="clear" w:color="auto" w:fill="FFFFFF"/>
        </w:rPr>
        <w:t>” pašvaldība paredz līdz</w:t>
      </w:r>
      <w:r w:rsidRPr="003F72F9">
        <w:rPr>
          <w:rFonts w:ascii="Times New Roman" w:eastAsia="Calibri" w:hAnsi="Times New Roman" w:cs="Times New Roman"/>
          <w:sz w:val="24"/>
          <w:szCs w:val="24"/>
          <w:lang w:eastAsia="en-US"/>
        </w:rPr>
        <w:t xml:space="preserve"> 2024. gada 31. decembrim veikt adrešu sakārtošanas pasākumus Carnikavas pagastā, </w:t>
      </w:r>
      <w:r w:rsidRPr="003F72F9">
        <w:rPr>
          <w:rFonts w:ascii="Times New Roman" w:hAnsi="Times New Roman" w:cs="Times New Roman"/>
          <w:sz w:val="24"/>
          <w:szCs w:val="24"/>
        </w:rPr>
        <w:t xml:space="preserve">veicot to secīgi, sākot ar objektiem </w:t>
      </w:r>
      <w:proofErr w:type="spellStart"/>
      <w:r w:rsidRPr="003F72F9">
        <w:rPr>
          <w:rFonts w:ascii="Times New Roman" w:hAnsi="Times New Roman" w:cs="Times New Roman"/>
          <w:sz w:val="24"/>
          <w:szCs w:val="24"/>
        </w:rPr>
        <w:t>Garciemā</w:t>
      </w:r>
      <w:proofErr w:type="spellEnd"/>
      <w:r w:rsidRPr="003F72F9">
        <w:rPr>
          <w:rFonts w:ascii="Times New Roman" w:hAnsi="Times New Roman" w:cs="Times New Roman"/>
          <w:sz w:val="24"/>
          <w:szCs w:val="24"/>
        </w:rPr>
        <w:t xml:space="preserve">. </w:t>
      </w:r>
    </w:p>
    <w:p w14:paraId="03C1E2AF" w14:textId="4280CD57" w:rsidR="00B71922" w:rsidRPr="003F72F9" w:rsidRDefault="00B71922" w:rsidP="00B71922">
      <w:pPr>
        <w:jc w:val="both"/>
        <w:textAlignment w:val="baseline"/>
        <w:rPr>
          <w:rFonts w:ascii="Times New Roman" w:hAnsi="Times New Roman" w:cs="Times New Roman"/>
        </w:rPr>
      </w:pPr>
      <w:r w:rsidRPr="003F72F9">
        <w:rPr>
          <w:rFonts w:ascii="Times New Roman" w:hAnsi="Times New Roman" w:cs="Times New Roman"/>
        </w:rPr>
        <w:t xml:space="preserve">Pašvaldības izveidotā Adrešu sakārtošanas darba grupa (turpmāk – Darba grupa) izvērtēja </w:t>
      </w:r>
      <w:r w:rsidRPr="003F72F9">
        <w:rPr>
          <w:rFonts w:ascii="Times New Roman" w:hAnsi="Times New Roman" w:cs="Times New Roman"/>
          <w:bCs/>
        </w:rPr>
        <w:t>Torņa, Laumu, Skudru, Kameņu, Vaboļu , Kalves, Klajumu, Aizvēju un Rakstu ielām</w:t>
      </w:r>
      <w:r w:rsidRPr="003F72F9">
        <w:rPr>
          <w:rFonts w:ascii="Times New Roman" w:hAnsi="Times New Roman" w:cs="Times New Roman"/>
          <w:b/>
          <w:bCs/>
          <w:iCs/>
        </w:rPr>
        <w:t xml:space="preserve"> </w:t>
      </w:r>
      <w:r w:rsidRPr="003F72F9">
        <w:rPr>
          <w:rFonts w:ascii="Times New Roman" w:hAnsi="Times New Roman" w:cs="Times New Roman"/>
        </w:rPr>
        <w:t xml:space="preserve">piegulošo objektu adreses, veica apsekošanu dabā un konstatēja, ka adreses lielai daļai objektu neatbilst Ministru kabineta 29.06.2021. noteikumiem Nr. 455 “Adresācijas noteikumu” (turpmāk – Noteikumi): </w:t>
      </w:r>
    </w:p>
    <w:p w14:paraId="4021F9CA" w14:textId="389A8AFB" w:rsidR="00B71922" w:rsidRPr="003F72F9" w:rsidRDefault="00B71922" w:rsidP="00B71922">
      <w:pPr>
        <w:pStyle w:val="ListParagraph"/>
        <w:numPr>
          <w:ilvl w:val="0"/>
          <w:numId w:val="3"/>
        </w:numPr>
        <w:jc w:val="both"/>
        <w:rPr>
          <w:sz w:val="24"/>
          <w:szCs w:val="24"/>
        </w:rPr>
      </w:pPr>
      <w:r w:rsidRPr="003F72F9">
        <w:rPr>
          <w:rFonts w:ascii="Times New Roman" w:hAnsi="Times New Roman" w:cs="Times New Roman"/>
          <w:sz w:val="24"/>
          <w:szCs w:val="24"/>
        </w:rPr>
        <w:t>adreses neatbilst faktiskajai situācijai, jo īpašumiem praktiski nav iespējams piekļūt no adresē norādītās ielas puses;</w:t>
      </w:r>
    </w:p>
    <w:p w14:paraId="72788648" w14:textId="77777777" w:rsidR="00B71922" w:rsidRPr="003F72F9" w:rsidRDefault="00B71922" w:rsidP="00B71922">
      <w:pPr>
        <w:pStyle w:val="ListParagraph"/>
        <w:numPr>
          <w:ilvl w:val="0"/>
          <w:numId w:val="3"/>
        </w:numPr>
        <w:jc w:val="both"/>
        <w:rPr>
          <w:sz w:val="24"/>
          <w:szCs w:val="24"/>
        </w:rPr>
      </w:pPr>
      <w:r w:rsidRPr="003F72F9">
        <w:rPr>
          <w:rFonts w:ascii="Times New Roman" w:hAnsi="Times New Roman" w:cs="Times New Roman"/>
          <w:sz w:val="24"/>
          <w:szCs w:val="24"/>
        </w:rPr>
        <w:t xml:space="preserve">objektu numerācija nav secīga; </w:t>
      </w:r>
    </w:p>
    <w:p w14:paraId="14C47870" w14:textId="77777777" w:rsidR="00B71922" w:rsidRPr="003F72F9" w:rsidRDefault="00B71922" w:rsidP="00B71922">
      <w:pPr>
        <w:pStyle w:val="ListParagraph"/>
        <w:numPr>
          <w:ilvl w:val="0"/>
          <w:numId w:val="3"/>
        </w:numPr>
        <w:jc w:val="both"/>
        <w:rPr>
          <w:rFonts w:ascii="Times New Roman" w:hAnsi="Times New Roman" w:cs="Times New Roman"/>
          <w:sz w:val="24"/>
          <w:szCs w:val="24"/>
        </w:rPr>
      </w:pPr>
      <w:r w:rsidRPr="003F72F9">
        <w:rPr>
          <w:rFonts w:ascii="Times New Roman" w:hAnsi="Times New Roman" w:cs="Times New Roman"/>
          <w:sz w:val="24"/>
          <w:szCs w:val="24"/>
        </w:rPr>
        <w:t>īpašumiem pie ielām nav adreses ar piesaisti ielas numuram un tā satur īpašuma nosaukumu kā adreses elementu, vai arī nav piešķirta vispār.</w:t>
      </w:r>
    </w:p>
    <w:p w14:paraId="504D12F7" w14:textId="6F31AFC6" w:rsidR="00B71922" w:rsidRPr="003F72F9" w:rsidRDefault="00B71922" w:rsidP="00B71922">
      <w:pPr>
        <w:spacing w:before="120" w:after="120"/>
        <w:jc w:val="both"/>
        <w:textAlignment w:val="baseline"/>
        <w:rPr>
          <w:rFonts w:ascii="Times New Roman" w:hAnsi="Times New Roman" w:cs="Times New Roman"/>
        </w:rPr>
      </w:pPr>
      <w:r w:rsidRPr="003F72F9">
        <w:rPr>
          <w:rFonts w:ascii="Times New Roman" w:hAnsi="Times New Roman" w:cs="Times New Roman"/>
        </w:rPr>
        <w:t>Vienlaikus nepieciešams precizēt Kastaņu un Mākoņu ielu izvietojumu Valsts zemes dienesta Adrešu reģistrā atbilstoši to faktiskajam izvietojumam: saīsināt abas ielas un likvidēt Kastaņu ielas savienojumu ar Laipu ielu, kas dabā nepastāv (ir tikai gājēju tiltiņš pāri grāvim), ka arī likvidēt Mākoņu ielas savienojumu ar Klājumu ielu (dabā arī nav savienojuma, bet ir tikai gājēju tiltiņš pāri grāvim (attēl</w:t>
      </w:r>
      <w:r w:rsidR="00AE3B8D">
        <w:rPr>
          <w:rFonts w:ascii="Times New Roman" w:hAnsi="Times New Roman" w:cs="Times New Roman"/>
        </w:rPr>
        <w:t>s</w:t>
      </w:r>
      <w:r w:rsidRPr="003F72F9">
        <w:rPr>
          <w:rFonts w:ascii="Times New Roman" w:hAnsi="Times New Roman" w:cs="Times New Roman"/>
        </w:rPr>
        <w:t xml:space="preserve"> </w:t>
      </w:r>
      <w:r w:rsidR="008C6CB8" w:rsidRPr="003F72F9">
        <w:rPr>
          <w:rFonts w:ascii="Times New Roman" w:hAnsi="Times New Roman" w:cs="Times New Roman"/>
        </w:rPr>
        <w:t>3</w:t>
      </w:r>
      <w:r w:rsidRPr="003F72F9">
        <w:rPr>
          <w:rFonts w:ascii="Times New Roman" w:hAnsi="Times New Roman" w:cs="Times New Roman"/>
        </w:rPr>
        <w:t>. pielikumā</w:t>
      </w:r>
      <w:r w:rsidR="00AE3B8D">
        <w:rPr>
          <w:rFonts w:ascii="Times New Roman" w:hAnsi="Times New Roman" w:cs="Times New Roman"/>
        </w:rPr>
        <w:t>)</w:t>
      </w:r>
      <w:r w:rsidRPr="003F72F9">
        <w:rPr>
          <w:rFonts w:ascii="Times New Roman" w:hAnsi="Times New Roman" w:cs="Times New Roman"/>
        </w:rPr>
        <w:t xml:space="preserve">). </w:t>
      </w:r>
    </w:p>
    <w:p w14:paraId="7FFDFF52" w14:textId="29AFF331" w:rsidR="00AE3B8D" w:rsidRPr="003F72F9" w:rsidRDefault="00B71922" w:rsidP="004244CF">
      <w:pPr>
        <w:jc w:val="both"/>
        <w:textAlignment w:val="baseline"/>
        <w:rPr>
          <w:rFonts w:ascii="Times New Roman" w:hAnsi="Times New Roman" w:cs="Times New Roman"/>
        </w:rPr>
      </w:pPr>
      <w:r w:rsidRPr="003F72F9">
        <w:rPr>
          <w:rFonts w:ascii="Times New Roman" w:hAnsi="Times New Roman" w:cs="Times New Roman"/>
        </w:rPr>
        <w:t>Adrešu maiņa</w:t>
      </w:r>
      <w:r w:rsidR="00AE3B8D">
        <w:rPr>
          <w:rFonts w:ascii="Times New Roman" w:hAnsi="Times New Roman" w:cs="Times New Roman"/>
        </w:rPr>
        <w:t xml:space="preserve">s rezultātā paredzēts </w:t>
      </w:r>
      <w:r w:rsidRPr="003F72F9">
        <w:rPr>
          <w:rFonts w:ascii="Times New Roman" w:hAnsi="Times New Roman" w:cs="Times New Roman"/>
        </w:rPr>
        <w:t>rezervēt papildu adreses tādām zemes vienībām, kas turpmāk varētu tikt sadalītas vai kurām varētu piekļūt arī no citām ielām.</w:t>
      </w:r>
      <w:r w:rsidR="00AE3B8D">
        <w:rPr>
          <w:rFonts w:ascii="Times New Roman" w:hAnsi="Times New Roman" w:cs="Times New Roman"/>
        </w:rPr>
        <w:t xml:space="preserve"> </w:t>
      </w:r>
    </w:p>
    <w:p w14:paraId="5665E987" w14:textId="017B05AA" w:rsidR="00AE3B8D" w:rsidRPr="00AE3B8D" w:rsidRDefault="00B71922" w:rsidP="004244CF">
      <w:pPr>
        <w:spacing w:before="120"/>
        <w:jc w:val="both"/>
        <w:textAlignment w:val="baseline"/>
        <w:rPr>
          <w:rFonts w:ascii="Times New Roman" w:hAnsi="Times New Roman" w:cs="Times New Roman"/>
          <w:b/>
          <w:bCs/>
        </w:rPr>
      </w:pPr>
      <w:r w:rsidRPr="00AE3B8D">
        <w:rPr>
          <w:rFonts w:ascii="Times New Roman" w:hAnsi="Times New Roman" w:cs="Times New Roman"/>
        </w:rPr>
        <w:t>Par plānotajām izmaiņām Darba grupa individuāli informēja adresācijas objektu īpašniekus, tai skaitā uzņēmumus, 25.05.2023. nosūtot uz deklarētām un juridiskajām adresēm paziņojumu Nr. ĀNP/1-12-1/23/734 “</w:t>
      </w:r>
      <w:r w:rsidRPr="004244CF">
        <w:rPr>
          <w:rFonts w:ascii="Times New Roman" w:hAnsi="Times New Roman" w:cs="Times New Roman"/>
        </w:rPr>
        <w:t xml:space="preserve">Par plānotu adrešu maiņu īpašumiem pie Torņa, Laumu, Skudru, Kameņu, Vaboļu, Kalves, Klajumu, Aizvēju un Rakstu ielām </w:t>
      </w:r>
      <w:proofErr w:type="spellStart"/>
      <w:r w:rsidRPr="004244CF">
        <w:rPr>
          <w:rFonts w:ascii="Times New Roman" w:hAnsi="Times New Roman" w:cs="Times New Roman"/>
        </w:rPr>
        <w:t>Garciemā</w:t>
      </w:r>
      <w:proofErr w:type="spellEnd"/>
      <w:r w:rsidRPr="00AE3B8D">
        <w:rPr>
          <w:rFonts w:ascii="Times New Roman" w:hAnsi="Times New Roman" w:cs="Times New Roman"/>
        </w:rPr>
        <w:t xml:space="preserve">. </w:t>
      </w:r>
      <w:r w:rsidR="000A34EC" w:rsidRPr="00AE3B8D">
        <w:rPr>
          <w:rFonts w:ascii="Times New Roman" w:hAnsi="Times New Roman" w:cs="Times New Roman"/>
        </w:rPr>
        <w:t>Tika saņemti divu a</w:t>
      </w:r>
      <w:r w:rsidRPr="00AE3B8D">
        <w:rPr>
          <w:rFonts w:ascii="Times New Roman" w:hAnsi="Times New Roman" w:cs="Times New Roman"/>
        </w:rPr>
        <w:t>dresācijas objektu īpašnieku</w:t>
      </w:r>
      <w:r w:rsidR="000A34EC" w:rsidRPr="00AE3B8D">
        <w:rPr>
          <w:rFonts w:ascii="Times New Roman" w:hAnsi="Times New Roman" w:cs="Times New Roman"/>
        </w:rPr>
        <w:t xml:space="preserve"> (kaimiņu) ierosinājumi</w:t>
      </w:r>
      <w:r w:rsidR="0066225E" w:rsidRPr="00AE3B8D">
        <w:rPr>
          <w:rFonts w:ascii="Times New Roman" w:hAnsi="Times New Roman" w:cs="Times New Roman"/>
        </w:rPr>
        <w:t xml:space="preserve"> ar lūgumu mainīt </w:t>
      </w:r>
      <w:r w:rsidR="008C6CB8" w:rsidRPr="00AE3B8D">
        <w:rPr>
          <w:rFonts w:ascii="Times New Roman" w:hAnsi="Times New Roman" w:cs="Times New Roman"/>
        </w:rPr>
        <w:t>vienu papildu</w:t>
      </w:r>
      <w:r w:rsidR="0066225E" w:rsidRPr="00AE3B8D">
        <w:rPr>
          <w:rFonts w:ascii="Times New Roman" w:hAnsi="Times New Roman" w:cs="Times New Roman"/>
        </w:rPr>
        <w:t xml:space="preserve"> adresi un precizēt vienu plānoto adresi. Ierosinājum</w:t>
      </w:r>
      <w:r w:rsidR="008C6CB8" w:rsidRPr="00AE3B8D">
        <w:rPr>
          <w:rFonts w:ascii="Times New Roman" w:hAnsi="Times New Roman" w:cs="Times New Roman"/>
        </w:rPr>
        <w:t>i</w:t>
      </w:r>
      <w:r w:rsidR="0066225E" w:rsidRPr="00AE3B8D">
        <w:rPr>
          <w:rFonts w:ascii="Times New Roman" w:hAnsi="Times New Roman" w:cs="Times New Roman"/>
        </w:rPr>
        <w:t xml:space="preserve"> tika atbalstīt</w:t>
      </w:r>
      <w:r w:rsidR="008C6CB8" w:rsidRPr="00AE3B8D">
        <w:rPr>
          <w:rFonts w:ascii="Times New Roman" w:hAnsi="Times New Roman" w:cs="Times New Roman"/>
        </w:rPr>
        <w:t>i</w:t>
      </w:r>
      <w:r w:rsidR="0066225E" w:rsidRPr="00AE3B8D">
        <w:rPr>
          <w:rFonts w:ascii="Times New Roman" w:hAnsi="Times New Roman" w:cs="Times New Roman"/>
        </w:rPr>
        <w:t xml:space="preserve"> Darba grupā un iestrādāt</w:t>
      </w:r>
      <w:r w:rsidR="008C6CB8" w:rsidRPr="00AE3B8D">
        <w:rPr>
          <w:rFonts w:ascii="Times New Roman" w:hAnsi="Times New Roman" w:cs="Times New Roman"/>
        </w:rPr>
        <w:t>i</w:t>
      </w:r>
      <w:r w:rsidR="0066225E" w:rsidRPr="00AE3B8D">
        <w:rPr>
          <w:rFonts w:ascii="Times New Roman" w:hAnsi="Times New Roman" w:cs="Times New Roman"/>
        </w:rPr>
        <w:t xml:space="preserve"> lēmumā</w:t>
      </w:r>
      <w:r w:rsidRPr="00AE3B8D">
        <w:rPr>
          <w:rFonts w:ascii="Times New Roman" w:hAnsi="Times New Roman" w:cs="Times New Roman"/>
        </w:rPr>
        <w:t xml:space="preserve">. </w:t>
      </w:r>
    </w:p>
    <w:p w14:paraId="288C0A94" w14:textId="572F94E5" w:rsidR="00AE3B8D" w:rsidRPr="003F72F9" w:rsidRDefault="00B71922" w:rsidP="004244CF">
      <w:pPr>
        <w:spacing w:before="120"/>
        <w:jc w:val="both"/>
        <w:textAlignment w:val="baseline"/>
        <w:rPr>
          <w:rFonts w:ascii="Times New Roman" w:hAnsi="Times New Roman" w:cs="Times New Roman"/>
        </w:rPr>
      </w:pPr>
      <w:r w:rsidRPr="003F72F9">
        <w:rPr>
          <w:rFonts w:ascii="Times New Roman" w:hAnsi="Times New Roman" w:cs="Times New Roman"/>
        </w:rPr>
        <w:lastRenderedPageBreak/>
        <w:t>Noteikumu 9. punktā noteikts, ka pašvaldībai bez personas piekrišanas, izvērtējot konkrēto situāciju, ir tiesības piešķirt adresi, ja adrese nav piešķirta, un mainīt, tai skaitā precizēt adreses pieraksta formu vai likvidēt piešķirto adresi, ja tā neatbilst šo noteikumu prasībām.</w:t>
      </w:r>
    </w:p>
    <w:p w14:paraId="5C8BE0EB" w14:textId="576FFE04" w:rsidR="00AE3B8D" w:rsidRPr="004244CF" w:rsidRDefault="00B71922" w:rsidP="004244CF">
      <w:pPr>
        <w:spacing w:before="120"/>
        <w:jc w:val="both"/>
        <w:textAlignment w:val="baseline"/>
        <w:rPr>
          <w:rFonts w:ascii="Times New Roman" w:hAnsi="Times New Roman" w:cs="Times New Roman"/>
          <w:shd w:val="clear" w:color="auto" w:fill="FFFFFF"/>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Ciemu teritoriju daļās, kur nav ielu, līdz ielu izbūvei vai, ja brauktuvei noteikts ceļa statuss, apbūvei paredzētajai zemes vienībai un ēkai saglabā vai piešķir nosaukumu kā adreses elementu. Divu mēnešu laikā pēc ielu izveides un nosaukumu piešķiršanas tām pašvaldība pieņem lēmumu par iepriekš piešķirto adrešu maiņu, apbūvei paredzētās zemes vienības vai ēkas nosaukumu aizstājot ar numuru un piesaistot to ielas nosaukumam.</w:t>
      </w:r>
    </w:p>
    <w:p w14:paraId="283FC014" w14:textId="7E70BDB6" w:rsidR="00AE3B8D" w:rsidRPr="004244CF" w:rsidRDefault="00B71922" w:rsidP="004244CF">
      <w:pPr>
        <w:spacing w:before="120"/>
        <w:jc w:val="both"/>
        <w:textAlignment w:val="baseline"/>
        <w:rPr>
          <w:rFonts w:ascii="Times New Roman" w:hAnsi="Times New Roman" w:cs="Times New Roman"/>
        </w:rPr>
      </w:pPr>
      <w:r w:rsidRPr="004244CF">
        <w:rPr>
          <w:rFonts w:ascii="Times New Roman" w:hAnsi="Times New Roman" w:cs="Times New Roman"/>
        </w:rPr>
        <w:t>Noteikumu</w:t>
      </w:r>
      <w:r w:rsidRPr="004244CF">
        <w:rPr>
          <w:rFonts w:ascii="Times New Roman" w:hAnsi="Times New Roman" w:cs="Times New Roman"/>
          <w:shd w:val="clear" w:color="auto" w:fill="FFFFFF"/>
        </w:rPr>
        <w:t xml:space="preserve"> 18.1. apakšpunktā noteikts, ka </w:t>
      </w:r>
      <w:r w:rsidRPr="004244CF">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D5164A4" w14:textId="462ADC4A" w:rsidR="00AE3B8D" w:rsidRPr="00AE3B8D" w:rsidRDefault="00B71922" w:rsidP="004244CF">
      <w:pPr>
        <w:spacing w:before="120"/>
        <w:jc w:val="both"/>
        <w:textAlignment w:val="baseline"/>
        <w:rPr>
          <w:rFonts w:ascii="Times New Roman" w:eastAsia="Times New Roman" w:hAnsi="Times New Roman" w:cs="Times New Roman"/>
          <w:lang w:eastAsia="lv-LV"/>
        </w:rPr>
      </w:pPr>
      <w:r w:rsidRPr="00AE3B8D">
        <w:rPr>
          <w:rFonts w:ascii="Times New Roman" w:hAnsi="Times New Roman" w:cs="Times New Roman"/>
        </w:rPr>
        <w:t>Noteikumu</w:t>
      </w:r>
      <w:r w:rsidRPr="00AE3B8D">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5858ECF4" w14:textId="7551CF62" w:rsidR="00AE3B8D" w:rsidRPr="003F72F9" w:rsidRDefault="00B71922" w:rsidP="004244CF">
      <w:pPr>
        <w:spacing w:before="120"/>
        <w:jc w:val="both"/>
        <w:textAlignment w:val="baseline"/>
        <w:rPr>
          <w:rFonts w:ascii="Times New Roman" w:hAnsi="Times New Roman" w:cs="Times New Roman"/>
        </w:rPr>
      </w:pPr>
      <w:r w:rsidRPr="00AE3B8D">
        <w:rPr>
          <w:rFonts w:ascii="Times New Roman" w:hAnsi="Times New Roman" w:cs="Times New Roman"/>
        </w:rPr>
        <w:t xml:space="preserve">Atbilstoši Valsts zemes dienesta </w:t>
      </w:r>
      <w:r w:rsidRPr="00AE3B8D">
        <w:rPr>
          <w:rFonts w:ascii="Times New Roman" w:hAnsi="Times New Roman" w:cs="Times New Roman"/>
          <w:spacing w:val="2"/>
        </w:rPr>
        <w:t>Adrešu reģistra departamenta ieteikumiem,</w:t>
      </w:r>
      <w:r w:rsidRPr="00AE3B8D">
        <w:rPr>
          <w:rFonts w:ascii="Times New Roman" w:hAnsi="Times New Roman" w:cs="Times New Roman"/>
        </w:rPr>
        <w:t xml:space="preserve"> lemjot par adrešu</w:t>
      </w:r>
      <w:r w:rsidRPr="003F72F9">
        <w:rPr>
          <w:rFonts w:ascii="Times New Roman" w:hAnsi="Times New Roman" w:cs="Times New Roman"/>
        </w:rPr>
        <w:t xml:space="preserve"> maiņu adresācijas objektiem, ir lietderīgi vienlaikus izvērtēt un likvidēt, kur nepieciešams, arī īpašumu nosaukumus, lai neveidotos situācija, kad īpašuma nosaukums atšķiras no adreses</w:t>
      </w:r>
      <w:r w:rsidRPr="003F72F9">
        <w:rPr>
          <w:rFonts w:ascii="Times New Roman" w:hAnsi="Times New Roman" w:cs="Times New Roman"/>
          <w:spacing w:val="2"/>
        </w:rPr>
        <w:t>.</w:t>
      </w:r>
      <w:r w:rsidRPr="003F72F9">
        <w:rPr>
          <w:rFonts w:ascii="Times New Roman" w:hAnsi="Times New Roman" w:cs="Times New Roman"/>
        </w:rPr>
        <w:t xml:space="preserve"> </w:t>
      </w:r>
    </w:p>
    <w:p w14:paraId="7268CF58" w14:textId="349BEEDD" w:rsidR="00B71922" w:rsidRPr="003F72F9" w:rsidRDefault="00B71922" w:rsidP="004244CF">
      <w:pPr>
        <w:spacing w:before="120"/>
        <w:jc w:val="both"/>
        <w:textAlignment w:val="baseline"/>
        <w:rPr>
          <w:rFonts w:ascii="Times New Roman" w:hAnsi="Times New Roman" w:cs="Times New Roman"/>
          <w:shd w:val="clear" w:color="auto" w:fill="FFFFFF"/>
        </w:rPr>
      </w:pPr>
      <w:r w:rsidRPr="003F72F9">
        <w:rPr>
          <w:rFonts w:ascii="Times New Roman" w:hAnsi="Times New Roman" w:cs="Times New Roman"/>
        </w:rPr>
        <w:t xml:space="preserve">Pamatojoties uz </w:t>
      </w:r>
      <w:r w:rsidRPr="003F72F9">
        <w:rPr>
          <w:rFonts w:ascii="Times New Roman" w:eastAsia="Calibri" w:hAnsi="Times New Roman" w:cs="Times New Roman"/>
        </w:rPr>
        <w:t xml:space="preserve">Pašvaldību likuma 10. panta pirmās daļas 21. punktu un </w:t>
      </w:r>
      <w:r w:rsidRPr="003F72F9">
        <w:rPr>
          <w:rFonts w:ascii="Times New Roman" w:hAnsi="Times New Roman" w:cs="Times New Roman"/>
        </w:rPr>
        <w:t xml:space="preserve">Noteikumu </w:t>
      </w:r>
      <w:r w:rsidRPr="003F72F9">
        <w:rPr>
          <w:rFonts w:ascii="Times New Roman" w:eastAsia="Calibri" w:hAnsi="Times New Roman" w:cs="Times New Roman"/>
        </w:rPr>
        <w:t xml:space="preserve">2., 9., 15., 18.1., 20. </w:t>
      </w:r>
      <w:r w:rsidRPr="003F72F9">
        <w:rPr>
          <w:rFonts w:ascii="Times New Roman" w:hAnsi="Times New Roman" w:cs="Times New Roman"/>
          <w:shd w:val="clear" w:color="auto" w:fill="FFFFFF"/>
        </w:rPr>
        <w:t xml:space="preserve">punktu, </w:t>
      </w:r>
      <w:r w:rsidRPr="003F72F9">
        <w:rPr>
          <w:rFonts w:ascii="Times New Roman" w:hAnsi="Times New Roman"/>
        </w:rPr>
        <w:t>kā arī Attīstības komitejas 1</w:t>
      </w:r>
      <w:r w:rsidR="00F126A8">
        <w:rPr>
          <w:rFonts w:ascii="Times New Roman" w:hAnsi="Times New Roman"/>
        </w:rPr>
        <w:t>1</w:t>
      </w:r>
      <w:r w:rsidRPr="003F72F9">
        <w:rPr>
          <w:rFonts w:ascii="Times New Roman" w:hAnsi="Times New Roman"/>
        </w:rPr>
        <w:t>.</w:t>
      </w:r>
      <w:r w:rsidR="00F126A8">
        <w:rPr>
          <w:rFonts w:ascii="Times New Roman" w:hAnsi="Times New Roman"/>
        </w:rPr>
        <w:t>10</w:t>
      </w:r>
      <w:r w:rsidRPr="003F72F9">
        <w:rPr>
          <w:rFonts w:ascii="Times New Roman" w:hAnsi="Times New Roman"/>
        </w:rPr>
        <w:t>.2023. atzinumu</w:t>
      </w:r>
      <w:r w:rsidRPr="003F72F9">
        <w:rPr>
          <w:rFonts w:ascii="Times New Roman" w:eastAsia="Calibri" w:hAnsi="Times New Roman" w:cs="Times New Roman"/>
        </w:rPr>
        <w:t xml:space="preserve">, </w:t>
      </w:r>
      <w:r w:rsidRPr="003F72F9">
        <w:rPr>
          <w:rFonts w:ascii="Times New Roman" w:hAnsi="Times New Roman" w:cs="Times New Roman"/>
        </w:rPr>
        <w:t>Ādažu novada pašvaldības dome</w:t>
      </w:r>
    </w:p>
    <w:p w14:paraId="39E7449A" w14:textId="77777777" w:rsidR="00B71922" w:rsidRPr="003F72F9" w:rsidRDefault="00B71922" w:rsidP="00B71922">
      <w:pPr>
        <w:spacing w:after="120"/>
        <w:jc w:val="center"/>
        <w:rPr>
          <w:rFonts w:ascii="Times New Roman" w:hAnsi="Times New Roman" w:cs="Times New Roman"/>
          <w:b/>
          <w:bCs/>
          <w:shd w:val="clear" w:color="auto" w:fill="FFFFFF"/>
        </w:rPr>
      </w:pPr>
      <w:r w:rsidRPr="003F72F9">
        <w:rPr>
          <w:rFonts w:ascii="Times New Roman" w:hAnsi="Times New Roman" w:cs="Times New Roman"/>
          <w:b/>
          <w:bCs/>
          <w:shd w:val="clear" w:color="auto" w:fill="FFFFFF"/>
        </w:rPr>
        <w:t>NOLEMJ:</w:t>
      </w:r>
    </w:p>
    <w:p w14:paraId="783F957E" w14:textId="41C05A26" w:rsidR="00B71922" w:rsidRPr="003F72F9" w:rsidRDefault="00B71922" w:rsidP="00B71922">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Mainīt adreses </w:t>
      </w:r>
      <w:r w:rsidR="00611F7A">
        <w:rPr>
          <w:rFonts w:ascii="Times New Roman" w:hAnsi="Times New Roman" w:cs="Times New Roman"/>
          <w:sz w:val="24"/>
          <w:szCs w:val="24"/>
          <w:shd w:val="clear" w:color="auto" w:fill="FFFFFF"/>
        </w:rPr>
        <w:t>272</w:t>
      </w:r>
      <w:r w:rsidRPr="003F72F9">
        <w:rPr>
          <w:rFonts w:ascii="Times New Roman" w:hAnsi="Times New Roman" w:cs="Times New Roman"/>
          <w:sz w:val="24"/>
          <w:szCs w:val="24"/>
          <w:shd w:val="clear" w:color="auto" w:fill="FFFFFF"/>
        </w:rPr>
        <w:t xml:space="preserve"> adresācijas objektiem </w:t>
      </w:r>
      <w:proofErr w:type="spellStart"/>
      <w:r w:rsidRPr="003F72F9">
        <w:rPr>
          <w:rFonts w:ascii="Times New Roman" w:hAnsi="Times New Roman" w:cs="Times New Roman"/>
          <w:sz w:val="24"/>
          <w:szCs w:val="24"/>
          <w:shd w:val="clear" w:color="auto" w:fill="FFFFFF"/>
        </w:rPr>
        <w:t>Garciemā</w:t>
      </w:r>
      <w:proofErr w:type="spellEnd"/>
      <w:r w:rsidRPr="003F72F9">
        <w:rPr>
          <w:rFonts w:ascii="Times New Roman" w:hAnsi="Times New Roman" w:cs="Times New Roman"/>
          <w:sz w:val="24"/>
          <w:szCs w:val="24"/>
          <w:shd w:val="clear" w:color="auto" w:fill="FFFFFF"/>
        </w:rPr>
        <w:t>, saskaņā ar sarakstu (1.pielikums).</w:t>
      </w:r>
    </w:p>
    <w:p w14:paraId="3A5702E7" w14:textId="77777777" w:rsidR="00B71922" w:rsidRPr="003F72F9" w:rsidRDefault="00B71922" w:rsidP="00B71922">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Likvidēt īpašumu nosaukumus saskaņā ar sarakstu (2.pielikums).</w:t>
      </w:r>
    </w:p>
    <w:p w14:paraId="371722C6" w14:textId="77777777" w:rsidR="00B71922" w:rsidRPr="003F72F9" w:rsidRDefault="00B71922" w:rsidP="00B71922">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shd w:val="clear" w:color="auto" w:fill="FFFFFF"/>
        </w:rPr>
        <w:t xml:space="preserve">Precizēt ielu izvietojumu atbilstoši grafiskajam pielikumam (3.pielikums): </w:t>
      </w:r>
    </w:p>
    <w:p w14:paraId="15E6175B" w14:textId="1FF2D409" w:rsidR="008C6CB8" w:rsidRPr="003F72F9" w:rsidRDefault="008C6CB8" w:rsidP="00B71922">
      <w:pPr>
        <w:pStyle w:val="ListParagraph"/>
        <w:numPr>
          <w:ilvl w:val="1"/>
          <w:numId w:val="4"/>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saīsināt Kastaņu ielu līdz zemes vienības ar kadastra apzīmējumu </w:t>
      </w:r>
      <w:r w:rsidRPr="003F72F9">
        <w:rPr>
          <w:rFonts w:ascii="Times New Roman" w:hAnsi="Times New Roman" w:cs="Times New Roman"/>
          <w:color w:val="000000"/>
          <w:sz w:val="24"/>
          <w:szCs w:val="24"/>
          <w:shd w:val="clear" w:color="auto" w:fill="FFFFFF"/>
        </w:rPr>
        <w:t xml:space="preserve">8052 008 1456 robežai, </w:t>
      </w:r>
      <w:r w:rsidRPr="003F72F9">
        <w:rPr>
          <w:rFonts w:ascii="Times New Roman" w:hAnsi="Times New Roman" w:cs="Times New Roman"/>
          <w:sz w:val="24"/>
          <w:szCs w:val="24"/>
        </w:rPr>
        <w:t>likvidējot Kastaņu ielas savienojumu ar Laipu ielu, kas dabā nepastāv;</w:t>
      </w:r>
    </w:p>
    <w:p w14:paraId="0FC81BD7" w14:textId="41BD2055" w:rsidR="00B71922" w:rsidRPr="003F72F9" w:rsidRDefault="008C6CB8" w:rsidP="00B71922">
      <w:pPr>
        <w:pStyle w:val="ListParagraph"/>
        <w:numPr>
          <w:ilvl w:val="1"/>
          <w:numId w:val="4"/>
        </w:numPr>
        <w:spacing w:after="120"/>
        <w:ind w:left="993" w:hanging="567"/>
        <w:jc w:val="both"/>
        <w:rPr>
          <w:rFonts w:ascii="Times New Roman" w:hAnsi="Times New Roman" w:cs="Times New Roman"/>
          <w:sz w:val="24"/>
          <w:szCs w:val="24"/>
        </w:rPr>
      </w:pPr>
      <w:r w:rsidRPr="003F72F9">
        <w:rPr>
          <w:rFonts w:ascii="Times New Roman" w:hAnsi="Times New Roman" w:cs="Times New Roman"/>
          <w:sz w:val="24"/>
          <w:szCs w:val="24"/>
        </w:rPr>
        <w:t xml:space="preserve">saīsināt Mākoņu ielu līdz zemes vienības ar kadastra apzīmējumu </w:t>
      </w:r>
      <w:r w:rsidRPr="003F72F9">
        <w:rPr>
          <w:rFonts w:ascii="Times New Roman" w:hAnsi="Times New Roman" w:cs="Times New Roman"/>
          <w:color w:val="000000"/>
          <w:sz w:val="24"/>
          <w:szCs w:val="24"/>
          <w:shd w:val="clear" w:color="auto" w:fill="FFFFFF"/>
        </w:rPr>
        <w:t xml:space="preserve">8052 008 1855 robežai, </w:t>
      </w:r>
      <w:r w:rsidRPr="003F72F9">
        <w:rPr>
          <w:rFonts w:ascii="Times New Roman" w:hAnsi="Times New Roman" w:cs="Times New Roman"/>
          <w:sz w:val="24"/>
          <w:szCs w:val="24"/>
        </w:rPr>
        <w:t>likvidējot Mākoņu ielas savienojumu ar Klājumu ielu kas dabā nepastāv.</w:t>
      </w:r>
      <w:r w:rsidR="00B71922" w:rsidRPr="003F72F9">
        <w:rPr>
          <w:rFonts w:ascii="Times New Roman" w:hAnsi="Times New Roman" w:cs="Times New Roman"/>
          <w:sz w:val="24"/>
          <w:szCs w:val="24"/>
        </w:rPr>
        <w:t xml:space="preserve"> </w:t>
      </w:r>
    </w:p>
    <w:p w14:paraId="64652D8E" w14:textId="77777777" w:rsidR="00AE3B8D" w:rsidRPr="004244CF" w:rsidRDefault="00AE3B8D" w:rsidP="00B71922">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Centrālās pārvaldes:</w:t>
      </w:r>
    </w:p>
    <w:p w14:paraId="0AE0BA49" w14:textId="0120CE98" w:rsidR="00B71922" w:rsidRPr="004244CF" w:rsidRDefault="00B71922" w:rsidP="00AE3B8D">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Administratīvajai nodaļai šo lēmumu nosūtīt Valsts zemes dienestam uz e-adresi </w:t>
      </w:r>
      <w:r w:rsidRPr="003F72F9">
        <w:rPr>
          <w:rStyle w:val="Hyperlink"/>
          <w:rFonts w:ascii="Times New Roman" w:hAnsi="Times New Roman" w:cs="Times New Roman"/>
          <w:color w:val="auto"/>
          <w:sz w:val="24"/>
          <w:szCs w:val="24"/>
          <w:u w:val="none"/>
        </w:rPr>
        <w:t xml:space="preserve">un Rīgas rajona tiesai uz e-pasta adresi </w:t>
      </w:r>
      <w:hyperlink r:id="rId8" w:history="1">
        <w:r w:rsidR="00AE3B8D" w:rsidRPr="004244CF">
          <w:rPr>
            <w:rStyle w:val="Hyperlink"/>
            <w:rFonts w:ascii="Times New Roman" w:hAnsi="Times New Roman" w:cs="Times New Roman"/>
            <w:sz w:val="24"/>
            <w:szCs w:val="24"/>
          </w:rPr>
          <w:t>rigasrajons@zemesgramata.lv</w:t>
        </w:r>
      </w:hyperlink>
      <w:r w:rsidR="00AE3B8D">
        <w:rPr>
          <w:rStyle w:val="Hyperlink"/>
          <w:rFonts w:ascii="Times New Roman" w:hAnsi="Times New Roman" w:cs="Times New Roman"/>
          <w:color w:val="auto"/>
          <w:sz w:val="24"/>
          <w:szCs w:val="24"/>
          <w:u w:val="none"/>
        </w:rPr>
        <w:t>;</w:t>
      </w:r>
    </w:p>
    <w:p w14:paraId="2497160C" w14:textId="33DB325E" w:rsidR="00AE3B8D" w:rsidRPr="004244CF" w:rsidRDefault="00AE3B8D" w:rsidP="00AE3B8D">
      <w:pPr>
        <w:pStyle w:val="ListParagraph"/>
        <w:numPr>
          <w:ilvl w:val="1"/>
          <w:numId w:val="4"/>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aziņojumu par adreses maiņu pa pastu uz deklarēto dzīves vietu vai juridisko adresi</w:t>
      </w:r>
      <w:r>
        <w:rPr>
          <w:rFonts w:ascii="Times New Roman" w:hAnsi="Times New Roman" w:cs="Times New Roman"/>
          <w:sz w:val="24"/>
          <w:szCs w:val="24"/>
        </w:rPr>
        <w:t>;</w:t>
      </w:r>
    </w:p>
    <w:p w14:paraId="4640528D" w14:textId="4C621F9F" w:rsidR="00AE3B8D" w:rsidRPr="003F72F9" w:rsidRDefault="00AE3B8D" w:rsidP="004244CF">
      <w:pPr>
        <w:pStyle w:val="ListParagraph"/>
        <w:numPr>
          <w:ilvl w:val="1"/>
          <w:numId w:val="4"/>
        </w:numPr>
        <w:spacing w:after="120"/>
        <w:ind w:left="993" w:hanging="567"/>
        <w:jc w:val="both"/>
        <w:rPr>
          <w:rStyle w:val="Hyperlink"/>
          <w:rFonts w:ascii="Times New Roman" w:hAnsi="Times New Roman" w:cs="Times New Roman"/>
          <w:color w:val="auto"/>
          <w:sz w:val="24"/>
          <w:szCs w:val="24"/>
          <w:u w:val="none"/>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55F307B3" w14:textId="77777777" w:rsidR="00B71922" w:rsidRPr="003F72F9" w:rsidRDefault="00B71922" w:rsidP="00B71922">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Pašvaldības izpilddirektoram veikt lēmuma izpildes kontroli.</w:t>
      </w:r>
    </w:p>
    <w:p w14:paraId="18BCF335" w14:textId="77777777" w:rsidR="00564CA6" w:rsidRPr="003F72F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6A2EA1"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6A2EA1"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A2EA1"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74273658" w14:textId="55B09F16" w:rsidR="00564CA6" w:rsidRPr="006A2EA1" w:rsidRDefault="008C6CB8" w:rsidP="00564CA6">
      <w:pPr>
        <w:jc w:val="both"/>
        <w:rPr>
          <w:rFonts w:ascii="Times New Roman" w:hAnsi="Times New Roman" w:cs="Times New Roman"/>
        </w:rPr>
      </w:pPr>
      <w:r w:rsidRPr="006A2EA1">
        <w:rPr>
          <w:rFonts w:ascii="Times New Roman" w:hAnsi="Times New Roman" w:cs="Times New Roman"/>
        </w:rPr>
        <w:t>@ VZD, IDR, SAN, NĪN</w:t>
      </w:r>
    </w:p>
    <w:p w14:paraId="1E4CEB20" w14:textId="1A9A7059" w:rsidR="008C6CB8" w:rsidRPr="006A2EA1" w:rsidRDefault="008C6CB8" w:rsidP="00564CA6">
      <w:pPr>
        <w:jc w:val="both"/>
        <w:rPr>
          <w:rFonts w:ascii="Times New Roman" w:hAnsi="Times New Roman" w:cs="Times New Roman"/>
        </w:rPr>
      </w:pPr>
      <w:r w:rsidRPr="006A2EA1">
        <w:rPr>
          <w:rFonts w:ascii="Times New Roman" w:hAnsi="Times New Roman" w:cs="Times New Roman"/>
        </w:rPr>
        <w:t>Zemesgrāmata uz rigasrajons@zemesgramata.lv,</w:t>
      </w:r>
    </w:p>
    <w:p w14:paraId="1F5CCC73" w14:textId="77777777" w:rsidR="00564CA6" w:rsidRPr="006A2EA1" w:rsidRDefault="00564CA6" w:rsidP="00564CA6">
      <w:pPr>
        <w:jc w:val="both"/>
        <w:rPr>
          <w:rFonts w:ascii="Times New Roman" w:hAnsi="Times New Roman" w:cs="Times New Roman"/>
        </w:rPr>
      </w:pPr>
    </w:p>
    <w:p w14:paraId="461C22A1" w14:textId="19FA4D58" w:rsidR="00564CA6" w:rsidRPr="006A2EA1" w:rsidRDefault="00B71922" w:rsidP="00564CA6">
      <w:pPr>
        <w:jc w:val="both"/>
        <w:rPr>
          <w:rFonts w:ascii="Times New Roman" w:eastAsia="Times New Roman" w:hAnsi="Times New Roman" w:cs="Times New Roman"/>
          <w:b/>
          <w:bCs/>
          <w:lang w:eastAsia="lv-LV"/>
        </w:rPr>
      </w:pPr>
      <w:proofErr w:type="spellStart"/>
      <w:r w:rsidRPr="006A2EA1">
        <w:rPr>
          <w:rFonts w:ascii="Times New Roman" w:hAnsi="Times New Roman" w:cs="Times New Roman"/>
          <w:sz w:val="20"/>
          <w:szCs w:val="20"/>
        </w:rPr>
        <w:t>N.Rubina</w:t>
      </w:r>
      <w:proofErr w:type="spellEnd"/>
      <w:r w:rsidRPr="006A2EA1">
        <w:rPr>
          <w:rFonts w:ascii="Times New Roman" w:hAnsi="Times New Roman" w:cs="Times New Roman"/>
          <w:sz w:val="20"/>
          <w:szCs w:val="20"/>
        </w:rPr>
        <w:t xml:space="preserve"> 67 443 536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A6D4A" w14:textId="77777777" w:rsidR="002E7D8A" w:rsidRDefault="002E7D8A">
      <w:r>
        <w:separator/>
      </w:r>
    </w:p>
  </w:endnote>
  <w:endnote w:type="continuationSeparator" w:id="0">
    <w:p w14:paraId="714AAA1D" w14:textId="77777777" w:rsidR="002E7D8A" w:rsidRDefault="002E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35421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A2EA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0390A" w14:textId="77777777" w:rsidR="002E7D8A" w:rsidRDefault="002E7D8A">
      <w:r>
        <w:separator/>
      </w:r>
    </w:p>
  </w:footnote>
  <w:footnote w:type="continuationSeparator" w:id="0">
    <w:p w14:paraId="1ED0CB8E" w14:textId="77777777" w:rsidR="002E7D8A" w:rsidRDefault="002E7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088C270">
      <w:start w:val="1"/>
      <w:numFmt w:val="decimal"/>
      <w:lvlText w:val="%1."/>
      <w:lvlJc w:val="left"/>
      <w:pPr>
        <w:ind w:left="720" w:hanging="360"/>
      </w:pPr>
      <w:rPr>
        <w:rFonts w:hint="default"/>
      </w:rPr>
    </w:lvl>
    <w:lvl w:ilvl="1" w:tplc="EBAA69B8" w:tentative="1">
      <w:start w:val="1"/>
      <w:numFmt w:val="lowerLetter"/>
      <w:lvlText w:val="%2."/>
      <w:lvlJc w:val="left"/>
      <w:pPr>
        <w:ind w:left="1440" w:hanging="360"/>
      </w:pPr>
    </w:lvl>
    <w:lvl w:ilvl="2" w:tplc="24CCF380" w:tentative="1">
      <w:start w:val="1"/>
      <w:numFmt w:val="lowerRoman"/>
      <w:lvlText w:val="%3."/>
      <w:lvlJc w:val="right"/>
      <w:pPr>
        <w:ind w:left="2160" w:hanging="180"/>
      </w:pPr>
    </w:lvl>
    <w:lvl w:ilvl="3" w:tplc="285253DA" w:tentative="1">
      <w:start w:val="1"/>
      <w:numFmt w:val="decimal"/>
      <w:lvlText w:val="%4."/>
      <w:lvlJc w:val="left"/>
      <w:pPr>
        <w:ind w:left="2880" w:hanging="360"/>
      </w:pPr>
    </w:lvl>
    <w:lvl w:ilvl="4" w:tplc="377CFBC2" w:tentative="1">
      <w:start w:val="1"/>
      <w:numFmt w:val="lowerLetter"/>
      <w:lvlText w:val="%5."/>
      <w:lvlJc w:val="left"/>
      <w:pPr>
        <w:ind w:left="3600" w:hanging="360"/>
      </w:pPr>
    </w:lvl>
    <w:lvl w:ilvl="5" w:tplc="C5D617F2" w:tentative="1">
      <w:start w:val="1"/>
      <w:numFmt w:val="lowerRoman"/>
      <w:lvlText w:val="%6."/>
      <w:lvlJc w:val="right"/>
      <w:pPr>
        <w:ind w:left="4320" w:hanging="180"/>
      </w:pPr>
    </w:lvl>
    <w:lvl w:ilvl="6" w:tplc="E9F88D88" w:tentative="1">
      <w:start w:val="1"/>
      <w:numFmt w:val="decimal"/>
      <w:lvlText w:val="%7."/>
      <w:lvlJc w:val="left"/>
      <w:pPr>
        <w:ind w:left="5040" w:hanging="360"/>
      </w:pPr>
    </w:lvl>
    <w:lvl w:ilvl="7" w:tplc="47865656" w:tentative="1">
      <w:start w:val="1"/>
      <w:numFmt w:val="lowerLetter"/>
      <w:lvlText w:val="%8."/>
      <w:lvlJc w:val="left"/>
      <w:pPr>
        <w:ind w:left="5760" w:hanging="360"/>
      </w:pPr>
    </w:lvl>
    <w:lvl w:ilvl="8" w:tplc="AB9291B8" w:tentative="1">
      <w:start w:val="1"/>
      <w:numFmt w:val="lowerRoman"/>
      <w:lvlText w:val="%9."/>
      <w:lvlJc w:val="right"/>
      <w:pPr>
        <w:ind w:left="6480" w:hanging="180"/>
      </w:pPr>
    </w:lvl>
  </w:abstractNum>
  <w:abstractNum w:abstractNumId="1" w15:restartNumberingAfterBreak="0">
    <w:nsid w:val="24657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5216C7"/>
    <w:multiLevelType w:val="hybridMultilevel"/>
    <w:tmpl w:val="3A8208F8"/>
    <w:lvl w:ilvl="0" w:tplc="A39E8E40">
      <w:start w:val="1"/>
      <w:numFmt w:val="decimal"/>
      <w:lvlText w:val="%1)"/>
      <w:lvlJc w:val="left"/>
      <w:pPr>
        <w:ind w:left="720" w:hanging="360"/>
      </w:pPr>
      <w:rPr>
        <w:rFonts w:ascii="Times New Roman" w:hAnsi="Times New Roman" w:cs="Times New Roman" w:hint="default"/>
      </w:rPr>
    </w:lvl>
    <w:lvl w:ilvl="1" w:tplc="9D86CD30" w:tentative="1">
      <w:start w:val="1"/>
      <w:numFmt w:val="lowerLetter"/>
      <w:lvlText w:val="%2."/>
      <w:lvlJc w:val="left"/>
      <w:pPr>
        <w:ind w:left="1440" w:hanging="360"/>
      </w:pPr>
    </w:lvl>
    <w:lvl w:ilvl="2" w:tplc="2354AB5E" w:tentative="1">
      <w:start w:val="1"/>
      <w:numFmt w:val="lowerRoman"/>
      <w:lvlText w:val="%3."/>
      <w:lvlJc w:val="right"/>
      <w:pPr>
        <w:ind w:left="2160" w:hanging="180"/>
      </w:pPr>
    </w:lvl>
    <w:lvl w:ilvl="3" w:tplc="9FC6DA1E" w:tentative="1">
      <w:start w:val="1"/>
      <w:numFmt w:val="decimal"/>
      <w:lvlText w:val="%4."/>
      <w:lvlJc w:val="left"/>
      <w:pPr>
        <w:ind w:left="2880" w:hanging="360"/>
      </w:pPr>
    </w:lvl>
    <w:lvl w:ilvl="4" w:tplc="713EECBC" w:tentative="1">
      <w:start w:val="1"/>
      <w:numFmt w:val="lowerLetter"/>
      <w:lvlText w:val="%5."/>
      <w:lvlJc w:val="left"/>
      <w:pPr>
        <w:ind w:left="3600" w:hanging="360"/>
      </w:pPr>
    </w:lvl>
    <w:lvl w:ilvl="5" w:tplc="6A12C25E" w:tentative="1">
      <w:start w:val="1"/>
      <w:numFmt w:val="lowerRoman"/>
      <w:lvlText w:val="%6."/>
      <w:lvlJc w:val="right"/>
      <w:pPr>
        <w:ind w:left="4320" w:hanging="180"/>
      </w:pPr>
    </w:lvl>
    <w:lvl w:ilvl="6" w:tplc="01A8C5E2" w:tentative="1">
      <w:start w:val="1"/>
      <w:numFmt w:val="decimal"/>
      <w:lvlText w:val="%7."/>
      <w:lvlJc w:val="left"/>
      <w:pPr>
        <w:ind w:left="5040" w:hanging="360"/>
      </w:pPr>
    </w:lvl>
    <w:lvl w:ilvl="7" w:tplc="2306E29C" w:tentative="1">
      <w:start w:val="1"/>
      <w:numFmt w:val="lowerLetter"/>
      <w:lvlText w:val="%8."/>
      <w:lvlJc w:val="left"/>
      <w:pPr>
        <w:ind w:left="5760" w:hanging="360"/>
      </w:pPr>
    </w:lvl>
    <w:lvl w:ilvl="8" w:tplc="2664487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896748706">
    <w:abstractNumId w:val="2"/>
  </w:num>
  <w:num w:numId="4"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A34EC"/>
    <w:rsid w:val="00210C14"/>
    <w:rsid w:val="0025391B"/>
    <w:rsid w:val="00297558"/>
    <w:rsid w:val="002E7D8A"/>
    <w:rsid w:val="00351D48"/>
    <w:rsid w:val="003F72F9"/>
    <w:rsid w:val="004244CF"/>
    <w:rsid w:val="004D516C"/>
    <w:rsid w:val="0053073B"/>
    <w:rsid w:val="00543508"/>
    <w:rsid w:val="00564CA6"/>
    <w:rsid w:val="005C7FA1"/>
    <w:rsid w:val="00611F7A"/>
    <w:rsid w:val="00617AAC"/>
    <w:rsid w:val="0066225E"/>
    <w:rsid w:val="00693F05"/>
    <w:rsid w:val="006A2EA1"/>
    <w:rsid w:val="006D3451"/>
    <w:rsid w:val="0074092B"/>
    <w:rsid w:val="007B4DDB"/>
    <w:rsid w:val="008257F8"/>
    <w:rsid w:val="008C6CB8"/>
    <w:rsid w:val="009139A1"/>
    <w:rsid w:val="0099148D"/>
    <w:rsid w:val="00996740"/>
    <w:rsid w:val="00AE3B8D"/>
    <w:rsid w:val="00B36CD4"/>
    <w:rsid w:val="00B71922"/>
    <w:rsid w:val="00BB16A4"/>
    <w:rsid w:val="00C9477C"/>
    <w:rsid w:val="00D86969"/>
    <w:rsid w:val="00E52DA2"/>
    <w:rsid w:val="00E75D8D"/>
    <w:rsid w:val="00F126A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B71922"/>
    <w:pPr>
      <w:ind w:left="720"/>
    </w:pPr>
    <w:rPr>
      <w:rFonts w:ascii="Calibri" w:hAnsi="Calibri" w:cs="Calibri"/>
      <w:sz w:val="22"/>
      <w:szCs w:val="22"/>
    </w:rPr>
  </w:style>
  <w:style w:type="character" w:styleId="Hyperlink">
    <w:name w:val="Hyperlink"/>
    <w:uiPriority w:val="99"/>
    <w:rsid w:val="00B71922"/>
    <w:rPr>
      <w:color w:val="0000FF"/>
      <w:u w:val="single"/>
    </w:rPr>
  </w:style>
  <w:style w:type="paragraph" w:customStyle="1" w:styleId="tv213">
    <w:name w:val="tv213"/>
    <w:basedOn w:val="Normal"/>
    <w:rsid w:val="00B71922"/>
    <w:pPr>
      <w:spacing w:before="100" w:beforeAutospacing="1" w:after="100" w:afterAutospacing="1"/>
    </w:pPr>
    <w:rPr>
      <w:rFonts w:ascii="Calibri" w:eastAsia="Times New Roman" w:hAnsi="Calibri" w:cs="Calibri"/>
      <w:sz w:val="22"/>
      <w:szCs w:val="22"/>
      <w:lang w:eastAsia="lv-LV"/>
    </w:rPr>
  </w:style>
  <w:style w:type="paragraph" w:styleId="Revision">
    <w:name w:val="Revision"/>
    <w:hidden/>
    <w:uiPriority w:val="99"/>
    <w:semiHidden/>
    <w:rsid w:val="00AE3B8D"/>
  </w:style>
  <w:style w:type="character" w:styleId="UnresolvedMention">
    <w:name w:val="Unresolved Mention"/>
    <w:basedOn w:val="DefaultParagraphFont"/>
    <w:uiPriority w:val="99"/>
    <w:semiHidden/>
    <w:unhideWhenUsed/>
    <w:rsid w:val="00AE3B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3741</Words>
  <Characters>2133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2023-10-20T05:50:00Z</dcterms:created>
  <dcterms:modified xsi:type="dcterms:W3CDTF">2023-10-20T05:50:00Z</dcterms:modified>
</cp:coreProperties>
</file>