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9F4F0" w14:textId="77777777" w:rsidR="00F85985" w:rsidRPr="00F85985" w:rsidRDefault="00F85985" w:rsidP="00F8598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5985">
        <w:rPr>
          <w:rFonts w:ascii="Times New Roman" w:hAnsi="Times New Roman" w:cs="Times New Roman"/>
          <w:b/>
          <w:bCs/>
          <w:sz w:val="24"/>
          <w:szCs w:val="24"/>
        </w:rPr>
        <w:t>ZIŅOJUMS</w:t>
      </w:r>
    </w:p>
    <w:p w14:paraId="15267E9F" w14:textId="77777777" w:rsidR="00F85985" w:rsidRPr="00F85985" w:rsidRDefault="00F85985" w:rsidP="00F859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85985">
        <w:rPr>
          <w:rFonts w:ascii="Times New Roman" w:hAnsi="Times New Roman" w:cs="Times New Roman"/>
          <w:sz w:val="24"/>
          <w:szCs w:val="24"/>
        </w:rPr>
        <w:t>par Teritorijas plānošanas nodaļas darbinieku veikto</w:t>
      </w:r>
    </w:p>
    <w:p w14:paraId="00D44EAA" w14:textId="46A908A3" w:rsidR="00146090" w:rsidRPr="00F85985" w:rsidRDefault="00F85985" w:rsidP="00F859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85985">
        <w:rPr>
          <w:rFonts w:ascii="Times New Roman" w:hAnsi="Times New Roman" w:cs="Times New Roman"/>
          <w:sz w:val="24"/>
          <w:szCs w:val="24"/>
        </w:rPr>
        <w:t xml:space="preserve">papildu pienākumu izpildi </w:t>
      </w:r>
      <w:r w:rsidR="008357C3">
        <w:rPr>
          <w:rFonts w:ascii="Times New Roman" w:hAnsi="Times New Roman" w:cs="Times New Roman"/>
          <w:sz w:val="24"/>
          <w:szCs w:val="24"/>
        </w:rPr>
        <w:t xml:space="preserve">no </w:t>
      </w:r>
      <w:r w:rsidRPr="00F85985">
        <w:rPr>
          <w:rFonts w:ascii="Times New Roman" w:hAnsi="Times New Roman" w:cs="Times New Roman"/>
          <w:sz w:val="24"/>
          <w:szCs w:val="24"/>
        </w:rPr>
        <w:t xml:space="preserve">2023.gada </w:t>
      </w:r>
      <w:r w:rsidR="008357C3">
        <w:rPr>
          <w:rFonts w:ascii="Times New Roman" w:hAnsi="Times New Roman" w:cs="Times New Roman"/>
          <w:sz w:val="24"/>
          <w:szCs w:val="24"/>
        </w:rPr>
        <w:t>maija līdz septembrim</w:t>
      </w:r>
    </w:p>
    <w:p w14:paraId="6BDA8C5F" w14:textId="77777777" w:rsidR="00F85985" w:rsidRPr="00F85985" w:rsidRDefault="00F85985" w:rsidP="00F8598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4816B1" w14:textId="64C2BE04" w:rsidR="00F85985" w:rsidRDefault="008357C3" w:rsidP="00F859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F85985" w:rsidRPr="00F85985">
        <w:rPr>
          <w:rFonts w:ascii="Times New Roman" w:hAnsi="Times New Roman" w:cs="Times New Roman"/>
          <w:sz w:val="24"/>
          <w:szCs w:val="24"/>
        </w:rPr>
        <w:t xml:space="preserve">amatojoties uz Ādažu novada domes 2023.gada 22.marta sēdes </w:t>
      </w:r>
      <w:proofErr w:type="spellStart"/>
      <w:r w:rsidR="00F85985" w:rsidRPr="00F85985">
        <w:rPr>
          <w:rFonts w:ascii="Times New Roman" w:hAnsi="Times New Roman" w:cs="Times New Roman"/>
          <w:sz w:val="24"/>
          <w:szCs w:val="24"/>
        </w:rPr>
        <w:t>protokollēmum</w:t>
      </w:r>
      <w:r w:rsidR="00F85985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F85985" w:rsidRPr="00F85985">
        <w:rPr>
          <w:rFonts w:ascii="Times New Roman" w:hAnsi="Times New Roman" w:cs="Times New Roman"/>
          <w:sz w:val="24"/>
          <w:szCs w:val="24"/>
        </w:rPr>
        <w:t xml:space="preserve"> (protokol</w:t>
      </w:r>
      <w:r w:rsidR="00F85985">
        <w:rPr>
          <w:rFonts w:ascii="Times New Roman" w:hAnsi="Times New Roman" w:cs="Times New Roman"/>
          <w:sz w:val="24"/>
          <w:szCs w:val="24"/>
        </w:rPr>
        <w:t>s</w:t>
      </w:r>
      <w:r w:rsidR="00F85985" w:rsidRPr="00F85985">
        <w:rPr>
          <w:rFonts w:ascii="Times New Roman" w:hAnsi="Times New Roman" w:cs="Times New Roman"/>
          <w:sz w:val="24"/>
          <w:szCs w:val="24"/>
        </w:rPr>
        <w:t xml:space="preserve"> Nr.5, 43.§) </w:t>
      </w:r>
      <w:r w:rsidR="009D29A2">
        <w:rPr>
          <w:rFonts w:ascii="Times New Roman" w:hAnsi="Times New Roman" w:cs="Times New Roman"/>
          <w:sz w:val="24"/>
          <w:szCs w:val="24"/>
        </w:rPr>
        <w:t>1.-6.punktu</w:t>
      </w:r>
      <w:r w:rsidR="00F85985">
        <w:rPr>
          <w:rFonts w:ascii="Times New Roman" w:hAnsi="Times New Roman" w:cs="Times New Roman"/>
          <w:sz w:val="24"/>
          <w:szCs w:val="24"/>
        </w:rPr>
        <w:t xml:space="preserve"> </w:t>
      </w:r>
      <w:r w:rsidR="009D29A2">
        <w:rPr>
          <w:rFonts w:ascii="Times New Roman" w:hAnsi="Times New Roman" w:cs="Times New Roman"/>
          <w:sz w:val="24"/>
          <w:szCs w:val="24"/>
        </w:rPr>
        <w:t xml:space="preserve">Teritorijas plānošanas nodaļas darbiniekiem uz laiku no 2023.gada 1.marta līdz 30.septembrim tika noteiktas speciālās piemaksas par papildus darbu. Atbilstoši minētā </w:t>
      </w:r>
      <w:proofErr w:type="spellStart"/>
      <w:r w:rsidR="009D29A2">
        <w:rPr>
          <w:rFonts w:ascii="Times New Roman" w:hAnsi="Times New Roman" w:cs="Times New Roman"/>
          <w:sz w:val="24"/>
          <w:szCs w:val="24"/>
        </w:rPr>
        <w:t>protokollēmuma</w:t>
      </w:r>
      <w:proofErr w:type="spellEnd"/>
      <w:r w:rsidR="009D29A2">
        <w:rPr>
          <w:rFonts w:ascii="Times New Roman" w:hAnsi="Times New Roman" w:cs="Times New Roman"/>
          <w:sz w:val="24"/>
          <w:szCs w:val="24"/>
        </w:rPr>
        <w:t xml:space="preserve"> 8.punktam </w:t>
      </w:r>
      <w:r w:rsidR="009D29A2" w:rsidRPr="009D29A2">
        <w:rPr>
          <w:rFonts w:ascii="Times New Roman" w:hAnsi="Times New Roman" w:cs="Times New Roman"/>
          <w:sz w:val="24"/>
          <w:szCs w:val="24"/>
        </w:rPr>
        <w:t xml:space="preserve">2023. gada maijā </w:t>
      </w:r>
      <w:r w:rsidR="009D29A2">
        <w:rPr>
          <w:rFonts w:ascii="Times New Roman" w:hAnsi="Times New Roman" w:cs="Times New Roman"/>
          <w:sz w:val="24"/>
          <w:szCs w:val="24"/>
        </w:rPr>
        <w:t xml:space="preserve">tika sagatavots ziņojums </w:t>
      </w:r>
      <w:r w:rsidR="00F85985" w:rsidRPr="00F85985">
        <w:rPr>
          <w:rFonts w:ascii="Times New Roman" w:hAnsi="Times New Roman" w:cs="Times New Roman"/>
          <w:sz w:val="24"/>
          <w:szCs w:val="24"/>
        </w:rPr>
        <w:t>Finanšu komitejai par šī nolēmuma 1. – 6. punktā noteikto darbinieku papildu pienākumu faktiskās izpildes apjomu, rezultātiem un piemaksas atbilstību</w:t>
      </w:r>
      <w:r w:rsidR="00F85985">
        <w:rPr>
          <w:rFonts w:ascii="Times New Roman" w:hAnsi="Times New Roman" w:cs="Times New Roman"/>
          <w:sz w:val="24"/>
          <w:szCs w:val="24"/>
        </w:rPr>
        <w:t>.</w:t>
      </w:r>
      <w:r w:rsidR="009D29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9B652E" w14:textId="77777777" w:rsidR="00F85985" w:rsidRDefault="00F85985" w:rsidP="00F859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859098" w14:textId="01EC68CB" w:rsidR="00F85985" w:rsidRDefault="009D29A2" w:rsidP="00F859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Laikā </w:t>
      </w:r>
      <w:r w:rsidRPr="006F316C">
        <w:rPr>
          <w:rFonts w:ascii="Times New Roman" w:hAnsi="Times New Roman" w:cs="Times New Roman"/>
          <w:b/>
          <w:bCs/>
          <w:sz w:val="24"/>
          <w:szCs w:val="24"/>
        </w:rPr>
        <w:t xml:space="preserve">no </w:t>
      </w:r>
      <w:r w:rsidR="00F85985" w:rsidRPr="006F316C">
        <w:rPr>
          <w:rFonts w:ascii="Times New Roman" w:hAnsi="Times New Roman" w:cs="Times New Roman"/>
          <w:b/>
          <w:bCs/>
          <w:sz w:val="24"/>
          <w:szCs w:val="24"/>
        </w:rPr>
        <w:t xml:space="preserve">2023.gada </w:t>
      </w:r>
      <w:r w:rsidRPr="006F316C">
        <w:rPr>
          <w:rFonts w:ascii="Times New Roman" w:hAnsi="Times New Roman" w:cs="Times New Roman"/>
          <w:b/>
          <w:bCs/>
          <w:sz w:val="24"/>
          <w:szCs w:val="24"/>
        </w:rPr>
        <w:t>maija līdz septembrim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5985">
        <w:rPr>
          <w:rFonts w:ascii="Times New Roman" w:hAnsi="Times New Roman" w:cs="Times New Roman"/>
          <w:sz w:val="24"/>
          <w:szCs w:val="24"/>
        </w:rPr>
        <w:t xml:space="preserve">Teritorijas plānošanas nodaļas (turpmāk – TPN) </w:t>
      </w:r>
      <w:r w:rsidR="007448EB">
        <w:rPr>
          <w:rFonts w:ascii="Times New Roman" w:hAnsi="Times New Roman" w:cs="Times New Roman"/>
          <w:sz w:val="24"/>
          <w:szCs w:val="24"/>
        </w:rPr>
        <w:t>darbinieki veikuši šādus papildu pienākumus Ādažu novada teritorijas plānojuma 2025.-2037.gada izstrādes ietvaros:</w:t>
      </w:r>
    </w:p>
    <w:p w14:paraId="657CE798" w14:textId="03CDA6BD" w:rsidR="009D29A2" w:rsidRDefault="009D29A2" w:rsidP="00F859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D2CDC8" w14:textId="4417AE88" w:rsidR="00F006C9" w:rsidRPr="009C1C78" w:rsidRDefault="00F006C9" w:rsidP="009D29A2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Organizētas 7 tikšanās ar ciemu un Ādažu pilsētas iedzīvotājiem, sagatavoti </w:t>
      </w:r>
      <w:r w:rsidRPr="009C1C78">
        <w:rPr>
          <w:rFonts w:ascii="Times New Roman" w:hAnsi="Times New Roman" w:cs="Times New Roman"/>
          <w:sz w:val="24"/>
          <w:szCs w:val="24"/>
        </w:rPr>
        <w:t>protokoli, apkopoti priekšlikumi teritorijas plānojuma izstrādei</w:t>
      </w:r>
      <w:r w:rsidR="009C1C78" w:rsidRPr="009C1C78">
        <w:rPr>
          <w:rFonts w:ascii="Times New Roman" w:hAnsi="Times New Roman" w:cs="Times New Roman"/>
          <w:sz w:val="24"/>
          <w:szCs w:val="24"/>
        </w:rPr>
        <w:t xml:space="preserve"> (šobrīd ir saņemti 93 priekšlikumi)</w:t>
      </w:r>
      <w:r w:rsidR="004716F5" w:rsidRPr="009C1C78">
        <w:rPr>
          <w:rFonts w:ascii="Times New Roman" w:hAnsi="Times New Roman" w:cs="Times New Roman"/>
          <w:sz w:val="24"/>
          <w:szCs w:val="24"/>
        </w:rPr>
        <w:t>, ziņojumu un publikāciju sagatavošana</w:t>
      </w:r>
      <w:r w:rsidRPr="009C1C78">
        <w:rPr>
          <w:rFonts w:ascii="Times New Roman" w:hAnsi="Times New Roman" w:cs="Times New Roman"/>
          <w:sz w:val="24"/>
          <w:szCs w:val="24"/>
        </w:rPr>
        <w:t>.</w:t>
      </w:r>
    </w:p>
    <w:p w14:paraId="03825617" w14:textId="22248291" w:rsidR="009D29A2" w:rsidRDefault="009D29A2" w:rsidP="009D29A2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Iepirkumu rezultātā noslēgti līgumi ar izstrādātājiem par divu tematisko plānojumu – Ainavu plāna un Transporta attīstības plāna izstrādi un, atbilstoši līgumu nosacījumiem, </w:t>
      </w:r>
      <w:r w:rsidR="00624176">
        <w:rPr>
          <w:rFonts w:ascii="Times New Roman" w:hAnsi="Times New Roman" w:cs="Times New Roman"/>
          <w:sz w:val="24"/>
          <w:szCs w:val="24"/>
        </w:rPr>
        <w:t xml:space="preserve">augustā un septembrī </w:t>
      </w:r>
      <w:r>
        <w:rPr>
          <w:rFonts w:ascii="Times New Roman" w:hAnsi="Times New Roman" w:cs="Times New Roman"/>
          <w:sz w:val="24"/>
          <w:szCs w:val="24"/>
        </w:rPr>
        <w:t>notikušas pirmās tikšanās ar izstrādātājiem.</w:t>
      </w:r>
    </w:p>
    <w:p w14:paraId="0B5B679C" w14:textId="6BCBA2E4" w:rsidR="009D29A2" w:rsidRDefault="009D29A2" w:rsidP="009D29A2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Turpināta detā</w:t>
      </w:r>
      <w:r w:rsidR="00813F2D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plānojumu informācijas sakārtošana TAPIS sistēmā</w:t>
      </w:r>
      <w:r w:rsidR="00FA355C">
        <w:rPr>
          <w:rFonts w:ascii="Times New Roman" w:hAnsi="Times New Roman" w:cs="Times New Roman"/>
          <w:sz w:val="24"/>
          <w:szCs w:val="24"/>
        </w:rPr>
        <w:t xml:space="preserve">, detālplānojumu izvērtēšana, nosūtītas vēstules 87 zemes īpašniekiem, saņemtas </w:t>
      </w:r>
      <w:r w:rsidR="00FA355C" w:rsidRPr="00FA355C">
        <w:rPr>
          <w:rFonts w:ascii="Times New Roman" w:hAnsi="Times New Roman" w:cs="Times New Roman"/>
          <w:sz w:val="24"/>
          <w:szCs w:val="24"/>
        </w:rPr>
        <w:t>un apkopotas 42 atbildes, uzsākta lēmumu sagatavošana par neuzsāktu detālplānojumu atcelšanu vai atcelšanu daļā.</w:t>
      </w:r>
      <w:r w:rsidR="004716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8D4E62" w14:textId="044CA7FF" w:rsidR="004716F5" w:rsidRPr="00FA355C" w:rsidRDefault="00D051C8" w:rsidP="004716F5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Notikušas vairākas t</w:t>
      </w:r>
      <w:r w:rsidR="004716F5" w:rsidRPr="004716F5">
        <w:rPr>
          <w:rFonts w:ascii="Times New Roman" w:hAnsi="Times New Roman" w:cs="Times New Roman"/>
          <w:sz w:val="24"/>
          <w:szCs w:val="24"/>
        </w:rPr>
        <w:t>ikšanās ar detā</w:t>
      </w:r>
      <w:r w:rsidR="00813F2D">
        <w:rPr>
          <w:rFonts w:ascii="Times New Roman" w:hAnsi="Times New Roman" w:cs="Times New Roman"/>
          <w:sz w:val="24"/>
          <w:szCs w:val="24"/>
        </w:rPr>
        <w:t>l</w:t>
      </w:r>
      <w:r w:rsidR="004716F5" w:rsidRPr="004716F5">
        <w:rPr>
          <w:rFonts w:ascii="Times New Roman" w:hAnsi="Times New Roman" w:cs="Times New Roman"/>
          <w:sz w:val="24"/>
          <w:szCs w:val="24"/>
        </w:rPr>
        <w:t xml:space="preserve">plānojumu īstenotājiem par detālplānojumu </w:t>
      </w:r>
      <w:proofErr w:type="spellStart"/>
      <w:r w:rsidR="004716F5" w:rsidRPr="004716F5">
        <w:rPr>
          <w:rFonts w:ascii="Times New Roman" w:hAnsi="Times New Roman" w:cs="Times New Roman"/>
          <w:sz w:val="24"/>
          <w:szCs w:val="24"/>
        </w:rPr>
        <w:t>pārapstiprināšanu</w:t>
      </w:r>
      <w:proofErr w:type="spellEnd"/>
      <w:r w:rsidR="004716F5" w:rsidRPr="004716F5">
        <w:rPr>
          <w:rFonts w:ascii="Times New Roman" w:hAnsi="Times New Roman" w:cs="Times New Roman"/>
          <w:sz w:val="24"/>
          <w:szCs w:val="24"/>
        </w:rPr>
        <w:t xml:space="preserve"> un administratīvo līgumu slēgšanu</w:t>
      </w:r>
      <w:r w:rsidR="004716F5">
        <w:rPr>
          <w:rFonts w:ascii="Times New Roman" w:hAnsi="Times New Roman" w:cs="Times New Roman"/>
          <w:sz w:val="24"/>
          <w:szCs w:val="24"/>
        </w:rPr>
        <w:t>.</w:t>
      </w:r>
    </w:p>
    <w:p w14:paraId="6C50115A" w14:textId="0AAD0DB5" w:rsidR="00FA355C" w:rsidRDefault="00FA355C" w:rsidP="00FA355C">
      <w:pPr>
        <w:pStyle w:val="ListParagraph"/>
        <w:spacing w:after="0"/>
        <w:jc w:val="both"/>
        <w:rPr>
          <w:rFonts w:ascii="Times New Roman" w:hAnsi="Times New Roman" w:cs="Times New Roman"/>
          <w:color w:val="414142"/>
          <w:sz w:val="24"/>
          <w:szCs w:val="24"/>
          <w:shd w:val="clear" w:color="auto" w:fill="FFFFFF"/>
        </w:rPr>
      </w:pPr>
      <w:r w:rsidRPr="00FA355C">
        <w:rPr>
          <w:rFonts w:ascii="Times New Roman" w:hAnsi="Times New Roman" w:cs="Times New Roman"/>
          <w:sz w:val="24"/>
          <w:szCs w:val="24"/>
        </w:rPr>
        <w:t xml:space="preserve">Šie darbi daļēji tika apturēti, jo ar Teritorijas attīstības plānošanas likuma </w:t>
      </w:r>
      <w:r w:rsidR="00F006C9">
        <w:rPr>
          <w:rFonts w:ascii="Times New Roman" w:hAnsi="Times New Roman" w:cs="Times New Roman"/>
          <w:sz w:val="24"/>
          <w:szCs w:val="24"/>
        </w:rPr>
        <w:t xml:space="preserve">(TAPL) </w:t>
      </w:r>
      <w:r w:rsidRPr="00FA355C">
        <w:rPr>
          <w:rFonts w:ascii="Times New Roman" w:hAnsi="Times New Roman" w:cs="Times New Roman"/>
          <w:sz w:val="24"/>
          <w:szCs w:val="24"/>
        </w:rPr>
        <w:t xml:space="preserve">18.maija grozījumiem tik atcelts Pārejas noteikumu </w:t>
      </w:r>
      <w:r w:rsidRPr="00FA355C">
        <w:rPr>
          <w:rFonts w:ascii="Times New Roman" w:hAnsi="Times New Roman" w:cs="Times New Roman"/>
          <w:color w:val="414142"/>
          <w:sz w:val="24"/>
          <w:szCs w:val="24"/>
          <w:shd w:val="clear" w:color="auto" w:fill="FFFFFF"/>
        </w:rPr>
        <w:t>10.</w:t>
      </w:r>
      <w:r w:rsidRPr="00FA355C">
        <w:rPr>
          <w:rFonts w:ascii="Times New Roman" w:hAnsi="Times New Roman" w:cs="Times New Roman"/>
          <w:color w:val="414142"/>
          <w:sz w:val="24"/>
          <w:szCs w:val="24"/>
          <w:shd w:val="clear" w:color="auto" w:fill="FFFFFF"/>
          <w:vertAlign w:val="superscript"/>
        </w:rPr>
        <w:t>1</w:t>
      </w:r>
      <w:r w:rsidRPr="00FA355C">
        <w:rPr>
          <w:rFonts w:ascii="Times New Roman" w:hAnsi="Times New Roman" w:cs="Times New Roman"/>
          <w:color w:val="414142"/>
          <w:sz w:val="24"/>
          <w:szCs w:val="24"/>
          <w:shd w:val="clear" w:color="auto" w:fill="FFFFFF"/>
        </w:rPr>
        <w:t xml:space="preserve">.punkts, kurš paredzēja līdz 01.06.2023. izvērtēt, atcelt vai </w:t>
      </w:r>
      <w:proofErr w:type="spellStart"/>
      <w:r w:rsidRPr="00FA355C">
        <w:rPr>
          <w:rFonts w:ascii="Times New Roman" w:hAnsi="Times New Roman" w:cs="Times New Roman"/>
          <w:color w:val="414142"/>
          <w:sz w:val="24"/>
          <w:szCs w:val="24"/>
          <w:shd w:val="clear" w:color="auto" w:fill="FFFFFF"/>
        </w:rPr>
        <w:t>pārapstiprināt</w:t>
      </w:r>
      <w:proofErr w:type="spellEnd"/>
      <w:r w:rsidRPr="00FA355C">
        <w:rPr>
          <w:rFonts w:ascii="Times New Roman" w:hAnsi="Times New Roman" w:cs="Times New Roman"/>
          <w:color w:val="414142"/>
          <w:sz w:val="24"/>
          <w:szCs w:val="24"/>
          <w:shd w:val="clear" w:color="auto" w:fill="FFFFFF"/>
        </w:rPr>
        <w:t xml:space="preserve"> ar administratīvo aktu visus detālplānojumus, kas apstiprināti ar saistošiem noteikumiem.</w:t>
      </w:r>
    </w:p>
    <w:p w14:paraId="1FFE1453" w14:textId="110005D2" w:rsidR="00FA355C" w:rsidRDefault="00FA355C" w:rsidP="00FA355C">
      <w:pPr>
        <w:pStyle w:val="ListParagraph"/>
        <w:spacing w:after="0"/>
        <w:jc w:val="both"/>
        <w:rPr>
          <w:rFonts w:ascii="Times New Roman" w:hAnsi="Times New Roman" w:cs="Times New Roman"/>
          <w:color w:val="414142"/>
          <w:sz w:val="24"/>
          <w:szCs w:val="24"/>
          <w:shd w:val="clear" w:color="auto" w:fill="FFFFFF"/>
        </w:rPr>
      </w:pPr>
      <w:r w:rsidRPr="00F006C9">
        <w:rPr>
          <w:rFonts w:ascii="Times New Roman" w:hAnsi="Times New Roman" w:cs="Times New Roman"/>
          <w:color w:val="414142"/>
          <w:sz w:val="24"/>
          <w:szCs w:val="24"/>
          <w:shd w:val="clear" w:color="auto" w:fill="FFFFFF"/>
        </w:rPr>
        <w:t xml:space="preserve">Detālplānojumu izvērtēšanas procesu apgrūtina </w:t>
      </w:r>
      <w:r w:rsidR="00F006C9" w:rsidRPr="00F006C9">
        <w:rPr>
          <w:rFonts w:ascii="Times New Roman" w:hAnsi="Times New Roman" w:cs="Times New Roman"/>
          <w:color w:val="414142"/>
          <w:sz w:val="24"/>
          <w:szCs w:val="24"/>
          <w:shd w:val="clear" w:color="auto" w:fill="FFFFFF"/>
        </w:rPr>
        <w:t>tas, ka nav apstiprināti TAPL 7.panta pirmās daļas 4</w:t>
      </w:r>
      <w:r w:rsidR="00F006C9" w:rsidRPr="00F006C9">
        <w:rPr>
          <w:rFonts w:ascii="Times New Roman" w:hAnsi="Times New Roman" w:cs="Times New Roman"/>
          <w:color w:val="414142"/>
          <w:sz w:val="24"/>
          <w:szCs w:val="24"/>
          <w:shd w:val="clear" w:color="auto" w:fill="FFFFFF"/>
          <w:vertAlign w:val="superscript"/>
        </w:rPr>
        <w:t>1</w:t>
      </w:r>
      <w:r w:rsidR="00F006C9" w:rsidRPr="00F006C9">
        <w:rPr>
          <w:rFonts w:ascii="Times New Roman" w:hAnsi="Times New Roman" w:cs="Times New Roman"/>
          <w:color w:val="414142"/>
          <w:sz w:val="24"/>
          <w:szCs w:val="24"/>
          <w:shd w:val="clear" w:color="auto" w:fill="FFFFFF"/>
        </w:rPr>
        <w:t>.punktā paredzētie MK noteikumi, kas nosaka kritērijus un kārtību detālplānojumu pārskatīšanai</w:t>
      </w:r>
      <w:r w:rsidR="00F006C9">
        <w:rPr>
          <w:rFonts w:ascii="Times New Roman" w:hAnsi="Times New Roman" w:cs="Times New Roman"/>
          <w:color w:val="414142"/>
          <w:sz w:val="24"/>
          <w:szCs w:val="24"/>
          <w:shd w:val="clear" w:color="auto" w:fill="FFFFFF"/>
        </w:rPr>
        <w:t xml:space="preserve"> (grozījumi MK noteikumos Nr.628 “Noteikumi par pašvaldību plānošanas dokumentiem”), kā arī izstrādes stadijā ir vadlīnijas detālplānojumu izvērtēšanai.</w:t>
      </w:r>
    </w:p>
    <w:p w14:paraId="48EC07A1" w14:textId="52337396" w:rsidR="00F006C9" w:rsidRDefault="00F006C9" w:rsidP="00F006C9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Turpināts darbs pie spēkā esošo teritorijas plānojumu Teritorijas izmantošanas un apbūves noteikumu izvērtēšanas un salīdzināšanas.</w:t>
      </w:r>
    </w:p>
    <w:p w14:paraId="2EC37A17" w14:textId="03B644F5" w:rsidR="00F006C9" w:rsidRDefault="00F006C9" w:rsidP="00F006C9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Saņemti un apkopoti 93 priekšlikumi no iedzīvotājiem</w:t>
      </w:r>
      <w:r w:rsidR="004716F5">
        <w:rPr>
          <w:rFonts w:ascii="Times New Roman" w:hAnsi="Times New Roman" w:cs="Times New Roman"/>
          <w:sz w:val="24"/>
          <w:szCs w:val="24"/>
        </w:rPr>
        <w:t xml:space="preserve"> un juridiskām personām, </w:t>
      </w:r>
      <w:r w:rsidR="00D051C8">
        <w:rPr>
          <w:rFonts w:ascii="Times New Roman" w:hAnsi="Times New Roman" w:cs="Times New Roman"/>
          <w:sz w:val="24"/>
          <w:szCs w:val="24"/>
        </w:rPr>
        <w:t xml:space="preserve">ir </w:t>
      </w:r>
      <w:r w:rsidR="004716F5">
        <w:rPr>
          <w:rFonts w:ascii="Times New Roman" w:hAnsi="Times New Roman" w:cs="Times New Roman"/>
          <w:sz w:val="24"/>
          <w:szCs w:val="24"/>
        </w:rPr>
        <w:t>uzsākta</w:t>
      </w:r>
      <w:r w:rsidR="00D051C8">
        <w:rPr>
          <w:rFonts w:ascii="Times New Roman" w:hAnsi="Times New Roman" w:cs="Times New Roman"/>
          <w:sz w:val="24"/>
          <w:szCs w:val="24"/>
        </w:rPr>
        <w:t xml:space="preserve"> to izvērtēšana</w:t>
      </w:r>
      <w:r w:rsidR="004716F5">
        <w:rPr>
          <w:rFonts w:ascii="Times New Roman" w:hAnsi="Times New Roman" w:cs="Times New Roman"/>
          <w:sz w:val="24"/>
          <w:szCs w:val="24"/>
        </w:rPr>
        <w:t>.</w:t>
      </w:r>
    </w:p>
    <w:p w14:paraId="577B8C17" w14:textId="44B80A01" w:rsidR="00443A7B" w:rsidRDefault="00443A7B" w:rsidP="00F006C9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Grafisko datu apstrāde un sagatavošana:</w:t>
      </w:r>
    </w:p>
    <w:p w14:paraId="10F9ABD8" w14:textId="5934E834" w:rsidR="00F006C9" w:rsidRDefault="004716F5" w:rsidP="00443A7B">
      <w:pPr>
        <w:pStyle w:val="ListParagraph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Izvērtētas institūciju nosacījumos ietvertās prasības TP grafiskās daļas izstrādei, veikta spēkā esošo TP grafisko daļu funkcionālo zonu precizēšana </w:t>
      </w:r>
      <w:r>
        <w:rPr>
          <w:rFonts w:ascii="Times New Roman" w:hAnsi="Times New Roman" w:cs="Times New Roman"/>
          <w:sz w:val="24"/>
          <w:szCs w:val="24"/>
        </w:rPr>
        <w:lastRenderedPageBreak/>
        <w:t>un salāgošana ar jaunāko LĢIA topogrāfiskās kartes un aizsargjoslu precizēšana</w:t>
      </w:r>
      <w:r w:rsidR="00443A7B">
        <w:rPr>
          <w:rFonts w:ascii="Times New Roman" w:hAnsi="Times New Roman" w:cs="Times New Roman"/>
          <w:sz w:val="24"/>
          <w:szCs w:val="24"/>
        </w:rPr>
        <w:t>.</w:t>
      </w:r>
    </w:p>
    <w:p w14:paraId="4806E195" w14:textId="21824B29" w:rsidR="00443A7B" w:rsidRDefault="00443A7B" w:rsidP="00443A7B">
      <w:pPr>
        <w:pStyle w:val="ListParagraph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3A7B">
        <w:rPr>
          <w:rFonts w:ascii="Times New Roman" w:hAnsi="Times New Roman" w:cs="Times New Roman"/>
          <w:sz w:val="24"/>
          <w:szCs w:val="24"/>
        </w:rPr>
        <w:t>Izveidots sarkano līniju darba fails.</w:t>
      </w:r>
    </w:p>
    <w:p w14:paraId="78F15990" w14:textId="036D3724" w:rsidR="00443A7B" w:rsidRDefault="00443A7B" w:rsidP="00443A7B">
      <w:pPr>
        <w:pStyle w:val="ListParagraph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51C8">
        <w:rPr>
          <w:rFonts w:ascii="Times New Roman" w:hAnsi="Times New Roman" w:cs="Times New Roman"/>
          <w:sz w:val="24"/>
          <w:szCs w:val="24"/>
        </w:rPr>
        <w:t xml:space="preserve">Veikta </w:t>
      </w:r>
      <w:r>
        <w:rPr>
          <w:rFonts w:ascii="Times New Roman" w:hAnsi="Times New Roman" w:cs="Times New Roman"/>
          <w:sz w:val="24"/>
          <w:szCs w:val="24"/>
        </w:rPr>
        <w:t>TP iekļauto a</w:t>
      </w:r>
      <w:r w:rsidRPr="00443A7B">
        <w:rPr>
          <w:rFonts w:ascii="Times New Roman" w:hAnsi="Times New Roman" w:cs="Times New Roman"/>
          <w:sz w:val="24"/>
          <w:szCs w:val="24"/>
        </w:rPr>
        <w:t xml:space="preserve">pplūstošo teritoriju </w:t>
      </w:r>
      <w:r>
        <w:rPr>
          <w:rFonts w:ascii="Times New Roman" w:hAnsi="Times New Roman" w:cs="Times New Roman"/>
          <w:sz w:val="24"/>
          <w:szCs w:val="24"/>
        </w:rPr>
        <w:t xml:space="preserve">datu un LVĢMC datu salīdzināšana, problemātisko vietu identificēšana, apsekošana dabā, </w:t>
      </w:r>
      <w:r w:rsidR="00D051C8">
        <w:rPr>
          <w:rFonts w:ascii="Times New Roman" w:hAnsi="Times New Roman" w:cs="Times New Roman"/>
          <w:sz w:val="24"/>
          <w:szCs w:val="24"/>
        </w:rPr>
        <w:t xml:space="preserve">organizēta </w:t>
      </w:r>
      <w:r>
        <w:rPr>
          <w:rFonts w:ascii="Times New Roman" w:hAnsi="Times New Roman" w:cs="Times New Roman"/>
          <w:sz w:val="24"/>
          <w:szCs w:val="24"/>
        </w:rPr>
        <w:t>tikšanās 05.09.2023. ar LVĢMC par datu apmaiņu un precizēšanu.</w:t>
      </w:r>
    </w:p>
    <w:p w14:paraId="2E2E3D2F" w14:textId="43677F3E" w:rsidR="00443A7B" w:rsidRDefault="00443A7B" w:rsidP="00443A7B">
      <w:pPr>
        <w:pStyle w:val="ListParagraph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3A7B">
        <w:rPr>
          <w:rFonts w:ascii="Times New Roman" w:hAnsi="Times New Roman" w:cs="Times New Roman"/>
          <w:sz w:val="24"/>
          <w:szCs w:val="24"/>
        </w:rPr>
        <w:t>A un B kategorijas atļauju piesārņojošās darbības veikšanai kartes izveidošana.</w:t>
      </w:r>
    </w:p>
    <w:p w14:paraId="64118E17" w14:textId="1EDCF7D0" w:rsidR="00443A7B" w:rsidRDefault="00443A7B" w:rsidP="00443A7B">
      <w:pPr>
        <w:pStyle w:val="ListParagraph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3A7B">
        <w:rPr>
          <w:rFonts w:ascii="Times New Roman" w:hAnsi="Times New Roman" w:cs="Times New Roman"/>
          <w:sz w:val="24"/>
          <w:szCs w:val="24"/>
        </w:rPr>
        <w:t>Aplikāciju sagatavošana lauka darbiem ainavu plāna u.c. vajadzībām.</w:t>
      </w:r>
    </w:p>
    <w:p w14:paraId="1F5F8771" w14:textId="4861DCD0" w:rsidR="0092170C" w:rsidRDefault="002937F7" w:rsidP="00D051C8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6F316C">
        <w:rPr>
          <w:rFonts w:ascii="Times New Roman" w:hAnsi="Times New Roman" w:cs="Times New Roman"/>
          <w:sz w:val="24"/>
          <w:szCs w:val="24"/>
        </w:rPr>
        <w:t xml:space="preserve">Izvērtējot Teritorijas plānošanas nodaļas darbinieku ieguldījumu </w:t>
      </w:r>
      <w:r w:rsidR="006F316C" w:rsidRPr="006F316C">
        <w:rPr>
          <w:rFonts w:ascii="Times New Roman" w:hAnsi="Times New Roman" w:cs="Times New Roman"/>
          <w:sz w:val="24"/>
          <w:szCs w:val="24"/>
        </w:rPr>
        <w:t>Ādažu novada teritorijas plānojuma izstrādē un plānotos darbus atbilstoši Darba uzdevumam</w:t>
      </w:r>
      <w:r w:rsidR="00813F2D">
        <w:rPr>
          <w:rFonts w:ascii="Times New Roman" w:hAnsi="Times New Roman" w:cs="Times New Roman"/>
          <w:sz w:val="24"/>
          <w:szCs w:val="24"/>
        </w:rPr>
        <w:t>, izstrādes grafikam</w:t>
      </w:r>
      <w:r w:rsidR="006F316C" w:rsidRPr="006F316C">
        <w:rPr>
          <w:rFonts w:ascii="Times New Roman" w:hAnsi="Times New Roman" w:cs="Times New Roman"/>
          <w:sz w:val="24"/>
          <w:szCs w:val="24"/>
        </w:rPr>
        <w:t xml:space="preserve"> un 2023.gada budžetā plānoto finansējumu, kas apstiprināti ar Ādažu novada domes 2022.gada 23.novembra lēmumu Nr. 558 “Par Ādažu novada teritorijas plānojuma izstrādes uzsākšanu”, ierosin</w:t>
      </w:r>
      <w:r w:rsidR="00D051C8">
        <w:rPr>
          <w:rFonts w:ascii="Times New Roman" w:hAnsi="Times New Roman" w:cs="Times New Roman"/>
          <w:sz w:val="24"/>
          <w:szCs w:val="24"/>
        </w:rPr>
        <w:t>u</w:t>
      </w:r>
      <w:r w:rsidR="006F316C" w:rsidRPr="006F316C">
        <w:rPr>
          <w:rFonts w:ascii="Times New Roman" w:hAnsi="Times New Roman" w:cs="Times New Roman"/>
          <w:sz w:val="24"/>
          <w:szCs w:val="24"/>
        </w:rPr>
        <w:t xml:space="preserve">  noteikt piemaksas nodaļas darbiniekiem par pašvaldībai stratēģiski svarīgu mērķu īstenošanu no 2023.gada 1.oktobra līdz 31.decembrim un finansējumu piemaksām paredzēt arī 2024.gadā.</w:t>
      </w:r>
    </w:p>
    <w:p w14:paraId="2E6E05E8" w14:textId="4DE55E43" w:rsidR="00D051C8" w:rsidRDefault="00D051C8" w:rsidP="00D051C8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14:paraId="735E0707" w14:textId="3BD23FD5" w:rsidR="00D051C8" w:rsidRDefault="00D051C8" w:rsidP="00D051C8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I.Murziņa</w:t>
      </w:r>
      <w:proofErr w:type="spellEnd"/>
    </w:p>
    <w:p w14:paraId="7CC5B67C" w14:textId="43D15E3C" w:rsidR="00D051C8" w:rsidRPr="006F316C" w:rsidRDefault="00D051C8" w:rsidP="00D051C8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08.09.2023.</w:t>
      </w:r>
    </w:p>
    <w:sectPr w:rsidR="00D051C8" w:rsidRPr="006F316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C5CF8"/>
    <w:multiLevelType w:val="hybridMultilevel"/>
    <w:tmpl w:val="6728EA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03DB7"/>
    <w:multiLevelType w:val="hybridMultilevel"/>
    <w:tmpl w:val="6728EA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47404"/>
    <w:multiLevelType w:val="multilevel"/>
    <w:tmpl w:val="BD7CEE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356E6C47"/>
    <w:multiLevelType w:val="hybridMultilevel"/>
    <w:tmpl w:val="6728EA2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2E676A"/>
    <w:multiLevelType w:val="hybridMultilevel"/>
    <w:tmpl w:val="48C2CBE0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0303C82"/>
    <w:multiLevelType w:val="hybridMultilevel"/>
    <w:tmpl w:val="6728EA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47544"/>
    <w:multiLevelType w:val="hybridMultilevel"/>
    <w:tmpl w:val="6728EA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FF6871"/>
    <w:multiLevelType w:val="hybridMultilevel"/>
    <w:tmpl w:val="FF8E76E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25787E"/>
    <w:multiLevelType w:val="hybridMultilevel"/>
    <w:tmpl w:val="6728EA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703673">
    <w:abstractNumId w:val="7"/>
  </w:num>
  <w:num w:numId="2" w16cid:durableId="812988163">
    <w:abstractNumId w:val="3"/>
  </w:num>
  <w:num w:numId="3" w16cid:durableId="325666054">
    <w:abstractNumId w:val="4"/>
  </w:num>
  <w:num w:numId="4" w16cid:durableId="1121191310">
    <w:abstractNumId w:val="8"/>
  </w:num>
  <w:num w:numId="5" w16cid:durableId="1943415052">
    <w:abstractNumId w:val="6"/>
  </w:num>
  <w:num w:numId="6" w16cid:durableId="1735198464">
    <w:abstractNumId w:val="1"/>
  </w:num>
  <w:num w:numId="7" w16cid:durableId="1701590599">
    <w:abstractNumId w:val="0"/>
  </w:num>
  <w:num w:numId="8" w16cid:durableId="298845297">
    <w:abstractNumId w:val="5"/>
  </w:num>
  <w:num w:numId="9" w16cid:durableId="822502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985"/>
    <w:rsid w:val="00146090"/>
    <w:rsid w:val="00217BEB"/>
    <w:rsid w:val="002937F7"/>
    <w:rsid w:val="002D0DAC"/>
    <w:rsid w:val="002F5778"/>
    <w:rsid w:val="00374A9E"/>
    <w:rsid w:val="00443A7B"/>
    <w:rsid w:val="004716F5"/>
    <w:rsid w:val="004F4EC8"/>
    <w:rsid w:val="005D48D0"/>
    <w:rsid w:val="005E417E"/>
    <w:rsid w:val="00624176"/>
    <w:rsid w:val="00683266"/>
    <w:rsid w:val="00684BA2"/>
    <w:rsid w:val="00685D7D"/>
    <w:rsid w:val="006A0967"/>
    <w:rsid w:val="006B18FC"/>
    <w:rsid w:val="006F316C"/>
    <w:rsid w:val="007448EB"/>
    <w:rsid w:val="00813F2D"/>
    <w:rsid w:val="008357C3"/>
    <w:rsid w:val="008517C9"/>
    <w:rsid w:val="008671BD"/>
    <w:rsid w:val="008C3DFF"/>
    <w:rsid w:val="0092170C"/>
    <w:rsid w:val="009C1C78"/>
    <w:rsid w:val="009D29A2"/>
    <w:rsid w:val="00B37E63"/>
    <w:rsid w:val="00B53851"/>
    <w:rsid w:val="00BF13AD"/>
    <w:rsid w:val="00C320DD"/>
    <w:rsid w:val="00C333A2"/>
    <w:rsid w:val="00CC53CE"/>
    <w:rsid w:val="00D051C8"/>
    <w:rsid w:val="00E25006"/>
    <w:rsid w:val="00E63DBD"/>
    <w:rsid w:val="00F006C9"/>
    <w:rsid w:val="00F85985"/>
    <w:rsid w:val="00FA355C"/>
    <w:rsid w:val="00FE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C05CF4"/>
  <w15:chartTrackingRefBased/>
  <w15:docId w15:val="{B3AE22C3-A6D4-4180-8421-22528EB3D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48EB"/>
    <w:pPr>
      <w:ind w:left="720"/>
      <w:contextualSpacing/>
    </w:pPr>
  </w:style>
  <w:style w:type="table" w:styleId="TableGrid">
    <w:name w:val="Table Grid"/>
    <w:basedOn w:val="TableNormal"/>
    <w:uiPriority w:val="39"/>
    <w:rsid w:val="006A0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13F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3F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3F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3F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3F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2413</Words>
  <Characters>1376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Murzina</dc:creator>
  <cp:keywords/>
  <dc:description/>
  <cp:lastModifiedBy>Jevgēnija Sviridenkova</cp:lastModifiedBy>
  <cp:revision>2</cp:revision>
  <dcterms:created xsi:type="dcterms:W3CDTF">2023-09-22T08:46:00Z</dcterms:created>
  <dcterms:modified xsi:type="dcterms:W3CDTF">2023-09-22T08:46:00Z</dcterms:modified>
</cp:coreProperties>
</file>