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6EC" w14:textId="77777777" w:rsidR="004D516C" w:rsidRDefault="002F1847" w:rsidP="00564CA6">
      <w:r>
        <w:rPr>
          <w:noProof/>
        </w:rPr>
        <w:drawing>
          <wp:inline distT="0" distB="0" distL="0" distR="0" wp14:anchorId="1980B48F" wp14:editId="64206A1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99F337" w14:textId="77777777" w:rsidR="005C7FA1" w:rsidRDefault="005C7FA1" w:rsidP="00564CA6"/>
    <w:p w14:paraId="5C47D86E" w14:textId="2CF9AB1C" w:rsidR="005F2E99" w:rsidRDefault="005F2E99" w:rsidP="005F2E99">
      <w:pPr>
        <w:jc w:val="right"/>
        <w:rPr>
          <w:rFonts w:ascii="Times New Roman" w:hAnsi="Times New Roman" w:cs="Times New Roman"/>
        </w:rPr>
      </w:pPr>
      <w:r w:rsidRPr="005F2E99">
        <w:rPr>
          <w:rFonts w:ascii="Times New Roman" w:hAnsi="Times New Roman" w:cs="Times New Roman"/>
        </w:rPr>
        <w:t xml:space="preserve">PROJEKTS uz </w:t>
      </w:r>
      <w:r w:rsidR="0090517B">
        <w:rPr>
          <w:rFonts w:ascii="Times New Roman" w:hAnsi="Times New Roman" w:cs="Times New Roman"/>
        </w:rPr>
        <w:t>20</w:t>
      </w:r>
      <w:r w:rsidRPr="005F2E99">
        <w:rPr>
          <w:rFonts w:ascii="Times New Roman" w:hAnsi="Times New Roman" w:cs="Times New Roman"/>
        </w:rPr>
        <w:t>.09.2023.</w:t>
      </w:r>
    </w:p>
    <w:p w14:paraId="70E775D6" w14:textId="77777777" w:rsidR="005F2E99" w:rsidRPr="005F2E99" w:rsidRDefault="005F2E99" w:rsidP="005F2E99">
      <w:pPr>
        <w:jc w:val="right"/>
        <w:rPr>
          <w:rFonts w:ascii="Times New Roman" w:hAnsi="Times New Roman" w:cs="Times New Roman"/>
        </w:rPr>
      </w:pPr>
    </w:p>
    <w:p w14:paraId="77E1912A" w14:textId="70180CD2" w:rsidR="005F2E99" w:rsidRPr="005F2E99" w:rsidRDefault="005F2E99" w:rsidP="005F2E99">
      <w:pPr>
        <w:jc w:val="right"/>
        <w:rPr>
          <w:rFonts w:ascii="Times New Roman" w:hAnsi="Times New Roman" w:cs="Times New Roman"/>
        </w:rPr>
      </w:pPr>
      <w:r w:rsidRPr="005F2E99">
        <w:rPr>
          <w:rFonts w:ascii="Times New Roman" w:hAnsi="Times New Roman" w:cs="Times New Roman"/>
        </w:rPr>
        <w:t>izskatīšanai domē: 28.09.2023.</w:t>
      </w:r>
    </w:p>
    <w:p w14:paraId="238AFAA3" w14:textId="77777777" w:rsidR="005F2E99" w:rsidRPr="005F2E99" w:rsidRDefault="005F2E99" w:rsidP="005F2E99">
      <w:pPr>
        <w:jc w:val="right"/>
        <w:rPr>
          <w:rFonts w:ascii="Times New Roman" w:hAnsi="Times New Roman" w:cs="Times New Roman"/>
        </w:rPr>
      </w:pPr>
      <w:r w:rsidRPr="005F2E99">
        <w:rPr>
          <w:rFonts w:ascii="Times New Roman" w:hAnsi="Times New Roman" w:cs="Times New Roman"/>
        </w:rPr>
        <w:t>sagatavotājs: Daina Tīruma</w:t>
      </w:r>
    </w:p>
    <w:p w14:paraId="25BDF4CA" w14:textId="0C318DFA" w:rsidR="005F2E99" w:rsidRPr="005F2E99" w:rsidRDefault="005F2E99" w:rsidP="005F2E99">
      <w:pPr>
        <w:jc w:val="right"/>
        <w:rPr>
          <w:rFonts w:ascii="Times New Roman" w:hAnsi="Times New Roman" w:cs="Times New Roman"/>
        </w:rPr>
      </w:pPr>
      <w:r w:rsidRPr="005F2E99">
        <w:rPr>
          <w:rFonts w:ascii="Times New Roman" w:hAnsi="Times New Roman" w:cs="Times New Roman"/>
        </w:rPr>
        <w:t xml:space="preserve">ziņotājs: </w:t>
      </w:r>
      <w:r w:rsidR="0090517B">
        <w:rPr>
          <w:rFonts w:ascii="Times New Roman" w:hAnsi="Times New Roman" w:cs="Times New Roman"/>
        </w:rPr>
        <w:t>Lauris Bernāns</w:t>
      </w:r>
    </w:p>
    <w:p w14:paraId="4AE75BC9" w14:textId="77777777" w:rsidR="005F2E99" w:rsidRPr="005F2E99" w:rsidRDefault="005F2E99" w:rsidP="005F2E99">
      <w:pPr>
        <w:jc w:val="center"/>
        <w:rPr>
          <w:rFonts w:ascii="Times New Roman" w:hAnsi="Times New Roman" w:cs="Times New Roman"/>
          <w:sz w:val="28"/>
          <w:szCs w:val="28"/>
        </w:rPr>
      </w:pPr>
      <w:r w:rsidRPr="005F2E99">
        <w:rPr>
          <w:rFonts w:ascii="Times New Roman" w:hAnsi="Times New Roman" w:cs="Times New Roman"/>
          <w:sz w:val="28"/>
          <w:szCs w:val="28"/>
        </w:rPr>
        <w:t>LĒMUMS</w:t>
      </w:r>
    </w:p>
    <w:p w14:paraId="28B906BD" w14:textId="77777777" w:rsidR="005F2E99" w:rsidRPr="005F2E99" w:rsidRDefault="005F2E99" w:rsidP="005F2E99">
      <w:pPr>
        <w:pStyle w:val="Heading1"/>
        <w:jc w:val="center"/>
        <w:rPr>
          <w:lang w:val="lv-LV"/>
        </w:rPr>
      </w:pPr>
      <w:r w:rsidRPr="005F2E99">
        <w:rPr>
          <w:lang w:val="lv-LV"/>
        </w:rPr>
        <w:t>Ādažos, Ādažu novadā</w:t>
      </w:r>
    </w:p>
    <w:p w14:paraId="77A09EC5" w14:textId="40D35D8F" w:rsidR="005F2E99" w:rsidRPr="005F2E99" w:rsidRDefault="005F2E99" w:rsidP="0090517B">
      <w:pPr>
        <w:spacing w:before="120"/>
        <w:jc w:val="both"/>
        <w:rPr>
          <w:rFonts w:ascii="Times New Roman" w:hAnsi="Times New Roman" w:cs="Times New Roman"/>
          <w:b/>
          <w:bCs/>
        </w:rPr>
      </w:pPr>
      <w:r w:rsidRPr="005F2E99">
        <w:rPr>
          <w:rFonts w:ascii="Times New Roman" w:eastAsia="Calibri" w:hAnsi="Times New Roman" w:cs="Times New Roman"/>
        </w:rPr>
        <w:t>2023. gada 28. septembrī</w:t>
      </w:r>
      <w:r w:rsidRPr="005F2E99">
        <w:rPr>
          <w:rFonts w:ascii="Times New Roman" w:eastAsia="Calibri" w:hAnsi="Times New Roman" w:cs="Times New Roman"/>
        </w:rPr>
        <w:tab/>
      </w:r>
      <w:r w:rsidRPr="005F2E99">
        <w:rPr>
          <w:rFonts w:ascii="Times New Roman" w:eastAsia="Calibri" w:hAnsi="Times New Roman" w:cs="Times New Roman"/>
        </w:rPr>
        <w:tab/>
      </w:r>
      <w:r w:rsidRPr="005F2E99">
        <w:rPr>
          <w:rFonts w:ascii="Times New Roman" w:eastAsia="Calibri" w:hAnsi="Times New Roman" w:cs="Times New Roman"/>
        </w:rPr>
        <w:tab/>
        <w:t xml:space="preserve">     </w:t>
      </w:r>
      <w:r w:rsidRPr="005F2E99">
        <w:rPr>
          <w:rFonts w:ascii="Times New Roman" w:eastAsia="Calibri" w:hAnsi="Times New Roman" w:cs="Times New Roman"/>
        </w:rPr>
        <w:tab/>
      </w:r>
      <w:r w:rsidRPr="005F2E99">
        <w:rPr>
          <w:rFonts w:ascii="Times New Roman" w:eastAsia="Calibri" w:hAnsi="Times New Roman" w:cs="Times New Roman"/>
        </w:rPr>
        <w:tab/>
      </w:r>
      <w:r w:rsidRPr="005F2E99">
        <w:rPr>
          <w:rFonts w:ascii="Times New Roman" w:eastAsia="Calibri" w:hAnsi="Times New Roman" w:cs="Times New Roman"/>
          <w:bCs/>
        </w:rPr>
        <w:t>Nr.</w:t>
      </w:r>
      <w:r w:rsidRPr="005F2E99">
        <w:rPr>
          <w:rFonts w:ascii="Times New Roman" w:eastAsia="Calibri" w:hAnsi="Times New Roman" w:cs="Times New Roman"/>
        </w:rPr>
        <w:t>{{DOKREGNUMURS}}</w:t>
      </w:r>
      <w:r w:rsidRPr="005F2E99">
        <w:rPr>
          <w:rFonts w:ascii="Times New Roman" w:eastAsia="Calibri" w:hAnsi="Times New Roman" w:cs="Times New Roman"/>
        </w:rPr>
        <w:tab/>
      </w:r>
    </w:p>
    <w:p w14:paraId="2BC3D5B8" w14:textId="77A99C05" w:rsidR="0090517B" w:rsidRPr="0090517B" w:rsidRDefault="0090517B" w:rsidP="0090517B">
      <w:pPr>
        <w:pStyle w:val="BodyText"/>
        <w:jc w:val="center"/>
        <w:rPr>
          <w:b/>
        </w:rPr>
      </w:pPr>
      <w:r w:rsidRPr="0090517B">
        <w:rPr>
          <w:b/>
        </w:rPr>
        <w:tab/>
      </w:r>
      <w:r w:rsidRPr="0090517B">
        <w:rPr>
          <w:b/>
        </w:rPr>
        <w:tab/>
      </w:r>
    </w:p>
    <w:p w14:paraId="4B828AE6" w14:textId="77777777" w:rsidR="00303A5B" w:rsidRDefault="0090517B" w:rsidP="006B799A">
      <w:pPr>
        <w:pStyle w:val="BodyText"/>
        <w:spacing w:line="240" w:lineRule="auto"/>
        <w:jc w:val="center"/>
        <w:rPr>
          <w:b/>
          <w:lang w:val="lv-LV"/>
        </w:rPr>
      </w:pPr>
      <w:r w:rsidRPr="0090517B">
        <w:rPr>
          <w:b/>
        </w:rPr>
        <w:t xml:space="preserve">Par </w:t>
      </w:r>
      <w:r w:rsidR="006B799A" w:rsidRPr="006B799A">
        <w:rPr>
          <w:b/>
          <w:lang w:val="lv-LV"/>
        </w:rPr>
        <w:t xml:space="preserve">Carnikavas pagasta ūdenssaimniecības </w:t>
      </w:r>
      <w:r w:rsidR="00303A5B">
        <w:rPr>
          <w:b/>
          <w:lang w:val="lv-LV"/>
        </w:rPr>
        <w:t xml:space="preserve">un siltumapgādes </w:t>
      </w:r>
    </w:p>
    <w:p w14:paraId="4826ABCA" w14:textId="773E5931" w:rsidR="00303A5B" w:rsidRDefault="00303A5B" w:rsidP="006B799A">
      <w:pPr>
        <w:pStyle w:val="BodyText"/>
        <w:spacing w:line="240" w:lineRule="auto"/>
        <w:jc w:val="center"/>
        <w:rPr>
          <w:b/>
          <w:lang w:val="lv-LV"/>
        </w:rPr>
      </w:pPr>
      <w:r>
        <w:rPr>
          <w:b/>
          <w:lang w:val="lv-LV"/>
        </w:rPr>
        <w:t>funkciju n</w:t>
      </w:r>
      <w:r w:rsidR="006B799A" w:rsidRPr="006B799A">
        <w:rPr>
          <w:b/>
          <w:lang w:val="lv-LV"/>
        </w:rPr>
        <w:t>odošan</w:t>
      </w:r>
      <w:r>
        <w:rPr>
          <w:b/>
          <w:lang w:val="lv-LV"/>
        </w:rPr>
        <w:t>as termiņa pagarināšanu</w:t>
      </w:r>
    </w:p>
    <w:p w14:paraId="01565EAF" w14:textId="77777777" w:rsidR="0090517B" w:rsidRPr="0090517B" w:rsidRDefault="0090517B" w:rsidP="0090517B">
      <w:pPr>
        <w:pStyle w:val="BodyText"/>
        <w:spacing w:line="240" w:lineRule="auto"/>
        <w:jc w:val="center"/>
        <w:rPr>
          <w:b/>
          <w:lang w:val="lv-LV"/>
        </w:rPr>
      </w:pPr>
    </w:p>
    <w:p w14:paraId="6D766A94" w14:textId="3F7D24EF" w:rsidR="0090517B" w:rsidRDefault="0090517B" w:rsidP="00550E91">
      <w:pPr>
        <w:pStyle w:val="BodyText"/>
        <w:spacing w:after="120" w:line="240" w:lineRule="auto"/>
      </w:pPr>
      <w:r w:rsidRPr="0090517B">
        <w:t>Ādažu novada pašvaldības dome</w:t>
      </w:r>
      <w:r>
        <w:rPr>
          <w:lang w:val="lv-LV"/>
        </w:rPr>
        <w:t xml:space="preserve"> (turpmāk - dome)</w:t>
      </w:r>
      <w:r w:rsidRPr="0090517B">
        <w:t xml:space="preserve"> </w:t>
      </w:r>
      <w:r w:rsidR="006B799A">
        <w:rPr>
          <w:lang w:val="lv-LV"/>
        </w:rPr>
        <w:t xml:space="preserve">22.07.2022. pieņēma lēmumu </w:t>
      </w:r>
      <w:bookmarkStart w:id="0" w:name="_Hlk146101958"/>
      <w:r w:rsidR="006B799A">
        <w:rPr>
          <w:lang w:val="lv-LV"/>
        </w:rPr>
        <w:t xml:space="preserve">Nr. </w:t>
      </w:r>
      <w:r w:rsidR="006B799A" w:rsidRPr="00471678">
        <w:rPr>
          <w:lang w:val="lv-LV"/>
        </w:rPr>
        <w:t>320 “Par Carnikavas pagasta ūdenssaimniecības nodošanu SIA “Ādažu ūdens””</w:t>
      </w:r>
      <w:r w:rsidR="006B799A">
        <w:rPr>
          <w:lang w:val="lv-LV"/>
        </w:rPr>
        <w:t xml:space="preserve"> </w:t>
      </w:r>
      <w:bookmarkEnd w:id="0"/>
      <w:r w:rsidR="006B799A">
        <w:rPr>
          <w:lang w:val="lv-LV"/>
        </w:rPr>
        <w:t xml:space="preserve">un </w:t>
      </w:r>
      <w:r w:rsidRPr="0090517B">
        <w:t>26.04.2023. pieņēma lēmumu Nr.162 “Par pašvaldības siltumapgādes funkcijas Carnikavā nodošanu SIA “Ādažu namsaimnieks””</w:t>
      </w:r>
      <w:r w:rsidR="00471678">
        <w:rPr>
          <w:lang w:val="lv-LV"/>
        </w:rPr>
        <w:t xml:space="preserve"> </w:t>
      </w:r>
      <w:r w:rsidR="00831F73">
        <w:rPr>
          <w:lang w:val="lv-LV"/>
        </w:rPr>
        <w:t>(turpmāk - Lēmum</w:t>
      </w:r>
      <w:r w:rsidR="00471678">
        <w:rPr>
          <w:lang w:val="lv-LV"/>
        </w:rPr>
        <w:t>i</w:t>
      </w:r>
      <w:r w:rsidR="00831F73">
        <w:rPr>
          <w:lang w:val="lv-LV"/>
        </w:rPr>
        <w:t>)</w:t>
      </w:r>
      <w:r w:rsidR="00471678">
        <w:rPr>
          <w:lang w:val="lv-LV"/>
        </w:rPr>
        <w:t>,</w:t>
      </w:r>
      <w:r w:rsidRPr="0090517B">
        <w:t xml:space="preserve"> ar kur</w:t>
      </w:r>
      <w:r w:rsidR="00471678">
        <w:rPr>
          <w:lang w:val="lv-LV"/>
        </w:rPr>
        <w:t>iem</w:t>
      </w:r>
      <w:r w:rsidRPr="0090517B">
        <w:t xml:space="preserve"> tika atbalstīt</w:t>
      </w:r>
      <w:r>
        <w:rPr>
          <w:lang w:val="lv-LV"/>
        </w:rPr>
        <w:t>a</w:t>
      </w:r>
      <w:r w:rsidRPr="0090517B">
        <w:t xml:space="preserve"> pašvaldības aģentūras “Carnikavas </w:t>
      </w:r>
      <w:proofErr w:type="spellStart"/>
      <w:r w:rsidRPr="0090517B">
        <w:t>komunālserviss</w:t>
      </w:r>
      <w:proofErr w:type="spellEnd"/>
      <w:r w:rsidRPr="0090517B">
        <w:t xml:space="preserve">” </w:t>
      </w:r>
      <w:r w:rsidR="00471678">
        <w:rPr>
          <w:lang w:val="lv-LV"/>
        </w:rPr>
        <w:t xml:space="preserve">(turpmāk - Aģentūra) </w:t>
      </w:r>
      <w:r w:rsidRPr="0090517B">
        <w:t>nodrošinātās Carnikavas pagasta centralizētās siltumapgādes funkcijas nodošan</w:t>
      </w:r>
      <w:r>
        <w:rPr>
          <w:lang w:val="lv-LV"/>
        </w:rPr>
        <w:t>a</w:t>
      </w:r>
      <w:r w:rsidRPr="0090517B">
        <w:t xml:space="preserve"> pašvaldības SIA “Ādažu namsaimnieks” </w:t>
      </w:r>
      <w:r w:rsidR="00471678">
        <w:rPr>
          <w:lang w:val="lv-LV"/>
        </w:rPr>
        <w:t xml:space="preserve">un </w:t>
      </w:r>
      <w:r w:rsidR="00471678" w:rsidRPr="00471678">
        <w:rPr>
          <w:lang w:val="lv-LV"/>
        </w:rPr>
        <w:t>Carnikavas pagasta centralizētās ūdenssaimniecības nodošan</w:t>
      </w:r>
      <w:r w:rsidR="00471678">
        <w:rPr>
          <w:lang w:val="lv-LV"/>
        </w:rPr>
        <w:t>a</w:t>
      </w:r>
      <w:r w:rsidR="00471678" w:rsidRPr="00471678">
        <w:rPr>
          <w:lang w:val="lv-LV"/>
        </w:rPr>
        <w:t xml:space="preserve"> SIA “Ādažu ūdens” </w:t>
      </w:r>
      <w:r w:rsidRPr="0090517B">
        <w:t>līdz 2023. gada 31. decembrim.</w:t>
      </w:r>
    </w:p>
    <w:p w14:paraId="301CB9A4" w14:textId="60EEE8EF" w:rsidR="0090517B" w:rsidRDefault="0090517B" w:rsidP="00831F73">
      <w:pPr>
        <w:pStyle w:val="BodyText"/>
        <w:spacing w:after="120" w:line="240" w:lineRule="auto"/>
        <w:rPr>
          <w:lang w:val="lv-LV"/>
        </w:rPr>
      </w:pPr>
      <w:r>
        <w:rPr>
          <w:lang w:val="lv-LV"/>
        </w:rPr>
        <w:t xml:space="preserve">Ar domes </w:t>
      </w:r>
      <w:r w:rsidR="008151AB">
        <w:rPr>
          <w:lang w:val="lv-LV"/>
        </w:rPr>
        <w:t>28.06.2023.</w:t>
      </w:r>
      <w:r>
        <w:rPr>
          <w:lang w:val="lv-LV"/>
        </w:rPr>
        <w:t xml:space="preserve"> lēmumu </w:t>
      </w:r>
      <w:r>
        <w:t>Nr. 254</w:t>
      </w:r>
      <w:r>
        <w:rPr>
          <w:lang w:val="lv-LV"/>
        </w:rPr>
        <w:t xml:space="preserve"> "</w:t>
      </w:r>
      <w:r>
        <w:t>Par Carnikavas pagasta centralizētās siltumapgādes funkciju, resursu un saistību pārņemšanas plāna apstiprināšanu</w:t>
      </w:r>
      <w:r>
        <w:rPr>
          <w:lang w:val="lv-LV"/>
        </w:rPr>
        <w:t xml:space="preserve">" </w:t>
      </w:r>
      <w:r w:rsidR="00471678">
        <w:rPr>
          <w:lang w:val="lv-LV"/>
        </w:rPr>
        <w:t>un lēmumu Nr. 253 "</w:t>
      </w:r>
      <w:r w:rsidR="00471678" w:rsidRPr="00471678">
        <w:rPr>
          <w:lang w:val="lv-LV"/>
        </w:rPr>
        <w:t>Par Carnikavas pagasta centralizētās ūdenssaimniecības funkciju, resursu un saistību pārņemšanas plāna apstiprināšanu</w:t>
      </w:r>
      <w:r w:rsidR="00471678">
        <w:rPr>
          <w:lang w:val="lv-LV"/>
        </w:rPr>
        <w:t xml:space="preserve">" </w:t>
      </w:r>
      <w:r>
        <w:rPr>
          <w:lang w:val="lv-LV"/>
        </w:rPr>
        <w:t>tika a</w:t>
      </w:r>
      <w:r w:rsidRPr="0090517B">
        <w:rPr>
          <w:lang w:val="lv-LV"/>
        </w:rPr>
        <w:t>pstiprināt</w:t>
      </w:r>
      <w:r w:rsidR="0029735F">
        <w:rPr>
          <w:lang w:val="lv-LV"/>
        </w:rPr>
        <w:t>i</w:t>
      </w:r>
      <w:r w:rsidRPr="0090517B">
        <w:rPr>
          <w:lang w:val="lv-LV"/>
        </w:rPr>
        <w:t xml:space="preserve"> Carnikavas pagasta centralizētās siltumsaimniecības </w:t>
      </w:r>
      <w:r w:rsidR="0029735F">
        <w:rPr>
          <w:lang w:val="lv-LV"/>
        </w:rPr>
        <w:t xml:space="preserve"> un ūdenssaimniecības </w:t>
      </w:r>
      <w:r w:rsidRPr="0090517B">
        <w:rPr>
          <w:lang w:val="lv-LV"/>
        </w:rPr>
        <w:t>funkciju, resursu un saistību pārņemšanas plān</w:t>
      </w:r>
      <w:r w:rsidR="0029735F">
        <w:rPr>
          <w:lang w:val="lv-LV"/>
        </w:rPr>
        <w:t>i, kā arī</w:t>
      </w:r>
      <w:r w:rsidR="00831F73">
        <w:rPr>
          <w:lang w:val="lv-LV"/>
        </w:rPr>
        <w:t xml:space="preserve"> </w:t>
      </w:r>
      <w:r w:rsidR="0029735F">
        <w:rPr>
          <w:lang w:val="lv-LV"/>
        </w:rPr>
        <w:t>d</w:t>
      </w:r>
      <w:r w:rsidRPr="0090517B">
        <w:rPr>
          <w:lang w:val="lv-LV"/>
        </w:rPr>
        <w:t xml:space="preserve">omes priekšsēdētājai </w:t>
      </w:r>
      <w:r w:rsidR="00471678">
        <w:rPr>
          <w:lang w:val="lv-LV"/>
        </w:rPr>
        <w:t xml:space="preserve">tika </w:t>
      </w:r>
      <w:r w:rsidR="00831F73">
        <w:rPr>
          <w:lang w:val="lv-LV"/>
        </w:rPr>
        <w:t>uzdots</w:t>
      </w:r>
      <w:r w:rsidR="00831F73" w:rsidRPr="0090517B">
        <w:rPr>
          <w:lang w:val="lv-LV"/>
        </w:rPr>
        <w:t xml:space="preserve"> </w:t>
      </w:r>
      <w:r w:rsidRPr="0090517B">
        <w:rPr>
          <w:lang w:val="lv-LV"/>
        </w:rPr>
        <w:t>izveidot Reorganizācijas komisiju plān</w:t>
      </w:r>
      <w:r w:rsidR="00471678">
        <w:rPr>
          <w:lang w:val="lv-LV"/>
        </w:rPr>
        <w:t>u</w:t>
      </w:r>
      <w:r w:rsidRPr="0090517B">
        <w:rPr>
          <w:lang w:val="lv-LV"/>
        </w:rPr>
        <w:t xml:space="preserve"> izpildes kontrolei un nepieciešamo darbību koordinācijai.</w:t>
      </w:r>
    </w:p>
    <w:p w14:paraId="303E1CEF" w14:textId="5038BAFE" w:rsidR="00471678" w:rsidRDefault="00831F73" w:rsidP="00471678">
      <w:pPr>
        <w:pStyle w:val="BodyText"/>
        <w:spacing w:after="120" w:line="240" w:lineRule="auto"/>
        <w:rPr>
          <w:lang w:val="lv-LV"/>
        </w:rPr>
      </w:pPr>
      <w:r>
        <w:rPr>
          <w:lang w:val="lv-LV"/>
        </w:rPr>
        <w:t>Reorganizācijas komisija</w:t>
      </w:r>
      <w:r w:rsidR="008151AB">
        <w:rPr>
          <w:lang w:val="lv-LV"/>
        </w:rPr>
        <w:t xml:space="preserve"> (turpmāk - komisija)</w:t>
      </w:r>
      <w:r w:rsidR="00471678">
        <w:rPr>
          <w:lang w:val="lv-LV"/>
        </w:rPr>
        <w:t>,</w:t>
      </w:r>
      <w:r>
        <w:rPr>
          <w:lang w:val="lv-LV"/>
        </w:rPr>
        <w:t xml:space="preserve"> </w:t>
      </w:r>
      <w:r w:rsidR="00471678">
        <w:rPr>
          <w:lang w:val="lv-LV"/>
        </w:rPr>
        <w:t xml:space="preserve">veicot nepieciešamo darbību koordināciju, ir konstatējusi </w:t>
      </w:r>
      <w:r w:rsidR="00471678" w:rsidRPr="00471678">
        <w:rPr>
          <w:lang w:val="lv-LV"/>
        </w:rPr>
        <w:t xml:space="preserve">riskus </w:t>
      </w:r>
      <w:r w:rsidR="00471678">
        <w:rPr>
          <w:lang w:val="lv-LV"/>
        </w:rPr>
        <w:t xml:space="preserve">siltumapgādes </w:t>
      </w:r>
      <w:r w:rsidR="00471678" w:rsidRPr="00471678">
        <w:rPr>
          <w:lang w:val="lv-LV"/>
        </w:rPr>
        <w:t>funkciju nepārtrauktības nodrošināšanai, t.sk.  - siltuma ražošanas licences iegūšanai, jauna darbaspēka piesaistei, funkcionējošu avārijas stāvokļa katlu darbības nepārtrauktības uzturēšanai, kā arī paredzamai ietekmei uz kapitālsabiedrības naudas plūsmu (apkures sezonas vidū)</w:t>
      </w:r>
      <w:r w:rsidR="00471678">
        <w:rPr>
          <w:lang w:val="lv-LV"/>
        </w:rPr>
        <w:t>.</w:t>
      </w:r>
    </w:p>
    <w:p w14:paraId="1020B585" w14:textId="77777777" w:rsidR="00471678" w:rsidRDefault="00471678" w:rsidP="00831F73">
      <w:pPr>
        <w:pStyle w:val="BodyText"/>
        <w:spacing w:line="240" w:lineRule="auto"/>
        <w:rPr>
          <w:lang w:val="lv-LV"/>
        </w:rPr>
      </w:pPr>
      <w:r>
        <w:rPr>
          <w:lang w:val="lv-LV"/>
        </w:rPr>
        <w:t>Komisijas ieskatā, ja</w:t>
      </w:r>
      <w:r w:rsidR="00831F73" w:rsidRPr="00831F73">
        <w:rPr>
          <w:lang w:val="lv-LV"/>
        </w:rPr>
        <w:t xml:space="preserve"> nav iespējama abu funkciju vienlaicīga pārņemšana un  no 01.01.2024. siltumapgādes funkciju nevar uzsākt SIA “Ādažu namsaimnieks”, tad arī ūdensapgādes funkcijas nodošana SIA “Ādažu ūdens” no 01.01.2024. nav lietderīga, jo tiks radīti papildu izdevumi un organizatoriski apgrūtinājumi </w:t>
      </w:r>
      <w:r>
        <w:rPr>
          <w:lang w:val="lv-LV"/>
        </w:rPr>
        <w:t>Aģentūras</w:t>
      </w:r>
      <w:r w:rsidR="00831F73" w:rsidRPr="00831F73">
        <w:rPr>
          <w:lang w:val="lv-LV"/>
        </w:rPr>
        <w:t xml:space="preserve"> funkciju izpildei.</w:t>
      </w:r>
    </w:p>
    <w:p w14:paraId="166B8239" w14:textId="16BA5067" w:rsidR="00831F73" w:rsidRDefault="006B799A" w:rsidP="00471678">
      <w:pPr>
        <w:pStyle w:val="BodyText"/>
        <w:spacing w:before="120" w:line="240" w:lineRule="auto"/>
        <w:rPr>
          <w:lang w:val="lv-LV"/>
        </w:rPr>
      </w:pPr>
      <w:r>
        <w:rPr>
          <w:lang w:val="lv-LV"/>
        </w:rPr>
        <w:t>K</w:t>
      </w:r>
      <w:r w:rsidR="00831F73">
        <w:rPr>
          <w:lang w:val="lv-LV"/>
        </w:rPr>
        <w:t>omisija</w:t>
      </w:r>
      <w:r>
        <w:rPr>
          <w:lang w:val="lv-LV"/>
        </w:rPr>
        <w:t>s</w:t>
      </w:r>
      <w:r w:rsidR="00831F73">
        <w:rPr>
          <w:lang w:val="lv-LV"/>
        </w:rPr>
        <w:t xml:space="preserve"> </w:t>
      </w:r>
      <w:r w:rsidR="00471678" w:rsidRPr="00831F73">
        <w:rPr>
          <w:lang w:val="lv-LV"/>
        </w:rPr>
        <w:t>ierosina</w:t>
      </w:r>
      <w:r w:rsidR="00471678">
        <w:rPr>
          <w:lang w:val="lv-LV"/>
        </w:rPr>
        <w:t xml:space="preserve"> p</w:t>
      </w:r>
      <w:r w:rsidR="00471678" w:rsidRPr="00831F73">
        <w:rPr>
          <w:lang w:val="lv-LV"/>
        </w:rPr>
        <w:t xml:space="preserve">agarināt </w:t>
      </w:r>
      <w:r w:rsidR="00471678">
        <w:rPr>
          <w:lang w:val="lv-LV"/>
        </w:rPr>
        <w:t>Lēmum</w:t>
      </w:r>
      <w:r w:rsidR="000556EA">
        <w:rPr>
          <w:lang w:val="lv-LV"/>
        </w:rPr>
        <w:t xml:space="preserve">os noteikto </w:t>
      </w:r>
      <w:r w:rsidR="00C723A8" w:rsidRPr="00C723A8">
        <w:rPr>
          <w:lang w:val="lv-LV"/>
        </w:rPr>
        <w:t xml:space="preserve">centralizētās siltumapgādes </w:t>
      </w:r>
      <w:r w:rsidR="00C723A8">
        <w:rPr>
          <w:lang w:val="lv-LV"/>
        </w:rPr>
        <w:t>un ūdenssaimniecības</w:t>
      </w:r>
      <w:r w:rsidR="00C723A8" w:rsidRPr="00C723A8">
        <w:rPr>
          <w:lang w:val="lv-LV"/>
        </w:rPr>
        <w:t xml:space="preserve"> </w:t>
      </w:r>
      <w:r w:rsidR="000556EA" w:rsidRPr="000556EA">
        <w:rPr>
          <w:lang w:val="lv-LV"/>
        </w:rPr>
        <w:t>funkciju, resursu un saistību pārņemšanas</w:t>
      </w:r>
      <w:r w:rsidR="000556EA">
        <w:rPr>
          <w:lang w:val="lv-LV"/>
        </w:rPr>
        <w:t xml:space="preserve"> izpildes</w:t>
      </w:r>
      <w:r w:rsidR="00471678">
        <w:rPr>
          <w:lang w:val="lv-LV"/>
        </w:rPr>
        <w:t xml:space="preserve"> </w:t>
      </w:r>
      <w:r w:rsidR="00471678" w:rsidRPr="00831F73">
        <w:rPr>
          <w:lang w:val="lv-LV"/>
        </w:rPr>
        <w:t>termiņu līdz 2024. gada 1. jūlijam</w:t>
      </w:r>
      <w:r>
        <w:rPr>
          <w:lang w:val="lv-LV"/>
        </w:rPr>
        <w:t>.</w:t>
      </w:r>
    </w:p>
    <w:p w14:paraId="2C9D55F5" w14:textId="77777777" w:rsidR="00831F73" w:rsidRPr="0090517B" w:rsidRDefault="00831F73" w:rsidP="0090517B">
      <w:pPr>
        <w:pStyle w:val="BodyText"/>
        <w:spacing w:line="240" w:lineRule="auto"/>
        <w:rPr>
          <w:lang w:val="lv-LV"/>
        </w:rPr>
      </w:pPr>
    </w:p>
    <w:p w14:paraId="1102A8BD" w14:textId="77777777" w:rsidR="0090517B" w:rsidRDefault="0090517B" w:rsidP="0090517B">
      <w:pPr>
        <w:pStyle w:val="BodyText"/>
        <w:spacing w:line="240" w:lineRule="auto"/>
      </w:pPr>
    </w:p>
    <w:p w14:paraId="2A80A01E" w14:textId="5428FF73" w:rsidR="006B799A" w:rsidRDefault="006B799A" w:rsidP="006B799A">
      <w:pPr>
        <w:pStyle w:val="BodyText"/>
        <w:spacing w:after="120" w:line="240" w:lineRule="auto"/>
        <w:ind w:right="-1"/>
        <w:rPr>
          <w:lang w:val="lv-LV"/>
        </w:rPr>
      </w:pPr>
      <w:r w:rsidRPr="006B799A">
        <w:rPr>
          <w:lang w:val="lv-LV"/>
        </w:rPr>
        <w:lastRenderedPageBreak/>
        <w:t xml:space="preserve">Pamatojoties uz Pašvaldību likuma 4. panta pirmās daļas 1. punktu, 10. panta pirmās daļas </w:t>
      </w:r>
      <w:r>
        <w:rPr>
          <w:lang w:val="lv-LV"/>
        </w:rPr>
        <w:t>21</w:t>
      </w:r>
      <w:r w:rsidRPr="006B799A">
        <w:rPr>
          <w:lang w:val="lv-LV"/>
        </w:rPr>
        <w:t xml:space="preserve">. punktu, kā arī Finanšu komitejas </w:t>
      </w:r>
      <w:r>
        <w:rPr>
          <w:lang w:val="lv-LV"/>
        </w:rPr>
        <w:t>20</w:t>
      </w:r>
      <w:r w:rsidRPr="006B799A">
        <w:rPr>
          <w:lang w:val="lv-LV"/>
        </w:rPr>
        <w:t>.0</w:t>
      </w:r>
      <w:r>
        <w:rPr>
          <w:lang w:val="lv-LV"/>
        </w:rPr>
        <w:t>9</w:t>
      </w:r>
      <w:r w:rsidRPr="006B799A">
        <w:rPr>
          <w:lang w:val="lv-LV"/>
        </w:rPr>
        <w:t>.2023. atzinumu, Ādažu novada pašvaldības dome</w:t>
      </w:r>
    </w:p>
    <w:p w14:paraId="66A88D27" w14:textId="407D85BE" w:rsidR="005F2E99" w:rsidRPr="005F2E99" w:rsidRDefault="005F2E99" w:rsidP="005F2E99">
      <w:pPr>
        <w:pStyle w:val="BodyText"/>
        <w:spacing w:after="120" w:line="240" w:lineRule="auto"/>
        <w:ind w:right="-1"/>
        <w:jc w:val="center"/>
        <w:rPr>
          <w:b/>
          <w:bCs/>
          <w:lang w:val="lv-LV"/>
        </w:rPr>
      </w:pPr>
      <w:r w:rsidRPr="005F2E99">
        <w:rPr>
          <w:b/>
          <w:bCs/>
          <w:lang w:val="lv-LV"/>
        </w:rPr>
        <w:t>NOLEMJ:</w:t>
      </w:r>
    </w:p>
    <w:p w14:paraId="2EB931B1" w14:textId="670C5DA9" w:rsidR="00496889" w:rsidRPr="00496889" w:rsidRDefault="006B799A" w:rsidP="006B799A">
      <w:pPr>
        <w:pStyle w:val="BodyText"/>
        <w:numPr>
          <w:ilvl w:val="0"/>
          <w:numId w:val="3"/>
        </w:numPr>
        <w:spacing w:before="120" w:line="240" w:lineRule="auto"/>
        <w:ind w:left="426" w:hanging="426"/>
      </w:pPr>
      <w:bookmarkStart w:id="1" w:name="_Hlk146181493"/>
      <w:r w:rsidRPr="006B799A">
        <w:t xml:space="preserve">Pagarināt </w:t>
      </w:r>
      <w:r w:rsidR="00496889" w:rsidRPr="006B799A">
        <w:t>27.07.2022. lēmum</w:t>
      </w:r>
      <w:r w:rsidR="00496889">
        <w:rPr>
          <w:lang w:val="lv-LV"/>
        </w:rPr>
        <w:t>ā</w:t>
      </w:r>
      <w:r w:rsidR="00496889" w:rsidRPr="006B799A">
        <w:t xml:space="preserve"> Nr. 320 “Par Carnikavas pagasta ūdenssaimniecības nodošanu SIA “Ādažu ūdens”” </w:t>
      </w:r>
      <w:r w:rsidR="00496889">
        <w:rPr>
          <w:lang w:val="lv-LV"/>
        </w:rPr>
        <w:t>noteikto funkciju nodošanas termiņu</w:t>
      </w:r>
      <w:r w:rsidRPr="006B799A">
        <w:t xml:space="preserve"> līdz </w:t>
      </w:r>
      <w:r w:rsidRPr="006B799A">
        <w:rPr>
          <w:b/>
          <w:bCs/>
        </w:rPr>
        <w:t xml:space="preserve">2024. gada 1. </w:t>
      </w:r>
      <w:r w:rsidR="00496889">
        <w:rPr>
          <w:b/>
          <w:bCs/>
          <w:lang w:val="lv-LV"/>
        </w:rPr>
        <w:t>j</w:t>
      </w:r>
      <w:proofErr w:type="spellStart"/>
      <w:r w:rsidRPr="006B799A">
        <w:rPr>
          <w:b/>
          <w:bCs/>
        </w:rPr>
        <w:t>ūlijam</w:t>
      </w:r>
      <w:bookmarkEnd w:id="1"/>
      <w:proofErr w:type="spellEnd"/>
      <w:r w:rsidR="00496889">
        <w:rPr>
          <w:b/>
          <w:bCs/>
          <w:lang w:val="lv-LV"/>
        </w:rPr>
        <w:t>.</w:t>
      </w:r>
    </w:p>
    <w:p w14:paraId="5B490AB7" w14:textId="139218D6" w:rsidR="006B799A" w:rsidRPr="006B799A" w:rsidRDefault="00496889" w:rsidP="00496889">
      <w:pPr>
        <w:pStyle w:val="BodyText"/>
        <w:numPr>
          <w:ilvl w:val="0"/>
          <w:numId w:val="3"/>
        </w:numPr>
        <w:spacing w:before="120" w:line="240" w:lineRule="auto"/>
        <w:ind w:left="426" w:hanging="426"/>
      </w:pPr>
      <w:r>
        <w:rPr>
          <w:lang w:val="lv-LV"/>
        </w:rPr>
        <w:t>Pagarināt</w:t>
      </w:r>
      <w:r w:rsidR="006B799A" w:rsidRPr="006B799A">
        <w:t xml:space="preserve"> 26.04.2023. lēmum</w:t>
      </w:r>
      <w:r>
        <w:rPr>
          <w:lang w:val="lv-LV"/>
        </w:rPr>
        <w:t>ā</w:t>
      </w:r>
      <w:r w:rsidR="006B799A" w:rsidRPr="006B799A">
        <w:t xml:space="preserve"> Nr. 162 “Par pašvaldības siltumapgādes funkcijas Carnikavā nodošanu SIA “Ādažu namsaimnieks” </w:t>
      </w:r>
      <w:r>
        <w:rPr>
          <w:lang w:val="lv-LV"/>
        </w:rPr>
        <w:t>noteikto funkciju nodošanas termiņu</w:t>
      </w:r>
      <w:r w:rsidRPr="006B799A">
        <w:t xml:space="preserve"> līdz </w:t>
      </w:r>
      <w:r w:rsidRPr="006B799A">
        <w:rPr>
          <w:b/>
          <w:bCs/>
        </w:rPr>
        <w:t xml:space="preserve">2024. gada 1. </w:t>
      </w:r>
      <w:r>
        <w:rPr>
          <w:b/>
          <w:bCs/>
          <w:lang w:val="lv-LV"/>
        </w:rPr>
        <w:t>j</w:t>
      </w:r>
      <w:proofErr w:type="spellStart"/>
      <w:r w:rsidRPr="006B799A">
        <w:rPr>
          <w:b/>
          <w:bCs/>
        </w:rPr>
        <w:t>ūlijam</w:t>
      </w:r>
      <w:proofErr w:type="spellEnd"/>
      <w:r>
        <w:rPr>
          <w:b/>
          <w:bCs/>
          <w:lang w:val="lv-LV"/>
        </w:rPr>
        <w:t>.</w:t>
      </w:r>
    </w:p>
    <w:p w14:paraId="104A8D2B" w14:textId="541EA91D" w:rsidR="005F2E99" w:rsidRPr="005F2E99" w:rsidRDefault="005F2E99" w:rsidP="00B852DB">
      <w:pPr>
        <w:pStyle w:val="BodyText"/>
        <w:numPr>
          <w:ilvl w:val="0"/>
          <w:numId w:val="3"/>
        </w:numPr>
        <w:spacing w:before="120" w:line="240" w:lineRule="auto"/>
        <w:ind w:left="426" w:hanging="426"/>
      </w:pPr>
      <w:r w:rsidRPr="005F2E99">
        <w:t>Pašvaldības izpilddirektoram</w:t>
      </w:r>
      <w:r w:rsidR="00496889">
        <w:rPr>
          <w:lang w:val="lv-LV"/>
        </w:rPr>
        <w:t xml:space="preserve"> </w:t>
      </w:r>
      <w:r w:rsidRPr="005F2E99">
        <w:t>veikt lēmuma izpildes kontroli.</w:t>
      </w:r>
    </w:p>
    <w:p w14:paraId="171660DF" w14:textId="77777777" w:rsidR="005F2E99" w:rsidRPr="005F2E99" w:rsidRDefault="005F2E99" w:rsidP="005F2E99">
      <w:pPr>
        <w:pStyle w:val="BodyText"/>
        <w:spacing w:after="120"/>
      </w:pPr>
    </w:p>
    <w:p w14:paraId="508F11F8" w14:textId="77777777" w:rsidR="005F2E99" w:rsidRPr="005F2E99" w:rsidRDefault="005F2E99" w:rsidP="005F2E99">
      <w:pPr>
        <w:pStyle w:val="BodyText"/>
        <w:spacing w:after="120" w:line="240" w:lineRule="auto"/>
      </w:pPr>
      <w:r w:rsidRPr="005F2E99">
        <w:t>Pašvaldības domes priekšsēdētāja</w:t>
      </w:r>
      <w:r w:rsidRPr="005F2E99">
        <w:tab/>
      </w:r>
      <w:r w:rsidRPr="005F2E99">
        <w:tab/>
      </w:r>
      <w:r w:rsidRPr="005F2E99">
        <w:tab/>
      </w:r>
      <w:r w:rsidRPr="005F2E99">
        <w:tab/>
        <w:t xml:space="preserve">                   K. Miķelsone</w:t>
      </w:r>
    </w:p>
    <w:p w14:paraId="1BB13176" w14:textId="77777777" w:rsidR="005F2E99" w:rsidRPr="005F2E99" w:rsidRDefault="005F2E99" w:rsidP="005F2E99">
      <w:pPr>
        <w:pStyle w:val="BodyText"/>
        <w:spacing w:after="120" w:line="240" w:lineRule="auto"/>
      </w:pPr>
    </w:p>
    <w:p w14:paraId="77C33196" w14:textId="417C94BE" w:rsidR="005F2E99" w:rsidRPr="00947B71" w:rsidRDefault="005F2E99" w:rsidP="005F2E99">
      <w:pPr>
        <w:spacing w:before="120" w:after="120"/>
        <w:rPr>
          <w:rFonts w:ascii="Times New Roman" w:hAnsi="Times New Roman" w:cs="Times New Roman"/>
          <w:sz w:val="22"/>
          <w:szCs w:val="22"/>
        </w:rPr>
      </w:pPr>
      <w:r w:rsidRPr="005F2E99">
        <w:rPr>
          <w:rFonts w:ascii="Times New Roman" w:hAnsi="Times New Roman" w:cs="Times New Roman"/>
        </w:rPr>
        <w:t>CKS, IDR</w:t>
      </w:r>
      <w:r w:rsidR="00496889">
        <w:rPr>
          <w:rFonts w:ascii="Times New Roman" w:hAnsi="Times New Roman" w:cs="Times New Roman"/>
        </w:rPr>
        <w:t xml:space="preserve">, </w:t>
      </w:r>
      <w:r w:rsidR="00947B71">
        <w:rPr>
          <w:rFonts w:ascii="Times New Roman" w:hAnsi="Times New Roman" w:cs="Times New Roman"/>
        </w:rPr>
        <w:t>Komisija</w:t>
      </w:r>
      <w:r w:rsidR="00DC2B3E">
        <w:rPr>
          <w:rFonts w:ascii="Times New Roman" w:hAnsi="Times New Roman" w:cs="Times New Roman"/>
        </w:rPr>
        <w:t>, ĀŪ, ĀN</w:t>
      </w:r>
      <w:r w:rsidR="00651285">
        <w:rPr>
          <w:rFonts w:ascii="Times New Roman" w:hAnsi="Times New Roman" w:cs="Times New Roman"/>
        </w:rPr>
        <w:t xml:space="preserve">, </w:t>
      </w:r>
      <w:proofErr w:type="spellStart"/>
      <w:r w:rsidR="00651285">
        <w:rPr>
          <w:rFonts w:ascii="Times New Roman" w:hAnsi="Times New Roman" w:cs="Times New Roman"/>
        </w:rPr>
        <w:t>GrN</w:t>
      </w:r>
      <w:proofErr w:type="spellEnd"/>
      <w:r w:rsidRPr="00947B71">
        <w:rPr>
          <w:rFonts w:ascii="Times New Roman" w:hAnsi="Times New Roman" w:cs="Times New Roman"/>
        </w:rPr>
        <w:t xml:space="preserve"> - @</w:t>
      </w:r>
    </w:p>
    <w:p w14:paraId="165250C4" w14:textId="77777777" w:rsidR="005F2E99" w:rsidRPr="005F2E99" w:rsidRDefault="005F2E99" w:rsidP="005F2E99">
      <w:pPr>
        <w:rPr>
          <w:rFonts w:ascii="Times New Roman" w:hAnsi="Times New Roman" w:cs="Times New Roman"/>
          <w:sz w:val="22"/>
          <w:szCs w:val="22"/>
        </w:rPr>
      </w:pPr>
    </w:p>
    <w:p w14:paraId="207A93B1" w14:textId="77777777" w:rsidR="00564CA6" w:rsidRPr="00564CA6" w:rsidRDefault="00564CA6" w:rsidP="005F2E99">
      <w:pPr>
        <w:jc w:val="right"/>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A5BC" w14:textId="77777777" w:rsidR="00AA3FDF" w:rsidRDefault="00AA3FDF">
      <w:r>
        <w:separator/>
      </w:r>
    </w:p>
  </w:endnote>
  <w:endnote w:type="continuationSeparator" w:id="0">
    <w:p w14:paraId="5E96BB05" w14:textId="77777777" w:rsidR="00AA3FDF" w:rsidRDefault="00AA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9982"/>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2F18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3C33" w14:textId="77777777" w:rsidR="00AA3FDF" w:rsidRDefault="00AA3FDF">
      <w:r>
        <w:separator/>
      </w:r>
    </w:p>
  </w:footnote>
  <w:footnote w:type="continuationSeparator" w:id="0">
    <w:p w14:paraId="27BDEBDA" w14:textId="77777777" w:rsidR="00AA3FDF" w:rsidRDefault="00AA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89A3AB6">
      <w:start w:val="1"/>
      <w:numFmt w:val="decimal"/>
      <w:lvlText w:val="%1."/>
      <w:lvlJc w:val="left"/>
      <w:pPr>
        <w:ind w:left="720" w:hanging="360"/>
      </w:pPr>
      <w:rPr>
        <w:rFonts w:hint="default"/>
      </w:rPr>
    </w:lvl>
    <w:lvl w:ilvl="1" w:tplc="BA527F32" w:tentative="1">
      <w:start w:val="1"/>
      <w:numFmt w:val="lowerLetter"/>
      <w:lvlText w:val="%2."/>
      <w:lvlJc w:val="left"/>
      <w:pPr>
        <w:ind w:left="1440" w:hanging="360"/>
      </w:pPr>
    </w:lvl>
    <w:lvl w:ilvl="2" w:tplc="3048C37A" w:tentative="1">
      <w:start w:val="1"/>
      <w:numFmt w:val="lowerRoman"/>
      <w:lvlText w:val="%3."/>
      <w:lvlJc w:val="right"/>
      <w:pPr>
        <w:ind w:left="2160" w:hanging="180"/>
      </w:pPr>
    </w:lvl>
    <w:lvl w:ilvl="3" w:tplc="DBAE1E8C" w:tentative="1">
      <w:start w:val="1"/>
      <w:numFmt w:val="decimal"/>
      <w:lvlText w:val="%4."/>
      <w:lvlJc w:val="left"/>
      <w:pPr>
        <w:ind w:left="2880" w:hanging="360"/>
      </w:pPr>
    </w:lvl>
    <w:lvl w:ilvl="4" w:tplc="416ACF4C" w:tentative="1">
      <w:start w:val="1"/>
      <w:numFmt w:val="lowerLetter"/>
      <w:lvlText w:val="%5."/>
      <w:lvlJc w:val="left"/>
      <w:pPr>
        <w:ind w:left="3600" w:hanging="360"/>
      </w:pPr>
    </w:lvl>
    <w:lvl w:ilvl="5" w:tplc="3DF8DEEA" w:tentative="1">
      <w:start w:val="1"/>
      <w:numFmt w:val="lowerRoman"/>
      <w:lvlText w:val="%6."/>
      <w:lvlJc w:val="right"/>
      <w:pPr>
        <w:ind w:left="4320" w:hanging="180"/>
      </w:pPr>
    </w:lvl>
    <w:lvl w:ilvl="6" w:tplc="47AABA8A" w:tentative="1">
      <w:start w:val="1"/>
      <w:numFmt w:val="decimal"/>
      <w:lvlText w:val="%7."/>
      <w:lvlJc w:val="left"/>
      <w:pPr>
        <w:ind w:left="5040" w:hanging="360"/>
      </w:pPr>
    </w:lvl>
    <w:lvl w:ilvl="7" w:tplc="CFE65456" w:tentative="1">
      <w:start w:val="1"/>
      <w:numFmt w:val="lowerLetter"/>
      <w:lvlText w:val="%8."/>
      <w:lvlJc w:val="left"/>
      <w:pPr>
        <w:ind w:left="5760" w:hanging="360"/>
      </w:pPr>
    </w:lvl>
    <w:lvl w:ilvl="8" w:tplc="E168FD6A"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5746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835"/>
    <w:rsid w:val="000556EA"/>
    <w:rsid w:val="00070E3F"/>
    <w:rsid w:val="00097A14"/>
    <w:rsid w:val="000F09C7"/>
    <w:rsid w:val="0016627D"/>
    <w:rsid w:val="00195A73"/>
    <w:rsid w:val="001D6EC9"/>
    <w:rsid w:val="001E67DD"/>
    <w:rsid w:val="0020005F"/>
    <w:rsid w:val="0025391B"/>
    <w:rsid w:val="0029735F"/>
    <w:rsid w:val="00297558"/>
    <w:rsid w:val="002C15E7"/>
    <w:rsid w:val="002E0A88"/>
    <w:rsid w:val="002F1847"/>
    <w:rsid w:val="00303A5B"/>
    <w:rsid w:val="003365AD"/>
    <w:rsid w:val="00351D48"/>
    <w:rsid w:val="004441E2"/>
    <w:rsid w:val="00471678"/>
    <w:rsid w:val="00485AC7"/>
    <w:rsid w:val="00496889"/>
    <w:rsid w:val="004D516C"/>
    <w:rsid w:val="0053073B"/>
    <w:rsid w:val="005378DA"/>
    <w:rsid w:val="00543508"/>
    <w:rsid w:val="00550E91"/>
    <w:rsid w:val="005601F7"/>
    <w:rsid w:val="00564CA6"/>
    <w:rsid w:val="005C7FA1"/>
    <w:rsid w:val="005F2E99"/>
    <w:rsid w:val="00617AAC"/>
    <w:rsid w:val="00651285"/>
    <w:rsid w:val="00693F05"/>
    <w:rsid w:val="006B799A"/>
    <w:rsid w:val="006C0497"/>
    <w:rsid w:val="006D3451"/>
    <w:rsid w:val="00732EDB"/>
    <w:rsid w:val="0074092B"/>
    <w:rsid w:val="00755576"/>
    <w:rsid w:val="007B4DDB"/>
    <w:rsid w:val="00804DF7"/>
    <w:rsid w:val="008151AB"/>
    <w:rsid w:val="008257F8"/>
    <w:rsid w:val="00831F73"/>
    <w:rsid w:val="008D70A7"/>
    <w:rsid w:val="0090517B"/>
    <w:rsid w:val="00907D23"/>
    <w:rsid w:val="009139A1"/>
    <w:rsid w:val="00947B71"/>
    <w:rsid w:val="00996740"/>
    <w:rsid w:val="009C4D37"/>
    <w:rsid w:val="00A34553"/>
    <w:rsid w:val="00A52B04"/>
    <w:rsid w:val="00AA3FDF"/>
    <w:rsid w:val="00B36CD4"/>
    <w:rsid w:val="00B5032E"/>
    <w:rsid w:val="00B852DB"/>
    <w:rsid w:val="00BB15D0"/>
    <w:rsid w:val="00BB16A4"/>
    <w:rsid w:val="00BE4041"/>
    <w:rsid w:val="00C723A8"/>
    <w:rsid w:val="00C9477C"/>
    <w:rsid w:val="00CC0BB8"/>
    <w:rsid w:val="00CD7E53"/>
    <w:rsid w:val="00D25C59"/>
    <w:rsid w:val="00D52B9A"/>
    <w:rsid w:val="00D86969"/>
    <w:rsid w:val="00DC2B3E"/>
    <w:rsid w:val="00DD21DA"/>
    <w:rsid w:val="00E52DA2"/>
    <w:rsid w:val="00E75D8D"/>
    <w:rsid w:val="00FA29A3"/>
    <w:rsid w:val="00FC5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1991</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2023-09-22T08:40:00Z</dcterms:created>
  <dcterms:modified xsi:type="dcterms:W3CDTF">2023-09-22T08:40:00Z</dcterms:modified>
</cp:coreProperties>
</file>