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C67A" w14:textId="77777777" w:rsidR="00261805" w:rsidRPr="007A2727" w:rsidRDefault="00261805" w:rsidP="002F730D">
      <w:pPr>
        <w:overflowPunct w:val="0"/>
        <w:autoSpaceDE w:val="0"/>
        <w:autoSpaceDN w:val="0"/>
        <w:adjustRightInd w:val="0"/>
        <w:spacing w:after="0"/>
        <w:ind w:left="1287"/>
        <w:jc w:val="right"/>
        <w:textAlignment w:val="baseline"/>
        <w:rPr>
          <w:rFonts w:eastAsia="Times New Roman"/>
          <w:color w:val="000000"/>
          <w:lang w:eastAsia="lv-LV"/>
        </w:rPr>
      </w:pPr>
      <w:r w:rsidRPr="007A2727">
        <w:rPr>
          <w:rFonts w:eastAsia="Times New Roman"/>
          <w:lang w:eastAsia="lv-LV"/>
        </w:rPr>
        <w:t>6.pielikum</w:t>
      </w:r>
      <w:r w:rsidRPr="007A2727">
        <w:rPr>
          <w:rFonts w:eastAsia="Times New Roman"/>
          <w:color w:val="000000"/>
          <w:lang w:eastAsia="lv-LV"/>
        </w:rPr>
        <w:t xml:space="preserve">s </w:t>
      </w:r>
    </w:p>
    <w:p w14:paraId="5CFD42F2" w14:textId="2BEAD160" w:rsidR="00261805" w:rsidRDefault="00261805" w:rsidP="002F730D">
      <w:pPr>
        <w:overflowPunct w:val="0"/>
        <w:autoSpaceDE w:val="0"/>
        <w:autoSpaceDN w:val="0"/>
        <w:adjustRightInd w:val="0"/>
        <w:spacing w:after="0"/>
        <w:ind w:left="3600" w:firstLine="567"/>
        <w:jc w:val="right"/>
        <w:textAlignment w:val="baseline"/>
        <w:rPr>
          <w:rFonts w:eastAsia="Times New Roman"/>
          <w:lang w:eastAsia="lv-LV"/>
        </w:rPr>
      </w:pPr>
      <w:r w:rsidRPr="007A2727">
        <w:rPr>
          <w:rFonts w:eastAsia="Times New Roman"/>
          <w:lang w:eastAsia="lv-LV"/>
        </w:rPr>
        <w:t>Jauniešu iniciatīvu projektu konkursa nolikumam</w:t>
      </w:r>
    </w:p>
    <w:p w14:paraId="4DB6D0C2" w14:textId="77777777" w:rsidR="00261805" w:rsidRPr="00261805" w:rsidRDefault="00261805" w:rsidP="002F730D">
      <w:pPr>
        <w:overflowPunct w:val="0"/>
        <w:autoSpaceDE w:val="0"/>
        <w:autoSpaceDN w:val="0"/>
        <w:adjustRightInd w:val="0"/>
        <w:spacing w:before="120" w:after="0"/>
        <w:textAlignment w:val="baseline"/>
        <w:rPr>
          <w:rFonts w:eastAsia="Times New Roman"/>
          <w:lang w:eastAsia="lv-LV"/>
        </w:rPr>
      </w:pPr>
    </w:p>
    <w:p w14:paraId="7AFE1700" w14:textId="77777777" w:rsidR="00261805" w:rsidRDefault="00261805" w:rsidP="002F730D">
      <w:pPr>
        <w:overflowPunct w:val="0"/>
        <w:autoSpaceDE w:val="0"/>
        <w:autoSpaceDN w:val="0"/>
        <w:adjustRightInd w:val="0"/>
        <w:jc w:val="center"/>
        <w:textAlignment w:val="baseline"/>
        <w:rPr>
          <w:rFonts w:eastAsia="Times New Roman"/>
          <w:b/>
          <w:lang w:eastAsia="lv-LV"/>
        </w:rPr>
      </w:pPr>
      <w:r w:rsidRPr="00793A64">
        <w:rPr>
          <w:rFonts w:eastAsia="Times New Roman"/>
          <w:b/>
          <w:bCs/>
          <w:lang w:eastAsia="lv-LV"/>
        </w:rPr>
        <w:t xml:space="preserve">VIENOŠANĀS PAR FINANSĒJUMA PIEŠĶIRŠANU </w:t>
      </w:r>
      <w:r w:rsidRPr="00793A64">
        <w:rPr>
          <w:rFonts w:eastAsia="Times New Roman"/>
          <w:b/>
          <w:lang w:eastAsia="lv-LV"/>
        </w:rPr>
        <w:t>Nr. ______________</w:t>
      </w:r>
    </w:p>
    <w:p w14:paraId="6112C2F7" w14:textId="77777777" w:rsidR="00261805" w:rsidRPr="001E7DCE" w:rsidRDefault="00261805" w:rsidP="002F730D">
      <w:pPr>
        <w:overflowPunct w:val="0"/>
        <w:autoSpaceDE w:val="0"/>
        <w:autoSpaceDN w:val="0"/>
        <w:adjustRightInd w:val="0"/>
        <w:jc w:val="center"/>
        <w:textAlignment w:val="baseline"/>
        <w:rPr>
          <w:rFonts w:eastAsia="Times New Roman"/>
          <w:b/>
          <w:lang w:eastAsia="lv-LV"/>
        </w:rPr>
      </w:pPr>
    </w:p>
    <w:p w14:paraId="00C55A15" w14:textId="356C5559" w:rsidR="00261805" w:rsidRPr="001E7DCE" w:rsidRDefault="00261805" w:rsidP="003E736F">
      <w:pPr>
        <w:overflowPunct w:val="0"/>
        <w:autoSpaceDE w:val="0"/>
        <w:autoSpaceDN w:val="0"/>
        <w:adjustRightInd w:val="0"/>
        <w:jc w:val="left"/>
        <w:textAlignment w:val="baseline"/>
        <w:rPr>
          <w:rFonts w:eastAsia="Times New Roman"/>
          <w:lang w:eastAsia="lv-LV"/>
        </w:rPr>
      </w:pPr>
      <w:r w:rsidRPr="001E7DCE">
        <w:rPr>
          <w:rFonts w:eastAsia="Times New Roman"/>
          <w:lang w:eastAsia="lv-LV"/>
        </w:rPr>
        <w:t xml:space="preserve">Ādažos, Ādažu novadā                          </w:t>
      </w:r>
      <w:r w:rsidRPr="001E7DCE">
        <w:rPr>
          <w:rFonts w:eastAsia="Times New Roman"/>
          <w:lang w:eastAsia="lv-LV"/>
        </w:rPr>
        <w:tab/>
      </w:r>
      <w:r w:rsidRPr="001E7DCE">
        <w:rPr>
          <w:rFonts w:eastAsia="Times New Roman"/>
          <w:lang w:eastAsia="lv-LV"/>
        </w:rPr>
        <w:tab/>
        <w:t xml:space="preserve">                  202</w:t>
      </w:r>
      <w:r w:rsidR="00161DE5">
        <w:rPr>
          <w:rFonts w:eastAsia="Times New Roman"/>
          <w:lang w:eastAsia="lv-LV"/>
        </w:rPr>
        <w:t>3</w:t>
      </w:r>
      <w:r w:rsidRPr="001E7DCE">
        <w:rPr>
          <w:rFonts w:eastAsia="Times New Roman"/>
          <w:color w:val="FF0000"/>
          <w:lang w:eastAsia="lv-LV"/>
        </w:rPr>
        <w:t>.</w:t>
      </w:r>
      <w:r w:rsidRPr="001E7DCE">
        <w:rPr>
          <w:rFonts w:eastAsia="Times New Roman"/>
          <w:lang w:eastAsia="lv-LV"/>
        </w:rPr>
        <w:t>gada________________</w:t>
      </w:r>
    </w:p>
    <w:p w14:paraId="2E1D8D81" w14:textId="77777777" w:rsidR="00261805" w:rsidRDefault="00261805" w:rsidP="003E736F">
      <w:pPr>
        <w:overflowPunct w:val="0"/>
        <w:autoSpaceDE w:val="0"/>
        <w:autoSpaceDN w:val="0"/>
        <w:adjustRightInd w:val="0"/>
        <w:textAlignment w:val="baseline"/>
        <w:rPr>
          <w:rFonts w:eastAsia="Times New Roman"/>
          <w:lang w:eastAsia="lv-LV"/>
        </w:rPr>
      </w:pPr>
      <w:r w:rsidRPr="001E7DCE">
        <w:rPr>
          <w:rFonts w:eastAsia="Times New Roman"/>
          <w:b/>
          <w:lang w:eastAsia="lv-LV"/>
        </w:rPr>
        <w:t xml:space="preserve">Ādažu novada pašvaldība </w:t>
      </w:r>
      <w:r w:rsidRPr="001E7DCE">
        <w:rPr>
          <w:rFonts w:eastAsia="Times New Roman"/>
          <w:lang w:eastAsia="lv-LV"/>
        </w:rPr>
        <w:t>(turpmāk – Finansētājs),</w:t>
      </w:r>
      <w:r w:rsidRPr="001E7DCE">
        <w:rPr>
          <w:rFonts w:eastAsia="Times New Roman"/>
          <w:b/>
          <w:lang w:eastAsia="lv-LV"/>
        </w:rPr>
        <w:t xml:space="preserve"> </w:t>
      </w:r>
      <w:r w:rsidRPr="001E7DCE">
        <w:rPr>
          <w:rFonts w:eastAsia="Times New Roman"/>
          <w:lang w:eastAsia="lv-LV"/>
        </w:rPr>
        <w:t>kuras vārdā uz pašvaldības nolikuma pamata darbojas izpilddirektors Guntis Porietis, no vienas puses,</w:t>
      </w:r>
      <w:r>
        <w:rPr>
          <w:rFonts w:eastAsia="Times New Roman"/>
          <w:lang w:eastAsia="lv-LV"/>
        </w:rPr>
        <w:t xml:space="preserve"> un</w:t>
      </w:r>
    </w:p>
    <w:p w14:paraId="3ECA5858" w14:textId="77777777" w:rsidR="00261805" w:rsidRPr="001E7DCE" w:rsidRDefault="00261805" w:rsidP="003E736F">
      <w:pPr>
        <w:overflowPunct w:val="0"/>
        <w:autoSpaceDE w:val="0"/>
        <w:autoSpaceDN w:val="0"/>
        <w:adjustRightInd w:val="0"/>
        <w:textAlignment w:val="baseline"/>
        <w:rPr>
          <w:rFonts w:eastAsia="Times New Roman"/>
          <w:lang w:eastAsia="lv-LV"/>
        </w:rPr>
      </w:pPr>
      <w:r>
        <w:rPr>
          <w:rFonts w:eastAsia="Times New Roman"/>
          <w:lang w:eastAsia="lv-LV"/>
        </w:rPr>
        <w:t>_________________________________</w:t>
      </w:r>
      <w:r w:rsidRPr="001E7DCE">
        <w:rPr>
          <w:rFonts w:eastAsia="Times New Roman"/>
          <w:lang w:eastAsia="lv-LV"/>
        </w:rPr>
        <w:t>(turpmāk – Koordinators)</w:t>
      </w:r>
      <w:r>
        <w:rPr>
          <w:rFonts w:eastAsia="Times New Roman"/>
          <w:lang w:eastAsia="lv-LV"/>
        </w:rPr>
        <w:t>,</w:t>
      </w:r>
      <w:r w:rsidRPr="001E7DCE">
        <w:rPr>
          <w:rFonts w:eastAsia="Times New Roman"/>
          <w:lang w:eastAsia="lv-LV"/>
        </w:rPr>
        <w:t xml:space="preserve"> no otras puses, </w:t>
      </w:r>
    </w:p>
    <w:p w14:paraId="07BFBC53" w14:textId="72663CE7" w:rsidR="00261805" w:rsidRPr="000E64A7" w:rsidRDefault="00261805" w:rsidP="003E736F">
      <w:pPr>
        <w:overflowPunct w:val="0"/>
        <w:autoSpaceDE w:val="0"/>
        <w:autoSpaceDN w:val="0"/>
        <w:adjustRightInd w:val="0"/>
        <w:textAlignment w:val="baseline"/>
        <w:rPr>
          <w:rFonts w:eastAsia="Times New Roman"/>
          <w:lang w:eastAsia="lv-LV"/>
        </w:rPr>
      </w:pPr>
      <w:r w:rsidRPr="000E64A7">
        <w:rPr>
          <w:rFonts w:eastAsia="Times New Roman"/>
          <w:lang w:eastAsia="lv-LV"/>
        </w:rPr>
        <w:t xml:space="preserve">turpmāk katrs atsevišķi saukts “Puse” kopā “Puses”, pamatojoties uz </w:t>
      </w:r>
      <w:r w:rsidR="001D259C" w:rsidRPr="000E64A7">
        <w:rPr>
          <w:rFonts w:eastAsia="Times New Roman"/>
          <w:lang w:eastAsia="lv-LV"/>
        </w:rPr>
        <w:t xml:space="preserve">Pašvaldību </w:t>
      </w:r>
      <w:r w:rsidRPr="000E64A7">
        <w:rPr>
          <w:rFonts w:eastAsia="Times New Roman"/>
          <w:lang w:eastAsia="lv-LV"/>
        </w:rPr>
        <w:t xml:space="preserve">likuma </w:t>
      </w:r>
      <w:r w:rsidR="001D259C" w:rsidRPr="000E64A7">
        <w:rPr>
          <w:rFonts w:eastAsia="Times New Roman"/>
          <w:lang w:eastAsia="lv-LV"/>
        </w:rPr>
        <w:t xml:space="preserve">4. panta pirmās daļas </w:t>
      </w:r>
      <w:r w:rsidR="00BC63D7" w:rsidRPr="000E64A7">
        <w:rPr>
          <w:rFonts w:eastAsia="Times New Roman"/>
          <w:lang w:eastAsia="lv-LV"/>
        </w:rPr>
        <w:t>8. punktu,</w:t>
      </w:r>
      <w:r w:rsidRPr="000E64A7">
        <w:rPr>
          <w:rFonts w:eastAsia="Times New Roman"/>
          <w:lang w:eastAsia="lv-LV"/>
        </w:rPr>
        <w:t xml:space="preserve"> Finansētāja 202</w:t>
      </w:r>
      <w:r w:rsidR="00FA7F52" w:rsidRPr="000E64A7">
        <w:rPr>
          <w:rFonts w:eastAsia="Times New Roman"/>
          <w:lang w:eastAsia="lv-LV"/>
        </w:rPr>
        <w:t>3</w:t>
      </w:r>
      <w:r w:rsidRPr="000E64A7">
        <w:rPr>
          <w:rFonts w:eastAsia="Times New Roman"/>
          <w:lang w:eastAsia="lv-LV"/>
        </w:rPr>
        <w:t xml:space="preserve">. gada __.___________ nolikumu “Jauniešu iniciatīvu projektu konkursa nolikums” </w:t>
      </w:r>
      <w:r w:rsidRPr="000E64A7">
        <w:rPr>
          <w:rFonts w:eastAsia="Times New Roman"/>
          <w:bCs/>
          <w:lang w:eastAsia="lv-LV"/>
        </w:rPr>
        <w:t>(turpmāk – Nolikums), un konkursa k</w:t>
      </w:r>
      <w:r w:rsidRPr="000E64A7">
        <w:rPr>
          <w:rFonts w:eastAsia="Times New Roman"/>
          <w:lang w:eastAsia="lv-LV"/>
        </w:rPr>
        <w:t>omisijas lēmumu (___.___.202</w:t>
      </w:r>
      <w:r w:rsidR="001A18C9" w:rsidRPr="000E64A7">
        <w:rPr>
          <w:rFonts w:eastAsia="Times New Roman"/>
          <w:lang w:eastAsia="lv-LV"/>
        </w:rPr>
        <w:t>3</w:t>
      </w:r>
      <w:r w:rsidRPr="000E64A7">
        <w:rPr>
          <w:rFonts w:eastAsia="Times New Roman"/>
          <w:lang w:eastAsia="lv-LV"/>
        </w:rPr>
        <w:t>. protokols Nr. ____), noslēdz šādu vienošanos (turpmāk - Vienošanos):</w:t>
      </w:r>
    </w:p>
    <w:p w14:paraId="27F24DCE" w14:textId="77777777" w:rsidR="00261805" w:rsidRPr="000E64A7" w:rsidRDefault="00261805" w:rsidP="003E736F">
      <w:pPr>
        <w:numPr>
          <w:ilvl w:val="0"/>
          <w:numId w:val="1"/>
        </w:numPr>
        <w:overflowPunct w:val="0"/>
        <w:autoSpaceDE w:val="0"/>
        <w:autoSpaceDN w:val="0"/>
        <w:adjustRightInd w:val="0"/>
        <w:ind w:left="426" w:hanging="426"/>
        <w:jc w:val="center"/>
        <w:textAlignment w:val="baseline"/>
        <w:rPr>
          <w:rFonts w:eastAsia="Times New Roman"/>
          <w:b/>
          <w:lang w:eastAsia="lv-LV"/>
        </w:rPr>
      </w:pPr>
      <w:r w:rsidRPr="000E64A7">
        <w:rPr>
          <w:rFonts w:eastAsia="Times New Roman"/>
          <w:b/>
          <w:bCs/>
          <w:lang w:eastAsia="lv-LV"/>
        </w:rPr>
        <w:t>LĪGUMA PRIEKŠMETS</w:t>
      </w:r>
    </w:p>
    <w:p w14:paraId="159F96B4" w14:textId="77777777" w:rsidR="00261805" w:rsidRPr="000E64A7" w:rsidRDefault="00261805" w:rsidP="003E736F">
      <w:pPr>
        <w:numPr>
          <w:ilvl w:val="1"/>
          <w:numId w:val="3"/>
        </w:numPr>
        <w:overflowPunct w:val="0"/>
        <w:autoSpaceDE w:val="0"/>
        <w:autoSpaceDN w:val="0"/>
        <w:adjustRightInd w:val="0"/>
        <w:ind w:left="567" w:hanging="567"/>
        <w:textAlignment w:val="baseline"/>
        <w:rPr>
          <w:rFonts w:eastAsia="Times New Roman"/>
          <w:bCs/>
          <w:lang w:eastAsia="lv-LV"/>
        </w:rPr>
      </w:pPr>
      <w:r w:rsidRPr="000E64A7">
        <w:rPr>
          <w:rFonts w:eastAsia="Times New Roman"/>
          <w:bCs/>
          <w:lang w:eastAsia="lv-LV"/>
        </w:rPr>
        <w:t xml:space="preserve">Finansētājs piešķir Koordinatoram finansējumu ___ EUR (_____ </w:t>
      </w:r>
      <w:r w:rsidRPr="000E64A7">
        <w:rPr>
          <w:rFonts w:eastAsia="Times New Roman"/>
          <w:bCs/>
          <w:i/>
          <w:iCs/>
          <w:lang w:eastAsia="lv-LV"/>
        </w:rPr>
        <w:t>euro</w:t>
      </w:r>
      <w:r w:rsidRPr="000E64A7">
        <w:rPr>
          <w:rFonts w:eastAsia="Times New Roman"/>
          <w:bCs/>
          <w:lang w:eastAsia="lv-LV"/>
        </w:rPr>
        <w:t xml:space="preserve"> un ___ centi) Konkursa ietvaros apstiprinātā projekta „__________” (turpmāk – Projekts) īstenošanai. </w:t>
      </w:r>
    </w:p>
    <w:p w14:paraId="7988D71B" w14:textId="3A185C61" w:rsidR="00261805" w:rsidRPr="000E64A7" w:rsidRDefault="00261805" w:rsidP="003E736F">
      <w:pPr>
        <w:numPr>
          <w:ilvl w:val="1"/>
          <w:numId w:val="3"/>
        </w:numPr>
        <w:overflowPunct w:val="0"/>
        <w:autoSpaceDE w:val="0"/>
        <w:autoSpaceDN w:val="0"/>
        <w:adjustRightInd w:val="0"/>
        <w:ind w:left="567" w:hanging="567"/>
        <w:textAlignment w:val="baseline"/>
        <w:rPr>
          <w:rFonts w:eastAsia="Times New Roman"/>
          <w:bCs/>
          <w:lang w:eastAsia="lv-LV"/>
        </w:rPr>
      </w:pPr>
      <w:r w:rsidRPr="000E64A7">
        <w:rPr>
          <w:rFonts w:eastAsia="Times New Roman"/>
          <w:bCs/>
          <w:lang w:eastAsia="lv-LV"/>
        </w:rPr>
        <w:t>Koordinators nodrošina Projekta īstenošanu saskaņā ar Projekta Pieteikumu (t.sk., Budžeta izmaksu veidlapu (2.pielikums) turpmāk – Tāme)), kas ir Vienošanās neatņemama sastāvdaļa, un atbilstoši Latvijas Republikas normatīvo aktu prasībām</w:t>
      </w:r>
    </w:p>
    <w:p w14:paraId="1471DE12" w14:textId="77777777" w:rsidR="00261805" w:rsidRPr="000E64A7" w:rsidRDefault="00261805" w:rsidP="003E736F">
      <w:pPr>
        <w:numPr>
          <w:ilvl w:val="0"/>
          <w:numId w:val="2"/>
        </w:numPr>
        <w:overflowPunct w:val="0"/>
        <w:autoSpaceDE w:val="0"/>
        <w:autoSpaceDN w:val="0"/>
        <w:adjustRightInd w:val="0"/>
        <w:ind w:left="284" w:hanging="284"/>
        <w:jc w:val="center"/>
        <w:textAlignment w:val="baseline"/>
        <w:rPr>
          <w:rFonts w:eastAsia="Times New Roman"/>
          <w:b/>
          <w:bCs/>
          <w:lang w:eastAsia="lv-LV"/>
        </w:rPr>
      </w:pPr>
      <w:r w:rsidRPr="000E64A7">
        <w:rPr>
          <w:rFonts w:eastAsia="Times New Roman"/>
          <w:b/>
          <w:bCs/>
          <w:lang w:eastAsia="lv-LV"/>
        </w:rPr>
        <w:t>FINANSĒJUMS UN TĀ PIEŠĶIRŠANAS KĀRTĪBA</w:t>
      </w:r>
    </w:p>
    <w:p w14:paraId="6F6112FB" w14:textId="61D063F4" w:rsidR="00261805" w:rsidRPr="000E64A7" w:rsidRDefault="00E55372" w:rsidP="00C872A1">
      <w:pPr>
        <w:numPr>
          <w:ilvl w:val="1"/>
          <w:numId w:val="2"/>
        </w:numPr>
        <w:pBdr>
          <w:top w:val="nil"/>
          <w:left w:val="nil"/>
          <w:bottom w:val="nil"/>
          <w:right w:val="nil"/>
          <w:between w:val="nil"/>
        </w:pBdr>
        <w:suppressAutoHyphens/>
        <w:ind w:left="567" w:hanging="567"/>
        <w:textDirection w:val="btLr"/>
        <w:textAlignment w:val="top"/>
        <w:outlineLvl w:val="0"/>
        <w:rPr>
          <w:highlight w:val="white"/>
        </w:rPr>
      </w:pPr>
      <w:r w:rsidRPr="000E64A7">
        <w:rPr>
          <w:highlight w:val="white"/>
        </w:rPr>
        <w:t>K</w:t>
      </w:r>
      <w:r w:rsidR="004C401C" w:rsidRPr="000E64A7">
        <w:rPr>
          <w:highlight w:val="white"/>
        </w:rPr>
        <w:t xml:space="preserve">oordinators trīs darba dienu laikā pēc rēķina saņemšanas iesniedz </w:t>
      </w:r>
      <w:r w:rsidR="000900DC" w:rsidRPr="000E64A7">
        <w:rPr>
          <w:highlight w:val="white"/>
        </w:rPr>
        <w:t>Finansētāja kontaktpersonai</w:t>
      </w:r>
      <w:r w:rsidR="004C401C" w:rsidRPr="000E64A7">
        <w:rPr>
          <w:highlight w:val="white"/>
        </w:rPr>
        <w:t xml:space="preserve"> preču piegādātāja</w:t>
      </w:r>
      <w:r w:rsidRPr="000E64A7">
        <w:rPr>
          <w:highlight w:val="white"/>
        </w:rPr>
        <w:t xml:space="preserve"> vai </w:t>
      </w:r>
      <w:r w:rsidR="004C401C" w:rsidRPr="000E64A7">
        <w:rPr>
          <w:highlight w:val="white"/>
        </w:rPr>
        <w:t>pakalpojuma sniedzēja sagatavoto rēķinu, un  septiņu darba dienu laikā pēc saņemtā rēķina atbilstības izvērtēšanas un tā akceptēšanas pārskaita rēķinā uzrādīto summu uz trešās personas norādīto bankas kontu.</w:t>
      </w:r>
      <w:r w:rsidR="00261805" w:rsidRPr="000E64A7">
        <w:rPr>
          <w:rFonts w:eastAsia="Times New Roman"/>
          <w:bCs/>
          <w:lang w:eastAsia="lv-LV"/>
        </w:rPr>
        <w:t xml:space="preserve">. </w:t>
      </w:r>
    </w:p>
    <w:p w14:paraId="7A221B18" w14:textId="13FC1013"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bCs/>
          <w:lang w:eastAsia="lv-LV"/>
        </w:rPr>
      </w:pPr>
      <w:r w:rsidRPr="000E64A7">
        <w:rPr>
          <w:rFonts w:eastAsia="Times New Roman"/>
          <w:bCs/>
          <w:lang w:eastAsia="lv-LV"/>
        </w:rPr>
        <w:t>Visi Projekta izdevumus attaisnojoši grāmatvedības dokumenti ir sagatavoti norādot Finansētāja rekvizītus un Projekta nosaukumu.</w:t>
      </w:r>
    </w:p>
    <w:p w14:paraId="097667ED" w14:textId="41243270"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bCs/>
          <w:lang w:eastAsia="lv-LV"/>
        </w:rPr>
      </w:pPr>
      <w:r w:rsidRPr="000E64A7">
        <w:rPr>
          <w:rFonts w:eastAsia="Times New Roman"/>
          <w:bCs/>
          <w:lang w:eastAsia="lv-LV"/>
        </w:rPr>
        <w:t>Finansētāja</w:t>
      </w:r>
      <w:r w:rsidR="000900DC" w:rsidRPr="000E64A7">
        <w:rPr>
          <w:rFonts w:eastAsia="Times New Roman"/>
          <w:bCs/>
          <w:lang w:eastAsia="lv-LV"/>
        </w:rPr>
        <w:t xml:space="preserve"> kontaktpersonai</w:t>
      </w:r>
      <w:r w:rsidRPr="000E64A7">
        <w:rPr>
          <w:rFonts w:eastAsia="Times New Roman"/>
          <w:bCs/>
          <w:lang w:eastAsia="lv-LV"/>
        </w:rPr>
        <w:t>, pamatojoties uz Komisijas lēmumu, ir tiesības</w:t>
      </w:r>
      <w:r w:rsidR="004C401C" w:rsidRPr="000E64A7">
        <w:rPr>
          <w:rFonts w:eastAsia="Times New Roman"/>
          <w:bCs/>
          <w:lang w:eastAsia="lv-LV"/>
        </w:rPr>
        <w:t xml:space="preserve"> neattiecināt</w:t>
      </w:r>
      <w:r w:rsidRPr="000E64A7">
        <w:rPr>
          <w:rFonts w:eastAsia="Times New Roman"/>
          <w:bCs/>
          <w:lang w:eastAsia="lv-LV"/>
        </w:rPr>
        <w:t xml:space="preserve"> Projekta izmaksas, ja:</w:t>
      </w:r>
    </w:p>
    <w:p w14:paraId="1E7D9A7C" w14:textId="77777777" w:rsidR="00261805" w:rsidRPr="000E64A7" w:rsidRDefault="00261805" w:rsidP="003E736F">
      <w:pPr>
        <w:numPr>
          <w:ilvl w:val="2"/>
          <w:numId w:val="2"/>
        </w:numPr>
        <w:overflowPunct w:val="0"/>
        <w:autoSpaceDE w:val="0"/>
        <w:autoSpaceDN w:val="0"/>
        <w:adjustRightInd w:val="0"/>
        <w:textAlignment w:val="baseline"/>
        <w:rPr>
          <w:rFonts w:eastAsia="Times New Roman"/>
          <w:lang w:eastAsia="lv-LV"/>
        </w:rPr>
      </w:pPr>
      <w:r w:rsidRPr="000E64A7">
        <w:rPr>
          <w:rFonts w:eastAsia="Times New Roman"/>
          <w:lang w:eastAsia="lv-LV"/>
        </w:rPr>
        <w:t>Koordinators nepienācīgi pilda Vienošanās noteikumus;</w:t>
      </w:r>
    </w:p>
    <w:p w14:paraId="539C410A" w14:textId="77777777" w:rsidR="00261805" w:rsidRPr="000E64A7" w:rsidRDefault="00261805" w:rsidP="003E736F">
      <w:pPr>
        <w:numPr>
          <w:ilvl w:val="2"/>
          <w:numId w:val="2"/>
        </w:numPr>
        <w:overflowPunct w:val="0"/>
        <w:autoSpaceDE w:val="0"/>
        <w:autoSpaceDN w:val="0"/>
        <w:adjustRightInd w:val="0"/>
        <w:textAlignment w:val="baseline"/>
        <w:rPr>
          <w:rFonts w:eastAsia="Times New Roman"/>
          <w:lang w:eastAsia="lv-LV"/>
        </w:rPr>
      </w:pPr>
      <w:r w:rsidRPr="000E64A7">
        <w:rPr>
          <w:rFonts w:eastAsia="Times New Roman"/>
          <w:lang w:eastAsia="lv-LV"/>
        </w:rPr>
        <w:t>Tāmē norādītajām un apmaksātajām izmaksu pozīcijām ir saņemts dubults finansējums;</w:t>
      </w:r>
    </w:p>
    <w:p w14:paraId="75515309" w14:textId="43324825" w:rsidR="009E429C" w:rsidRPr="000E64A7" w:rsidRDefault="00E55372" w:rsidP="003E736F">
      <w:pPr>
        <w:numPr>
          <w:ilvl w:val="2"/>
          <w:numId w:val="2"/>
        </w:numPr>
        <w:overflowPunct w:val="0"/>
        <w:autoSpaceDE w:val="0"/>
        <w:autoSpaceDN w:val="0"/>
        <w:adjustRightInd w:val="0"/>
        <w:textAlignment w:val="baseline"/>
        <w:rPr>
          <w:rFonts w:eastAsia="Times New Roman"/>
          <w:lang w:eastAsia="lv-LV"/>
        </w:rPr>
      </w:pPr>
      <w:r w:rsidRPr="000E64A7">
        <w:rPr>
          <w:rFonts w:eastAsia="Times New Roman"/>
          <w:lang w:eastAsia="lv-LV"/>
        </w:rPr>
        <w:t xml:space="preserve">rēķina </w:t>
      </w:r>
      <w:r w:rsidR="009E429C" w:rsidRPr="000E64A7">
        <w:rPr>
          <w:rFonts w:eastAsia="Times New Roman"/>
          <w:lang w:eastAsia="lv-LV"/>
        </w:rPr>
        <w:t>saturs neatbilst projekta apstiprinātajā budžeta veidlapā norādītajai izmaksu pozīcijai;</w:t>
      </w:r>
    </w:p>
    <w:p w14:paraId="2C780D1A" w14:textId="77777777" w:rsidR="00261805" w:rsidRPr="000E64A7" w:rsidRDefault="00261805" w:rsidP="003E736F">
      <w:pPr>
        <w:numPr>
          <w:ilvl w:val="2"/>
          <w:numId w:val="2"/>
        </w:numPr>
        <w:overflowPunct w:val="0"/>
        <w:autoSpaceDE w:val="0"/>
        <w:autoSpaceDN w:val="0"/>
        <w:adjustRightInd w:val="0"/>
        <w:textAlignment w:val="baseline"/>
        <w:rPr>
          <w:rFonts w:eastAsia="Times New Roman"/>
          <w:lang w:eastAsia="lv-LV"/>
        </w:rPr>
      </w:pPr>
      <w:r w:rsidRPr="000E64A7">
        <w:rPr>
          <w:rFonts w:eastAsia="Times New Roman"/>
          <w:lang w:eastAsia="lv-LV"/>
        </w:rPr>
        <w:t>Finansētājs konstatē krāpniecības pazīmes;</w:t>
      </w:r>
    </w:p>
    <w:p w14:paraId="149B6A93" w14:textId="48C6ECF7" w:rsidR="00261805" w:rsidRPr="000E64A7" w:rsidRDefault="00261805" w:rsidP="003E736F">
      <w:pPr>
        <w:numPr>
          <w:ilvl w:val="2"/>
          <w:numId w:val="2"/>
        </w:numPr>
        <w:overflowPunct w:val="0"/>
        <w:autoSpaceDE w:val="0"/>
        <w:autoSpaceDN w:val="0"/>
        <w:adjustRightInd w:val="0"/>
        <w:textAlignment w:val="baseline"/>
        <w:rPr>
          <w:rFonts w:eastAsia="Times New Roman"/>
          <w:lang w:eastAsia="lv-LV"/>
        </w:rPr>
      </w:pPr>
      <w:r w:rsidRPr="000E64A7">
        <w:rPr>
          <w:rFonts w:eastAsia="Times New Roman"/>
          <w:lang w:eastAsia="lv-LV"/>
        </w:rPr>
        <w:t>Koordinatora iesniegtajiem dokumentiem nav normatīvajos aktos noteiktā juridiskā spēka</w:t>
      </w:r>
      <w:r w:rsidR="00E55372" w:rsidRPr="000E64A7">
        <w:rPr>
          <w:rFonts w:eastAsia="Times New Roman"/>
          <w:lang w:eastAsia="lv-LV"/>
        </w:rPr>
        <w:t>.</w:t>
      </w:r>
    </w:p>
    <w:p w14:paraId="295451DC" w14:textId="5FBA9A42"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bCs/>
          <w:lang w:eastAsia="lv-LV"/>
        </w:rPr>
      </w:pPr>
      <w:r w:rsidRPr="000E64A7">
        <w:rPr>
          <w:rFonts w:eastAsia="Times New Roman"/>
          <w:bCs/>
          <w:lang w:eastAsia="lv-LV"/>
        </w:rPr>
        <w:t>Finansētāj</w:t>
      </w:r>
      <w:r w:rsidR="000900DC" w:rsidRPr="000E64A7">
        <w:rPr>
          <w:rFonts w:eastAsia="Times New Roman"/>
          <w:bCs/>
          <w:lang w:eastAsia="lv-LV"/>
        </w:rPr>
        <w:t>a kontaktperson</w:t>
      </w:r>
      <w:r w:rsidR="00E55372" w:rsidRPr="000E64A7">
        <w:rPr>
          <w:rFonts w:eastAsia="Times New Roman"/>
          <w:bCs/>
          <w:lang w:eastAsia="lv-LV"/>
        </w:rPr>
        <w:t>a</w:t>
      </w:r>
      <w:r w:rsidRPr="000E64A7">
        <w:rPr>
          <w:rFonts w:eastAsia="Times New Roman"/>
          <w:bCs/>
          <w:lang w:eastAsia="lv-LV"/>
        </w:rPr>
        <w:t xml:space="preserve"> par 2.3.punktā konstatētajiem faktiem sagatavo un nosūta Koordinatoram rakstisku pretenziju ar pieprasījumu 10 (desmit) darbdienu laikā sniegt rakstiskus paskaidrojumus un novērst pārkāpumu.</w:t>
      </w:r>
    </w:p>
    <w:p w14:paraId="22D53133" w14:textId="75366800"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bCs/>
          <w:lang w:eastAsia="lv-LV"/>
        </w:rPr>
      </w:pPr>
      <w:r w:rsidRPr="000E64A7">
        <w:rPr>
          <w:rFonts w:eastAsia="Times New Roman"/>
          <w:bCs/>
          <w:lang w:eastAsia="lv-LV"/>
        </w:rPr>
        <w:t>Lēmumu par neattiecināmo izmaksu apmēru Komisija pieņem, pamatojoties uz Finansētāja</w:t>
      </w:r>
      <w:r w:rsidR="000900DC" w:rsidRPr="000E64A7">
        <w:rPr>
          <w:rFonts w:eastAsia="Times New Roman"/>
          <w:bCs/>
          <w:lang w:eastAsia="lv-LV"/>
        </w:rPr>
        <w:t xml:space="preserve"> kontaktpersonas</w:t>
      </w:r>
      <w:r w:rsidRPr="000E64A7">
        <w:rPr>
          <w:rFonts w:eastAsia="Times New Roman"/>
          <w:bCs/>
          <w:lang w:eastAsia="lv-LV"/>
        </w:rPr>
        <w:t xml:space="preserve"> sagatavotām pretenzijām un Koordinatora paskaidrojumiem. Ja Koordinators</w:t>
      </w:r>
      <w:r w:rsidR="00E55372" w:rsidRPr="000E64A7">
        <w:rPr>
          <w:rFonts w:eastAsia="Times New Roman"/>
          <w:bCs/>
          <w:lang w:eastAsia="lv-LV"/>
        </w:rPr>
        <w:t xml:space="preserve"> neiesniedz</w:t>
      </w:r>
      <w:r w:rsidRPr="000E64A7">
        <w:rPr>
          <w:rFonts w:eastAsia="Times New Roman"/>
          <w:bCs/>
          <w:lang w:eastAsia="lv-LV"/>
        </w:rPr>
        <w:t xml:space="preserve"> </w:t>
      </w:r>
      <w:r w:rsidR="00E55372" w:rsidRPr="000E64A7">
        <w:rPr>
          <w:rFonts w:eastAsia="Times New Roman"/>
          <w:bCs/>
          <w:lang w:eastAsia="lv-LV"/>
        </w:rPr>
        <w:t xml:space="preserve">paskaidrojumu </w:t>
      </w:r>
      <w:r w:rsidRPr="000E64A7">
        <w:rPr>
          <w:rFonts w:eastAsia="Times New Roman"/>
          <w:bCs/>
          <w:lang w:eastAsia="lv-LV"/>
        </w:rPr>
        <w:t>Finansētāja</w:t>
      </w:r>
      <w:r w:rsidR="000900DC" w:rsidRPr="000E64A7">
        <w:rPr>
          <w:rFonts w:eastAsia="Times New Roman"/>
          <w:bCs/>
          <w:lang w:eastAsia="lv-LV"/>
        </w:rPr>
        <w:t xml:space="preserve"> kontaktpersonai</w:t>
      </w:r>
      <w:r w:rsidRPr="000E64A7">
        <w:rPr>
          <w:rFonts w:eastAsia="Times New Roman"/>
          <w:bCs/>
          <w:lang w:eastAsia="lv-LV"/>
        </w:rPr>
        <w:t xml:space="preserve"> termiņā, Komisija pieņem lēmumu, pamatojoties uz pretenziju. Par lēmumu Finansētāj</w:t>
      </w:r>
      <w:r w:rsidR="000900DC" w:rsidRPr="000E64A7">
        <w:rPr>
          <w:rFonts w:eastAsia="Times New Roman"/>
          <w:bCs/>
          <w:lang w:eastAsia="lv-LV"/>
        </w:rPr>
        <w:t>a kontaktpersona</w:t>
      </w:r>
      <w:r w:rsidRPr="000E64A7">
        <w:rPr>
          <w:rFonts w:eastAsia="Times New Roman"/>
          <w:bCs/>
          <w:lang w:eastAsia="lv-LV"/>
        </w:rPr>
        <w:t xml:space="preserve"> rakstiski informē Koordinatoru.</w:t>
      </w:r>
    </w:p>
    <w:p w14:paraId="67CD47EB" w14:textId="28059AB3"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bCs/>
          <w:lang w:eastAsia="lv-LV"/>
        </w:rPr>
      </w:pPr>
      <w:r w:rsidRPr="000E64A7">
        <w:rPr>
          <w:rFonts w:eastAsia="Times New Roman"/>
          <w:bCs/>
          <w:lang w:eastAsia="lv-LV"/>
        </w:rPr>
        <w:lastRenderedPageBreak/>
        <w:t xml:space="preserve">Projekta aktivitāšu īstenošanas laikā izmaiņas Pieteikumā un Tāmē var veikt tikai pirms konkrēto aktivitāšu īstenošanas uzsākšanas, par to rakstiski </w:t>
      </w:r>
      <w:r w:rsidR="009E429C" w:rsidRPr="000E64A7">
        <w:rPr>
          <w:rFonts w:eastAsia="Times New Roman"/>
          <w:bCs/>
          <w:lang w:eastAsia="lv-LV"/>
        </w:rPr>
        <w:t>vienojoties</w:t>
      </w:r>
      <w:r w:rsidRPr="000E64A7">
        <w:rPr>
          <w:rFonts w:eastAsia="Times New Roman"/>
          <w:bCs/>
          <w:lang w:eastAsia="lv-LV"/>
        </w:rPr>
        <w:t xml:space="preserve"> </w:t>
      </w:r>
      <w:r w:rsidR="009E429C" w:rsidRPr="000E64A7">
        <w:rPr>
          <w:rFonts w:eastAsia="Times New Roman"/>
          <w:bCs/>
          <w:lang w:eastAsia="lv-LV"/>
        </w:rPr>
        <w:t>Finansētāj</w:t>
      </w:r>
      <w:r w:rsidR="000900DC" w:rsidRPr="000E64A7">
        <w:rPr>
          <w:rFonts w:eastAsia="Times New Roman"/>
          <w:bCs/>
          <w:lang w:eastAsia="lv-LV"/>
        </w:rPr>
        <w:t>a kontaktpersonu</w:t>
      </w:r>
      <w:r w:rsidRPr="000E64A7">
        <w:rPr>
          <w:rFonts w:eastAsia="Times New Roman"/>
          <w:bCs/>
          <w:lang w:eastAsia="lv-LV"/>
        </w:rPr>
        <w:t xml:space="preserve"> un iesniedzot precizētu attiecīgo dokumentu, ko 10 (desmit) darbdienu laikā no saņemšanas brīža </w:t>
      </w:r>
      <w:r w:rsidR="009E429C" w:rsidRPr="000E64A7">
        <w:rPr>
          <w:rFonts w:eastAsia="Times New Roman"/>
          <w:bCs/>
          <w:lang w:eastAsia="lv-LV"/>
        </w:rPr>
        <w:t>apstiprina</w:t>
      </w:r>
      <w:r w:rsidRPr="000E64A7">
        <w:rPr>
          <w:rFonts w:eastAsia="Times New Roman"/>
          <w:bCs/>
          <w:lang w:eastAsia="lv-LV"/>
        </w:rPr>
        <w:t xml:space="preserve"> Finansētāj</w:t>
      </w:r>
      <w:r w:rsidR="000900DC" w:rsidRPr="000E64A7">
        <w:rPr>
          <w:rFonts w:eastAsia="Times New Roman"/>
          <w:bCs/>
          <w:lang w:eastAsia="lv-LV"/>
        </w:rPr>
        <w:t>a kontaktpersona</w:t>
      </w:r>
      <w:r w:rsidRPr="000E64A7">
        <w:rPr>
          <w:rFonts w:eastAsia="Times New Roman"/>
          <w:bCs/>
          <w:lang w:eastAsia="lv-LV"/>
        </w:rPr>
        <w:t>. Par izmaiņu apstiprināšanu Finansētāj</w:t>
      </w:r>
      <w:r w:rsidR="000900DC" w:rsidRPr="000E64A7">
        <w:rPr>
          <w:rFonts w:eastAsia="Times New Roman"/>
          <w:bCs/>
          <w:lang w:eastAsia="lv-LV"/>
        </w:rPr>
        <w:t>a kontaktpersona</w:t>
      </w:r>
      <w:r w:rsidRPr="000E64A7">
        <w:rPr>
          <w:rFonts w:eastAsia="Times New Roman"/>
          <w:bCs/>
          <w:lang w:eastAsia="lv-LV"/>
        </w:rPr>
        <w:t xml:space="preserve"> rakstiski informē Koordinatoru.</w:t>
      </w:r>
    </w:p>
    <w:p w14:paraId="494CECC5" w14:textId="1ACB8163"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bCs/>
          <w:lang w:eastAsia="lv-LV"/>
        </w:rPr>
      </w:pPr>
      <w:r w:rsidRPr="000E64A7">
        <w:rPr>
          <w:rFonts w:eastAsia="Times New Roman"/>
          <w:bCs/>
          <w:lang w:eastAsia="lv-LV"/>
        </w:rPr>
        <w:t>Nav pieļaujamas jebkādas izmaiņas Tāmes izmaksu pozīcijās bez iepriekšēja saskaņojuma ar Finansētāj</w:t>
      </w:r>
      <w:r w:rsidR="000900DC" w:rsidRPr="000E64A7">
        <w:rPr>
          <w:rFonts w:eastAsia="Times New Roman"/>
          <w:bCs/>
          <w:lang w:eastAsia="lv-LV"/>
        </w:rPr>
        <w:t>a kontaktpersonu</w:t>
      </w:r>
      <w:r w:rsidRPr="000E64A7">
        <w:rPr>
          <w:rFonts w:eastAsia="Times New Roman"/>
          <w:bCs/>
          <w:lang w:eastAsia="lv-LV"/>
        </w:rPr>
        <w:t xml:space="preserve">. </w:t>
      </w:r>
    </w:p>
    <w:p w14:paraId="272418B6" w14:textId="77777777"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bCs/>
          <w:lang w:eastAsia="lv-LV"/>
        </w:rPr>
      </w:pPr>
      <w:r w:rsidRPr="000E64A7">
        <w:rPr>
          <w:rFonts w:eastAsia="Times New Roman"/>
          <w:bCs/>
          <w:lang w:eastAsia="lv-LV"/>
        </w:rPr>
        <w:t>Ja faktiskās Projekta aktivitāšu īstenošanas izmaksas ir mazākas, kā sākotnēji plānots, tad Finansējuma summa tiek samazināta atbilstoši reālajām izmaksām. Ja faktiskās aktivitāšu izmaksas ir lielākas, tad Finansējuma summa saglabājas nemainīga.</w:t>
      </w:r>
    </w:p>
    <w:p w14:paraId="2ED4BB1C" w14:textId="77777777"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bCs/>
          <w:lang w:eastAsia="lv-LV"/>
        </w:rPr>
      </w:pPr>
      <w:r w:rsidRPr="000E64A7">
        <w:rPr>
          <w:rFonts w:eastAsia="Times New Roman"/>
          <w:bCs/>
          <w:lang w:eastAsia="lv-LV"/>
        </w:rPr>
        <w:t>Projekta aktivitāšu īstenošanas laikā konstatēto sadārdzinājumu, neattiecināmās izmaksas vai līgumsodu Koordinators apmaksā no saviem līdzekļiem.</w:t>
      </w:r>
    </w:p>
    <w:p w14:paraId="321AF578" w14:textId="1A886443"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bCs/>
          <w:lang w:eastAsia="lv-LV"/>
        </w:rPr>
      </w:pPr>
      <w:r w:rsidRPr="000E64A7">
        <w:rPr>
          <w:rFonts w:eastAsia="Times New Roman"/>
          <w:bCs/>
          <w:lang w:eastAsia="lv-LV"/>
        </w:rPr>
        <w:t>Ja Projekts netiek īstenots, Koordinators ne vēlāk kā 10 (desmit) darbdienu laikā no fakta konstatēšanas, informē Finansētāj</w:t>
      </w:r>
      <w:r w:rsidR="000900DC" w:rsidRPr="000E64A7">
        <w:rPr>
          <w:rFonts w:eastAsia="Times New Roman"/>
          <w:bCs/>
          <w:lang w:eastAsia="lv-LV"/>
        </w:rPr>
        <w:t>a kontak</w:t>
      </w:r>
      <w:r w:rsidR="00E55372" w:rsidRPr="000E64A7">
        <w:rPr>
          <w:rFonts w:eastAsia="Times New Roman"/>
          <w:bCs/>
          <w:lang w:eastAsia="lv-LV"/>
        </w:rPr>
        <w:t>t</w:t>
      </w:r>
      <w:r w:rsidR="000900DC" w:rsidRPr="000E64A7">
        <w:rPr>
          <w:rFonts w:eastAsia="Times New Roman"/>
          <w:bCs/>
          <w:lang w:eastAsia="lv-LV"/>
        </w:rPr>
        <w:t>personu</w:t>
      </w:r>
      <w:r w:rsidRPr="000E64A7">
        <w:rPr>
          <w:rFonts w:eastAsia="Times New Roman"/>
          <w:bCs/>
          <w:lang w:eastAsia="lv-LV"/>
        </w:rPr>
        <w:t xml:space="preserve"> un atmaksā tam summas par veiktajiem pirkumiem, ja tādi tika veikti.</w:t>
      </w:r>
    </w:p>
    <w:p w14:paraId="4F47BD55" w14:textId="77777777" w:rsidR="00261805" w:rsidRPr="000E64A7" w:rsidRDefault="00261805" w:rsidP="003E736F">
      <w:pPr>
        <w:numPr>
          <w:ilvl w:val="0"/>
          <w:numId w:val="2"/>
        </w:numPr>
        <w:overflowPunct w:val="0"/>
        <w:autoSpaceDE w:val="0"/>
        <w:autoSpaceDN w:val="0"/>
        <w:adjustRightInd w:val="0"/>
        <w:ind w:left="284" w:hanging="284"/>
        <w:jc w:val="center"/>
        <w:textAlignment w:val="baseline"/>
        <w:rPr>
          <w:rFonts w:eastAsia="Times New Roman"/>
          <w:b/>
          <w:lang w:eastAsia="lv-LV"/>
        </w:rPr>
      </w:pPr>
      <w:r w:rsidRPr="000E64A7">
        <w:rPr>
          <w:rFonts w:eastAsia="Times New Roman"/>
          <w:b/>
          <w:bCs/>
          <w:lang w:eastAsia="lv-LV"/>
        </w:rPr>
        <w:t>PUŠU SAISTĪBAS</w:t>
      </w:r>
    </w:p>
    <w:p w14:paraId="0E373D53" w14:textId="77777777"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lang w:eastAsia="lv-LV"/>
        </w:rPr>
      </w:pPr>
      <w:r w:rsidRPr="000E64A7">
        <w:rPr>
          <w:rFonts w:eastAsia="Times New Roman"/>
          <w:lang w:eastAsia="lv-LV"/>
        </w:rPr>
        <w:t xml:space="preserve">Koordinators: </w:t>
      </w:r>
    </w:p>
    <w:p w14:paraId="78384BA7" w14:textId="77777777" w:rsidR="00261805" w:rsidRPr="000E64A7" w:rsidRDefault="00261805" w:rsidP="003E736F">
      <w:pPr>
        <w:numPr>
          <w:ilvl w:val="2"/>
          <w:numId w:val="2"/>
        </w:numPr>
        <w:overflowPunct w:val="0"/>
        <w:autoSpaceDE w:val="0"/>
        <w:autoSpaceDN w:val="0"/>
        <w:adjustRightInd w:val="0"/>
        <w:textAlignment w:val="baseline"/>
        <w:rPr>
          <w:rFonts w:eastAsia="Times New Roman"/>
          <w:lang w:eastAsia="lv-LV"/>
        </w:rPr>
      </w:pPr>
      <w:r w:rsidRPr="000E64A7">
        <w:rPr>
          <w:rFonts w:eastAsia="Times New Roman"/>
          <w:bCs/>
          <w:iCs/>
          <w:lang w:eastAsia="lv-LV"/>
        </w:rPr>
        <w:t xml:space="preserve">atbild par Projekta īstenošanu un Finansējuma izlietojumu saskaņā ar Pieteikumu; </w:t>
      </w:r>
    </w:p>
    <w:p w14:paraId="22BB2FD8" w14:textId="77777777" w:rsidR="00261805" w:rsidRPr="000E64A7" w:rsidRDefault="00261805" w:rsidP="003E736F">
      <w:pPr>
        <w:numPr>
          <w:ilvl w:val="2"/>
          <w:numId w:val="2"/>
        </w:numPr>
        <w:overflowPunct w:val="0"/>
        <w:autoSpaceDE w:val="0"/>
        <w:autoSpaceDN w:val="0"/>
        <w:adjustRightInd w:val="0"/>
        <w:textAlignment w:val="baseline"/>
        <w:rPr>
          <w:rFonts w:eastAsia="Times New Roman"/>
          <w:lang w:eastAsia="lv-LV"/>
        </w:rPr>
      </w:pPr>
      <w:r w:rsidRPr="000E64A7">
        <w:rPr>
          <w:rFonts w:eastAsia="Times New Roman"/>
          <w:lang w:eastAsia="lv-LV"/>
        </w:rPr>
        <w:t>ir tiesīgs iecelt savā vietā citu Koordinatoru tikai pēc Finansētāja rakstiskas piekrišanas saņemšanas;</w:t>
      </w:r>
    </w:p>
    <w:p w14:paraId="022733C9" w14:textId="0D2B7743" w:rsidR="00261805" w:rsidRPr="000E64A7" w:rsidRDefault="00261805" w:rsidP="003E736F">
      <w:pPr>
        <w:numPr>
          <w:ilvl w:val="2"/>
          <w:numId w:val="2"/>
        </w:numPr>
        <w:overflowPunct w:val="0"/>
        <w:autoSpaceDE w:val="0"/>
        <w:autoSpaceDN w:val="0"/>
        <w:adjustRightInd w:val="0"/>
        <w:textAlignment w:val="baseline"/>
        <w:rPr>
          <w:rFonts w:eastAsia="Times New Roman"/>
          <w:lang w:eastAsia="lv-LV"/>
        </w:rPr>
      </w:pPr>
      <w:r w:rsidRPr="000E64A7">
        <w:rPr>
          <w:rFonts w:eastAsia="Times New Roman"/>
          <w:lang w:eastAsia="lv-LV"/>
        </w:rPr>
        <w:t xml:space="preserve">nekavējoties </w:t>
      </w:r>
      <w:r w:rsidR="000900DC" w:rsidRPr="000E64A7">
        <w:rPr>
          <w:rFonts w:eastAsia="Times New Roman"/>
          <w:lang w:eastAsia="lv-LV"/>
        </w:rPr>
        <w:t xml:space="preserve">rakstiski </w:t>
      </w:r>
      <w:r w:rsidRPr="000E64A7">
        <w:rPr>
          <w:rFonts w:eastAsia="Times New Roman"/>
          <w:lang w:eastAsia="lv-LV"/>
        </w:rPr>
        <w:t>informē Finansētāj</w:t>
      </w:r>
      <w:r w:rsidR="000900DC" w:rsidRPr="000E64A7">
        <w:rPr>
          <w:rFonts w:eastAsia="Times New Roman"/>
          <w:lang w:eastAsia="lv-LV"/>
        </w:rPr>
        <w:t>a kontaktpersonu</w:t>
      </w:r>
      <w:r w:rsidRPr="000E64A7">
        <w:rPr>
          <w:rFonts w:eastAsia="Times New Roman"/>
          <w:lang w:eastAsia="lv-LV"/>
        </w:rPr>
        <w:t>, ja:</w:t>
      </w:r>
    </w:p>
    <w:p w14:paraId="34FA4FFB" w14:textId="47CEC82D" w:rsidR="00261805" w:rsidRPr="000E64A7" w:rsidRDefault="00261805" w:rsidP="003E736F">
      <w:pPr>
        <w:numPr>
          <w:ilvl w:val="3"/>
          <w:numId w:val="2"/>
        </w:numPr>
        <w:overflowPunct w:val="0"/>
        <w:autoSpaceDE w:val="0"/>
        <w:autoSpaceDN w:val="0"/>
        <w:adjustRightInd w:val="0"/>
        <w:ind w:left="2127" w:hanging="851"/>
        <w:textAlignment w:val="baseline"/>
        <w:rPr>
          <w:rFonts w:eastAsia="Times New Roman"/>
          <w:lang w:eastAsia="lv-LV"/>
        </w:rPr>
      </w:pPr>
      <w:r w:rsidRPr="000E64A7">
        <w:rPr>
          <w:rFonts w:eastAsia="Times New Roman"/>
          <w:bCs/>
          <w:iCs/>
          <w:lang w:eastAsia="lv-LV"/>
        </w:rPr>
        <w:t>nevar</w:t>
      </w:r>
      <w:r w:rsidR="00E55372" w:rsidRPr="000E64A7">
        <w:rPr>
          <w:rFonts w:eastAsia="Times New Roman"/>
          <w:bCs/>
          <w:iCs/>
          <w:lang w:eastAsia="lv-LV"/>
        </w:rPr>
        <w:t>,</w:t>
      </w:r>
      <w:r w:rsidRPr="000E64A7">
        <w:rPr>
          <w:rFonts w:eastAsia="Times New Roman"/>
          <w:bCs/>
          <w:iCs/>
          <w:lang w:eastAsia="lv-LV"/>
        </w:rPr>
        <w:t xml:space="preserve"> vai nevēlas pildīt Koordinatora pienākumus slimības, ilgstošas prombūtnes, u.c. iemeslu dēļ;</w:t>
      </w:r>
    </w:p>
    <w:p w14:paraId="01DB1F3D" w14:textId="77777777" w:rsidR="00261805" w:rsidRPr="000E64A7" w:rsidRDefault="00261805" w:rsidP="003E736F">
      <w:pPr>
        <w:numPr>
          <w:ilvl w:val="3"/>
          <w:numId w:val="2"/>
        </w:numPr>
        <w:overflowPunct w:val="0"/>
        <w:autoSpaceDE w:val="0"/>
        <w:autoSpaceDN w:val="0"/>
        <w:adjustRightInd w:val="0"/>
        <w:ind w:left="2127" w:hanging="851"/>
        <w:textAlignment w:val="baseline"/>
        <w:rPr>
          <w:rFonts w:eastAsia="Times New Roman"/>
          <w:lang w:eastAsia="lv-LV"/>
        </w:rPr>
      </w:pPr>
      <w:r w:rsidRPr="000E64A7">
        <w:rPr>
          <w:rFonts w:eastAsia="Times New Roman"/>
          <w:bCs/>
          <w:iCs/>
          <w:lang w:eastAsia="lv-LV"/>
        </w:rPr>
        <w:t>mainās Koordinatora deklarētā dzīves vietas adrese vai kontaktinformācija;</w:t>
      </w:r>
    </w:p>
    <w:p w14:paraId="4E4A237A" w14:textId="66903803" w:rsidR="00261805" w:rsidRPr="000E64A7" w:rsidRDefault="00261805" w:rsidP="003E736F">
      <w:pPr>
        <w:numPr>
          <w:ilvl w:val="3"/>
          <w:numId w:val="2"/>
        </w:numPr>
        <w:overflowPunct w:val="0"/>
        <w:autoSpaceDE w:val="0"/>
        <w:autoSpaceDN w:val="0"/>
        <w:adjustRightInd w:val="0"/>
        <w:ind w:left="2127" w:hanging="851"/>
        <w:textAlignment w:val="baseline"/>
        <w:rPr>
          <w:rFonts w:eastAsia="Times New Roman"/>
          <w:lang w:eastAsia="lv-LV"/>
        </w:rPr>
      </w:pPr>
      <w:r w:rsidRPr="000E64A7">
        <w:rPr>
          <w:rFonts w:eastAsia="Times New Roman"/>
          <w:lang w:eastAsia="lv-LV"/>
        </w:rPr>
        <w:t>ir objektīvi apstākļi, kā rezultātā Projekta īstenošana var tikt būtiski traucēta</w:t>
      </w:r>
      <w:r w:rsidR="00E55372" w:rsidRPr="000E64A7">
        <w:rPr>
          <w:rFonts w:eastAsia="Times New Roman"/>
          <w:lang w:eastAsia="lv-LV"/>
        </w:rPr>
        <w:t>,</w:t>
      </w:r>
      <w:r w:rsidRPr="000E64A7">
        <w:rPr>
          <w:rFonts w:eastAsia="Times New Roman"/>
          <w:lang w:eastAsia="lv-LV"/>
        </w:rPr>
        <w:t xml:space="preserve"> vai pārtraukta;</w:t>
      </w:r>
    </w:p>
    <w:p w14:paraId="0D3FE1A2" w14:textId="77777777" w:rsidR="00261805" w:rsidRPr="000E64A7" w:rsidRDefault="00261805" w:rsidP="003E736F">
      <w:pPr>
        <w:numPr>
          <w:ilvl w:val="2"/>
          <w:numId w:val="2"/>
        </w:numPr>
        <w:overflowPunct w:val="0"/>
        <w:autoSpaceDE w:val="0"/>
        <w:autoSpaceDN w:val="0"/>
        <w:adjustRightInd w:val="0"/>
        <w:textAlignment w:val="baseline"/>
        <w:rPr>
          <w:rFonts w:eastAsia="Times New Roman"/>
          <w:lang w:eastAsia="lv-LV"/>
        </w:rPr>
      </w:pPr>
      <w:r w:rsidRPr="000E64A7">
        <w:rPr>
          <w:rFonts w:eastAsia="Times New Roman"/>
          <w:lang w:eastAsia="lv-LV"/>
        </w:rPr>
        <w:t>atbild par Finansējuma izlietojumu vienīgi Projektā paredzētajām aktivitātēm;</w:t>
      </w:r>
    </w:p>
    <w:p w14:paraId="66BFB3F4" w14:textId="77777777" w:rsidR="00261805" w:rsidRPr="000E64A7" w:rsidRDefault="00261805" w:rsidP="003E736F">
      <w:pPr>
        <w:numPr>
          <w:ilvl w:val="2"/>
          <w:numId w:val="2"/>
        </w:numPr>
        <w:overflowPunct w:val="0"/>
        <w:autoSpaceDE w:val="0"/>
        <w:autoSpaceDN w:val="0"/>
        <w:adjustRightInd w:val="0"/>
        <w:textAlignment w:val="baseline"/>
        <w:rPr>
          <w:rFonts w:eastAsia="Times New Roman"/>
          <w:lang w:eastAsia="lv-LV"/>
        </w:rPr>
      </w:pPr>
      <w:r w:rsidRPr="000E64A7">
        <w:rPr>
          <w:rFonts w:eastAsia="Times New Roman"/>
          <w:lang w:eastAsia="lv-LV"/>
        </w:rPr>
        <w:t>atbild par Projekta īstenošanai nepieciešamo saskaņojumu veikšanu ar atbildīgajām institūcijām;</w:t>
      </w:r>
    </w:p>
    <w:p w14:paraId="63678901" w14:textId="77777777" w:rsidR="00261805" w:rsidRPr="000E64A7" w:rsidRDefault="00261805" w:rsidP="003E736F">
      <w:pPr>
        <w:numPr>
          <w:ilvl w:val="2"/>
          <w:numId w:val="2"/>
        </w:numPr>
        <w:overflowPunct w:val="0"/>
        <w:autoSpaceDE w:val="0"/>
        <w:autoSpaceDN w:val="0"/>
        <w:adjustRightInd w:val="0"/>
        <w:textAlignment w:val="baseline"/>
        <w:rPr>
          <w:rFonts w:eastAsia="Times New Roman"/>
          <w:lang w:eastAsia="lv-LV"/>
        </w:rPr>
      </w:pPr>
      <w:r w:rsidRPr="000E64A7">
        <w:rPr>
          <w:rFonts w:eastAsia="Times New Roman"/>
          <w:lang w:eastAsia="lv-LV"/>
        </w:rPr>
        <w:t>atbild par jebkāda veida kaitējumu, tai skaitā, par zaudējumu kompensēšanu, kas radušies Projekta īstenošanas laikā veikto darbību rezultātā vai Projekta īstenotāja vai viņa iesaistītās trešās personas vainas vai neuzmanības dēļ;</w:t>
      </w:r>
    </w:p>
    <w:p w14:paraId="15FFE4C0" w14:textId="398C2B09" w:rsidR="00261805" w:rsidRPr="000E64A7" w:rsidRDefault="00261805" w:rsidP="003E736F">
      <w:pPr>
        <w:numPr>
          <w:ilvl w:val="2"/>
          <w:numId w:val="2"/>
        </w:numPr>
        <w:overflowPunct w:val="0"/>
        <w:autoSpaceDE w:val="0"/>
        <w:autoSpaceDN w:val="0"/>
        <w:adjustRightInd w:val="0"/>
        <w:textAlignment w:val="baseline"/>
        <w:rPr>
          <w:rFonts w:eastAsia="Times New Roman"/>
          <w:lang w:eastAsia="lv-LV"/>
        </w:rPr>
      </w:pPr>
      <w:r w:rsidRPr="000E64A7">
        <w:rPr>
          <w:rFonts w:eastAsia="Times New Roman"/>
          <w:lang w:eastAsia="lv-LV"/>
        </w:rPr>
        <w:t>nodrošina atskaites iesniegšanu Finansētāja</w:t>
      </w:r>
      <w:r w:rsidR="000900DC" w:rsidRPr="000E64A7">
        <w:rPr>
          <w:rFonts w:eastAsia="Times New Roman"/>
          <w:lang w:eastAsia="lv-LV"/>
        </w:rPr>
        <w:t xml:space="preserve"> kontaktpersonai</w:t>
      </w:r>
      <w:r w:rsidRPr="000E64A7">
        <w:rPr>
          <w:rFonts w:eastAsia="Times New Roman"/>
          <w:lang w:eastAsia="lv-LV"/>
        </w:rPr>
        <w:t>, kas sagatavota atbilstoši Nolikuma noteikumiem;</w:t>
      </w:r>
    </w:p>
    <w:p w14:paraId="14F7571F" w14:textId="77C348AB" w:rsidR="00261805" w:rsidRPr="000E64A7" w:rsidRDefault="00261805" w:rsidP="003E736F">
      <w:pPr>
        <w:numPr>
          <w:ilvl w:val="2"/>
          <w:numId w:val="2"/>
        </w:numPr>
        <w:overflowPunct w:val="0"/>
        <w:autoSpaceDE w:val="0"/>
        <w:autoSpaceDN w:val="0"/>
        <w:adjustRightInd w:val="0"/>
        <w:textAlignment w:val="baseline"/>
        <w:rPr>
          <w:rFonts w:eastAsia="Times New Roman"/>
          <w:lang w:eastAsia="lv-LV"/>
        </w:rPr>
      </w:pPr>
      <w:r w:rsidRPr="000E64A7">
        <w:rPr>
          <w:rFonts w:eastAsia="Times New Roman"/>
          <w:lang w:eastAsia="lv-LV"/>
        </w:rPr>
        <w:t>nodrošina Projekta grupas dalībnieku uzskaites lapas, norādot personu datus un piekrišanu šo personu datu apstrādei, kā arī fotoattēlus, video un audio failus, kas sagatavoti ievērojot fizisko personu aizsardzības noteikumus, nodošanu Finansētāja</w:t>
      </w:r>
      <w:r w:rsidR="000900DC" w:rsidRPr="000E64A7">
        <w:rPr>
          <w:rFonts w:eastAsia="Times New Roman"/>
          <w:lang w:eastAsia="lv-LV"/>
        </w:rPr>
        <w:t xml:space="preserve"> kontaktpersonai</w:t>
      </w:r>
      <w:r w:rsidRPr="000E64A7">
        <w:rPr>
          <w:rFonts w:eastAsia="Times New Roman"/>
          <w:lang w:eastAsia="lv-LV"/>
        </w:rPr>
        <w:t>;</w:t>
      </w:r>
    </w:p>
    <w:p w14:paraId="6FD5EAAB" w14:textId="6E07C3CB" w:rsidR="00261805" w:rsidRPr="000E64A7" w:rsidRDefault="00261805" w:rsidP="003E736F">
      <w:pPr>
        <w:numPr>
          <w:ilvl w:val="2"/>
          <w:numId w:val="2"/>
        </w:numPr>
        <w:overflowPunct w:val="0"/>
        <w:autoSpaceDE w:val="0"/>
        <w:autoSpaceDN w:val="0"/>
        <w:adjustRightInd w:val="0"/>
        <w:textAlignment w:val="baseline"/>
        <w:rPr>
          <w:rFonts w:eastAsia="Times New Roman"/>
          <w:lang w:eastAsia="lv-LV"/>
        </w:rPr>
      </w:pPr>
      <w:r w:rsidRPr="000E64A7">
        <w:rPr>
          <w:rFonts w:eastAsia="Times New Roman"/>
          <w:lang w:eastAsia="lv-LV"/>
        </w:rPr>
        <w:t>pēc pieprasījuma nodrošina ar Projekta aktivitāšu īstenošanu saistīto dokumentu un rakstisku paskaidrojumu iesniegšanu Finansētāja</w:t>
      </w:r>
      <w:r w:rsidR="005712B8" w:rsidRPr="000E64A7">
        <w:rPr>
          <w:rFonts w:eastAsia="Times New Roman"/>
          <w:lang w:eastAsia="lv-LV"/>
        </w:rPr>
        <w:t xml:space="preserve"> kontaktpersonai</w:t>
      </w:r>
      <w:r w:rsidRPr="000E64A7">
        <w:rPr>
          <w:rFonts w:eastAsia="Times New Roman"/>
          <w:lang w:eastAsia="lv-LV"/>
        </w:rPr>
        <w:t xml:space="preserve"> 10 (desmit) darba dienu laikā;</w:t>
      </w:r>
    </w:p>
    <w:p w14:paraId="7C989AFA" w14:textId="01B5E06A" w:rsidR="00261805" w:rsidRPr="000E64A7" w:rsidRDefault="00261805" w:rsidP="003E736F">
      <w:pPr>
        <w:numPr>
          <w:ilvl w:val="2"/>
          <w:numId w:val="2"/>
        </w:numPr>
        <w:overflowPunct w:val="0"/>
        <w:autoSpaceDE w:val="0"/>
        <w:autoSpaceDN w:val="0"/>
        <w:adjustRightInd w:val="0"/>
        <w:textAlignment w:val="baseline"/>
        <w:rPr>
          <w:rFonts w:eastAsia="Times New Roman"/>
          <w:lang w:eastAsia="lv-LV"/>
        </w:rPr>
      </w:pPr>
      <w:r w:rsidRPr="000E64A7">
        <w:rPr>
          <w:rFonts w:eastAsia="Times New Roman"/>
          <w:lang w:eastAsia="lv-LV"/>
        </w:rPr>
        <w:t>neveic izmaiņas Projekta aktivitātēs, tai skaitā aktivitāšu īstenošanas termiņos un budžetā bez iepriekšējas saskaņošanas ar Finansētāj</w:t>
      </w:r>
      <w:r w:rsidR="005712B8" w:rsidRPr="000E64A7">
        <w:rPr>
          <w:rFonts w:eastAsia="Times New Roman"/>
          <w:lang w:eastAsia="lv-LV"/>
        </w:rPr>
        <w:t>a kontaktpersonu</w:t>
      </w:r>
      <w:r w:rsidRPr="000E64A7">
        <w:rPr>
          <w:rFonts w:eastAsia="Times New Roman"/>
          <w:lang w:eastAsia="lv-LV"/>
        </w:rPr>
        <w:t>;</w:t>
      </w:r>
    </w:p>
    <w:p w14:paraId="057E6894" w14:textId="0297B0ED" w:rsidR="00261805" w:rsidRPr="000E64A7" w:rsidRDefault="00261805" w:rsidP="003E736F">
      <w:pPr>
        <w:numPr>
          <w:ilvl w:val="2"/>
          <w:numId w:val="2"/>
        </w:numPr>
        <w:overflowPunct w:val="0"/>
        <w:autoSpaceDE w:val="0"/>
        <w:autoSpaceDN w:val="0"/>
        <w:adjustRightInd w:val="0"/>
        <w:textAlignment w:val="baseline"/>
        <w:rPr>
          <w:rFonts w:eastAsia="Times New Roman"/>
          <w:lang w:eastAsia="lv-LV"/>
        </w:rPr>
      </w:pPr>
      <w:r w:rsidRPr="000E64A7">
        <w:rPr>
          <w:rFonts w:eastAsia="Times New Roman"/>
          <w:lang w:eastAsia="lv-LV"/>
        </w:rPr>
        <w:lastRenderedPageBreak/>
        <w:t xml:space="preserve">nodrošina, ka Projekta īstenošanas vietā tiek izvietota vizuālā informācija, kā arī sagatavo un izplata informāciju sociālajos tīklos par Projekta mērķi, norisi, sabiedrības līdzdalības iespējām un ieguvumiem, ietverot atsauci uz piešķirto Finansējumu. Pirms publikācijas izvietošanas to saskaņo ar Finansētāja kontaktpersonu. </w:t>
      </w:r>
    </w:p>
    <w:p w14:paraId="5D7E9DB3" w14:textId="26AD33B2"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lang w:eastAsia="lv-LV"/>
        </w:rPr>
      </w:pPr>
      <w:r w:rsidRPr="000E64A7">
        <w:rPr>
          <w:rFonts w:eastAsia="Times New Roman"/>
          <w:lang w:eastAsia="lv-LV"/>
        </w:rPr>
        <w:t>Finansētāj</w:t>
      </w:r>
      <w:r w:rsidR="005712B8" w:rsidRPr="000E64A7">
        <w:rPr>
          <w:rFonts w:eastAsia="Times New Roman"/>
          <w:lang w:eastAsia="lv-LV"/>
        </w:rPr>
        <w:t>a kontaktpersona</w:t>
      </w:r>
      <w:r w:rsidRPr="000E64A7">
        <w:rPr>
          <w:rFonts w:eastAsia="Times New Roman"/>
          <w:lang w:eastAsia="lv-LV"/>
        </w:rPr>
        <w:t>:</w:t>
      </w:r>
    </w:p>
    <w:p w14:paraId="5D74D51C" w14:textId="77777777" w:rsidR="00261805" w:rsidRPr="000E64A7" w:rsidRDefault="00261805" w:rsidP="003E736F">
      <w:pPr>
        <w:numPr>
          <w:ilvl w:val="2"/>
          <w:numId w:val="2"/>
        </w:numPr>
        <w:overflowPunct w:val="0"/>
        <w:autoSpaceDE w:val="0"/>
        <w:autoSpaceDN w:val="0"/>
        <w:adjustRightInd w:val="0"/>
        <w:textAlignment w:val="baseline"/>
        <w:rPr>
          <w:rFonts w:eastAsia="Times New Roman"/>
          <w:lang w:eastAsia="lv-LV"/>
        </w:rPr>
      </w:pPr>
      <w:r w:rsidRPr="000E64A7">
        <w:rPr>
          <w:rFonts w:eastAsia="Times New Roman"/>
          <w:lang w:eastAsia="lv-LV"/>
        </w:rPr>
        <w:t>veic Projekta darbību un aktivitāšu norises un dokumentu pārbaudes visā Projekta īstenošanas laikā, pieprasot informāciju vai ierodoties Projekta īstenošanas vietā;</w:t>
      </w:r>
    </w:p>
    <w:p w14:paraId="66208164" w14:textId="69D883FF" w:rsidR="00261805" w:rsidRPr="000E64A7" w:rsidRDefault="00261805" w:rsidP="003E736F">
      <w:pPr>
        <w:numPr>
          <w:ilvl w:val="2"/>
          <w:numId w:val="2"/>
        </w:numPr>
        <w:overflowPunct w:val="0"/>
        <w:autoSpaceDE w:val="0"/>
        <w:autoSpaceDN w:val="0"/>
        <w:adjustRightInd w:val="0"/>
        <w:textAlignment w:val="baseline"/>
        <w:rPr>
          <w:rFonts w:eastAsia="Times New Roman"/>
          <w:lang w:eastAsia="lv-LV"/>
        </w:rPr>
      </w:pPr>
      <w:r w:rsidRPr="000E64A7">
        <w:rPr>
          <w:rFonts w:eastAsia="Times New Roman"/>
          <w:lang w:eastAsia="lv-LV"/>
        </w:rPr>
        <w:t>ir tiesīgs uzaicināt Koordinatoru 3 (trīs) darbdienu laikā ierasties pie Finansētāja</w:t>
      </w:r>
      <w:r w:rsidR="005712B8" w:rsidRPr="000E64A7">
        <w:rPr>
          <w:rFonts w:eastAsia="Times New Roman"/>
          <w:lang w:eastAsia="lv-LV"/>
        </w:rPr>
        <w:t xml:space="preserve"> pārstāvja</w:t>
      </w:r>
      <w:r w:rsidRPr="000E64A7">
        <w:rPr>
          <w:rFonts w:eastAsia="Times New Roman"/>
          <w:lang w:eastAsia="lv-LV"/>
        </w:rPr>
        <w:t>, lai novērtētu Projekta norisi un Finansējuma izlietojuma pamatotību;</w:t>
      </w:r>
    </w:p>
    <w:p w14:paraId="4777CD75" w14:textId="780CB075" w:rsidR="00261805" w:rsidRPr="000E64A7" w:rsidRDefault="00261805" w:rsidP="003E736F">
      <w:pPr>
        <w:numPr>
          <w:ilvl w:val="2"/>
          <w:numId w:val="2"/>
        </w:numPr>
        <w:overflowPunct w:val="0"/>
        <w:autoSpaceDE w:val="0"/>
        <w:autoSpaceDN w:val="0"/>
        <w:adjustRightInd w:val="0"/>
        <w:textAlignment w:val="baseline"/>
        <w:rPr>
          <w:rFonts w:eastAsia="Times New Roman"/>
          <w:bCs/>
          <w:iCs/>
          <w:lang w:eastAsia="lv-LV"/>
        </w:rPr>
      </w:pPr>
      <w:r w:rsidRPr="000E64A7">
        <w:rPr>
          <w:rFonts w:eastAsia="Times New Roman"/>
          <w:lang w:eastAsia="lv-LV"/>
        </w:rPr>
        <w:t>neatbild par sūdzībām, kas izriet no Vienošanās un ir saistītas ar Koordinatora vai viņa iesaistītās trešās personas radītiem zaudējumiem vai kaitējumu Projekta īstenošanas gaitā. Finansētājs nepieņem nekādus kompensāciju, zaudējumu, atlīdzības vai citu maksājumu pieprasījumus, kas balstīti uz šādām sūdzībām.</w:t>
      </w:r>
    </w:p>
    <w:p w14:paraId="04D2DD7E" w14:textId="77777777" w:rsidR="00261805" w:rsidRPr="000E64A7" w:rsidRDefault="00261805" w:rsidP="003E736F">
      <w:pPr>
        <w:numPr>
          <w:ilvl w:val="0"/>
          <w:numId w:val="2"/>
        </w:numPr>
        <w:overflowPunct w:val="0"/>
        <w:autoSpaceDE w:val="0"/>
        <w:autoSpaceDN w:val="0"/>
        <w:adjustRightInd w:val="0"/>
        <w:ind w:left="284" w:hanging="284"/>
        <w:jc w:val="center"/>
        <w:textAlignment w:val="baseline"/>
        <w:rPr>
          <w:rFonts w:eastAsia="Times New Roman"/>
          <w:lang w:eastAsia="lv-LV"/>
        </w:rPr>
      </w:pPr>
      <w:r w:rsidRPr="000E64A7">
        <w:rPr>
          <w:rFonts w:eastAsia="Times New Roman"/>
          <w:b/>
          <w:bCs/>
          <w:lang w:eastAsia="lv-LV"/>
        </w:rPr>
        <w:t>PUŠU ATBILDĪBA UN STRĪDU RISINĀŠANA</w:t>
      </w:r>
    </w:p>
    <w:p w14:paraId="2887EBD0" w14:textId="77777777"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lang w:eastAsia="lv-LV"/>
        </w:rPr>
      </w:pPr>
      <w:r w:rsidRPr="000E64A7">
        <w:rPr>
          <w:rFonts w:eastAsia="Times New Roman"/>
          <w:lang w:eastAsia="lv-LV"/>
        </w:rPr>
        <w:t>Par Vienošanās saistību neizpildi vai nepilnīgu izpildi Puses ir atbildīgas saskaņā ar spēkā esošajiem normatīvajiem aktiem un Vienošanās noteikumiem.</w:t>
      </w:r>
    </w:p>
    <w:p w14:paraId="016E5785" w14:textId="77777777"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lang w:eastAsia="lv-LV"/>
        </w:rPr>
      </w:pPr>
      <w:r w:rsidRPr="000E64A7">
        <w:rPr>
          <w:rFonts w:eastAsia="Times New Roman"/>
          <w:lang w:eastAsia="lv-LV"/>
        </w:rPr>
        <w:t>Ja Koordinators nepienācīgi pilda Vienošanās saistības, Finansētājam ir tiesības aprēķināt Koordinatoram līgumsodu 0,5 % (nulle komats piecu procentu) apmērā no Finansējuma par katru pārkāpuma dienu, bet ne vairāk kā 10 % (desmit procentus), un turpmāk 2 (divus) gadus liegt piedalīties Konkursā.</w:t>
      </w:r>
    </w:p>
    <w:p w14:paraId="01202B57" w14:textId="77777777"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lang w:eastAsia="lv-LV"/>
        </w:rPr>
      </w:pPr>
      <w:r w:rsidRPr="000E64A7">
        <w:rPr>
          <w:rFonts w:eastAsia="Times New Roman"/>
          <w:lang w:eastAsia="lv-LV"/>
        </w:rPr>
        <w:t>Līgumsoda samaksa neatbrīvo Koordinatoru no saistību pienācīgas izpildes.</w:t>
      </w:r>
    </w:p>
    <w:p w14:paraId="4A2B478D" w14:textId="04906EE7"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lang w:eastAsia="lv-LV"/>
        </w:rPr>
      </w:pPr>
      <w:r w:rsidRPr="000E64A7">
        <w:rPr>
          <w:rFonts w:eastAsia="Times New Roman"/>
          <w:lang w:eastAsia="lv-LV"/>
        </w:rPr>
        <w:t>Puses apņemas bez iepriekšējas saskaņošanas ar otru Pusi neizpaust trešajām personām informāciju, kas saistīta ar Vienošanos</w:t>
      </w:r>
      <w:r w:rsidR="00E55372" w:rsidRPr="000E64A7">
        <w:rPr>
          <w:rFonts w:eastAsia="Times New Roman"/>
          <w:lang w:eastAsia="lv-LV"/>
        </w:rPr>
        <w:t>,</w:t>
      </w:r>
      <w:r w:rsidRPr="000E64A7">
        <w:rPr>
          <w:rFonts w:eastAsia="Times New Roman"/>
          <w:lang w:eastAsia="lv-LV"/>
        </w:rPr>
        <w:t xml:space="preserve"> un ko tās saņēmušas Vienošanās izpildes laikā no otras Puses, izņemot gadījumus, kad informācijas izpaušanu pieprasa piemērojamie normatīvie akti.</w:t>
      </w:r>
    </w:p>
    <w:p w14:paraId="7964D23B" w14:textId="3255BA72"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lang w:eastAsia="lv-LV"/>
        </w:rPr>
      </w:pPr>
      <w:r w:rsidRPr="000E64A7">
        <w:rPr>
          <w:rFonts w:eastAsia="Times New Roman"/>
          <w:lang w:eastAsia="lv-LV"/>
        </w:rPr>
        <w:t xml:space="preserve">Puses vienojas, ka Puses apstrādā fizisko personu datus tikai saskaņā ar Eiropas Parlamenta Padomes regulas Nr.2016/679 par fizisku personu aizsardzību attiecībā uz personas datu apstrādi un šādu datu brīvu apriti un Fizisko personu datu apstrādes likuma prasībām un tikai no Vienošanās izrietošo saistību izpildei. </w:t>
      </w:r>
    </w:p>
    <w:p w14:paraId="2EF1050B" w14:textId="0123366A"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lang w:eastAsia="lv-LV"/>
        </w:rPr>
      </w:pPr>
      <w:r w:rsidRPr="000E64A7">
        <w:rPr>
          <w:rFonts w:eastAsia="Times New Roman"/>
          <w:lang w:eastAsia="lv-LV"/>
        </w:rPr>
        <w:t>Visus ar Vienošanos saistītos strīdus un domstarpības Puses risina savstarpēju pārrunu ceļā. Ja nav panākta vienošanās pārrunu ceļā, strīdus jautājumi tiek izskatīti saskaņā ar Latvijas Republikā spēkā esošajiem normatīvajiem aktiem.</w:t>
      </w:r>
    </w:p>
    <w:p w14:paraId="1E5F0E4F" w14:textId="00D7EA08" w:rsidR="00261805" w:rsidRPr="000E64A7" w:rsidRDefault="00E55372" w:rsidP="003E736F">
      <w:pPr>
        <w:numPr>
          <w:ilvl w:val="0"/>
          <w:numId w:val="2"/>
        </w:numPr>
        <w:overflowPunct w:val="0"/>
        <w:autoSpaceDE w:val="0"/>
        <w:autoSpaceDN w:val="0"/>
        <w:adjustRightInd w:val="0"/>
        <w:ind w:left="284" w:hanging="284"/>
        <w:jc w:val="center"/>
        <w:textAlignment w:val="baseline"/>
        <w:rPr>
          <w:rFonts w:eastAsia="Times New Roman"/>
          <w:lang w:eastAsia="lv-LV"/>
        </w:rPr>
      </w:pPr>
      <w:r w:rsidRPr="000E64A7">
        <w:rPr>
          <w:rFonts w:eastAsia="Times New Roman"/>
          <w:b/>
          <w:bCs/>
          <w:lang w:eastAsia="lv-LV"/>
        </w:rPr>
        <w:t xml:space="preserve">VIENOŠANĀS </w:t>
      </w:r>
      <w:r w:rsidR="00261805" w:rsidRPr="000E64A7">
        <w:rPr>
          <w:rFonts w:eastAsia="Times New Roman"/>
          <w:b/>
          <w:bCs/>
          <w:lang w:eastAsia="lv-LV"/>
        </w:rPr>
        <w:t>DARBĪBAS LAIKS, GROZĪŠANAS UN IZBEIGŠANAS KĀRTĪBA</w:t>
      </w:r>
    </w:p>
    <w:p w14:paraId="3FB4BB60" w14:textId="77777777"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bCs/>
          <w:lang w:eastAsia="lv-LV"/>
        </w:rPr>
      </w:pPr>
      <w:r w:rsidRPr="000E64A7">
        <w:rPr>
          <w:rFonts w:eastAsia="Times New Roman"/>
          <w:bCs/>
          <w:lang w:eastAsia="lv-LV"/>
        </w:rPr>
        <w:t>Vienošanās stājas spēkā no tās parakstīšanas brīža un ir spēkā līdz pilnīgai Pušu savstarpējo saistību izpildei.</w:t>
      </w:r>
    </w:p>
    <w:p w14:paraId="13852114" w14:textId="72B8B96C"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bCs/>
          <w:lang w:eastAsia="lv-LV"/>
        </w:rPr>
      </w:pPr>
      <w:r w:rsidRPr="000E64A7">
        <w:rPr>
          <w:rFonts w:eastAsia="Times New Roman"/>
          <w:bCs/>
          <w:lang w:eastAsia="lv-LV"/>
        </w:rPr>
        <w:t>Projekta īstenošanas termiņš ir no 202</w:t>
      </w:r>
      <w:r w:rsidR="00FA7F52" w:rsidRPr="000E64A7">
        <w:rPr>
          <w:rFonts w:eastAsia="Times New Roman"/>
          <w:bCs/>
          <w:lang w:eastAsia="lv-LV"/>
        </w:rPr>
        <w:t>3</w:t>
      </w:r>
      <w:r w:rsidRPr="000E64A7">
        <w:rPr>
          <w:rFonts w:eastAsia="Times New Roman"/>
          <w:bCs/>
          <w:lang w:eastAsia="lv-LV"/>
        </w:rPr>
        <w:t>.</w:t>
      </w:r>
      <w:r w:rsidR="00E55372" w:rsidRPr="000E64A7">
        <w:rPr>
          <w:rFonts w:eastAsia="Times New Roman"/>
          <w:bCs/>
          <w:lang w:eastAsia="lv-LV"/>
        </w:rPr>
        <w:t xml:space="preserve"> </w:t>
      </w:r>
      <w:r w:rsidRPr="000E64A7">
        <w:rPr>
          <w:rFonts w:eastAsia="Times New Roman"/>
          <w:bCs/>
          <w:lang w:eastAsia="lv-LV"/>
        </w:rPr>
        <w:t xml:space="preserve">gada </w:t>
      </w:r>
      <w:r w:rsidRPr="000E64A7">
        <w:rPr>
          <w:rFonts w:eastAsia="Times New Roman"/>
          <w:lang w:eastAsia="lv-LV"/>
        </w:rPr>
        <w:t>__.______</w:t>
      </w:r>
      <w:r w:rsidRPr="000E64A7">
        <w:rPr>
          <w:rFonts w:eastAsia="Times New Roman"/>
          <w:bCs/>
          <w:lang w:eastAsia="lv-LV"/>
        </w:rPr>
        <w:t xml:space="preserve"> līdz 202</w:t>
      </w:r>
      <w:r w:rsidR="00FA7F52" w:rsidRPr="000E64A7">
        <w:rPr>
          <w:rFonts w:eastAsia="Times New Roman"/>
          <w:bCs/>
          <w:lang w:eastAsia="lv-LV"/>
        </w:rPr>
        <w:t>3</w:t>
      </w:r>
      <w:r w:rsidRPr="000E64A7">
        <w:rPr>
          <w:rFonts w:eastAsia="Times New Roman"/>
          <w:bCs/>
          <w:lang w:eastAsia="lv-LV"/>
        </w:rPr>
        <w:t>.</w:t>
      </w:r>
      <w:r w:rsidR="00E55372" w:rsidRPr="000E64A7">
        <w:rPr>
          <w:rFonts w:eastAsia="Times New Roman"/>
          <w:bCs/>
          <w:lang w:eastAsia="lv-LV"/>
        </w:rPr>
        <w:t xml:space="preserve"> </w:t>
      </w:r>
      <w:r w:rsidRPr="000E64A7">
        <w:rPr>
          <w:rFonts w:eastAsia="Times New Roman"/>
          <w:bCs/>
          <w:lang w:eastAsia="lv-LV"/>
        </w:rPr>
        <w:t xml:space="preserve">gada </w:t>
      </w:r>
      <w:r w:rsidRPr="000E64A7">
        <w:rPr>
          <w:rFonts w:eastAsia="Times New Roman"/>
          <w:lang w:eastAsia="lv-LV"/>
        </w:rPr>
        <w:t>__.______</w:t>
      </w:r>
      <w:r w:rsidRPr="000E64A7">
        <w:rPr>
          <w:rFonts w:eastAsia="Times New Roman"/>
          <w:bCs/>
          <w:lang w:eastAsia="lv-LV"/>
        </w:rPr>
        <w:t>.</w:t>
      </w:r>
    </w:p>
    <w:p w14:paraId="7552AF83" w14:textId="77777777"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bCs/>
          <w:lang w:eastAsia="lv-LV"/>
        </w:rPr>
      </w:pPr>
      <w:r w:rsidRPr="000E64A7">
        <w:rPr>
          <w:rFonts w:eastAsia="Times New Roman"/>
          <w:lang w:eastAsia="lv-LV"/>
        </w:rPr>
        <w:t>Vienošanos var grozīt vai izbeigt pirms tajā noteikto saistību izpildes, Pusēm vienojoties rakstveidā, saskaņā ar Vienošanos un Latvijas Republikā spēkā esošajiem normatīvajiem aktiem</w:t>
      </w:r>
      <w:r w:rsidRPr="000E64A7">
        <w:rPr>
          <w:rFonts w:eastAsia="Times New Roman"/>
          <w:bCs/>
          <w:lang w:eastAsia="lv-LV"/>
        </w:rPr>
        <w:t>.</w:t>
      </w:r>
    </w:p>
    <w:p w14:paraId="00243E16" w14:textId="68B2D5A6"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lang w:eastAsia="lv-LV"/>
        </w:rPr>
      </w:pPr>
      <w:r w:rsidRPr="000E64A7">
        <w:rPr>
          <w:rFonts w:eastAsia="Times New Roman"/>
          <w:lang w:eastAsia="lv-LV"/>
        </w:rPr>
        <w:t>Puses neatbild par Vienošanās noteikto saistību neizpildīšanu</w:t>
      </w:r>
      <w:r w:rsidR="00E55372" w:rsidRPr="000E64A7">
        <w:rPr>
          <w:rFonts w:eastAsia="Times New Roman"/>
          <w:lang w:eastAsia="lv-LV"/>
        </w:rPr>
        <w:t xml:space="preserve"> </w:t>
      </w:r>
      <w:r w:rsidRPr="000E64A7">
        <w:rPr>
          <w:rFonts w:eastAsia="Times New Roman"/>
          <w:lang w:eastAsia="lv-LV"/>
        </w:rPr>
        <w:t>nepārvaramas varas rezultātā, piemēram, dabas katastrofas, sociālie konflikti, kā arī jaunu normatīvo aktu ieviešana, kas aizliedz Vienošanās paredzēto darbību. Katra no Pusēm 3 (trīs) dienu laikā informē otru Pusi par nepārvaramas varas iestāšanos un Puses savstarpēji vienojas par Vienošanās noteikto termiņu pagarināšanu vai Vienošanās izbeigšanu.</w:t>
      </w:r>
    </w:p>
    <w:p w14:paraId="096E9176" w14:textId="66F26DFD"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bCs/>
          <w:lang w:eastAsia="lv-LV"/>
        </w:rPr>
      </w:pPr>
      <w:r w:rsidRPr="000E64A7">
        <w:rPr>
          <w:rFonts w:eastAsia="Times New Roman"/>
          <w:lang w:eastAsia="lv-LV"/>
        </w:rPr>
        <w:lastRenderedPageBreak/>
        <w:t>Koordinatoram ir tiesības vienpusēji atkāpties un izbeigt Vienošanos pirms tajā noteikto saistību izpildes jebkurā laikā, iesniedzot Finansētājam 5 (piecas) darbdienas iepriekš rakstveida paziņojumu un atmaksājot</w:t>
      </w:r>
      <w:r w:rsidR="00373043" w:rsidRPr="000E64A7">
        <w:rPr>
          <w:rFonts w:eastAsia="Times New Roman"/>
          <w:lang w:eastAsia="lv-LV"/>
        </w:rPr>
        <w:t xml:space="preserve"> projektā iztērēto</w:t>
      </w:r>
      <w:r w:rsidRPr="000E64A7">
        <w:rPr>
          <w:rFonts w:eastAsia="Times New Roman"/>
          <w:lang w:eastAsia="lv-LV"/>
        </w:rPr>
        <w:t xml:space="preserve"> Finansējumu</w:t>
      </w:r>
      <w:r w:rsidR="003F469E" w:rsidRPr="000E64A7">
        <w:rPr>
          <w:rFonts w:eastAsia="Times New Roman"/>
          <w:lang w:eastAsia="lv-LV"/>
        </w:rPr>
        <w:t xml:space="preserve"> 10 (desmit) darba dienu laikā, skaitot no paziņojuma iesniegšanas dienas</w:t>
      </w:r>
      <w:r w:rsidRPr="000E64A7">
        <w:rPr>
          <w:rFonts w:eastAsia="Times New Roman"/>
          <w:lang w:eastAsia="lv-LV"/>
        </w:rPr>
        <w:t xml:space="preserve">. </w:t>
      </w:r>
    </w:p>
    <w:p w14:paraId="71CF0992" w14:textId="77777777"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lang w:eastAsia="lv-LV"/>
        </w:rPr>
      </w:pPr>
      <w:r w:rsidRPr="000E64A7">
        <w:rPr>
          <w:rFonts w:eastAsia="Times New Roman"/>
          <w:bCs/>
          <w:lang w:eastAsia="lv-LV"/>
        </w:rPr>
        <w:t>Finansētājam ir tiesības vienpusēji izbeigt Vienošanos pirms tajā noteikto saistību izpildes, nosūtot paziņojumu un norādot izbeigšanas datumu:</w:t>
      </w:r>
    </w:p>
    <w:p w14:paraId="2EAF2CFA" w14:textId="77777777" w:rsidR="00261805" w:rsidRPr="000E64A7" w:rsidRDefault="00261805" w:rsidP="003E736F">
      <w:pPr>
        <w:numPr>
          <w:ilvl w:val="2"/>
          <w:numId w:val="2"/>
        </w:numPr>
        <w:overflowPunct w:val="0"/>
        <w:autoSpaceDE w:val="0"/>
        <w:autoSpaceDN w:val="0"/>
        <w:adjustRightInd w:val="0"/>
        <w:ind w:left="1287"/>
        <w:textAlignment w:val="baseline"/>
        <w:rPr>
          <w:rFonts w:eastAsia="Times New Roman"/>
          <w:lang w:eastAsia="lv-LV"/>
        </w:rPr>
      </w:pPr>
      <w:r w:rsidRPr="000E64A7">
        <w:rPr>
          <w:rFonts w:eastAsia="Times New Roman"/>
          <w:bCs/>
          <w:lang w:eastAsia="lv-LV"/>
        </w:rPr>
        <w:t>pašvaldības budžeta neizpildes gadījumā, iepriekš par to brīdinot Koordinatoru;</w:t>
      </w:r>
    </w:p>
    <w:p w14:paraId="115D429F" w14:textId="77777777" w:rsidR="00261805" w:rsidRPr="000E64A7" w:rsidRDefault="00261805" w:rsidP="003E736F">
      <w:pPr>
        <w:numPr>
          <w:ilvl w:val="2"/>
          <w:numId w:val="2"/>
        </w:numPr>
        <w:overflowPunct w:val="0"/>
        <w:autoSpaceDE w:val="0"/>
        <w:autoSpaceDN w:val="0"/>
        <w:adjustRightInd w:val="0"/>
        <w:ind w:left="1287"/>
        <w:textAlignment w:val="baseline"/>
        <w:rPr>
          <w:rFonts w:eastAsia="Times New Roman"/>
          <w:lang w:eastAsia="lv-LV"/>
        </w:rPr>
      </w:pPr>
      <w:r w:rsidRPr="000E64A7">
        <w:rPr>
          <w:rFonts w:eastAsia="Times New Roman"/>
          <w:bCs/>
          <w:iCs/>
          <w:lang w:eastAsia="lv-LV"/>
        </w:rPr>
        <w:t>Ja tiek konstatēts, ka Finansējums ir piešķirts uz nepatiesu vai nepilnīgu datu pamata;</w:t>
      </w:r>
    </w:p>
    <w:p w14:paraId="14FEBD66" w14:textId="420BED92" w:rsidR="00261805" w:rsidRPr="000E64A7" w:rsidRDefault="00261805" w:rsidP="003E736F">
      <w:pPr>
        <w:numPr>
          <w:ilvl w:val="2"/>
          <w:numId w:val="2"/>
        </w:numPr>
        <w:overflowPunct w:val="0"/>
        <w:autoSpaceDE w:val="0"/>
        <w:autoSpaceDN w:val="0"/>
        <w:adjustRightInd w:val="0"/>
        <w:ind w:left="1287"/>
        <w:textAlignment w:val="baseline"/>
        <w:rPr>
          <w:rFonts w:eastAsia="Times New Roman"/>
          <w:lang w:eastAsia="lv-LV"/>
        </w:rPr>
      </w:pPr>
      <w:r w:rsidRPr="000E64A7">
        <w:rPr>
          <w:rFonts w:eastAsia="Times New Roman"/>
          <w:bCs/>
          <w:iCs/>
          <w:lang w:eastAsia="lv-LV"/>
        </w:rPr>
        <w:t>Koordinators nepilda Vienošanās noteikumus un pēc Finansētāja</w:t>
      </w:r>
      <w:r w:rsidR="00373043" w:rsidRPr="000E64A7">
        <w:rPr>
          <w:rFonts w:eastAsia="Times New Roman"/>
          <w:bCs/>
          <w:iCs/>
          <w:lang w:eastAsia="lv-LV"/>
        </w:rPr>
        <w:t xml:space="preserve"> pārstāvja</w:t>
      </w:r>
      <w:r w:rsidRPr="000E64A7">
        <w:rPr>
          <w:rFonts w:eastAsia="Times New Roman"/>
          <w:bCs/>
          <w:iCs/>
          <w:lang w:eastAsia="lv-LV"/>
        </w:rPr>
        <w:t xml:space="preserve"> rakstiska brīdinājuma saņemšanas turpina tos nepildīt.</w:t>
      </w:r>
    </w:p>
    <w:p w14:paraId="7AEFC669" w14:textId="18DE26FB" w:rsidR="009155A2" w:rsidRPr="000E64A7" w:rsidRDefault="009155A2" w:rsidP="009155A2">
      <w:pPr>
        <w:pStyle w:val="ListParagraph"/>
        <w:numPr>
          <w:ilvl w:val="1"/>
          <w:numId w:val="2"/>
        </w:numPr>
        <w:overflowPunct w:val="0"/>
        <w:autoSpaceDE w:val="0"/>
        <w:autoSpaceDN w:val="0"/>
        <w:adjustRightInd w:val="0"/>
        <w:contextualSpacing w:val="0"/>
        <w:textAlignment w:val="baseline"/>
        <w:rPr>
          <w:rFonts w:eastAsia="Times New Roman"/>
          <w:lang w:eastAsia="lv-LV"/>
        </w:rPr>
      </w:pPr>
      <w:r w:rsidRPr="000E64A7">
        <w:rPr>
          <w:rFonts w:eastAsia="Times New Roman"/>
          <w:lang w:eastAsia="lv-LV"/>
        </w:rPr>
        <w:t xml:space="preserve">Koordinatoram ir pienākums atmaksāt </w:t>
      </w:r>
      <w:r w:rsidR="006C1A03" w:rsidRPr="000E64A7">
        <w:rPr>
          <w:rFonts w:eastAsia="Times New Roman"/>
          <w:lang w:eastAsia="lv-LV"/>
        </w:rPr>
        <w:t>F</w:t>
      </w:r>
      <w:r w:rsidRPr="000E64A7">
        <w:rPr>
          <w:rFonts w:eastAsia="Times New Roman"/>
          <w:lang w:eastAsia="lv-LV"/>
        </w:rPr>
        <w:t>inansējumu pašvaldībai, ja:</w:t>
      </w:r>
    </w:p>
    <w:p w14:paraId="22540833" w14:textId="7D8A3656" w:rsidR="009155A2" w:rsidRPr="000E64A7" w:rsidRDefault="006C1A03" w:rsidP="009155A2">
      <w:pPr>
        <w:pStyle w:val="ListParagraph"/>
        <w:numPr>
          <w:ilvl w:val="2"/>
          <w:numId w:val="2"/>
        </w:numPr>
        <w:overflowPunct w:val="0"/>
        <w:autoSpaceDE w:val="0"/>
        <w:autoSpaceDN w:val="0"/>
        <w:adjustRightInd w:val="0"/>
        <w:contextualSpacing w:val="0"/>
        <w:textAlignment w:val="baseline"/>
        <w:rPr>
          <w:rFonts w:eastAsia="Times New Roman"/>
          <w:lang w:eastAsia="lv-LV"/>
        </w:rPr>
      </w:pPr>
      <w:r w:rsidRPr="000E64A7">
        <w:rPr>
          <w:rFonts w:eastAsia="Times New Roman"/>
          <w:lang w:eastAsia="lv-LV"/>
        </w:rPr>
        <w:t>Koordinators</w:t>
      </w:r>
      <w:r w:rsidR="009155A2" w:rsidRPr="000E64A7">
        <w:rPr>
          <w:rFonts w:eastAsia="Times New Roman"/>
          <w:lang w:eastAsia="lv-LV"/>
        </w:rPr>
        <w:t xml:space="preserve"> nepilda Vienošanās noteikumus, t.sk. nesasniedz projekta rezultātu, un, pēc </w:t>
      </w:r>
      <w:r w:rsidRPr="000E64A7">
        <w:rPr>
          <w:rFonts w:eastAsia="Times New Roman"/>
          <w:lang w:eastAsia="lv-LV"/>
        </w:rPr>
        <w:t>Finansētāja</w:t>
      </w:r>
      <w:r w:rsidR="009155A2" w:rsidRPr="000E64A7">
        <w:rPr>
          <w:rFonts w:eastAsia="Times New Roman"/>
          <w:lang w:eastAsia="lv-LV"/>
        </w:rPr>
        <w:t xml:space="preserve"> pārstāvja rakstiska brīdinājuma saņemšanas neveic darbības rezultāta sasniegšanai;</w:t>
      </w:r>
    </w:p>
    <w:p w14:paraId="5EA5E33D" w14:textId="4FEDEFAC" w:rsidR="003F469E" w:rsidRPr="000E64A7" w:rsidRDefault="006C1A03" w:rsidP="009155A2">
      <w:pPr>
        <w:pStyle w:val="ListParagraph"/>
        <w:numPr>
          <w:ilvl w:val="2"/>
          <w:numId w:val="2"/>
        </w:numPr>
        <w:overflowPunct w:val="0"/>
        <w:autoSpaceDE w:val="0"/>
        <w:autoSpaceDN w:val="0"/>
        <w:adjustRightInd w:val="0"/>
        <w:contextualSpacing w:val="0"/>
        <w:textAlignment w:val="baseline"/>
        <w:rPr>
          <w:rFonts w:eastAsia="Times New Roman"/>
          <w:lang w:eastAsia="lv-LV"/>
        </w:rPr>
      </w:pPr>
      <w:r w:rsidRPr="000E64A7">
        <w:rPr>
          <w:rFonts w:eastAsia="Times New Roman"/>
          <w:lang w:eastAsia="lv-LV"/>
        </w:rPr>
        <w:t>Koordinators</w:t>
      </w:r>
      <w:r w:rsidR="009155A2" w:rsidRPr="000E64A7">
        <w:rPr>
          <w:rFonts w:eastAsia="Times New Roman"/>
          <w:lang w:eastAsia="lv-LV"/>
        </w:rPr>
        <w:t xml:space="preserve"> pārtrauc projektu neievērojot Vienošanās noteikto kārtību.</w:t>
      </w:r>
    </w:p>
    <w:p w14:paraId="76107040" w14:textId="3FBCA462" w:rsidR="006C1A03" w:rsidRPr="000E64A7" w:rsidRDefault="00AB6E2E" w:rsidP="006C1A03">
      <w:pPr>
        <w:pStyle w:val="ListParagraph"/>
        <w:numPr>
          <w:ilvl w:val="1"/>
          <w:numId w:val="2"/>
        </w:numPr>
        <w:overflowPunct w:val="0"/>
        <w:autoSpaceDE w:val="0"/>
        <w:autoSpaceDN w:val="0"/>
        <w:adjustRightInd w:val="0"/>
        <w:textAlignment w:val="baseline"/>
        <w:rPr>
          <w:rFonts w:eastAsia="Times New Roman"/>
          <w:lang w:eastAsia="lv-LV"/>
        </w:rPr>
      </w:pPr>
      <w:r w:rsidRPr="000E64A7">
        <w:rPr>
          <w:rFonts w:eastAsia="Times New Roman"/>
          <w:lang w:eastAsia="lv-LV"/>
        </w:rPr>
        <w:t xml:space="preserve">Vienošanās 5.7. punktā minētajos gadījumos Koordinators Finansējumu atmaksā </w:t>
      </w:r>
      <w:r w:rsidR="00E02635" w:rsidRPr="000E64A7">
        <w:rPr>
          <w:rFonts w:eastAsia="Times New Roman"/>
          <w:lang w:eastAsia="lv-LV"/>
        </w:rPr>
        <w:t>Finansētājam</w:t>
      </w:r>
      <w:r w:rsidRPr="000E64A7">
        <w:rPr>
          <w:rFonts w:eastAsia="Times New Roman"/>
          <w:lang w:eastAsia="lv-LV"/>
        </w:rPr>
        <w:t xml:space="preserve"> 10 (desmit) darba dienu laikā, skaitot no </w:t>
      </w:r>
      <w:r w:rsidR="00E02635" w:rsidRPr="000E64A7">
        <w:rPr>
          <w:rFonts w:eastAsia="Times New Roman"/>
          <w:lang w:eastAsia="lv-LV"/>
        </w:rPr>
        <w:t xml:space="preserve">Finansētāja </w:t>
      </w:r>
      <w:r w:rsidRPr="000E64A7">
        <w:rPr>
          <w:rFonts w:eastAsia="Times New Roman"/>
          <w:lang w:eastAsia="lv-LV"/>
        </w:rPr>
        <w:t xml:space="preserve">attiecīga </w:t>
      </w:r>
      <w:r w:rsidR="00E02635" w:rsidRPr="000E64A7">
        <w:rPr>
          <w:rFonts w:eastAsia="Times New Roman"/>
          <w:lang w:eastAsia="lv-LV"/>
        </w:rPr>
        <w:t>pieprasījuma saņemšanas dienas šajā pieprasījumā norādītajā kārtībā.</w:t>
      </w:r>
    </w:p>
    <w:p w14:paraId="1FEA1538" w14:textId="77777777" w:rsidR="00261805" w:rsidRPr="000E64A7" w:rsidRDefault="00261805" w:rsidP="003E736F">
      <w:pPr>
        <w:numPr>
          <w:ilvl w:val="0"/>
          <w:numId w:val="2"/>
        </w:numPr>
        <w:overflowPunct w:val="0"/>
        <w:autoSpaceDE w:val="0"/>
        <w:autoSpaceDN w:val="0"/>
        <w:adjustRightInd w:val="0"/>
        <w:ind w:left="284" w:hanging="284"/>
        <w:jc w:val="center"/>
        <w:textAlignment w:val="baseline"/>
        <w:rPr>
          <w:rFonts w:eastAsia="Times New Roman"/>
          <w:lang w:eastAsia="lv-LV"/>
        </w:rPr>
      </w:pPr>
      <w:r w:rsidRPr="000E64A7">
        <w:rPr>
          <w:rFonts w:eastAsia="Times New Roman"/>
          <w:b/>
          <w:bCs/>
          <w:lang w:eastAsia="lv-LV"/>
        </w:rPr>
        <w:t>CITI NOTEIKUMI</w:t>
      </w:r>
    </w:p>
    <w:p w14:paraId="723CC7BA" w14:textId="77777777"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lang w:eastAsia="lv-LV"/>
        </w:rPr>
      </w:pPr>
      <w:r w:rsidRPr="000E64A7">
        <w:rPr>
          <w:rFonts w:eastAsia="Times New Roman"/>
          <w:lang w:eastAsia="lv-LV"/>
        </w:rPr>
        <w:t>Ja kāds no Vienošanās noteikumiem zaudē spēku, tad tas neietekmē citus Vienošanās noteikumus.</w:t>
      </w:r>
    </w:p>
    <w:p w14:paraId="20C7283A" w14:textId="4B773629"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bCs/>
          <w:lang w:eastAsia="lv-LV"/>
        </w:rPr>
      </w:pPr>
      <w:r w:rsidRPr="000E64A7">
        <w:rPr>
          <w:rFonts w:eastAsia="Times New Roman"/>
          <w:bCs/>
          <w:lang w:eastAsia="lv-LV"/>
        </w:rPr>
        <w:t xml:space="preserve">Koordinatora kontaktinformācija ir </w:t>
      </w:r>
      <w:r w:rsidRPr="000E64A7">
        <w:rPr>
          <w:rFonts w:eastAsia="Times New Roman"/>
          <w:lang w:eastAsia="lv-LV"/>
        </w:rPr>
        <w:t>______</w:t>
      </w:r>
      <w:r w:rsidR="00C272A7" w:rsidRPr="000E64A7">
        <w:rPr>
          <w:rFonts w:eastAsia="Times New Roman"/>
          <w:lang w:eastAsia="lv-LV"/>
        </w:rPr>
        <w:t>______________________________</w:t>
      </w:r>
      <w:r w:rsidRPr="000E64A7">
        <w:rPr>
          <w:rFonts w:eastAsia="Times New Roman"/>
          <w:bCs/>
          <w:lang w:eastAsia="lv-LV"/>
        </w:rPr>
        <w:t xml:space="preserve"> (tel.</w:t>
      </w:r>
      <w:r w:rsidR="00C272A7" w:rsidRPr="000E64A7">
        <w:rPr>
          <w:rFonts w:eastAsia="Times New Roman"/>
          <w:bCs/>
          <w:lang w:eastAsia="lv-LV"/>
        </w:rPr>
        <w:t>_______</w:t>
      </w:r>
      <w:r w:rsidRPr="000E64A7">
        <w:rPr>
          <w:rFonts w:eastAsia="Times New Roman"/>
          <w:lang w:eastAsia="lv-LV"/>
        </w:rPr>
        <w:t>____</w:t>
      </w:r>
      <w:r w:rsidR="00C272A7" w:rsidRPr="000E64A7">
        <w:rPr>
          <w:rFonts w:eastAsia="Times New Roman"/>
          <w:lang w:eastAsia="lv-LV"/>
        </w:rPr>
        <w:t>_________</w:t>
      </w:r>
      <w:r w:rsidRPr="000E64A7">
        <w:rPr>
          <w:rFonts w:eastAsia="Times New Roman"/>
          <w:lang w:eastAsia="lv-LV"/>
        </w:rPr>
        <w:t>_</w:t>
      </w:r>
      <w:r w:rsidRPr="000E64A7">
        <w:rPr>
          <w:rFonts w:eastAsia="Times New Roman"/>
          <w:bCs/>
          <w:lang w:eastAsia="lv-LV"/>
        </w:rPr>
        <w:t xml:space="preserve"> e-pasts </w:t>
      </w:r>
      <w:r w:rsidRPr="000E64A7">
        <w:rPr>
          <w:rFonts w:eastAsia="Times New Roman"/>
          <w:lang w:eastAsia="lv-LV"/>
        </w:rPr>
        <w:t>___</w:t>
      </w:r>
      <w:r w:rsidR="00C272A7" w:rsidRPr="000E64A7">
        <w:rPr>
          <w:rFonts w:eastAsia="Times New Roman"/>
          <w:lang w:eastAsia="lv-LV"/>
        </w:rPr>
        <w:t>_________________________</w:t>
      </w:r>
      <w:r w:rsidRPr="000E64A7">
        <w:rPr>
          <w:rFonts w:eastAsia="Times New Roman"/>
          <w:lang w:eastAsia="lv-LV"/>
        </w:rPr>
        <w:t>_</w:t>
      </w:r>
      <w:r w:rsidRPr="000E64A7">
        <w:rPr>
          <w:rFonts w:eastAsia="Times New Roman"/>
          <w:bCs/>
          <w:lang w:eastAsia="lv-LV"/>
        </w:rPr>
        <w:t>).</w:t>
      </w:r>
    </w:p>
    <w:p w14:paraId="135F0414" w14:textId="30B22BFA"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bCs/>
          <w:lang w:eastAsia="lv-LV"/>
        </w:rPr>
      </w:pPr>
      <w:r w:rsidRPr="000E64A7">
        <w:rPr>
          <w:rFonts w:eastAsia="Times New Roman"/>
          <w:bCs/>
          <w:lang w:eastAsia="lv-LV"/>
        </w:rPr>
        <w:t xml:space="preserve">Finansētāja kontaktpersona ir </w:t>
      </w:r>
      <w:r w:rsidRPr="000E64A7">
        <w:rPr>
          <w:rFonts w:eastAsia="Times New Roman"/>
          <w:b/>
          <w:bCs/>
          <w:lang w:eastAsia="lv-LV"/>
        </w:rPr>
        <w:t xml:space="preserve">Jaunatnes lietu speciāliste Ieva </w:t>
      </w:r>
      <w:r w:rsidR="00E55372" w:rsidRPr="000E64A7">
        <w:rPr>
          <w:rFonts w:eastAsia="Times New Roman"/>
          <w:b/>
          <w:bCs/>
          <w:lang w:eastAsia="lv-LV"/>
        </w:rPr>
        <w:t>PELCMANE</w:t>
      </w:r>
      <w:r w:rsidRPr="000E64A7">
        <w:rPr>
          <w:rFonts w:eastAsia="Times New Roman"/>
          <w:bCs/>
          <w:lang w:eastAsia="lv-LV"/>
        </w:rPr>
        <w:t xml:space="preserve"> </w:t>
      </w:r>
      <w:r w:rsidRPr="000E64A7">
        <w:rPr>
          <w:rFonts w:eastAsia="Times New Roman"/>
          <w:lang w:eastAsia="lv-LV"/>
        </w:rPr>
        <w:t>(</w:t>
      </w:r>
      <w:hyperlink r:id="rId6" w:history="1">
        <w:r w:rsidRPr="000E64A7">
          <w:rPr>
            <w:rStyle w:val="Hyperlink"/>
            <w:rFonts w:eastAsia="Times New Roman"/>
            <w:color w:val="auto"/>
            <w:lang w:eastAsia="lv-LV"/>
          </w:rPr>
          <w:t>ieva.pelcmane@adazi.lv</w:t>
        </w:r>
      </w:hyperlink>
      <w:r w:rsidRPr="000E64A7">
        <w:rPr>
          <w:rFonts w:eastAsia="Times New Roman"/>
          <w:lang w:eastAsia="lv-LV"/>
        </w:rPr>
        <w:t>, tālr. 25715070)</w:t>
      </w:r>
      <w:r w:rsidRPr="000E64A7">
        <w:rPr>
          <w:rFonts w:eastAsia="Times New Roman"/>
          <w:bCs/>
          <w:lang w:eastAsia="lv-LV"/>
        </w:rPr>
        <w:t>.</w:t>
      </w:r>
    </w:p>
    <w:p w14:paraId="3F2C1FEC" w14:textId="77777777"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bCs/>
          <w:lang w:eastAsia="lv-LV"/>
        </w:rPr>
      </w:pPr>
      <w:r w:rsidRPr="000E64A7">
        <w:rPr>
          <w:rFonts w:eastAsia="Times New Roman"/>
          <w:bCs/>
          <w:lang w:eastAsia="lv-LV"/>
        </w:rPr>
        <w:t xml:space="preserve">Vienošanās parakstīta 2 (divos) eksemplāros, uz </w:t>
      </w:r>
      <w:r w:rsidRPr="000E64A7">
        <w:rPr>
          <w:rFonts w:eastAsia="Times New Roman"/>
          <w:lang w:eastAsia="lv-LV"/>
        </w:rPr>
        <w:t>__</w:t>
      </w:r>
      <w:r w:rsidRPr="000E64A7">
        <w:rPr>
          <w:rFonts w:eastAsia="Times New Roman"/>
          <w:bCs/>
          <w:lang w:eastAsia="lv-LV"/>
        </w:rPr>
        <w:t xml:space="preserve"> ( </w:t>
      </w:r>
      <w:r w:rsidRPr="000E64A7">
        <w:rPr>
          <w:rFonts w:eastAsia="Times New Roman"/>
          <w:lang w:eastAsia="lv-LV"/>
        </w:rPr>
        <w:t xml:space="preserve">_____ </w:t>
      </w:r>
      <w:r w:rsidRPr="000E64A7">
        <w:rPr>
          <w:rFonts w:eastAsia="Times New Roman"/>
          <w:bCs/>
          <w:lang w:eastAsia="lv-LV"/>
        </w:rPr>
        <w:t xml:space="preserve">) lapām, tajā skaitā pielikumi uz </w:t>
      </w:r>
      <w:r w:rsidRPr="000E64A7">
        <w:rPr>
          <w:rFonts w:eastAsia="Times New Roman"/>
          <w:lang w:eastAsia="lv-LV"/>
        </w:rPr>
        <w:t>__</w:t>
      </w:r>
      <w:r w:rsidRPr="000E64A7">
        <w:rPr>
          <w:rFonts w:eastAsia="Times New Roman"/>
          <w:bCs/>
          <w:lang w:eastAsia="lv-LV"/>
        </w:rPr>
        <w:t xml:space="preserve"> ( </w:t>
      </w:r>
      <w:r w:rsidRPr="000E64A7">
        <w:rPr>
          <w:rFonts w:eastAsia="Times New Roman"/>
          <w:lang w:eastAsia="lv-LV"/>
        </w:rPr>
        <w:t>_____</w:t>
      </w:r>
      <w:r w:rsidRPr="000E64A7">
        <w:rPr>
          <w:rFonts w:eastAsia="Times New Roman"/>
          <w:bCs/>
          <w:lang w:eastAsia="lv-LV"/>
        </w:rPr>
        <w:t xml:space="preserve"> ) lapām, ar vienādu juridisko spēku, pa vienam eksemplāram katrai Pusei. </w:t>
      </w:r>
    </w:p>
    <w:p w14:paraId="1AD18477" w14:textId="77777777" w:rsidR="00261805" w:rsidRPr="000E64A7" w:rsidRDefault="00261805" w:rsidP="003E736F">
      <w:pPr>
        <w:numPr>
          <w:ilvl w:val="1"/>
          <w:numId w:val="2"/>
        </w:numPr>
        <w:overflowPunct w:val="0"/>
        <w:autoSpaceDE w:val="0"/>
        <w:autoSpaceDN w:val="0"/>
        <w:adjustRightInd w:val="0"/>
        <w:ind w:left="567" w:hanging="567"/>
        <w:textAlignment w:val="baseline"/>
        <w:rPr>
          <w:rFonts w:eastAsia="Times New Roman"/>
          <w:bCs/>
          <w:lang w:eastAsia="lv-LV"/>
        </w:rPr>
      </w:pPr>
      <w:r w:rsidRPr="000E64A7">
        <w:rPr>
          <w:rFonts w:eastAsia="Times New Roman"/>
          <w:bCs/>
          <w:lang w:eastAsia="lv-LV"/>
        </w:rPr>
        <w:t>Vienošanās pielikumi:</w:t>
      </w:r>
    </w:p>
    <w:p w14:paraId="72D39A00" w14:textId="77777777" w:rsidR="00261805" w:rsidRPr="000E64A7" w:rsidRDefault="00261805" w:rsidP="003E736F">
      <w:pPr>
        <w:numPr>
          <w:ilvl w:val="2"/>
          <w:numId w:val="2"/>
        </w:numPr>
        <w:overflowPunct w:val="0"/>
        <w:autoSpaceDE w:val="0"/>
        <w:autoSpaceDN w:val="0"/>
        <w:adjustRightInd w:val="0"/>
        <w:ind w:hanging="719"/>
        <w:textAlignment w:val="baseline"/>
        <w:rPr>
          <w:rFonts w:eastAsia="Times New Roman"/>
          <w:bCs/>
          <w:lang w:eastAsia="lv-LV"/>
        </w:rPr>
      </w:pPr>
      <w:r w:rsidRPr="000E64A7">
        <w:rPr>
          <w:rFonts w:eastAsia="Times New Roman"/>
          <w:lang w:eastAsia="lv-LV"/>
        </w:rPr>
        <w:t>Projekta pieteikums, uz __ ( ___ ) lapām;</w:t>
      </w:r>
    </w:p>
    <w:p w14:paraId="31C8D04C" w14:textId="385CB17D" w:rsidR="00261805" w:rsidRPr="000E64A7" w:rsidRDefault="00261805" w:rsidP="003E736F">
      <w:pPr>
        <w:numPr>
          <w:ilvl w:val="2"/>
          <w:numId w:val="2"/>
        </w:numPr>
        <w:overflowPunct w:val="0"/>
        <w:autoSpaceDE w:val="0"/>
        <w:autoSpaceDN w:val="0"/>
        <w:adjustRightInd w:val="0"/>
        <w:ind w:hanging="719"/>
        <w:textAlignment w:val="baseline"/>
        <w:rPr>
          <w:rFonts w:eastAsia="Times New Roman"/>
          <w:bCs/>
          <w:lang w:eastAsia="lv-LV"/>
        </w:rPr>
      </w:pPr>
      <w:r w:rsidRPr="000E64A7">
        <w:rPr>
          <w:rFonts w:eastAsia="Times New Roman"/>
          <w:lang w:eastAsia="lv-LV"/>
        </w:rPr>
        <w:t>Budžeta izmaksu veidlapa, uz __ (____) lapām.</w:t>
      </w:r>
    </w:p>
    <w:p w14:paraId="2289D350" w14:textId="77777777" w:rsidR="00261805" w:rsidRPr="000E64A7" w:rsidRDefault="00261805" w:rsidP="003E736F">
      <w:pPr>
        <w:numPr>
          <w:ilvl w:val="0"/>
          <w:numId w:val="2"/>
        </w:numPr>
        <w:overflowPunct w:val="0"/>
        <w:autoSpaceDE w:val="0"/>
        <w:autoSpaceDN w:val="0"/>
        <w:adjustRightInd w:val="0"/>
        <w:ind w:left="539" w:hanging="539"/>
        <w:jc w:val="center"/>
        <w:textAlignment w:val="baseline"/>
        <w:rPr>
          <w:rFonts w:eastAsia="Times New Roman"/>
          <w:b/>
          <w:bCs/>
          <w:lang w:val="en-US" w:eastAsia="lv-LV"/>
        </w:rPr>
      </w:pPr>
      <w:r w:rsidRPr="000E64A7">
        <w:rPr>
          <w:rFonts w:eastAsia="Times New Roman"/>
          <w:b/>
          <w:bCs/>
          <w:lang w:val="en-US" w:eastAsia="lv-LV"/>
        </w:rPr>
        <w:t>PUŠU REKVIZĪTI</w:t>
      </w:r>
    </w:p>
    <w:tbl>
      <w:tblPr>
        <w:tblW w:w="9526" w:type="dxa"/>
        <w:tblLook w:val="04A0" w:firstRow="1" w:lastRow="0" w:firstColumn="1" w:lastColumn="0" w:noHBand="0" w:noVBand="1"/>
      </w:tblPr>
      <w:tblGrid>
        <w:gridCol w:w="4670"/>
        <w:gridCol w:w="4856"/>
      </w:tblGrid>
      <w:tr w:rsidR="000E64A7" w:rsidRPr="000E64A7" w14:paraId="4A3DD531" w14:textId="77777777" w:rsidTr="009D7CCB">
        <w:tc>
          <w:tcPr>
            <w:tcW w:w="4670" w:type="dxa"/>
          </w:tcPr>
          <w:p w14:paraId="1C7C724A" w14:textId="77777777" w:rsidR="00261805" w:rsidRPr="000E64A7" w:rsidRDefault="00261805" w:rsidP="002F730D">
            <w:pPr>
              <w:overflowPunct w:val="0"/>
              <w:autoSpaceDE w:val="0"/>
              <w:autoSpaceDN w:val="0"/>
              <w:adjustRightInd w:val="0"/>
              <w:jc w:val="left"/>
              <w:textAlignment w:val="baseline"/>
              <w:rPr>
                <w:rFonts w:eastAsia="Times New Roman"/>
                <w:b/>
                <w:bCs/>
                <w:lang w:eastAsia="lv-LV"/>
              </w:rPr>
            </w:pPr>
            <w:r w:rsidRPr="000E64A7">
              <w:rPr>
                <w:rFonts w:eastAsia="Times New Roman"/>
                <w:b/>
                <w:bCs/>
                <w:lang w:eastAsia="lv-LV"/>
              </w:rPr>
              <w:t>Ādažu novada pašvaldība</w:t>
            </w:r>
          </w:p>
        </w:tc>
        <w:tc>
          <w:tcPr>
            <w:tcW w:w="4856" w:type="dxa"/>
          </w:tcPr>
          <w:p w14:paraId="6D394CA2" w14:textId="77777777" w:rsidR="00261805" w:rsidRPr="000E64A7" w:rsidRDefault="00261805" w:rsidP="002F730D">
            <w:pPr>
              <w:overflowPunct w:val="0"/>
              <w:autoSpaceDE w:val="0"/>
              <w:autoSpaceDN w:val="0"/>
              <w:adjustRightInd w:val="0"/>
              <w:jc w:val="left"/>
              <w:textAlignment w:val="baseline"/>
              <w:rPr>
                <w:rFonts w:eastAsia="Times New Roman"/>
                <w:b/>
                <w:bCs/>
                <w:lang w:eastAsia="lv-LV"/>
              </w:rPr>
            </w:pPr>
            <w:r w:rsidRPr="000E64A7">
              <w:rPr>
                <w:rFonts w:eastAsia="Times New Roman"/>
                <w:b/>
                <w:lang w:eastAsia="lv-LV"/>
              </w:rPr>
              <w:t>Koordinators:</w:t>
            </w:r>
          </w:p>
        </w:tc>
      </w:tr>
      <w:tr w:rsidR="000E64A7" w:rsidRPr="000E64A7" w14:paraId="716D3DD9" w14:textId="77777777" w:rsidTr="009D7CCB">
        <w:trPr>
          <w:trHeight w:val="595"/>
        </w:trPr>
        <w:tc>
          <w:tcPr>
            <w:tcW w:w="4670" w:type="dxa"/>
            <w:hideMark/>
          </w:tcPr>
          <w:p w14:paraId="412899D5" w14:textId="77777777" w:rsidR="00261805" w:rsidRPr="000E64A7" w:rsidRDefault="00261805" w:rsidP="003E736F">
            <w:pPr>
              <w:overflowPunct w:val="0"/>
              <w:autoSpaceDE w:val="0"/>
              <w:autoSpaceDN w:val="0"/>
              <w:adjustRightInd w:val="0"/>
              <w:spacing w:after="0"/>
              <w:jc w:val="left"/>
              <w:textAlignment w:val="baseline"/>
              <w:rPr>
                <w:rFonts w:eastAsia="Times New Roman"/>
                <w:lang w:eastAsia="lv-LV"/>
              </w:rPr>
            </w:pPr>
            <w:r w:rsidRPr="000E64A7">
              <w:rPr>
                <w:rFonts w:eastAsia="Times New Roman"/>
                <w:lang w:eastAsia="lv-LV"/>
              </w:rPr>
              <w:t>Reģ. Nr. 90000048472</w:t>
            </w:r>
          </w:p>
          <w:p w14:paraId="4DA262D6" w14:textId="77777777" w:rsidR="00261805" w:rsidRPr="000E64A7" w:rsidRDefault="00261805" w:rsidP="003E736F">
            <w:pPr>
              <w:overflowPunct w:val="0"/>
              <w:autoSpaceDE w:val="0"/>
              <w:autoSpaceDN w:val="0"/>
              <w:adjustRightInd w:val="0"/>
              <w:spacing w:after="0"/>
              <w:jc w:val="left"/>
              <w:textAlignment w:val="baseline"/>
              <w:rPr>
                <w:rFonts w:eastAsia="Times New Roman"/>
                <w:b/>
                <w:bCs/>
                <w:lang w:eastAsia="lv-LV"/>
              </w:rPr>
            </w:pPr>
            <w:r w:rsidRPr="000E64A7">
              <w:rPr>
                <w:rFonts w:eastAsia="Times New Roman"/>
                <w:lang w:eastAsia="lv-LV"/>
              </w:rPr>
              <w:t>Adrese: Gaujas iela 33A, Ādaži, Ādažu nov., LV-2164</w:t>
            </w:r>
          </w:p>
        </w:tc>
        <w:tc>
          <w:tcPr>
            <w:tcW w:w="4856" w:type="dxa"/>
            <w:hideMark/>
          </w:tcPr>
          <w:p w14:paraId="69B67924" w14:textId="77777777" w:rsidR="00261805" w:rsidRPr="000E64A7" w:rsidRDefault="00261805" w:rsidP="003E736F">
            <w:pPr>
              <w:overflowPunct w:val="0"/>
              <w:autoSpaceDE w:val="0"/>
              <w:autoSpaceDN w:val="0"/>
              <w:adjustRightInd w:val="0"/>
              <w:spacing w:after="0"/>
              <w:jc w:val="left"/>
              <w:textAlignment w:val="baseline"/>
              <w:rPr>
                <w:rFonts w:eastAsia="Times New Roman"/>
                <w:lang w:eastAsia="lv-LV"/>
              </w:rPr>
            </w:pPr>
            <w:r w:rsidRPr="000E64A7">
              <w:rPr>
                <w:rFonts w:eastAsia="Times New Roman"/>
                <w:lang w:eastAsia="lv-LV"/>
              </w:rPr>
              <w:t xml:space="preserve">Vārds, Uzvārds: </w:t>
            </w:r>
            <w:r w:rsidRPr="000E64A7">
              <w:rPr>
                <w:rFonts w:eastAsia="Times New Roman"/>
                <w:b/>
                <w:lang w:eastAsia="lv-LV"/>
              </w:rPr>
              <w:t>________________________</w:t>
            </w:r>
          </w:p>
          <w:p w14:paraId="18524C46" w14:textId="77777777" w:rsidR="00261805" w:rsidRPr="000E64A7" w:rsidRDefault="00261805" w:rsidP="003E736F">
            <w:pPr>
              <w:overflowPunct w:val="0"/>
              <w:autoSpaceDE w:val="0"/>
              <w:autoSpaceDN w:val="0"/>
              <w:adjustRightInd w:val="0"/>
              <w:spacing w:after="0"/>
              <w:jc w:val="left"/>
              <w:textAlignment w:val="baseline"/>
              <w:rPr>
                <w:rFonts w:eastAsia="Times New Roman"/>
                <w:lang w:eastAsia="lv-LV"/>
              </w:rPr>
            </w:pPr>
            <w:r w:rsidRPr="000E64A7">
              <w:rPr>
                <w:rFonts w:eastAsia="Times New Roman"/>
                <w:lang w:eastAsia="lv-LV"/>
              </w:rPr>
              <w:t xml:space="preserve">Personas kods: _________________________ </w:t>
            </w:r>
          </w:p>
          <w:p w14:paraId="2844C604" w14:textId="77777777" w:rsidR="00261805" w:rsidRPr="000E64A7" w:rsidRDefault="00261805" w:rsidP="003E736F">
            <w:pPr>
              <w:overflowPunct w:val="0"/>
              <w:autoSpaceDE w:val="0"/>
              <w:autoSpaceDN w:val="0"/>
              <w:adjustRightInd w:val="0"/>
              <w:spacing w:after="0"/>
              <w:jc w:val="left"/>
              <w:textAlignment w:val="baseline"/>
              <w:rPr>
                <w:rFonts w:eastAsia="Times New Roman"/>
                <w:lang w:eastAsia="lv-LV"/>
              </w:rPr>
            </w:pPr>
            <w:r w:rsidRPr="000E64A7">
              <w:rPr>
                <w:rFonts w:eastAsia="Times New Roman"/>
                <w:lang w:eastAsia="lv-LV"/>
              </w:rPr>
              <w:t>Adrese: _______________________________</w:t>
            </w:r>
          </w:p>
        </w:tc>
      </w:tr>
      <w:tr w:rsidR="000E64A7" w:rsidRPr="000E64A7" w14:paraId="1E266A08" w14:textId="77777777" w:rsidTr="009D7CCB">
        <w:tc>
          <w:tcPr>
            <w:tcW w:w="4670" w:type="dxa"/>
            <w:hideMark/>
          </w:tcPr>
          <w:p w14:paraId="06EAA918" w14:textId="77777777" w:rsidR="00261805" w:rsidRPr="000E64A7" w:rsidRDefault="00261805" w:rsidP="003E736F">
            <w:pPr>
              <w:overflowPunct w:val="0"/>
              <w:autoSpaceDE w:val="0"/>
              <w:autoSpaceDN w:val="0"/>
              <w:adjustRightInd w:val="0"/>
              <w:spacing w:after="0"/>
              <w:jc w:val="left"/>
              <w:textAlignment w:val="baseline"/>
              <w:rPr>
                <w:rFonts w:eastAsia="Times New Roman"/>
                <w:b/>
                <w:bCs/>
                <w:lang w:eastAsia="lv-LV"/>
              </w:rPr>
            </w:pPr>
            <w:r w:rsidRPr="000E64A7">
              <w:rPr>
                <w:rFonts w:eastAsia="Times New Roman"/>
                <w:lang w:eastAsia="lv-LV"/>
              </w:rPr>
              <w:t>Bankas rekvizīti: Valsts kase</w:t>
            </w:r>
          </w:p>
        </w:tc>
        <w:tc>
          <w:tcPr>
            <w:tcW w:w="4856" w:type="dxa"/>
          </w:tcPr>
          <w:p w14:paraId="7365A98D" w14:textId="77777777" w:rsidR="00261805" w:rsidRPr="000E64A7" w:rsidRDefault="00261805" w:rsidP="003E736F">
            <w:pPr>
              <w:overflowPunct w:val="0"/>
              <w:autoSpaceDE w:val="0"/>
              <w:autoSpaceDN w:val="0"/>
              <w:adjustRightInd w:val="0"/>
              <w:spacing w:after="0"/>
              <w:jc w:val="left"/>
              <w:textAlignment w:val="baseline"/>
              <w:rPr>
                <w:rFonts w:eastAsia="Times New Roman"/>
                <w:lang w:eastAsia="lv-LV"/>
              </w:rPr>
            </w:pPr>
            <w:r w:rsidRPr="000E64A7">
              <w:rPr>
                <w:rFonts w:eastAsia="Times New Roman"/>
                <w:lang w:eastAsia="lv-LV"/>
              </w:rPr>
              <w:t>Bankas rekvizīti:  _______________________</w:t>
            </w:r>
          </w:p>
        </w:tc>
      </w:tr>
      <w:tr w:rsidR="000E64A7" w:rsidRPr="000E64A7" w14:paraId="29DF0FD7" w14:textId="77777777" w:rsidTr="009D7CCB">
        <w:tc>
          <w:tcPr>
            <w:tcW w:w="4670" w:type="dxa"/>
            <w:hideMark/>
          </w:tcPr>
          <w:p w14:paraId="42BE6649" w14:textId="77777777" w:rsidR="00261805" w:rsidRPr="000E64A7" w:rsidRDefault="00261805" w:rsidP="003E736F">
            <w:pPr>
              <w:overflowPunct w:val="0"/>
              <w:autoSpaceDE w:val="0"/>
              <w:autoSpaceDN w:val="0"/>
              <w:adjustRightInd w:val="0"/>
              <w:spacing w:after="0"/>
              <w:jc w:val="left"/>
              <w:textAlignment w:val="baseline"/>
              <w:rPr>
                <w:rFonts w:eastAsia="Times New Roman"/>
                <w:lang w:eastAsia="lv-LV"/>
              </w:rPr>
            </w:pPr>
            <w:r w:rsidRPr="000E64A7">
              <w:rPr>
                <w:rFonts w:eastAsia="Times New Roman"/>
                <w:lang w:eastAsia="lv-LV"/>
              </w:rPr>
              <w:t>Konts: LV43TREL9802419010000</w:t>
            </w:r>
          </w:p>
          <w:p w14:paraId="1D66CCE6" w14:textId="77777777" w:rsidR="00261805" w:rsidRPr="000E64A7" w:rsidRDefault="00261805" w:rsidP="003E736F">
            <w:pPr>
              <w:overflowPunct w:val="0"/>
              <w:autoSpaceDE w:val="0"/>
              <w:autoSpaceDN w:val="0"/>
              <w:adjustRightInd w:val="0"/>
              <w:spacing w:after="0"/>
              <w:jc w:val="left"/>
              <w:textAlignment w:val="baseline"/>
              <w:rPr>
                <w:rFonts w:eastAsia="Times New Roman"/>
                <w:lang w:eastAsia="lv-LV"/>
              </w:rPr>
            </w:pPr>
          </w:p>
        </w:tc>
        <w:tc>
          <w:tcPr>
            <w:tcW w:w="4856" w:type="dxa"/>
            <w:hideMark/>
          </w:tcPr>
          <w:p w14:paraId="0BCF46E2" w14:textId="77777777" w:rsidR="00261805" w:rsidRPr="000E64A7" w:rsidRDefault="00261805" w:rsidP="003E736F">
            <w:pPr>
              <w:overflowPunct w:val="0"/>
              <w:autoSpaceDE w:val="0"/>
              <w:autoSpaceDN w:val="0"/>
              <w:adjustRightInd w:val="0"/>
              <w:spacing w:after="0"/>
              <w:jc w:val="left"/>
              <w:textAlignment w:val="baseline"/>
              <w:rPr>
                <w:rFonts w:eastAsia="Times New Roman"/>
                <w:lang w:eastAsia="lv-LV"/>
              </w:rPr>
            </w:pPr>
            <w:r w:rsidRPr="000E64A7">
              <w:rPr>
                <w:rFonts w:eastAsia="Times New Roman"/>
                <w:lang w:eastAsia="lv-LV"/>
              </w:rPr>
              <w:t>Konts: ________________________________</w:t>
            </w:r>
            <w:r w:rsidRPr="000E64A7">
              <w:rPr>
                <w:rFonts w:eastAsia="Times New Roman"/>
                <w:lang w:eastAsia="lv-LV"/>
              </w:rPr>
              <w:tab/>
            </w:r>
          </w:p>
        </w:tc>
      </w:tr>
      <w:tr w:rsidR="000E64A7" w:rsidRPr="000E64A7" w14:paraId="0196D36B" w14:textId="77777777" w:rsidTr="009D7CCB">
        <w:trPr>
          <w:trHeight w:val="357"/>
        </w:trPr>
        <w:tc>
          <w:tcPr>
            <w:tcW w:w="4670" w:type="dxa"/>
          </w:tcPr>
          <w:p w14:paraId="6D6F665F" w14:textId="77777777" w:rsidR="00261805" w:rsidRPr="000E64A7" w:rsidRDefault="00261805" w:rsidP="002F730D">
            <w:pPr>
              <w:overflowPunct w:val="0"/>
              <w:autoSpaceDE w:val="0"/>
              <w:autoSpaceDN w:val="0"/>
              <w:adjustRightInd w:val="0"/>
              <w:jc w:val="left"/>
              <w:textAlignment w:val="baseline"/>
              <w:rPr>
                <w:rFonts w:eastAsia="Times New Roman"/>
                <w:lang w:eastAsia="lv-LV"/>
              </w:rPr>
            </w:pPr>
          </w:p>
          <w:p w14:paraId="65B73E59" w14:textId="77777777" w:rsidR="00261805" w:rsidRPr="000E64A7" w:rsidRDefault="00261805" w:rsidP="002F730D">
            <w:pPr>
              <w:overflowPunct w:val="0"/>
              <w:autoSpaceDE w:val="0"/>
              <w:autoSpaceDN w:val="0"/>
              <w:adjustRightInd w:val="0"/>
              <w:jc w:val="left"/>
              <w:textAlignment w:val="baseline"/>
              <w:rPr>
                <w:rFonts w:eastAsia="Times New Roman"/>
                <w:lang w:eastAsia="lv-LV"/>
              </w:rPr>
            </w:pPr>
            <w:r w:rsidRPr="000E64A7">
              <w:rPr>
                <w:rFonts w:eastAsia="Times New Roman"/>
                <w:lang w:eastAsia="lv-LV"/>
              </w:rPr>
              <w:t>___________________________________</w:t>
            </w:r>
          </w:p>
          <w:p w14:paraId="41DFD5A4" w14:textId="77777777" w:rsidR="00261805" w:rsidRPr="000E64A7" w:rsidRDefault="00261805" w:rsidP="002F730D">
            <w:pPr>
              <w:overflowPunct w:val="0"/>
              <w:autoSpaceDE w:val="0"/>
              <w:autoSpaceDN w:val="0"/>
              <w:adjustRightInd w:val="0"/>
              <w:jc w:val="left"/>
              <w:textAlignment w:val="baseline"/>
              <w:rPr>
                <w:rFonts w:eastAsia="Times New Roman"/>
                <w:lang w:eastAsia="lv-LV"/>
              </w:rPr>
            </w:pPr>
            <w:r w:rsidRPr="000E64A7">
              <w:rPr>
                <w:rFonts w:eastAsia="Times New Roman"/>
                <w:lang w:eastAsia="lv-LV"/>
              </w:rPr>
              <w:t xml:space="preserve">Pašvaldības izpilddirektors </w:t>
            </w:r>
            <w:r w:rsidRPr="000E64A7">
              <w:rPr>
                <w:rFonts w:eastAsia="Times New Roman"/>
                <w:b/>
                <w:bCs/>
                <w:lang w:eastAsia="lv-LV"/>
              </w:rPr>
              <w:t>Guntis Porietis</w:t>
            </w:r>
          </w:p>
          <w:p w14:paraId="4313D157" w14:textId="77777777" w:rsidR="00261805" w:rsidRPr="000E64A7" w:rsidRDefault="00261805" w:rsidP="002F730D">
            <w:pPr>
              <w:overflowPunct w:val="0"/>
              <w:autoSpaceDE w:val="0"/>
              <w:autoSpaceDN w:val="0"/>
              <w:adjustRightInd w:val="0"/>
              <w:jc w:val="left"/>
              <w:textAlignment w:val="baseline"/>
              <w:rPr>
                <w:rFonts w:eastAsia="Times New Roman"/>
                <w:lang w:eastAsia="lv-LV"/>
              </w:rPr>
            </w:pPr>
          </w:p>
        </w:tc>
        <w:tc>
          <w:tcPr>
            <w:tcW w:w="4856" w:type="dxa"/>
          </w:tcPr>
          <w:p w14:paraId="6A52CB7F" w14:textId="77777777" w:rsidR="00261805" w:rsidRPr="000E64A7" w:rsidRDefault="00261805" w:rsidP="002F730D">
            <w:pPr>
              <w:overflowPunct w:val="0"/>
              <w:autoSpaceDE w:val="0"/>
              <w:autoSpaceDN w:val="0"/>
              <w:adjustRightInd w:val="0"/>
              <w:jc w:val="left"/>
              <w:textAlignment w:val="baseline"/>
              <w:rPr>
                <w:rFonts w:eastAsia="Times New Roman"/>
                <w:lang w:eastAsia="lv-LV"/>
              </w:rPr>
            </w:pPr>
          </w:p>
          <w:p w14:paraId="0555BFA0" w14:textId="77777777" w:rsidR="00261805" w:rsidRPr="000E64A7" w:rsidRDefault="00261805" w:rsidP="002F730D">
            <w:pPr>
              <w:overflowPunct w:val="0"/>
              <w:autoSpaceDE w:val="0"/>
              <w:autoSpaceDN w:val="0"/>
              <w:adjustRightInd w:val="0"/>
              <w:jc w:val="left"/>
              <w:textAlignment w:val="baseline"/>
              <w:rPr>
                <w:rFonts w:eastAsia="Times New Roman"/>
                <w:lang w:eastAsia="lv-LV"/>
              </w:rPr>
            </w:pPr>
            <w:r w:rsidRPr="000E64A7">
              <w:rPr>
                <w:rFonts w:eastAsia="Times New Roman"/>
                <w:lang w:eastAsia="lv-LV"/>
              </w:rPr>
              <w:t>___________________</w:t>
            </w:r>
          </w:p>
          <w:p w14:paraId="68EDB071" w14:textId="5E9B1E8B" w:rsidR="00261805" w:rsidRPr="000E64A7" w:rsidRDefault="00261805" w:rsidP="002F730D">
            <w:pPr>
              <w:overflowPunct w:val="0"/>
              <w:autoSpaceDE w:val="0"/>
              <w:autoSpaceDN w:val="0"/>
              <w:adjustRightInd w:val="0"/>
              <w:jc w:val="left"/>
              <w:textAlignment w:val="baseline"/>
              <w:rPr>
                <w:rFonts w:eastAsia="Times New Roman"/>
                <w:lang w:eastAsia="lv-LV"/>
              </w:rPr>
            </w:pPr>
            <w:r w:rsidRPr="000E64A7">
              <w:rPr>
                <w:rFonts w:eastAsia="Times New Roman"/>
                <w:lang w:eastAsia="lv-LV"/>
              </w:rPr>
              <w:t>/vārds, uzvārds/</w:t>
            </w:r>
          </w:p>
        </w:tc>
      </w:tr>
    </w:tbl>
    <w:p w14:paraId="778A8A41" w14:textId="77777777" w:rsidR="00B015D4" w:rsidRDefault="00B015D4"/>
    <w:sectPr w:rsidR="00B015D4" w:rsidSect="0026180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857CED"/>
    <w:multiLevelType w:val="hybridMultilevel"/>
    <w:tmpl w:val="0E96FB88"/>
    <w:lvl w:ilvl="0" w:tplc="4978E4C6">
      <w:start w:val="1"/>
      <w:numFmt w:val="decimal"/>
      <w:lvlText w:val="%1."/>
      <w:lvlJc w:val="left"/>
      <w:pPr>
        <w:ind w:left="1440" w:hanging="360"/>
      </w:pPr>
      <w:rPr>
        <w:rFonts w:cs="Times New Roman" w:hint="default"/>
        <w:b/>
        <w:color w:val="auto"/>
      </w:rPr>
    </w:lvl>
    <w:lvl w:ilvl="1" w:tplc="23B40AF6">
      <w:start w:val="1"/>
      <w:numFmt w:val="lowerLetter"/>
      <w:lvlText w:val="%2."/>
      <w:lvlJc w:val="left"/>
      <w:pPr>
        <w:ind w:left="2160" w:hanging="360"/>
      </w:pPr>
      <w:rPr>
        <w:rFonts w:cs="Times New Roman"/>
      </w:rPr>
    </w:lvl>
    <w:lvl w:ilvl="2" w:tplc="C09A76B0">
      <w:start w:val="1"/>
      <w:numFmt w:val="lowerRoman"/>
      <w:lvlText w:val="%3."/>
      <w:lvlJc w:val="right"/>
      <w:pPr>
        <w:ind w:left="2880" w:hanging="180"/>
      </w:pPr>
      <w:rPr>
        <w:rFonts w:cs="Times New Roman"/>
      </w:rPr>
    </w:lvl>
    <w:lvl w:ilvl="3" w:tplc="D3F87B56">
      <w:start w:val="1"/>
      <w:numFmt w:val="decimal"/>
      <w:lvlText w:val="%4."/>
      <w:lvlJc w:val="left"/>
      <w:pPr>
        <w:ind w:left="3600" w:hanging="360"/>
      </w:pPr>
      <w:rPr>
        <w:rFonts w:cs="Times New Roman"/>
      </w:rPr>
    </w:lvl>
    <w:lvl w:ilvl="4" w:tplc="0BC043BC">
      <w:start w:val="1"/>
      <w:numFmt w:val="lowerLetter"/>
      <w:lvlText w:val="%5."/>
      <w:lvlJc w:val="left"/>
      <w:pPr>
        <w:ind w:left="4320" w:hanging="360"/>
      </w:pPr>
      <w:rPr>
        <w:rFonts w:cs="Times New Roman"/>
      </w:rPr>
    </w:lvl>
    <w:lvl w:ilvl="5" w:tplc="1646FB6C">
      <w:start w:val="1"/>
      <w:numFmt w:val="lowerRoman"/>
      <w:lvlText w:val="%6."/>
      <w:lvlJc w:val="right"/>
      <w:pPr>
        <w:ind w:left="5040" w:hanging="180"/>
      </w:pPr>
      <w:rPr>
        <w:rFonts w:cs="Times New Roman"/>
      </w:rPr>
    </w:lvl>
    <w:lvl w:ilvl="6" w:tplc="EFE0EE14">
      <w:start w:val="1"/>
      <w:numFmt w:val="decimal"/>
      <w:lvlText w:val="%7."/>
      <w:lvlJc w:val="left"/>
      <w:pPr>
        <w:ind w:left="5760" w:hanging="360"/>
      </w:pPr>
      <w:rPr>
        <w:rFonts w:cs="Times New Roman"/>
      </w:rPr>
    </w:lvl>
    <w:lvl w:ilvl="7" w:tplc="3ADEDA28">
      <w:start w:val="1"/>
      <w:numFmt w:val="lowerLetter"/>
      <w:lvlText w:val="%8."/>
      <w:lvlJc w:val="left"/>
      <w:pPr>
        <w:ind w:left="6480" w:hanging="360"/>
      </w:pPr>
      <w:rPr>
        <w:rFonts w:cs="Times New Roman"/>
      </w:rPr>
    </w:lvl>
    <w:lvl w:ilvl="8" w:tplc="EFEE4274">
      <w:start w:val="1"/>
      <w:numFmt w:val="lowerRoman"/>
      <w:lvlText w:val="%9."/>
      <w:lvlJc w:val="right"/>
      <w:pPr>
        <w:ind w:left="7200" w:hanging="180"/>
      </w:pPr>
      <w:rPr>
        <w:rFonts w:cs="Times New Roman"/>
      </w:rPr>
    </w:lvl>
  </w:abstractNum>
  <w:abstractNum w:abstractNumId="1" w15:restartNumberingAfterBreak="0">
    <w:nsid w:val="50F57C18"/>
    <w:multiLevelType w:val="multilevel"/>
    <w:tmpl w:val="118C6EB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1">
    <w:nsid w:val="5C752EBC"/>
    <w:multiLevelType w:val="multilevel"/>
    <w:tmpl w:val="8B18AE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6FD04A35"/>
    <w:multiLevelType w:val="multilevel"/>
    <w:tmpl w:val="493E2B7E"/>
    <w:lvl w:ilvl="0">
      <w:start w:val="2"/>
      <w:numFmt w:val="decimal"/>
      <w:lvlText w:val="%1."/>
      <w:lvlJc w:val="left"/>
      <w:pPr>
        <w:ind w:left="540" w:hanging="540"/>
      </w:pPr>
      <w:rPr>
        <w:rFonts w:ascii="Times New Roman" w:hAnsi="Times New Roman" w:cs="Times New Roman" w:hint="default"/>
        <w:b/>
        <w:sz w:val="22"/>
        <w:szCs w:val="22"/>
      </w:rPr>
    </w:lvl>
    <w:lvl w:ilvl="1">
      <w:start w:val="1"/>
      <w:numFmt w:val="decimal"/>
      <w:lvlText w:val="%1.%2."/>
      <w:lvlJc w:val="left"/>
      <w:pPr>
        <w:ind w:left="682" w:hanging="540"/>
      </w:pPr>
      <w:rPr>
        <w:rFonts w:ascii="Times New Roman" w:hAnsi="Times New Roman" w:cs="Times New Roman" w:hint="default"/>
        <w:b w:val="0"/>
        <w:sz w:val="22"/>
        <w:szCs w:val="22"/>
      </w:rPr>
    </w:lvl>
    <w:lvl w:ilvl="2">
      <w:start w:val="1"/>
      <w:numFmt w:val="decimal"/>
      <w:lvlText w:val="%1.%2.%3."/>
      <w:lvlJc w:val="left"/>
      <w:pPr>
        <w:ind w:left="1286" w:hanging="720"/>
      </w:pPr>
      <w:rPr>
        <w:rFonts w:cs="Times New Roman" w:hint="default"/>
        <w:b w:val="0"/>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num w:numId="1" w16cid:durableId="584725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0742354">
    <w:abstractNumId w:val="3"/>
  </w:num>
  <w:num w:numId="3" w16cid:durableId="328143352">
    <w:abstractNumId w:val="2"/>
  </w:num>
  <w:num w:numId="4" w16cid:durableId="1970471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05"/>
    <w:rsid w:val="000900DC"/>
    <w:rsid w:val="000E64A7"/>
    <w:rsid w:val="00161DE5"/>
    <w:rsid w:val="001A18C9"/>
    <w:rsid w:val="001D259C"/>
    <w:rsid w:val="00261805"/>
    <w:rsid w:val="002F730D"/>
    <w:rsid w:val="00373043"/>
    <w:rsid w:val="003E736F"/>
    <w:rsid w:val="003F469E"/>
    <w:rsid w:val="004C401C"/>
    <w:rsid w:val="005712B8"/>
    <w:rsid w:val="006C1A03"/>
    <w:rsid w:val="009155A2"/>
    <w:rsid w:val="009E429C"/>
    <w:rsid w:val="00AB6E2E"/>
    <w:rsid w:val="00B015D4"/>
    <w:rsid w:val="00BC63D7"/>
    <w:rsid w:val="00C272A7"/>
    <w:rsid w:val="00C872A1"/>
    <w:rsid w:val="00E02635"/>
    <w:rsid w:val="00E55372"/>
    <w:rsid w:val="00EA3A28"/>
    <w:rsid w:val="00FA7F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7466"/>
  <w15:chartTrackingRefBased/>
  <w15:docId w15:val="{02A6199A-C061-44E4-98F0-C6C5B334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805"/>
    <w:pPr>
      <w:spacing w:after="120" w:line="240" w:lineRule="auto"/>
      <w:jc w:val="both"/>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61805"/>
    <w:rPr>
      <w:color w:val="0000FF"/>
      <w:u w:val="single"/>
    </w:rPr>
  </w:style>
  <w:style w:type="paragraph" w:styleId="Revision">
    <w:name w:val="Revision"/>
    <w:hidden/>
    <w:uiPriority w:val="99"/>
    <w:semiHidden/>
    <w:rsid w:val="00E55372"/>
    <w:pPr>
      <w:spacing w:after="0" w:line="240" w:lineRule="auto"/>
    </w:pPr>
    <w:rPr>
      <w:rFonts w:ascii="Times New Roman" w:hAnsi="Times New Roman" w:cs="Times New Roman"/>
      <w:kern w:val="0"/>
      <w:sz w:val="24"/>
      <w:szCs w:val="24"/>
      <w14:ligatures w14:val="none"/>
    </w:rPr>
  </w:style>
  <w:style w:type="paragraph" w:styleId="ListParagraph">
    <w:name w:val="List Paragraph"/>
    <w:basedOn w:val="Normal"/>
    <w:uiPriority w:val="34"/>
    <w:qFormat/>
    <w:rsid w:val="003F4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va.pelcmane@adazi.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26657-D4FF-412A-9D06-ADE47D0C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7198</Words>
  <Characters>4103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Pelcmane</dc:creator>
  <cp:keywords/>
  <dc:description/>
  <cp:lastModifiedBy>Jevgēnija Sviridenkova</cp:lastModifiedBy>
  <cp:revision>2</cp:revision>
  <dcterms:created xsi:type="dcterms:W3CDTF">2023-09-22T08:02:00Z</dcterms:created>
  <dcterms:modified xsi:type="dcterms:W3CDTF">2023-09-22T08:02:00Z</dcterms:modified>
</cp:coreProperties>
</file>