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2FABB" w14:textId="77777777" w:rsidR="0074612A" w:rsidRDefault="0074612A" w:rsidP="0074612A">
      <w:pPr>
        <w:pStyle w:val="NoSpacing"/>
        <w:tabs>
          <w:tab w:val="right" w:pos="3938"/>
        </w:tabs>
        <w:rPr>
          <w:rFonts w:ascii="Times New Roman" w:hAnsi="Times New Roman"/>
          <w:sz w:val="24"/>
          <w:szCs w:val="24"/>
          <w:lang w:val="lv-LV"/>
        </w:rPr>
      </w:pPr>
      <w:r>
        <w:rPr>
          <w:rFonts w:ascii="Times New Roman" w:hAnsi="Times New Roman"/>
          <w:sz w:val="24"/>
          <w:szCs w:val="24"/>
          <w:lang w:val="lv-LV"/>
        </w:rPr>
        <w:tab/>
      </w:r>
    </w:p>
    <w:p w14:paraId="2D39BA04" w14:textId="37E346BB" w:rsidR="0074612A" w:rsidRPr="008779FC" w:rsidRDefault="0074612A" w:rsidP="0074612A">
      <w:pPr>
        <w:pStyle w:val="NoSpacing"/>
        <w:tabs>
          <w:tab w:val="right" w:pos="3938"/>
        </w:tabs>
        <w:rPr>
          <w:rFonts w:ascii="Times New Roman" w:hAnsi="Times New Roman"/>
          <w:sz w:val="24"/>
          <w:szCs w:val="24"/>
          <w:lang w:val="lv-LV"/>
        </w:rPr>
      </w:pPr>
      <w:r w:rsidRPr="00F42CE3">
        <w:rPr>
          <w:noProof/>
        </w:rPr>
        <w:drawing>
          <wp:inline distT="0" distB="0" distL="0" distR="0" wp14:anchorId="14176AA5" wp14:editId="55C9C04E">
            <wp:extent cx="5732145" cy="1171575"/>
            <wp:effectExtent l="0" t="0" r="1905" b="9525"/>
            <wp:docPr id="31930263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2145" cy="1171575"/>
                    </a:xfrm>
                    <a:prstGeom prst="rect">
                      <a:avLst/>
                    </a:prstGeom>
                    <a:noFill/>
                    <a:ln>
                      <a:noFill/>
                    </a:ln>
                  </pic:spPr>
                </pic:pic>
              </a:graphicData>
            </a:graphic>
          </wp:inline>
        </w:drawing>
      </w:r>
    </w:p>
    <w:p w14:paraId="143FF065" w14:textId="19F97616" w:rsidR="007A7671" w:rsidRPr="007A7671" w:rsidRDefault="007A7671" w:rsidP="007A7671">
      <w:pPr>
        <w:jc w:val="right"/>
        <w:rPr>
          <w:noProof/>
          <w:sz w:val="24"/>
          <w:szCs w:val="24"/>
        </w:rPr>
      </w:pPr>
      <w:bookmarkStart w:id="0" w:name="_Hlk64012881"/>
      <w:r w:rsidRPr="007A7671">
        <w:rPr>
          <w:noProof/>
          <w:sz w:val="24"/>
          <w:szCs w:val="24"/>
        </w:rPr>
        <w:t xml:space="preserve">PROJEKTS uz </w:t>
      </w:r>
      <w:r>
        <w:rPr>
          <w:noProof/>
          <w:sz w:val="24"/>
          <w:szCs w:val="24"/>
        </w:rPr>
        <w:t>31</w:t>
      </w:r>
      <w:r w:rsidRPr="007A7671">
        <w:rPr>
          <w:rFonts w:eastAsia="Calibri"/>
          <w:sz w:val="24"/>
          <w:szCs w:val="24"/>
        </w:rPr>
        <w:t>.0</w:t>
      </w:r>
      <w:r>
        <w:rPr>
          <w:rFonts w:eastAsia="Calibri"/>
          <w:sz w:val="24"/>
          <w:szCs w:val="24"/>
        </w:rPr>
        <w:t>7</w:t>
      </w:r>
      <w:r w:rsidRPr="007A7671">
        <w:rPr>
          <w:rFonts w:eastAsia="Calibri"/>
          <w:sz w:val="24"/>
          <w:szCs w:val="24"/>
        </w:rPr>
        <w:t>.2023.</w:t>
      </w:r>
    </w:p>
    <w:p w14:paraId="73F60EDB" w14:textId="77777777" w:rsidR="007A7671" w:rsidRPr="007A7671" w:rsidRDefault="007A7671" w:rsidP="007A7671">
      <w:pPr>
        <w:jc w:val="right"/>
        <w:rPr>
          <w:noProof/>
          <w:color w:val="FF0000"/>
          <w:sz w:val="24"/>
          <w:szCs w:val="24"/>
        </w:rPr>
      </w:pPr>
    </w:p>
    <w:p w14:paraId="41A4E24B" w14:textId="247D74BC" w:rsidR="007A7671" w:rsidRPr="007A7671" w:rsidRDefault="007A7671" w:rsidP="007A7671">
      <w:pPr>
        <w:jc w:val="right"/>
        <w:rPr>
          <w:noProof/>
          <w:color w:val="FF0000"/>
          <w:sz w:val="24"/>
          <w:szCs w:val="24"/>
        </w:rPr>
      </w:pPr>
      <w:r w:rsidRPr="007A7671">
        <w:rPr>
          <w:noProof/>
          <w:sz w:val="24"/>
          <w:szCs w:val="24"/>
        </w:rPr>
        <w:t xml:space="preserve">vēlamais datums izskatīšanai: </w:t>
      </w:r>
      <w:r w:rsidRPr="007A7671">
        <w:rPr>
          <w:rFonts w:eastAsia="Calibri"/>
          <w:sz w:val="24"/>
          <w:szCs w:val="24"/>
        </w:rPr>
        <w:t>Attīstības komitejā</w:t>
      </w:r>
      <w:r w:rsidRPr="007A7671">
        <w:rPr>
          <w:noProof/>
          <w:sz w:val="24"/>
          <w:szCs w:val="24"/>
        </w:rPr>
        <w:t xml:space="preserve"> 09</w:t>
      </w:r>
      <w:r w:rsidRPr="007A7671">
        <w:rPr>
          <w:rFonts w:eastAsia="Calibri"/>
          <w:sz w:val="24"/>
          <w:szCs w:val="24"/>
        </w:rPr>
        <w:t>.08.2023.</w:t>
      </w:r>
    </w:p>
    <w:p w14:paraId="6D8A1F1A" w14:textId="7B7B8FDE" w:rsidR="007A7671" w:rsidRPr="007A7671" w:rsidRDefault="007A7671" w:rsidP="007A7671">
      <w:pPr>
        <w:jc w:val="right"/>
        <w:rPr>
          <w:noProof/>
          <w:sz w:val="24"/>
          <w:szCs w:val="24"/>
        </w:rPr>
      </w:pPr>
      <w:r w:rsidRPr="007A7671">
        <w:rPr>
          <w:noProof/>
          <w:sz w:val="24"/>
          <w:szCs w:val="24"/>
        </w:rPr>
        <w:t xml:space="preserve">domē: </w:t>
      </w:r>
      <w:r w:rsidRPr="007A7671">
        <w:rPr>
          <w:rFonts w:eastAsia="Calibri"/>
          <w:sz w:val="24"/>
          <w:szCs w:val="24"/>
        </w:rPr>
        <w:t>2</w:t>
      </w:r>
      <w:r>
        <w:rPr>
          <w:rFonts w:eastAsia="Calibri"/>
          <w:sz w:val="24"/>
          <w:szCs w:val="24"/>
        </w:rPr>
        <w:t>3</w:t>
      </w:r>
      <w:r w:rsidRPr="007A7671">
        <w:rPr>
          <w:rFonts w:eastAsia="Calibri"/>
          <w:sz w:val="24"/>
          <w:szCs w:val="24"/>
        </w:rPr>
        <w:t>.0</w:t>
      </w:r>
      <w:r>
        <w:rPr>
          <w:rFonts w:eastAsia="Calibri"/>
          <w:sz w:val="24"/>
          <w:szCs w:val="24"/>
        </w:rPr>
        <w:t>8</w:t>
      </w:r>
      <w:r w:rsidRPr="007A7671">
        <w:rPr>
          <w:rFonts w:eastAsia="Calibri"/>
          <w:sz w:val="24"/>
          <w:szCs w:val="24"/>
        </w:rPr>
        <w:t>.2023.</w:t>
      </w:r>
    </w:p>
    <w:p w14:paraId="78BDE57B" w14:textId="685DB79D" w:rsidR="007E63C4" w:rsidRPr="007A7671" w:rsidRDefault="007E63C4" w:rsidP="007E63C4">
      <w:pPr>
        <w:ind w:right="-1"/>
        <w:jc w:val="right"/>
        <w:rPr>
          <w:sz w:val="24"/>
          <w:szCs w:val="24"/>
        </w:rPr>
      </w:pPr>
      <w:r w:rsidRPr="007A7671">
        <w:rPr>
          <w:sz w:val="24"/>
          <w:szCs w:val="24"/>
        </w:rPr>
        <w:t>sagatavotājs</w:t>
      </w:r>
      <w:r w:rsidR="00305D75" w:rsidRPr="007A7671">
        <w:rPr>
          <w:sz w:val="24"/>
          <w:szCs w:val="24"/>
        </w:rPr>
        <w:t>:</w:t>
      </w:r>
      <w:r w:rsidRPr="007A7671">
        <w:rPr>
          <w:sz w:val="24"/>
          <w:szCs w:val="24"/>
        </w:rPr>
        <w:t xml:space="preserve"> </w:t>
      </w:r>
      <w:proofErr w:type="spellStart"/>
      <w:r w:rsidRPr="007A7671">
        <w:rPr>
          <w:sz w:val="24"/>
          <w:szCs w:val="24"/>
        </w:rPr>
        <w:t>V.Kuks</w:t>
      </w:r>
      <w:proofErr w:type="spellEnd"/>
    </w:p>
    <w:p w14:paraId="5CFEE36B" w14:textId="59B0A2AD" w:rsidR="00305D75" w:rsidRPr="007A7671" w:rsidRDefault="00305D75" w:rsidP="007E63C4">
      <w:pPr>
        <w:ind w:right="-1"/>
        <w:jc w:val="right"/>
        <w:rPr>
          <w:rFonts w:eastAsia="Calibri"/>
          <w:sz w:val="24"/>
          <w:szCs w:val="24"/>
        </w:rPr>
      </w:pPr>
      <w:r w:rsidRPr="007A7671">
        <w:rPr>
          <w:sz w:val="24"/>
          <w:szCs w:val="24"/>
        </w:rPr>
        <w:t xml:space="preserve">ziņotājs: </w:t>
      </w:r>
      <w:proofErr w:type="spellStart"/>
      <w:r w:rsidRPr="007A7671">
        <w:rPr>
          <w:sz w:val="24"/>
          <w:szCs w:val="24"/>
        </w:rPr>
        <w:t>E.Šēpers</w:t>
      </w:r>
      <w:proofErr w:type="spellEnd"/>
    </w:p>
    <w:p w14:paraId="7A4B56E1" w14:textId="77777777" w:rsidR="007E63C4" w:rsidRDefault="007E63C4" w:rsidP="0074612A">
      <w:pPr>
        <w:jc w:val="center"/>
        <w:rPr>
          <w:rFonts w:eastAsia="Calibri"/>
          <w:sz w:val="28"/>
          <w:szCs w:val="28"/>
        </w:rPr>
      </w:pPr>
    </w:p>
    <w:p w14:paraId="1AA1FC61" w14:textId="2819A13D" w:rsidR="0074612A" w:rsidRPr="0087534C" w:rsidRDefault="0074612A" w:rsidP="0074612A">
      <w:pPr>
        <w:jc w:val="center"/>
        <w:rPr>
          <w:rFonts w:eastAsia="Calibri"/>
          <w:sz w:val="28"/>
          <w:szCs w:val="28"/>
        </w:rPr>
      </w:pPr>
      <w:r w:rsidRPr="0087534C">
        <w:rPr>
          <w:rFonts w:eastAsia="Calibri"/>
          <w:sz w:val="28"/>
          <w:szCs w:val="28"/>
        </w:rPr>
        <w:t>LĒMUMS</w:t>
      </w:r>
    </w:p>
    <w:p w14:paraId="535BCF4F" w14:textId="77777777" w:rsidR="0074612A" w:rsidRPr="0087534C" w:rsidRDefault="0074612A" w:rsidP="0074612A">
      <w:pPr>
        <w:keepNext/>
        <w:jc w:val="center"/>
        <w:outlineLvl w:val="0"/>
        <w:rPr>
          <w:sz w:val="24"/>
          <w:szCs w:val="24"/>
          <w:lang w:eastAsia="x-none"/>
        </w:rPr>
      </w:pPr>
      <w:r w:rsidRPr="0087534C">
        <w:rPr>
          <w:sz w:val="24"/>
          <w:szCs w:val="24"/>
          <w:lang w:eastAsia="x-none"/>
        </w:rPr>
        <w:t>Ādažos, Ādažu novadā</w:t>
      </w:r>
    </w:p>
    <w:p w14:paraId="042CDAC7" w14:textId="77777777" w:rsidR="0074612A" w:rsidRPr="0087534C" w:rsidRDefault="0074612A" w:rsidP="0074612A">
      <w:pPr>
        <w:jc w:val="both"/>
        <w:rPr>
          <w:rFonts w:eastAsia="Calibri"/>
          <w:sz w:val="24"/>
          <w:szCs w:val="24"/>
          <w:lang w:eastAsia="x-none"/>
        </w:rPr>
      </w:pPr>
    </w:p>
    <w:p w14:paraId="47D1A5F0" w14:textId="0F1A20A2" w:rsidR="0074612A" w:rsidRDefault="0074612A" w:rsidP="0074612A">
      <w:pPr>
        <w:jc w:val="both"/>
        <w:rPr>
          <w:b/>
          <w:bCs/>
          <w:noProof/>
          <w:sz w:val="24"/>
          <w:szCs w:val="24"/>
        </w:rPr>
      </w:pPr>
      <w:r w:rsidRPr="0087534C">
        <w:rPr>
          <w:rFonts w:eastAsia="Calibri"/>
          <w:sz w:val="24"/>
          <w:szCs w:val="24"/>
        </w:rPr>
        <w:t xml:space="preserve">2023. gada </w:t>
      </w:r>
      <w:r>
        <w:rPr>
          <w:rFonts w:eastAsia="Calibri"/>
          <w:sz w:val="24"/>
          <w:szCs w:val="24"/>
        </w:rPr>
        <w:t>23.</w:t>
      </w:r>
      <w:r w:rsidR="0029305B">
        <w:rPr>
          <w:rFonts w:eastAsia="Calibri"/>
          <w:sz w:val="24"/>
          <w:szCs w:val="24"/>
        </w:rPr>
        <w:t xml:space="preserve"> </w:t>
      </w:r>
      <w:r>
        <w:rPr>
          <w:rFonts w:eastAsia="Calibri"/>
          <w:sz w:val="24"/>
          <w:szCs w:val="24"/>
        </w:rPr>
        <w:t>augustā</w:t>
      </w:r>
      <w:r w:rsidRPr="0087534C">
        <w:rPr>
          <w:rFonts w:eastAsia="Calibri"/>
          <w:sz w:val="24"/>
          <w:szCs w:val="24"/>
        </w:rPr>
        <w:tab/>
      </w:r>
      <w:r w:rsidRPr="0087534C">
        <w:rPr>
          <w:rFonts w:eastAsia="Calibri"/>
          <w:sz w:val="24"/>
          <w:szCs w:val="24"/>
        </w:rPr>
        <w:tab/>
        <w:t xml:space="preserve">          </w:t>
      </w:r>
      <w:r w:rsidRPr="0087534C">
        <w:rPr>
          <w:rFonts w:eastAsia="Calibri"/>
          <w:sz w:val="24"/>
          <w:szCs w:val="24"/>
        </w:rPr>
        <w:tab/>
      </w:r>
      <w:r w:rsidRPr="0087534C">
        <w:rPr>
          <w:rFonts w:eastAsia="Calibri"/>
          <w:sz w:val="24"/>
          <w:szCs w:val="24"/>
        </w:rPr>
        <w:tab/>
      </w:r>
      <w:r w:rsidRPr="0087534C">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sidRPr="001F4F80">
        <w:rPr>
          <w:b/>
          <w:bCs/>
          <w:noProof/>
          <w:sz w:val="24"/>
          <w:szCs w:val="24"/>
        </w:rPr>
        <w:t xml:space="preserve">Nr. </w:t>
      </w:r>
      <w:r>
        <w:rPr>
          <w:b/>
          <w:bCs/>
          <w:noProof/>
          <w:sz w:val="24"/>
          <w:szCs w:val="24"/>
        </w:rPr>
        <w:t>xxx</w:t>
      </w:r>
    </w:p>
    <w:p w14:paraId="50D7B104" w14:textId="77777777" w:rsidR="0074612A" w:rsidRPr="0087534C" w:rsidRDefault="0074612A" w:rsidP="0074612A">
      <w:pPr>
        <w:jc w:val="both"/>
        <w:rPr>
          <w:rFonts w:eastAsia="Calibri"/>
          <w:b/>
          <w:bCs/>
          <w:noProof/>
          <w:sz w:val="24"/>
          <w:szCs w:val="24"/>
        </w:rPr>
      </w:pPr>
    </w:p>
    <w:bookmarkEnd w:id="0"/>
    <w:p w14:paraId="7DAED591" w14:textId="799B7C48" w:rsidR="0074612A" w:rsidRDefault="0074612A" w:rsidP="0074612A">
      <w:pPr>
        <w:jc w:val="center"/>
        <w:rPr>
          <w:b/>
          <w:bCs/>
          <w:sz w:val="24"/>
          <w:szCs w:val="24"/>
        </w:rPr>
      </w:pPr>
      <w:r w:rsidRPr="00D87711">
        <w:rPr>
          <w:b/>
          <w:bCs/>
          <w:sz w:val="24"/>
          <w:szCs w:val="24"/>
        </w:rPr>
        <w:t xml:space="preserve">Par </w:t>
      </w:r>
      <w:r w:rsidR="0029305B" w:rsidRPr="00D87711">
        <w:rPr>
          <w:b/>
          <w:bCs/>
          <w:sz w:val="24"/>
          <w:szCs w:val="24"/>
        </w:rPr>
        <w:t xml:space="preserve">nosacītās cenas apstiprināšanu </w:t>
      </w:r>
      <w:r w:rsidRPr="00D87711">
        <w:rPr>
          <w:b/>
          <w:bCs/>
          <w:sz w:val="24"/>
          <w:szCs w:val="24"/>
        </w:rPr>
        <w:t>dzīvokļ</w:t>
      </w:r>
      <w:r>
        <w:rPr>
          <w:b/>
          <w:bCs/>
          <w:sz w:val="24"/>
          <w:szCs w:val="24"/>
        </w:rPr>
        <w:t>a</w:t>
      </w:r>
      <w:r w:rsidRPr="00D87711">
        <w:rPr>
          <w:b/>
          <w:bCs/>
          <w:sz w:val="24"/>
          <w:szCs w:val="24"/>
        </w:rPr>
        <w:t xml:space="preserve"> īpašum</w:t>
      </w:r>
      <w:r>
        <w:rPr>
          <w:b/>
          <w:bCs/>
          <w:sz w:val="24"/>
          <w:szCs w:val="24"/>
        </w:rPr>
        <w:t>a</w:t>
      </w:r>
      <w:r w:rsidR="0029305B">
        <w:rPr>
          <w:b/>
          <w:bCs/>
          <w:sz w:val="24"/>
          <w:szCs w:val="24"/>
        </w:rPr>
        <w:t>m</w:t>
      </w:r>
      <w:r>
        <w:rPr>
          <w:b/>
          <w:bCs/>
          <w:sz w:val="24"/>
          <w:szCs w:val="24"/>
        </w:rPr>
        <w:t xml:space="preserve"> Jūras iela 15-3, Carnikava</w:t>
      </w:r>
      <w:r w:rsidRPr="00D87711">
        <w:rPr>
          <w:b/>
          <w:bCs/>
          <w:sz w:val="24"/>
          <w:szCs w:val="24"/>
        </w:rPr>
        <w:t xml:space="preserve"> </w:t>
      </w:r>
    </w:p>
    <w:p w14:paraId="37442A31" w14:textId="77777777" w:rsidR="0074612A" w:rsidRPr="00D87711" w:rsidRDefault="0074612A" w:rsidP="0074612A">
      <w:pPr>
        <w:jc w:val="center"/>
        <w:rPr>
          <w:b/>
          <w:bCs/>
          <w:sz w:val="24"/>
          <w:szCs w:val="24"/>
        </w:rPr>
      </w:pPr>
    </w:p>
    <w:p w14:paraId="4D135FDC" w14:textId="5CFBBE15" w:rsidR="0074612A" w:rsidRPr="00D87711" w:rsidRDefault="0074612A" w:rsidP="0074612A">
      <w:pPr>
        <w:spacing w:after="120"/>
        <w:jc w:val="both"/>
        <w:rPr>
          <w:sz w:val="24"/>
          <w:szCs w:val="24"/>
          <w:lang w:eastAsia="ar-SA"/>
        </w:rPr>
      </w:pPr>
      <w:r w:rsidRPr="00D87711">
        <w:rPr>
          <w:sz w:val="24"/>
          <w:szCs w:val="24"/>
          <w:lang w:eastAsia="x-none"/>
        </w:rPr>
        <w:t xml:space="preserve">Ādažu novada pašvaldības dome izskatīja </w:t>
      </w:r>
      <w:r w:rsidRPr="00D87711">
        <w:rPr>
          <w:bCs/>
          <w:sz w:val="24"/>
          <w:szCs w:val="24"/>
          <w:lang w:eastAsia="x-none"/>
        </w:rPr>
        <w:t xml:space="preserve">Pašvaldības mantas iznomāšanas un atsavināšanas </w:t>
      </w:r>
      <w:r w:rsidRPr="00D87711">
        <w:rPr>
          <w:sz w:val="24"/>
          <w:szCs w:val="24"/>
          <w:lang w:eastAsia="x-none"/>
        </w:rPr>
        <w:t xml:space="preserve">komisijas (turpmāk – Komisija) </w:t>
      </w:r>
      <w:r w:rsidR="005E0998" w:rsidRPr="005E0998">
        <w:rPr>
          <w:sz w:val="24"/>
          <w:szCs w:val="24"/>
          <w:lang w:eastAsia="x-none"/>
        </w:rPr>
        <w:t>27.07</w:t>
      </w:r>
      <w:r w:rsidRPr="005E0998">
        <w:rPr>
          <w:sz w:val="24"/>
          <w:szCs w:val="24"/>
          <w:lang w:eastAsia="x-none"/>
        </w:rPr>
        <w:t>.2023.</w:t>
      </w:r>
      <w:r w:rsidRPr="00D87711">
        <w:rPr>
          <w:sz w:val="24"/>
          <w:szCs w:val="24"/>
          <w:lang w:eastAsia="x-none"/>
        </w:rPr>
        <w:t xml:space="preserve"> sēdes </w:t>
      </w:r>
      <w:r w:rsidRPr="00D87711">
        <w:rPr>
          <w:sz w:val="24"/>
          <w:szCs w:val="24"/>
          <w:lang w:eastAsia="ar-SA"/>
        </w:rPr>
        <w:t xml:space="preserve">protokolu </w:t>
      </w:r>
      <w:r w:rsidRPr="00D87711">
        <w:rPr>
          <w:bCs/>
          <w:sz w:val="24"/>
          <w:szCs w:val="24"/>
          <w:lang w:eastAsia="x-none"/>
        </w:rPr>
        <w:t>Nr.</w:t>
      </w:r>
      <w:r>
        <w:rPr>
          <w:bCs/>
          <w:sz w:val="24"/>
          <w:szCs w:val="24"/>
          <w:lang w:eastAsia="x-none"/>
        </w:rPr>
        <w:t> </w:t>
      </w:r>
      <w:r w:rsidRPr="00D87711">
        <w:rPr>
          <w:bCs/>
          <w:sz w:val="24"/>
          <w:szCs w:val="24"/>
          <w:lang w:eastAsia="x-none"/>
        </w:rPr>
        <w:t>ĀNP/</w:t>
      </w:r>
      <w:r w:rsidRPr="00D87711">
        <w:rPr>
          <w:bCs/>
          <w:sz w:val="24"/>
          <w:szCs w:val="24"/>
          <w:shd w:val="clear" w:color="auto" w:fill="FFFFFF"/>
          <w:lang w:eastAsia="x-none"/>
        </w:rPr>
        <w:t>1-7-14-2</w:t>
      </w:r>
      <w:r w:rsidRPr="00D87711">
        <w:rPr>
          <w:bCs/>
          <w:sz w:val="24"/>
          <w:szCs w:val="24"/>
          <w:lang w:eastAsia="x-none"/>
        </w:rPr>
        <w:t>/23/</w:t>
      </w:r>
      <w:r w:rsidR="004A5CC2">
        <w:rPr>
          <w:bCs/>
          <w:sz w:val="24"/>
          <w:szCs w:val="24"/>
          <w:lang w:eastAsia="x-none"/>
        </w:rPr>
        <w:t>21</w:t>
      </w:r>
      <w:r w:rsidRPr="00D87711">
        <w:rPr>
          <w:sz w:val="24"/>
          <w:szCs w:val="24"/>
          <w:lang w:eastAsia="ar-SA"/>
        </w:rPr>
        <w:t xml:space="preserve"> un izvērtējot </w:t>
      </w:r>
      <w:r w:rsidR="0029305B">
        <w:rPr>
          <w:sz w:val="24"/>
          <w:szCs w:val="24"/>
          <w:lang w:eastAsia="ar-SA"/>
        </w:rPr>
        <w:t>pašvaldības</w:t>
      </w:r>
      <w:r w:rsidR="0029305B" w:rsidRPr="00D87711">
        <w:rPr>
          <w:sz w:val="24"/>
          <w:szCs w:val="24"/>
          <w:lang w:eastAsia="ar-SA"/>
        </w:rPr>
        <w:t xml:space="preserve"> </w:t>
      </w:r>
      <w:r w:rsidRPr="00D87711">
        <w:rPr>
          <w:sz w:val="24"/>
          <w:szCs w:val="24"/>
          <w:lang w:eastAsia="ar-SA"/>
        </w:rPr>
        <w:t>rīcībā esošo informāciju, kā arī ar lietu saistītos apstākļus, konstatēja:</w:t>
      </w:r>
    </w:p>
    <w:p w14:paraId="7B514E64" w14:textId="7CCB31FB" w:rsidR="0074612A" w:rsidRPr="005A0BA7" w:rsidRDefault="0074612A" w:rsidP="0027199F">
      <w:pPr>
        <w:pStyle w:val="ListParagraph"/>
        <w:numPr>
          <w:ilvl w:val="0"/>
          <w:numId w:val="1"/>
        </w:numPr>
        <w:spacing w:after="120"/>
        <w:ind w:left="426" w:hanging="426"/>
        <w:contextualSpacing w:val="0"/>
        <w:jc w:val="both"/>
        <w:rPr>
          <w:rFonts w:eastAsia="Calibri"/>
          <w:sz w:val="24"/>
          <w:szCs w:val="24"/>
        </w:rPr>
      </w:pPr>
      <w:r w:rsidRPr="00864925">
        <w:rPr>
          <w:rFonts w:eastAsia="Calibri"/>
          <w:sz w:val="24"/>
          <w:szCs w:val="24"/>
        </w:rPr>
        <w:t xml:space="preserve">Ar domes </w:t>
      </w:r>
      <w:r w:rsidR="00864925" w:rsidRPr="00864925">
        <w:rPr>
          <w:sz w:val="24"/>
          <w:szCs w:val="24"/>
        </w:rPr>
        <w:t>24.05</w:t>
      </w:r>
      <w:r w:rsidRPr="00864925">
        <w:rPr>
          <w:sz w:val="24"/>
          <w:szCs w:val="24"/>
        </w:rPr>
        <w:t xml:space="preserve">.2023. lēmumu Nr. </w:t>
      </w:r>
      <w:r w:rsidR="00864925" w:rsidRPr="00864925">
        <w:rPr>
          <w:sz w:val="24"/>
          <w:szCs w:val="24"/>
        </w:rPr>
        <w:t>180</w:t>
      </w:r>
      <w:r w:rsidRPr="00864925">
        <w:rPr>
          <w:sz w:val="24"/>
          <w:szCs w:val="24"/>
        </w:rPr>
        <w:t xml:space="preserve"> “</w:t>
      </w:r>
      <w:r w:rsidR="00864925" w:rsidRPr="00864925">
        <w:rPr>
          <w:sz w:val="24"/>
          <w:szCs w:val="24"/>
        </w:rPr>
        <w:t xml:space="preserve">Par atļauju </w:t>
      </w:r>
      <w:r w:rsidR="00864925" w:rsidRPr="00864925">
        <w:rPr>
          <w:rFonts w:eastAsia="SimSun"/>
          <w:sz w:val="24"/>
          <w:szCs w:val="24"/>
        </w:rPr>
        <w:t>a</w:t>
      </w:r>
      <w:r w:rsidR="00864925" w:rsidRPr="00864925">
        <w:rPr>
          <w:sz w:val="24"/>
          <w:szCs w:val="24"/>
        </w:rPr>
        <w:t>tsavināt pašvaldības nekustamo īpašumu</w:t>
      </w:r>
      <w:r w:rsidR="00864925" w:rsidRPr="00864925">
        <w:rPr>
          <w:rFonts w:eastAsia="SimSun"/>
          <w:sz w:val="24"/>
          <w:szCs w:val="24"/>
        </w:rPr>
        <w:t xml:space="preserve"> </w:t>
      </w:r>
      <w:r w:rsidR="00864925" w:rsidRPr="00864925">
        <w:rPr>
          <w:sz w:val="24"/>
          <w:szCs w:val="24"/>
          <w:lang w:eastAsia="ar-SA"/>
        </w:rPr>
        <w:t>Jūras iela 15-3, Carnikava</w:t>
      </w:r>
      <w:r w:rsidRPr="00864925">
        <w:rPr>
          <w:sz w:val="24"/>
          <w:szCs w:val="24"/>
        </w:rPr>
        <w:t>”</w:t>
      </w:r>
      <w:r w:rsidR="00864925">
        <w:rPr>
          <w:sz w:val="24"/>
          <w:szCs w:val="24"/>
        </w:rPr>
        <w:t>,</w:t>
      </w:r>
      <w:r w:rsidRPr="00864925">
        <w:rPr>
          <w:rFonts w:eastAsia="Calibri"/>
          <w:bCs/>
          <w:sz w:val="24"/>
          <w:szCs w:val="24"/>
        </w:rPr>
        <w:t xml:space="preserve"> </w:t>
      </w:r>
      <w:r w:rsidR="0029305B">
        <w:rPr>
          <w:rFonts w:eastAsia="Calibri"/>
          <w:bCs/>
          <w:sz w:val="24"/>
          <w:szCs w:val="24"/>
        </w:rPr>
        <w:t xml:space="preserve">tika </w:t>
      </w:r>
      <w:r w:rsidRPr="00864925">
        <w:rPr>
          <w:rFonts w:eastAsia="Calibri"/>
          <w:bCs/>
          <w:sz w:val="24"/>
          <w:szCs w:val="24"/>
        </w:rPr>
        <w:t>nodot</w:t>
      </w:r>
      <w:r w:rsidR="00576592">
        <w:rPr>
          <w:rFonts w:eastAsia="Calibri"/>
          <w:bCs/>
          <w:sz w:val="24"/>
          <w:szCs w:val="24"/>
        </w:rPr>
        <w:t>s</w:t>
      </w:r>
      <w:r w:rsidRPr="00864925">
        <w:rPr>
          <w:rFonts w:eastAsia="Calibri"/>
          <w:bCs/>
          <w:sz w:val="24"/>
          <w:szCs w:val="24"/>
        </w:rPr>
        <w:t xml:space="preserve"> atsavināšanai, </w:t>
      </w:r>
      <w:r w:rsidRPr="00864925">
        <w:rPr>
          <w:bCs/>
          <w:sz w:val="24"/>
          <w:szCs w:val="24"/>
        </w:rPr>
        <w:t xml:space="preserve">pārdošanai </w:t>
      </w:r>
      <w:r w:rsidR="00864925">
        <w:rPr>
          <w:bCs/>
          <w:sz w:val="24"/>
          <w:szCs w:val="24"/>
        </w:rPr>
        <w:t>par nosacīto cenu</w:t>
      </w:r>
      <w:r w:rsidRPr="00864925">
        <w:rPr>
          <w:bCs/>
          <w:sz w:val="24"/>
          <w:szCs w:val="24"/>
        </w:rPr>
        <w:t>,</w:t>
      </w:r>
      <w:r w:rsidRPr="00864925">
        <w:rPr>
          <w:rFonts w:eastAsia="Calibri"/>
          <w:bCs/>
          <w:sz w:val="24"/>
          <w:szCs w:val="24"/>
        </w:rPr>
        <w:t xml:space="preserve"> pašvaldība</w:t>
      </w:r>
      <w:r w:rsidR="000B787C">
        <w:rPr>
          <w:rFonts w:eastAsia="Calibri"/>
          <w:bCs/>
          <w:sz w:val="24"/>
          <w:szCs w:val="24"/>
        </w:rPr>
        <w:t>s</w:t>
      </w:r>
      <w:r w:rsidRPr="00864925">
        <w:rPr>
          <w:rFonts w:eastAsia="Calibri"/>
          <w:bCs/>
          <w:sz w:val="24"/>
          <w:szCs w:val="24"/>
        </w:rPr>
        <w:t xml:space="preserve"> dzīvokļu īpašum</w:t>
      </w:r>
      <w:r w:rsidR="00864925">
        <w:rPr>
          <w:rFonts w:eastAsia="Calibri"/>
          <w:bCs/>
          <w:sz w:val="24"/>
          <w:szCs w:val="24"/>
        </w:rPr>
        <w:t xml:space="preserve">s Jūras iela 15-3, Carnikava </w:t>
      </w:r>
      <w:r w:rsidRPr="00864925">
        <w:rPr>
          <w:rFonts w:eastAsia="Calibri"/>
          <w:bCs/>
          <w:sz w:val="24"/>
          <w:szCs w:val="24"/>
        </w:rPr>
        <w:t>(turpmāk - Īpašum</w:t>
      </w:r>
      <w:r w:rsidR="009457A7">
        <w:rPr>
          <w:rFonts w:eastAsia="Calibri"/>
          <w:bCs/>
          <w:sz w:val="24"/>
          <w:szCs w:val="24"/>
        </w:rPr>
        <w:t>s</w:t>
      </w:r>
      <w:r w:rsidRPr="00864925">
        <w:rPr>
          <w:rFonts w:eastAsia="Calibri"/>
          <w:bCs/>
          <w:sz w:val="24"/>
          <w:szCs w:val="24"/>
        </w:rPr>
        <w:t>).</w:t>
      </w:r>
    </w:p>
    <w:p w14:paraId="3CF1AB16" w14:textId="019AFFE7" w:rsidR="00396477" w:rsidRDefault="000B787C" w:rsidP="0027199F">
      <w:pPr>
        <w:numPr>
          <w:ilvl w:val="0"/>
          <w:numId w:val="1"/>
        </w:numPr>
        <w:autoSpaceDE w:val="0"/>
        <w:autoSpaceDN w:val="0"/>
        <w:adjustRightInd w:val="0"/>
        <w:spacing w:after="120"/>
        <w:ind w:left="426" w:hanging="426"/>
        <w:jc w:val="both"/>
        <w:rPr>
          <w:sz w:val="24"/>
          <w:szCs w:val="24"/>
        </w:rPr>
      </w:pPr>
      <w:r>
        <w:rPr>
          <w:sz w:val="24"/>
          <w:szCs w:val="24"/>
        </w:rPr>
        <w:t>Īpašums pieder</w:t>
      </w:r>
      <w:r w:rsidR="005A0BA7" w:rsidRPr="005A0BA7">
        <w:rPr>
          <w:sz w:val="24"/>
          <w:szCs w:val="24"/>
        </w:rPr>
        <w:t xml:space="preserve"> pašvaldība</w:t>
      </w:r>
      <w:r>
        <w:rPr>
          <w:sz w:val="24"/>
          <w:szCs w:val="24"/>
        </w:rPr>
        <w:t>i</w:t>
      </w:r>
      <w:r w:rsidR="005A0BA7" w:rsidRPr="005A0BA7">
        <w:rPr>
          <w:sz w:val="24"/>
          <w:szCs w:val="24"/>
        </w:rPr>
        <w:t xml:space="preserve"> saskaņā ar ierakstiem Rīgas rajona tiesas Carnikavas pagasta zemesgrāmatas nodalījumā Nr. 4155</w:t>
      </w:r>
      <w:r w:rsidR="00396477">
        <w:rPr>
          <w:sz w:val="24"/>
          <w:szCs w:val="24"/>
        </w:rPr>
        <w:t>.</w:t>
      </w:r>
      <w:r w:rsidR="005A0BA7" w:rsidRPr="005A0BA7">
        <w:rPr>
          <w:sz w:val="24"/>
          <w:szCs w:val="24"/>
        </w:rPr>
        <w:t xml:space="preserve"> </w:t>
      </w:r>
    </w:p>
    <w:p w14:paraId="3BDE8102" w14:textId="2A7AA7E0" w:rsidR="0029305B" w:rsidRPr="005A0BA7" w:rsidRDefault="000B787C" w:rsidP="0027199F">
      <w:pPr>
        <w:numPr>
          <w:ilvl w:val="0"/>
          <w:numId w:val="1"/>
        </w:numPr>
        <w:autoSpaceDE w:val="0"/>
        <w:autoSpaceDN w:val="0"/>
        <w:adjustRightInd w:val="0"/>
        <w:spacing w:after="120"/>
        <w:ind w:left="426" w:hanging="426"/>
        <w:jc w:val="both"/>
        <w:rPr>
          <w:sz w:val="24"/>
          <w:szCs w:val="24"/>
        </w:rPr>
      </w:pPr>
      <w:r>
        <w:rPr>
          <w:sz w:val="24"/>
          <w:szCs w:val="24"/>
        </w:rPr>
        <w:t>Īpašuma</w:t>
      </w:r>
      <w:r w:rsidR="005A0BA7" w:rsidRPr="005A0BA7">
        <w:rPr>
          <w:sz w:val="24"/>
          <w:szCs w:val="24"/>
        </w:rPr>
        <w:t xml:space="preserve"> sastāvā ietilpst dzīvoklis Nr. 3</w:t>
      </w:r>
      <w:r>
        <w:rPr>
          <w:sz w:val="24"/>
          <w:szCs w:val="24"/>
        </w:rPr>
        <w:t xml:space="preserve"> </w:t>
      </w:r>
      <w:r w:rsidR="005A0BA7" w:rsidRPr="005A0BA7">
        <w:rPr>
          <w:sz w:val="24"/>
          <w:szCs w:val="24"/>
        </w:rPr>
        <w:t xml:space="preserve">(platība 49,58 m²), </w:t>
      </w:r>
      <w:r w:rsidR="0029305B">
        <w:rPr>
          <w:sz w:val="24"/>
          <w:szCs w:val="24"/>
        </w:rPr>
        <w:t xml:space="preserve">kā arī </w:t>
      </w:r>
      <w:r w:rsidR="005A0BA7" w:rsidRPr="005A0BA7">
        <w:rPr>
          <w:sz w:val="24"/>
          <w:szCs w:val="24"/>
        </w:rPr>
        <w:t>4958/93793 kopīpašuma domājamās daļas no daudzdzīvokļu mājas ar kadastra apzīmējumu 8052 004 0629 001 un zemes vienības 1694 m² platībā ar kadastra apzīmējumu 8052 004 0629.</w:t>
      </w:r>
    </w:p>
    <w:p w14:paraId="5D23514E" w14:textId="5A3369CA" w:rsidR="0074612A" w:rsidRPr="0029305B" w:rsidRDefault="0074612A" w:rsidP="0027199F">
      <w:pPr>
        <w:numPr>
          <w:ilvl w:val="0"/>
          <w:numId w:val="1"/>
        </w:numPr>
        <w:autoSpaceDE w:val="0"/>
        <w:autoSpaceDN w:val="0"/>
        <w:adjustRightInd w:val="0"/>
        <w:spacing w:after="120"/>
        <w:ind w:left="426" w:hanging="426"/>
        <w:jc w:val="both"/>
        <w:rPr>
          <w:rFonts w:eastAsia="SimSun"/>
          <w:i/>
          <w:iCs/>
          <w:sz w:val="24"/>
          <w:szCs w:val="24"/>
        </w:rPr>
      </w:pPr>
      <w:r w:rsidRPr="0029305B">
        <w:rPr>
          <w:sz w:val="24"/>
          <w:szCs w:val="24"/>
        </w:rPr>
        <w:t>Saskaņā ar Nekustamā īpašuma valsts kadastra informācijas sistēmas (turpmāk – Kadastrs) datiem</w:t>
      </w:r>
      <w:r w:rsidR="005A0BA7" w:rsidRPr="0029305B">
        <w:rPr>
          <w:sz w:val="24"/>
          <w:szCs w:val="24"/>
        </w:rPr>
        <w:t xml:space="preserve">, Īpašuma </w:t>
      </w:r>
      <w:r w:rsidRPr="0029305B">
        <w:rPr>
          <w:sz w:val="24"/>
          <w:szCs w:val="24"/>
        </w:rPr>
        <w:t xml:space="preserve">kadastrālā vērtība ir </w:t>
      </w:r>
      <w:r w:rsidR="005A0BA7" w:rsidRPr="0029305B">
        <w:rPr>
          <w:sz w:val="24"/>
          <w:szCs w:val="24"/>
        </w:rPr>
        <w:t xml:space="preserve">13129 </w:t>
      </w:r>
      <w:proofErr w:type="spellStart"/>
      <w:r w:rsidR="005A0BA7" w:rsidRPr="0029305B">
        <w:rPr>
          <w:i/>
          <w:iCs/>
          <w:sz w:val="24"/>
          <w:szCs w:val="24"/>
        </w:rPr>
        <w:t>euro</w:t>
      </w:r>
      <w:proofErr w:type="spellEnd"/>
      <w:r w:rsidR="005A0BA7" w:rsidRPr="0029305B">
        <w:rPr>
          <w:i/>
          <w:iCs/>
          <w:sz w:val="24"/>
          <w:szCs w:val="24"/>
        </w:rPr>
        <w:t>.</w:t>
      </w:r>
    </w:p>
    <w:p w14:paraId="6C06630A" w14:textId="525A2D85" w:rsidR="0074612A" w:rsidRPr="00396477" w:rsidRDefault="0074612A" w:rsidP="0027199F">
      <w:pPr>
        <w:pStyle w:val="ListParagraph"/>
        <w:widowControl w:val="0"/>
        <w:numPr>
          <w:ilvl w:val="0"/>
          <w:numId w:val="6"/>
        </w:numPr>
        <w:suppressAutoHyphens/>
        <w:spacing w:after="120"/>
        <w:ind w:left="426" w:hanging="426"/>
        <w:contextualSpacing w:val="0"/>
        <w:jc w:val="both"/>
        <w:rPr>
          <w:rFonts w:eastAsia="SimSun"/>
          <w:sz w:val="24"/>
          <w:szCs w:val="24"/>
        </w:rPr>
      </w:pPr>
      <w:r w:rsidRPr="00396477">
        <w:rPr>
          <w:bCs/>
          <w:sz w:val="24"/>
          <w:szCs w:val="24"/>
        </w:rPr>
        <w:t>Publiskas personas mantas atsavināšanas likuma 1. panta 6. punkts nosaka, ka nosacītā cena</w:t>
      </w:r>
      <w:r w:rsidRPr="00396477">
        <w:rPr>
          <w:sz w:val="24"/>
          <w:szCs w:val="24"/>
        </w:rPr>
        <w:t xml:space="preserve"> ir nekustamā īpašuma vērtība, kas noteikta atbilstoši </w:t>
      </w:r>
      <w:hyperlink r:id="rId8" w:tgtFrame="_blank" w:history="1">
        <w:r w:rsidRPr="00396477">
          <w:rPr>
            <w:sz w:val="24"/>
            <w:szCs w:val="24"/>
          </w:rPr>
          <w:t>Standartizācijas likumā</w:t>
        </w:r>
      </w:hyperlink>
      <w:r w:rsidRPr="00396477">
        <w:rPr>
          <w:sz w:val="24"/>
          <w:szCs w:val="24"/>
        </w:rPr>
        <w:t xml:space="preserve"> paredzētajā kārtībā apstiprinātajiem īpašuma vērtēšanas standartiem. Šī likuma 8. panta otrā daļa nosaka, ka atsavināšanai paredzētā atvasinātas publiskas personas nekustamā īpašuma novērtēšanu organizē attiecīgās atvasinātās publiskās personas lēmējinstitūcijas noteiktajā kārtībā, trešā daļa paredz, ka nekustamā īpašuma novērtēšanas komisijas sastāvu un mantas nosacīto cenu apstiprina institūcija (amatpersona), kura saskaņā ar šā panta pirmo un otro daļu organizē nekustamā īpašuma novērtēšanu, bet sestā un septītā daļa nosaka, ka mantas novērtēšanas komisija novērtēšanai pieaicina vienu vai vairākus sertificētus vērtētājus un nosacīto cenu atbilstoši mantas vērtībai nosaka mantas novērtēšanas komisija.</w:t>
      </w:r>
    </w:p>
    <w:p w14:paraId="1B3F5593" w14:textId="00C063AF" w:rsidR="0074612A" w:rsidRPr="0027199F" w:rsidRDefault="0029305B" w:rsidP="0027199F">
      <w:pPr>
        <w:pStyle w:val="ListParagraph"/>
        <w:widowControl w:val="0"/>
        <w:numPr>
          <w:ilvl w:val="0"/>
          <w:numId w:val="6"/>
        </w:numPr>
        <w:suppressAutoHyphens/>
        <w:spacing w:after="120"/>
        <w:ind w:left="426" w:hanging="426"/>
        <w:contextualSpacing w:val="0"/>
        <w:jc w:val="both"/>
        <w:rPr>
          <w:bCs/>
          <w:sz w:val="24"/>
          <w:szCs w:val="24"/>
        </w:rPr>
      </w:pPr>
      <w:r>
        <w:rPr>
          <w:rFonts w:eastAsia="SimSun"/>
          <w:sz w:val="24"/>
          <w:szCs w:val="24"/>
        </w:rPr>
        <w:t>S</w:t>
      </w:r>
      <w:r w:rsidR="0074612A" w:rsidRPr="00C97C52">
        <w:rPr>
          <w:rFonts w:eastAsia="SimSun"/>
          <w:sz w:val="24"/>
          <w:szCs w:val="24"/>
        </w:rPr>
        <w:t>ertificēt</w:t>
      </w:r>
      <w:r>
        <w:rPr>
          <w:rFonts w:eastAsia="SimSun"/>
          <w:sz w:val="24"/>
          <w:szCs w:val="24"/>
        </w:rPr>
        <w:t>s</w:t>
      </w:r>
      <w:r w:rsidR="0074612A" w:rsidRPr="00C97C52">
        <w:rPr>
          <w:rFonts w:eastAsia="SimSun"/>
          <w:sz w:val="24"/>
          <w:szCs w:val="24"/>
        </w:rPr>
        <w:t xml:space="preserve"> vērtētāj</w:t>
      </w:r>
      <w:r>
        <w:rPr>
          <w:rFonts w:eastAsia="SimSun"/>
          <w:sz w:val="24"/>
          <w:szCs w:val="24"/>
        </w:rPr>
        <w:t>s</w:t>
      </w:r>
      <w:r w:rsidR="0074612A" w:rsidRPr="00C97C52">
        <w:rPr>
          <w:sz w:val="24"/>
          <w:szCs w:val="24"/>
          <w:lang w:val="x-none" w:eastAsia="x-none"/>
        </w:rPr>
        <w:t xml:space="preserve"> SIA “LATIO”,</w:t>
      </w:r>
      <w:r w:rsidR="0074612A" w:rsidRPr="00C97C52">
        <w:rPr>
          <w:b/>
          <w:bCs/>
          <w:sz w:val="24"/>
          <w:szCs w:val="24"/>
          <w:lang w:val="x-none" w:eastAsia="x-none"/>
        </w:rPr>
        <w:t xml:space="preserve"> </w:t>
      </w:r>
      <w:proofErr w:type="spellStart"/>
      <w:r w:rsidR="0074612A" w:rsidRPr="00C97C52">
        <w:rPr>
          <w:sz w:val="24"/>
          <w:szCs w:val="24"/>
          <w:lang w:val="x-none" w:eastAsia="ru-RU"/>
        </w:rPr>
        <w:t>reģ</w:t>
      </w:r>
      <w:proofErr w:type="spellEnd"/>
      <w:r w:rsidR="0074612A" w:rsidRPr="00C97C52">
        <w:rPr>
          <w:sz w:val="24"/>
          <w:szCs w:val="24"/>
          <w:lang w:val="x-none" w:eastAsia="ru-RU"/>
        </w:rPr>
        <w:t>. Nr</w:t>
      </w:r>
      <w:r w:rsidR="0074612A" w:rsidRPr="00C97C52">
        <w:rPr>
          <w:sz w:val="24"/>
          <w:szCs w:val="24"/>
          <w:lang w:eastAsia="ru-RU"/>
        </w:rPr>
        <w:t>. </w:t>
      </w:r>
      <w:r w:rsidR="0074612A" w:rsidRPr="00C97C52">
        <w:rPr>
          <w:sz w:val="24"/>
          <w:szCs w:val="24"/>
          <w:lang w:val="x-none" w:eastAsia="ru-RU"/>
        </w:rPr>
        <w:t>41703000843</w:t>
      </w:r>
      <w:r w:rsidR="0074612A" w:rsidRPr="00C97C52">
        <w:rPr>
          <w:bCs/>
          <w:sz w:val="24"/>
          <w:szCs w:val="24"/>
          <w:lang w:eastAsia="x-none"/>
        </w:rPr>
        <w:t xml:space="preserve">, </w:t>
      </w:r>
      <w:r>
        <w:rPr>
          <w:bCs/>
          <w:sz w:val="24"/>
          <w:szCs w:val="24"/>
          <w:lang w:eastAsia="x-none"/>
        </w:rPr>
        <w:t>noteica</w:t>
      </w:r>
      <w:r w:rsidR="00687912">
        <w:rPr>
          <w:bCs/>
          <w:sz w:val="24"/>
          <w:szCs w:val="24"/>
          <w:lang w:eastAsia="x-none"/>
        </w:rPr>
        <w:t xml:space="preserve"> Īpašuma</w:t>
      </w:r>
      <w:r w:rsidR="0074612A" w:rsidRPr="00C97C52">
        <w:rPr>
          <w:bCs/>
          <w:sz w:val="24"/>
          <w:szCs w:val="24"/>
          <w:lang w:eastAsia="x-none"/>
        </w:rPr>
        <w:t xml:space="preserve"> </w:t>
      </w:r>
      <w:bookmarkStart w:id="1" w:name="_Hlk72840622"/>
      <w:r w:rsidR="0074612A" w:rsidRPr="00C97C52">
        <w:rPr>
          <w:rFonts w:eastAsia="Calibri"/>
          <w:sz w:val="24"/>
          <w:szCs w:val="24"/>
          <w:lang w:val="x-none" w:eastAsia="x-none"/>
        </w:rPr>
        <w:t>novērtējumu</w:t>
      </w:r>
      <w:r>
        <w:rPr>
          <w:rFonts w:eastAsia="Calibri"/>
          <w:sz w:val="24"/>
          <w:szCs w:val="24"/>
          <w:lang w:eastAsia="x-none"/>
        </w:rPr>
        <w:t xml:space="preserve"> par</w:t>
      </w:r>
      <w:r w:rsidR="00C97C52" w:rsidRPr="00C97C52">
        <w:rPr>
          <w:rFonts w:eastAsia="Calibri"/>
          <w:sz w:val="24"/>
          <w:szCs w:val="24"/>
          <w:lang w:eastAsia="x-none"/>
        </w:rPr>
        <w:t xml:space="preserve"> </w:t>
      </w:r>
      <w:r w:rsidR="0024442B">
        <w:rPr>
          <w:sz w:val="24"/>
          <w:szCs w:val="24"/>
          <w:lang w:eastAsia="x-none"/>
        </w:rPr>
        <w:t>45200</w:t>
      </w:r>
      <w:r w:rsidR="00C97C52" w:rsidRPr="00C97C52">
        <w:rPr>
          <w:sz w:val="24"/>
          <w:szCs w:val="24"/>
          <w:lang w:eastAsia="x-none"/>
        </w:rPr>
        <w:t xml:space="preserve"> </w:t>
      </w:r>
      <w:proofErr w:type="spellStart"/>
      <w:r w:rsidR="00C97C52" w:rsidRPr="00C97C52">
        <w:rPr>
          <w:bCs/>
          <w:i/>
          <w:iCs/>
          <w:sz w:val="24"/>
          <w:szCs w:val="24"/>
        </w:rPr>
        <w:t>euro</w:t>
      </w:r>
      <w:proofErr w:type="spellEnd"/>
      <w:r w:rsidR="00C97C52" w:rsidRPr="00C97C52">
        <w:rPr>
          <w:sz w:val="24"/>
          <w:szCs w:val="24"/>
          <w:lang w:eastAsia="x-none"/>
        </w:rPr>
        <w:t xml:space="preserve"> </w:t>
      </w:r>
      <w:r w:rsidR="0074612A" w:rsidRPr="00C97C52">
        <w:rPr>
          <w:sz w:val="24"/>
          <w:szCs w:val="24"/>
          <w:lang w:eastAsia="x-none"/>
        </w:rPr>
        <w:t>(</w:t>
      </w:r>
      <w:r w:rsidR="003F331C">
        <w:rPr>
          <w:sz w:val="24"/>
          <w:szCs w:val="24"/>
          <w:lang w:eastAsia="x-none"/>
        </w:rPr>
        <w:t xml:space="preserve">05.07.2023. </w:t>
      </w:r>
      <w:proofErr w:type="spellStart"/>
      <w:r w:rsidR="0074612A" w:rsidRPr="00C97C52">
        <w:rPr>
          <w:sz w:val="24"/>
          <w:szCs w:val="24"/>
          <w:lang w:eastAsia="x-none"/>
        </w:rPr>
        <w:t>reģ</w:t>
      </w:r>
      <w:proofErr w:type="spellEnd"/>
      <w:r w:rsidR="0074612A" w:rsidRPr="00C97C52">
        <w:rPr>
          <w:sz w:val="24"/>
          <w:szCs w:val="24"/>
          <w:lang w:eastAsia="x-none"/>
        </w:rPr>
        <w:t>. Nr. ĀNP/1-11-1/23/</w:t>
      </w:r>
      <w:r w:rsidR="003F331C">
        <w:rPr>
          <w:sz w:val="24"/>
          <w:szCs w:val="24"/>
          <w:lang w:eastAsia="x-none"/>
        </w:rPr>
        <w:t>3505</w:t>
      </w:r>
      <w:r w:rsidR="0074612A" w:rsidRPr="00C97C52">
        <w:rPr>
          <w:sz w:val="24"/>
          <w:szCs w:val="24"/>
          <w:lang w:eastAsia="x-none"/>
        </w:rPr>
        <w:t>)</w:t>
      </w:r>
      <w:r>
        <w:rPr>
          <w:rFonts w:eastAsia="SimSun"/>
          <w:sz w:val="24"/>
          <w:szCs w:val="24"/>
        </w:rPr>
        <w:t xml:space="preserve">, ko </w:t>
      </w:r>
      <w:bookmarkEnd w:id="1"/>
      <w:r w:rsidR="0074612A" w:rsidRPr="0027199F">
        <w:rPr>
          <w:sz w:val="24"/>
          <w:szCs w:val="24"/>
          <w:lang w:eastAsia="x-none"/>
        </w:rPr>
        <w:t xml:space="preserve">pamatoja </w:t>
      </w:r>
      <w:r>
        <w:rPr>
          <w:sz w:val="24"/>
          <w:szCs w:val="24"/>
          <w:lang w:eastAsia="x-none"/>
        </w:rPr>
        <w:t>ar</w:t>
      </w:r>
      <w:r w:rsidRPr="0027199F">
        <w:rPr>
          <w:sz w:val="24"/>
          <w:szCs w:val="24"/>
          <w:lang w:eastAsia="x-none"/>
        </w:rPr>
        <w:t xml:space="preserve"> </w:t>
      </w:r>
      <w:r w:rsidR="0074612A" w:rsidRPr="0027199F">
        <w:rPr>
          <w:sz w:val="24"/>
          <w:szCs w:val="24"/>
          <w:lang w:eastAsia="x-none"/>
        </w:rPr>
        <w:t>vislabākā izmantošanas veida koncepciju saskaņā ar tirgus vērtības definīciju</w:t>
      </w:r>
      <w:r w:rsidR="00C97C52" w:rsidRPr="0027199F">
        <w:rPr>
          <w:sz w:val="24"/>
          <w:szCs w:val="24"/>
          <w:lang w:eastAsia="x-none"/>
        </w:rPr>
        <w:t>, kas ir lielāks</w:t>
      </w:r>
      <w:r w:rsidR="0074612A" w:rsidRPr="0027199F">
        <w:rPr>
          <w:sz w:val="24"/>
          <w:szCs w:val="24"/>
          <w:lang w:eastAsia="x-none"/>
        </w:rPr>
        <w:t xml:space="preserve"> par </w:t>
      </w:r>
      <w:r w:rsidR="0074612A" w:rsidRPr="0027199F">
        <w:rPr>
          <w:rFonts w:eastAsia="Calibri"/>
          <w:sz w:val="24"/>
          <w:szCs w:val="24"/>
        </w:rPr>
        <w:t>Kadastrā reģistrēt</w:t>
      </w:r>
      <w:r w:rsidR="00C97C52" w:rsidRPr="0027199F">
        <w:rPr>
          <w:rFonts w:eastAsia="Calibri"/>
          <w:sz w:val="24"/>
          <w:szCs w:val="24"/>
        </w:rPr>
        <w:t xml:space="preserve">o </w:t>
      </w:r>
      <w:r w:rsidR="0074612A" w:rsidRPr="0027199F">
        <w:rPr>
          <w:rFonts w:eastAsia="Calibri"/>
          <w:sz w:val="24"/>
          <w:szCs w:val="24"/>
        </w:rPr>
        <w:t>kadastrāl</w:t>
      </w:r>
      <w:r w:rsidR="00C97C52" w:rsidRPr="0027199F">
        <w:rPr>
          <w:rFonts w:eastAsia="Calibri"/>
          <w:sz w:val="24"/>
          <w:szCs w:val="24"/>
        </w:rPr>
        <w:t>o</w:t>
      </w:r>
      <w:r w:rsidR="0074612A" w:rsidRPr="0027199F">
        <w:rPr>
          <w:rFonts w:eastAsia="Calibri"/>
          <w:sz w:val="24"/>
          <w:szCs w:val="24"/>
        </w:rPr>
        <w:t xml:space="preserve"> vērtīb</w:t>
      </w:r>
      <w:r w:rsidR="00C97C52" w:rsidRPr="0027199F">
        <w:rPr>
          <w:rFonts w:eastAsia="Calibri"/>
          <w:sz w:val="24"/>
          <w:szCs w:val="24"/>
        </w:rPr>
        <w:t>u</w:t>
      </w:r>
      <w:r w:rsidR="0074612A" w:rsidRPr="0027199F">
        <w:rPr>
          <w:rFonts w:eastAsia="Calibri"/>
          <w:sz w:val="24"/>
          <w:szCs w:val="24"/>
        </w:rPr>
        <w:t xml:space="preserve">. </w:t>
      </w:r>
    </w:p>
    <w:p w14:paraId="67C2980E" w14:textId="5CD96192" w:rsidR="0074612A" w:rsidRPr="00E550DF" w:rsidRDefault="0074612A" w:rsidP="0027199F">
      <w:pPr>
        <w:pStyle w:val="ListParagraph"/>
        <w:widowControl w:val="0"/>
        <w:numPr>
          <w:ilvl w:val="0"/>
          <w:numId w:val="6"/>
        </w:numPr>
        <w:suppressAutoHyphens/>
        <w:spacing w:after="120"/>
        <w:ind w:left="426" w:hanging="426"/>
        <w:contextualSpacing w:val="0"/>
        <w:jc w:val="both"/>
        <w:rPr>
          <w:rFonts w:eastAsia="SimSun"/>
          <w:sz w:val="24"/>
          <w:szCs w:val="24"/>
        </w:rPr>
      </w:pPr>
      <w:r w:rsidRPr="00E550DF">
        <w:rPr>
          <w:rFonts w:eastAsia="Calibri"/>
          <w:bCs/>
          <w:sz w:val="24"/>
          <w:szCs w:val="24"/>
        </w:rPr>
        <w:lastRenderedPageBreak/>
        <w:t xml:space="preserve">Publiskas personas mantas atsavināšanas likuma </w:t>
      </w:r>
      <w:r w:rsidRPr="00E550DF">
        <w:rPr>
          <w:rFonts w:eastAsia="Calibri"/>
          <w:sz w:val="24"/>
          <w:szCs w:val="24"/>
        </w:rPr>
        <w:t xml:space="preserve">Pārejas noteikumu </w:t>
      </w:r>
      <w:r w:rsidRPr="00E550DF">
        <w:rPr>
          <w:rFonts w:eastAsia="Calibri"/>
          <w:sz w:val="24"/>
          <w:szCs w:val="24"/>
          <w:shd w:val="clear" w:color="auto" w:fill="FFFFFF"/>
        </w:rPr>
        <w:t xml:space="preserve">11. punkts paredz, ka līdz brīdim, kad spēku zaudē Valsts un pašvaldību īpašuma privatizācijas un privatizācijas sertifikātu izmantošanas pabeigšanas likums, atsavināmā </w:t>
      </w:r>
      <w:r w:rsidRPr="00E550DF">
        <w:rPr>
          <w:rFonts w:eastAsia="Calibri"/>
          <w:sz w:val="24"/>
          <w:szCs w:val="24"/>
        </w:rPr>
        <w:t>apbūvētā</w:t>
      </w:r>
      <w:r w:rsidRPr="00E550DF">
        <w:rPr>
          <w:rFonts w:eastAsia="Calibri"/>
          <w:sz w:val="24"/>
          <w:szCs w:val="24"/>
          <w:shd w:val="clear" w:color="auto" w:fill="FFFFFF"/>
        </w:rPr>
        <w:t xml:space="preserve"> zemesgabala nosacītā cena nedrīkst būt zemāka par zemesgabala kadastrālo vērtību. Valsts un pašvaldību īpašuma privatizācijas un privatizācijas sertifikātu izmantošanas pabeigšanas likums ir spēkā esošs.</w:t>
      </w:r>
    </w:p>
    <w:p w14:paraId="2F3DC958" w14:textId="0925BF21" w:rsidR="0074612A" w:rsidRPr="00F93D4C" w:rsidRDefault="0074612A" w:rsidP="0027199F">
      <w:pPr>
        <w:pStyle w:val="ListParagraph"/>
        <w:numPr>
          <w:ilvl w:val="0"/>
          <w:numId w:val="6"/>
        </w:numPr>
        <w:autoSpaceDE w:val="0"/>
        <w:autoSpaceDN w:val="0"/>
        <w:adjustRightInd w:val="0"/>
        <w:spacing w:after="120"/>
        <w:ind w:left="426" w:hanging="426"/>
        <w:contextualSpacing w:val="0"/>
        <w:jc w:val="both"/>
        <w:rPr>
          <w:sz w:val="24"/>
          <w:szCs w:val="24"/>
          <w:lang w:eastAsia="x-none"/>
        </w:rPr>
      </w:pPr>
      <w:bookmarkStart w:id="2" w:name="bkm15"/>
      <w:r w:rsidRPr="009B7DFC">
        <w:rPr>
          <w:bCs/>
          <w:iCs/>
          <w:sz w:val="24"/>
          <w:szCs w:val="24"/>
          <w:lang w:eastAsia="lv-LV"/>
        </w:rPr>
        <w:t xml:space="preserve">Komisija </w:t>
      </w:r>
      <w:r w:rsidR="009B7DFC" w:rsidRPr="009B7DFC">
        <w:rPr>
          <w:sz w:val="24"/>
          <w:szCs w:val="24"/>
          <w:lang w:eastAsia="x-none"/>
        </w:rPr>
        <w:t>27</w:t>
      </w:r>
      <w:r w:rsidR="00E550DF" w:rsidRPr="009B7DFC">
        <w:rPr>
          <w:sz w:val="24"/>
          <w:szCs w:val="24"/>
          <w:lang w:eastAsia="x-none"/>
        </w:rPr>
        <w:t>.0</w:t>
      </w:r>
      <w:r w:rsidR="004A5CC2" w:rsidRPr="009B7DFC">
        <w:rPr>
          <w:sz w:val="24"/>
          <w:szCs w:val="24"/>
          <w:lang w:eastAsia="x-none"/>
        </w:rPr>
        <w:t>7</w:t>
      </w:r>
      <w:r w:rsidRPr="009B7DFC">
        <w:rPr>
          <w:sz w:val="24"/>
          <w:szCs w:val="24"/>
          <w:lang w:eastAsia="x-none"/>
        </w:rPr>
        <w:t>.2023.</w:t>
      </w:r>
      <w:r w:rsidRPr="00F93D4C">
        <w:rPr>
          <w:sz w:val="24"/>
          <w:szCs w:val="24"/>
          <w:lang w:eastAsia="x-none"/>
        </w:rPr>
        <w:t xml:space="preserve"> noteica </w:t>
      </w:r>
      <w:r w:rsidR="005E0998">
        <w:rPr>
          <w:sz w:val="24"/>
          <w:szCs w:val="24"/>
          <w:lang w:eastAsia="x-none"/>
        </w:rPr>
        <w:t xml:space="preserve">Īpašuma </w:t>
      </w:r>
      <w:r w:rsidRPr="00F93D4C">
        <w:rPr>
          <w:sz w:val="24"/>
          <w:szCs w:val="24"/>
          <w:lang w:eastAsia="x-none"/>
        </w:rPr>
        <w:t xml:space="preserve">nosacīto cenu </w:t>
      </w:r>
      <w:r w:rsidR="005E0998">
        <w:rPr>
          <w:sz w:val="24"/>
          <w:szCs w:val="24"/>
        </w:rPr>
        <w:t>45200</w:t>
      </w:r>
      <w:r w:rsidR="00F93D4C">
        <w:rPr>
          <w:sz w:val="24"/>
          <w:szCs w:val="24"/>
        </w:rPr>
        <w:t xml:space="preserve"> </w:t>
      </w:r>
      <w:proofErr w:type="spellStart"/>
      <w:r w:rsidR="00F93D4C" w:rsidRPr="0027199F">
        <w:rPr>
          <w:i/>
          <w:iCs/>
          <w:sz w:val="24"/>
          <w:szCs w:val="24"/>
        </w:rPr>
        <w:t>euro</w:t>
      </w:r>
      <w:proofErr w:type="spellEnd"/>
      <w:r w:rsidR="00E550DF" w:rsidRPr="00F93D4C">
        <w:rPr>
          <w:sz w:val="24"/>
          <w:szCs w:val="24"/>
          <w:lang w:eastAsia="x-none"/>
        </w:rPr>
        <w:t xml:space="preserve"> </w:t>
      </w:r>
      <w:r w:rsidRPr="00F93D4C">
        <w:rPr>
          <w:sz w:val="24"/>
          <w:szCs w:val="24"/>
          <w:lang w:eastAsia="x-none"/>
        </w:rPr>
        <w:t>(</w:t>
      </w:r>
      <w:r w:rsidRPr="00F93D4C">
        <w:rPr>
          <w:sz w:val="24"/>
          <w:szCs w:val="24"/>
          <w:lang w:eastAsia="ar-SA"/>
        </w:rPr>
        <w:t xml:space="preserve">prot. </w:t>
      </w:r>
      <w:r w:rsidRPr="00F93D4C">
        <w:rPr>
          <w:bCs/>
          <w:sz w:val="24"/>
          <w:szCs w:val="24"/>
          <w:lang w:eastAsia="x-none"/>
        </w:rPr>
        <w:t>Nr. ĀNP/</w:t>
      </w:r>
      <w:r w:rsidRPr="00F93D4C">
        <w:rPr>
          <w:bCs/>
          <w:sz w:val="24"/>
          <w:szCs w:val="24"/>
          <w:shd w:val="clear" w:color="auto" w:fill="FFFFFF"/>
          <w:lang w:eastAsia="x-none"/>
        </w:rPr>
        <w:t>1-7-14-2</w:t>
      </w:r>
      <w:r w:rsidRPr="00F93D4C">
        <w:rPr>
          <w:bCs/>
          <w:sz w:val="24"/>
          <w:szCs w:val="24"/>
          <w:lang w:eastAsia="x-none"/>
        </w:rPr>
        <w:t>/23/</w:t>
      </w:r>
      <w:r w:rsidR="004A5CC2">
        <w:rPr>
          <w:bCs/>
          <w:sz w:val="24"/>
          <w:szCs w:val="24"/>
          <w:lang w:eastAsia="x-none"/>
        </w:rPr>
        <w:t>21</w:t>
      </w:r>
      <w:r w:rsidRPr="00F93D4C">
        <w:rPr>
          <w:sz w:val="24"/>
          <w:szCs w:val="24"/>
          <w:lang w:eastAsia="x-none"/>
        </w:rPr>
        <w:t>)</w:t>
      </w:r>
      <w:r w:rsidR="00F93D4C">
        <w:rPr>
          <w:sz w:val="24"/>
          <w:szCs w:val="24"/>
          <w:lang w:eastAsia="x-none"/>
        </w:rPr>
        <w:t>.</w:t>
      </w:r>
    </w:p>
    <w:p w14:paraId="7061F2EF" w14:textId="49E24F68" w:rsidR="0074612A" w:rsidRPr="0027199F" w:rsidRDefault="0074612A" w:rsidP="0027199F">
      <w:pPr>
        <w:spacing w:after="120"/>
        <w:jc w:val="both"/>
        <w:rPr>
          <w:sz w:val="24"/>
          <w:szCs w:val="24"/>
          <w:lang w:eastAsia="x-none"/>
        </w:rPr>
      </w:pPr>
      <w:r w:rsidRPr="0027199F">
        <w:rPr>
          <w:sz w:val="24"/>
          <w:szCs w:val="24"/>
          <w:lang w:eastAsia="x-none"/>
        </w:rPr>
        <w:t>Pašvaldību likuma 10. panta pirmās daļas 16. punkta, kā arī Publiskas personas mantas atsavināšanas likuma 5. panta pirmās daļas izpratnē, pašvaldības dome ir tā institūcija, kura dod atļauju atsavināt pašvaldības nekustamo īpašumu.</w:t>
      </w:r>
    </w:p>
    <w:bookmarkEnd w:id="2"/>
    <w:p w14:paraId="78B19CFA" w14:textId="552FFB38" w:rsidR="0074612A" w:rsidRPr="0079352A" w:rsidRDefault="0074612A" w:rsidP="0074612A">
      <w:pPr>
        <w:spacing w:after="120"/>
        <w:jc w:val="both"/>
        <w:rPr>
          <w:sz w:val="24"/>
          <w:szCs w:val="24"/>
          <w:lang w:eastAsia="x-none"/>
        </w:rPr>
      </w:pPr>
      <w:r w:rsidRPr="0079352A">
        <w:rPr>
          <w:sz w:val="24"/>
          <w:szCs w:val="24"/>
          <w:lang w:eastAsia="x-none"/>
        </w:rPr>
        <w:t>Dome secina, ka Komisijas noteiktā Īpašum</w:t>
      </w:r>
      <w:r w:rsidR="0010606D">
        <w:rPr>
          <w:sz w:val="24"/>
          <w:szCs w:val="24"/>
          <w:lang w:eastAsia="x-none"/>
        </w:rPr>
        <w:t>a</w:t>
      </w:r>
      <w:r w:rsidRPr="0079352A">
        <w:rPr>
          <w:sz w:val="24"/>
          <w:szCs w:val="24"/>
          <w:lang w:eastAsia="x-none"/>
        </w:rPr>
        <w:t xml:space="preserve"> nosacītā cena ir noteikta atbilstoši </w:t>
      </w:r>
      <w:r w:rsidRPr="0079352A">
        <w:rPr>
          <w:bCs/>
          <w:sz w:val="24"/>
          <w:szCs w:val="24"/>
          <w:lang w:eastAsia="x-none"/>
        </w:rPr>
        <w:t>Publiskas personas mantas atsavināšanas likuma normām</w:t>
      </w:r>
      <w:r w:rsidRPr="0079352A">
        <w:rPr>
          <w:sz w:val="24"/>
          <w:szCs w:val="24"/>
          <w:lang w:eastAsia="x-none"/>
        </w:rPr>
        <w:t xml:space="preserve"> un ir apstiprināma.</w:t>
      </w:r>
    </w:p>
    <w:p w14:paraId="50E02139" w14:textId="2D8B82BC" w:rsidR="0074612A" w:rsidRPr="007E023B" w:rsidRDefault="0074612A" w:rsidP="0074612A">
      <w:pPr>
        <w:spacing w:after="120"/>
        <w:jc w:val="both"/>
        <w:rPr>
          <w:sz w:val="24"/>
          <w:szCs w:val="24"/>
        </w:rPr>
      </w:pPr>
      <w:r w:rsidRPr="001941F3">
        <w:rPr>
          <w:sz w:val="24"/>
          <w:szCs w:val="24"/>
        </w:rPr>
        <w:t xml:space="preserve">Pamatojoties uz </w:t>
      </w:r>
      <w:bookmarkStart w:id="3" w:name="_Hlk129205482"/>
      <w:r w:rsidRPr="001941F3">
        <w:rPr>
          <w:sz w:val="24"/>
          <w:szCs w:val="24"/>
        </w:rPr>
        <w:t xml:space="preserve">Pašvaldību likuma 10. panta pirmās daļas 16. punktu </w:t>
      </w:r>
      <w:bookmarkEnd w:id="3"/>
      <w:r w:rsidRPr="001941F3">
        <w:rPr>
          <w:sz w:val="24"/>
          <w:szCs w:val="24"/>
        </w:rPr>
        <w:t xml:space="preserve">un 73. panta ceturto daļu, Publiskas personas mantas atsavināšanas </w:t>
      </w:r>
      <w:r w:rsidRPr="00B44FCA">
        <w:rPr>
          <w:sz w:val="24"/>
          <w:szCs w:val="24"/>
        </w:rPr>
        <w:t xml:space="preserve">likuma </w:t>
      </w:r>
      <w:r w:rsidR="0010606D">
        <w:rPr>
          <w:sz w:val="24"/>
          <w:szCs w:val="24"/>
        </w:rPr>
        <w:t>8</w:t>
      </w:r>
      <w:r w:rsidRPr="00B44FCA">
        <w:rPr>
          <w:sz w:val="24"/>
          <w:szCs w:val="24"/>
        </w:rPr>
        <w:t xml:space="preserve">. panta </w:t>
      </w:r>
      <w:r w:rsidR="0010606D">
        <w:rPr>
          <w:sz w:val="24"/>
          <w:szCs w:val="24"/>
        </w:rPr>
        <w:t>trešo</w:t>
      </w:r>
      <w:r w:rsidRPr="00B44FCA">
        <w:rPr>
          <w:sz w:val="24"/>
          <w:szCs w:val="24"/>
        </w:rPr>
        <w:t xml:space="preserve"> daļu</w:t>
      </w:r>
      <w:r w:rsidR="0029305B">
        <w:rPr>
          <w:sz w:val="24"/>
          <w:szCs w:val="24"/>
        </w:rPr>
        <w:t xml:space="preserve"> un</w:t>
      </w:r>
      <w:r>
        <w:rPr>
          <w:color w:val="4472C4"/>
          <w:sz w:val="24"/>
          <w:szCs w:val="24"/>
        </w:rPr>
        <w:t xml:space="preserve"> </w:t>
      </w:r>
      <w:r w:rsidR="0010606D">
        <w:rPr>
          <w:bCs/>
          <w:sz w:val="24"/>
          <w:szCs w:val="24"/>
        </w:rPr>
        <w:t xml:space="preserve">Attīstības komitejas </w:t>
      </w:r>
      <w:r w:rsidR="009338CA">
        <w:rPr>
          <w:bCs/>
          <w:sz w:val="24"/>
          <w:szCs w:val="24"/>
        </w:rPr>
        <w:t>09.08.2023. atzinumu,</w:t>
      </w:r>
      <w:r w:rsidRPr="007E023B">
        <w:rPr>
          <w:bCs/>
          <w:sz w:val="24"/>
          <w:szCs w:val="24"/>
        </w:rPr>
        <w:t xml:space="preserve"> </w:t>
      </w:r>
      <w:r w:rsidRPr="007E023B">
        <w:rPr>
          <w:sz w:val="24"/>
          <w:szCs w:val="24"/>
        </w:rPr>
        <w:t>Ādažu novada pašvaldības dome</w:t>
      </w:r>
    </w:p>
    <w:p w14:paraId="41677208" w14:textId="77777777" w:rsidR="0074612A" w:rsidRPr="00D87711" w:rsidRDefault="0074612A" w:rsidP="0074612A">
      <w:pPr>
        <w:spacing w:after="120"/>
        <w:ind w:right="-1"/>
        <w:jc w:val="center"/>
        <w:rPr>
          <w:b/>
          <w:bCs/>
          <w:sz w:val="24"/>
          <w:szCs w:val="24"/>
          <w:lang w:eastAsia="x-none"/>
        </w:rPr>
      </w:pPr>
      <w:r>
        <w:rPr>
          <w:b/>
          <w:bCs/>
          <w:sz w:val="24"/>
          <w:szCs w:val="24"/>
          <w:lang w:eastAsia="x-none"/>
        </w:rPr>
        <w:t>NOLEMJ:</w:t>
      </w:r>
    </w:p>
    <w:p w14:paraId="388E6D15" w14:textId="6B4AA75E" w:rsidR="0074612A" w:rsidRPr="00F93D4C" w:rsidRDefault="0074612A" w:rsidP="00F93D4C">
      <w:pPr>
        <w:spacing w:after="120"/>
        <w:jc w:val="both"/>
        <w:rPr>
          <w:bCs/>
          <w:sz w:val="24"/>
          <w:szCs w:val="24"/>
        </w:rPr>
      </w:pPr>
      <w:r w:rsidRPr="00F93D4C">
        <w:rPr>
          <w:bCs/>
          <w:sz w:val="24"/>
          <w:szCs w:val="24"/>
        </w:rPr>
        <w:t xml:space="preserve">Apstiprināt </w:t>
      </w:r>
      <w:r w:rsidR="009338CA">
        <w:rPr>
          <w:bCs/>
          <w:sz w:val="24"/>
          <w:szCs w:val="24"/>
        </w:rPr>
        <w:t xml:space="preserve">atsavināšanai nodotā </w:t>
      </w:r>
      <w:r w:rsidR="00E9074F">
        <w:rPr>
          <w:bCs/>
          <w:sz w:val="24"/>
          <w:szCs w:val="24"/>
        </w:rPr>
        <w:t>pašvaldības</w:t>
      </w:r>
      <w:r w:rsidR="00172895">
        <w:rPr>
          <w:bCs/>
          <w:sz w:val="24"/>
          <w:szCs w:val="24"/>
        </w:rPr>
        <w:t xml:space="preserve"> </w:t>
      </w:r>
      <w:r w:rsidR="00172895" w:rsidRPr="00F93D4C">
        <w:rPr>
          <w:bCs/>
          <w:sz w:val="24"/>
          <w:szCs w:val="24"/>
        </w:rPr>
        <w:t xml:space="preserve">dzīvokļa īpašuma </w:t>
      </w:r>
      <w:r w:rsidR="00172895" w:rsidRPr="00F93D4C">
        <w:rPr>
          <w:rFonts w:eastAsia="Calibri"/>
          <w:bCs/>
          <w:sz w:val="24"/>
          <w:szCs w:val="24"/>
        </w:rPr>
        <w:t>Jūras iela 15-3, Carnikava, Carnikavas pag., Ādažu nov.,</w:t>
      </w:r>
      <w:r w:rsidR="009338CA">
        <w:rPr>
          <w:bCs/>
          <w:sz w:val="24"/>
          <w:szCs w:val="24"/>
        </w:rPr>
        <w:t xml:space="preserve"> kadastra numurs 8052 900 1077, </w:t>
      </w:r>
      <w:r w:rsidRPr="00F93D4C">
        <w:rPr>
          <w:bCs/>
          <w:sz w:val="24"/>
          <w:szCs w:val="24"/>
        </w:rPr>
        <w:t xml:space="preserve">nosacīto cenu </w:t>
      </w:r>
      <w:r w:rsidR="005E0998">
        <w:rPr>
          <w:sz w:val="24"/>
          <w:szCs w:val="24"/>
          <w:lang w:eastAsia="x-none"/>
        </w:rPr>
        <w:t>45200</w:t>
      </w:r>
      <w:r w:rsidR="005E0998" w:rsidRPr="00F93D4C">
        <w:rPr>
          <w:sz w:val="24"/>
          <w:szCs w:val="24"/>
          <w:lang w:eastAsia="x-none"/>
        </w:rPr>
        <w:t xml:space="preserve"> </w:t>
      </w:r>
      <w:proofErr w:type="spellStart"/>
      <w:r w:rsidR="005E0998" w:rsidRPr="00F93D4C">
        <w:rPr>
          <w:i/>
          <w:iCs/>
          <w:sz w:val="24"/>
          <w:szCs w:val="24"/>
          <w:lang w:eastAsia="x-none"/>
        </w:rPr>
        <w:t>euro</w:t>
      </w:r>
      <w:proofErr w:type="spellEnd"/>
      <w:r w:rsidR="005E0998" w:rsidRPr="00F93D4C">
        <w:rPr>
          <w:bCs/>
          <w:sz w:val="24"/>
          <w:szCs w:val="24"/>
        </w:rPr>
        <w:t xml:space="preserve"> </w:t>
      </w:r>
      <w:r w:rsidR="00172895">
        <w:rPr>
          <w:bCs/>
          <w:sz w:val="24"/>
          <w:szCs w:val="24"/>
        </w:rPr>
        <w:t xml:space="preserve">(četrdesmit pieci tūkstoši divi simti </w:t>
      </w:r>
      <w:proofErr w:type="spellStart"/>
      <w:r w:rsidR="00172895" w:rsidRPr="00172895">
        <w:rPr>
          <w:bCs/>
          <w:i/>
          <w:iCs/>
          <w:sz w:val="24"/>
          <w:szCs w:val="24"/>
        </w:rPr>
        <w:t>euro</w:t>
      </w:r>
      <w:proofErr w:type="spellEnd"/>
      <w:r w:rsidR="00172895">
        <w:rPr>
          <w:bCs/>
          <w:sz w:val="24"/>
          <w:szCs w:val="24"/>
        </w:rPr>
        <w:t>)</w:t>
      </w:r>
      <w:r w:rsidR="00F93D4C" w:rsidRPr="00F93D4C">
        <w:rPr>
          <w:sz w:val="24"/>
          <w:szCs w:val="24"/>
          <w:lang w:eastAsia="x-none"/>
        </w:rPr>
        <w:t>.</w:t>
      </w:r>
    </w:p>
    <w:p w14:paraId="17DEB8FF" w14:textId="77777777" w:rsidR="0074612A" w:rsidRDefault="0074612A" w:rsidP="0074612A">
      <w:pPr>
        <w:ind w:left="360"/>
        <w:jc w:val="both"/>
        <w:rPr>
          <w:bCs/>
          <w:sz w:val="24"/>
          <w:szCs w:val="24"/>
        </w:rPr>
      </w:pPr>
    </w:p>
    <w:p w14:paraId="566BCEA0" w14:textId="77777777" w:rsidR="0074612A" w:rsidRPr="00E23D74" w:rsidRDefault="0074612A" w:rsidP="0074612A">
      <w:pPr>
        <w:ind w:left="360"/>
        <w:jc w:val="both"/>
        <w:rPr>
          <w:bCs/>
          <w:sz w:val="24"/>
          <w:szCs w:val="24"/>
        </w:rPr>
      </w:pPr>
    </w:p>
    <w:p w14:paraId="00E2AE9D" w14:textId="719CAFD7" w:rsidR="0074612A" w:rsidRDefault="0074612A" w:rsidP="0074612A">
      <w:pPr>
        <w:rPr>
          <w:sz w:val="24"/>
          <w:szCs w:val="32"/>
        </w:rPr>
      </w:pPr>
      <w:r w:rsidRPr="00935F7E">
        <w:rPr>
          <w:sz w:val="24"/>
          <w:szCs w:val="32"/>
        </w:rPr>
        <w:t xml:space="preserve">Pašvaldības domes priekšsēdētāja      </w:t>
      </w:r>
      <w:r w:rsidRPr="00935F7E">
        <w:rPr>
          <w:sz w:val="24"/>
          <w:szCs w:val="32"/>
        </w:rPr>
        <w:tab/>
      </w:r>
      <w:r w:rsidRPr="00935F7E">
        <w:rPr>
          <w:sz w:val="24"/>
          <w:szCs w:val="32"/>
        </w:rPr>
        <w:tab/>
      </w:r>
      <w:r w:rsidRPr="00935F7E">
        <w:rPr>
          <w:sz w:val="24"/>
          <w:szCs w:val="32"/>
        </w:rPr>
        <w:tab/>
        <w:t xml:space="preserve">  </w:t>
      </w:r>
      <w:r w:rsidRPr="00935F7E">
        <w:rPr>
          <w:sz w:val="24"/>
          <w:szCs w:val="32"/>
        </w:rPr>
        <w:tab/>
      </w:r>
      <w:r w:rsidRPr="00935F7E">
        <w:rPr>
          <w:sz w:val="24"/>
          <w:szCs w:val="32"/>
        </w:rPr>
        <w:tab/>
      </w:r>
      <w:r w:rsidRPr="00935F7E">
        <w:rPr>
          <w:sz w:val="24"/>
          <w:szCs w:val="32"/>
        </w:rPr>
        <w:tab/>
      </w:r>
      <w:r>
        <w:rPr>
          <w:sz w:val="24"/>
          <w:szCs w:val="32"/>
        </w:rPr>
        <w:t xml:space="preserve">        </w:t>
      </w:r>
      <w:r w:rsidRPr="00935F7E">
        <w:rPr>
          <w:sz w:val="24"/>
          <w:szCs w:val="32"/>
        </w:rPr>
        <w:t>K. Miķelsone</w:t>
      </w:r>
    </w:p>
    <w:p w14:paraId="2312AE16" w14:textId="1EAD59E3" w:rsidR="00552B97" w:rsidRDefault="00552B97" w:rsidP="0074612A">
      <w:pPr>
        <w:rPr>
          <w:sz w:val="24"/>
          <w:szCs w:val="32"/>
        </w:rPr>
      </w:pPr>
    </w:p>
    <w:p w14:paraId="078030DC" w14:textId="77777777" w:rsidR="00552B97" w:rsidRDefault="00552B97" w:rsidP="00552B97">
      <w:pPr>
        <w:pStyle w:val="Heading1"/>
        <w:jc w:val="left"/>
      </w:pPr>
      <w:r>
        <w:t>Noraksti:</w:t>
      </w:r>
    </w:p>
    <w:p w14:paraId="5BDF0BE3" w14:textId="0466CE81" w:rsidR="00552B97" w:rsidRDefault="00552B97" w:rsidP="00552B97">
      <w:pPr>
        <w:pStyle w:val="Heading1"/>
        <w:jc w:val="left"/>
      </w:pPr>
      <w:r>
        <w:t>NĪN, GRN - @</w:t>
      </w:r>
    </w:p>
    <w:p w14:paraId="7B5E0F69" w14:textId="77777777" w:rsidR="00552B97" w:rsidRPr="00B01DCF" w:rsidRDefault="00552B97" w:rsidP="0074612A">
      <w:pPr>
        <w:rPr>
          <w:i/>
          <w:iCs/>
          <w:color w:val="000000"/>
          <w:szCs w:val="16"/>
          <w:lang w:eastAsia="lv-LV"/>
        </w:rPr>
      </w:pPr>
    </w:p>
    <w:p w14:paraId="13517263" w14:textId="77777777" w:rsidR="0074612A" w:rsidRDefault="0074612A" w:rsidP="0074612A">
      <w:pPr>
        <w:pStyle w:val="ListParagraph"/>
        <w:widowControl w:val="0"/>
        <w:suppressAutoHyphens/>
        <w:spacing w:after="120"/>
        <w:contextualSpacing w:val="0"/>
        <w:jc w:val="both"/>
        <w:rPr>
          <w:rFonts w:eastAsia="Calibri"/>
          <w:color w:val="4472C4"/>
        </w:rPr>
      </w:pPr>
    </w:p>
    <w:p w14:paraId="0C08EACA" w14:textId="77777777" w:rsidR="00894C99" w:rsidRDefault="00894C99"/>
    <w:sectPr w:rsidR="00894C99" w:rsidSect="007A09D3">
      <w:footerReference w:type="default" r:id="rId9"/>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9BF4C" w14:textId="77777777" w:rsidR="00572DD6" w:rsidRDefault="00572DD6">
      <w:r>
        <w:separator/>
      </w:r>
    </w:p>
  </w:endnote>
  <w:endnote w:type="continuationSeparator" w:id="0">
    <w:p w14:paraId="442CC8CF" w14:textId="77777777" w:rsidR="00572DD6" w:rsidRDefault="00572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E0008" w14:textId="77777777" w:rsidR="007A09D3" w:rsidRDefault="007A7671">
    <w:pPr>
      <w:pStyle w:val="Footer"/>
      <w:jc w:val="right"/>
    </w:pPr>
    <w:r>
      <w:fldChar w:fldCharType="begin"/>
    </w:r>
    <w:r>
      <w:instrText xml:space="preserve"> PAGE   \* MERGEFORMAT </w:instrText>
    </w:r>
    <w:r>
      <w:fldChar w:fldCharType="separate"/>
    </w:r>
    <w:r>
      <w:rPr>
        <w:noProof/>
      </w:rPr>
      <w:t>3</w:t>
    </w:r>
    <w:r>
      <w:rPr>
        <w:noProof/>
      </w:rPr>
      <w:fldChar w:fldCharType="end"/>
    </w:r>
  </w:p>
  <w:p w14:paraId="6673FD7F" w14:textId="77777777" w:rsidR="00A56FC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B2FD6" w14:textId="77777777" w:rsidR="00572DD6" w:rsidRDefault="00572DD6">
      <w:r>
        <w:separator/>
      </w:r>
    </w:p>
  </w:footnote>
  <w:footnote w:type="continuationSeparator" w:id="0">
    <w:p w14:paraId="4E1068A4" w14:textId="77777777" w:rsidR="00572DD6" w:rsidRDefault="00572D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B2876"/>
    <w:multiLevelType w:val="hybridMultilevel"/>
    <w:tmpl w:val="A52E701C"/>
    <w:lvl w:ilvl="0" w:tplc="586CBEF8">
      <w:start w:val="5"/>
      <w:numFmt w:val="decimal"/>
      <w:lvlText w:val="%1."/>
      <w:lvlJc w:val="left"/>
      <w:pPr>
        <w:ind w:left="1080" w:hanging="360"/>
      </w:pPr>
      <w:rPr>
        <w:rFonts w:eastAsia="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84376F"/>
    <w:multiLevelType w:val="hybridMultilevel"/>
    <w:tmpl w:val="036A3C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FA569BD"/>
    <w:multiLevelType w:val="multilevel"/>
    <w:tmpl w:val="A2C0381E"/>
    <w:lvl w:ilvl="0">
      <w:start w:val="1"/>
      <w:numFmt w:val="decimal"/>
      <w:lvlText w:val="%1."/>
      <w:lvlJc w:val="left"/>
      <w:pPr>
        <w:ind w:left="720" w:hanging="360"/>
      </w:pPr>
      <w:rPr>
        <w:i w:val="0"/>
        <w:iCs w:val="0"/>
      </w:rPr>
    </w:lvl>
    <w:lvl w:ilvl="1">
      <w:start w:val="1"/>
      <w:numFmt w:val="decimal"/>
      <w:isLgl/>
      <w:lvlText w:val="%1.%2."/>
      <w:lvlJc w:val="left"/>
      <w:rPr>
        <w:rFonts w:eastAsia="Calibri" w:hint="default"/>
        <w:color w:val="auto"/>
        <w:sz w:val="24"/>
        <w:szCs w:val="24"/>
      </w:rPr>
    </w:lvl>
    <w:lvl w:ilvl="2">
      <w:start w:val="1"/>
      <w:numFmt w:val="decimal"/>
      <w:isLgl/>
      <w:lvlText w:val="%1.%2.%3."/>
      <w:lvlJc w:val="left"/>
      <w:pPr>
        <w:ind w:left="1824" w:hanging="720"/>
      </w:pPr>
      <w:rPr>
        <w:rFonts w:eastAsia="Calibri" w:hint="default"/>
        <w:sz w:val="23"/>
      </w:rPr>
    </w:lvl>
    <w:lvl w:ilvl="3">
      <w:start w:val="1"/>
      <w:numFmt w:val="decimal"/>
      <w:isLgl/>
      <w:lvlText w:val="%1.%2.%3.%4."/>
      <w:lvlJc w:val="left"/>
      <w:pPr>
        <w:ind w:left="2196" w:hanging="720"/>
      </w:pPr>
      <w:rPr>
        <w:rFonts w:eastAsia="Calibri" w:hint="default"/>
        <w:sz w:val="23"/>
      </w:rPr>
    </w:lvl>
    <w:lvl w:ilvl="4">
      <w:start w:val="1"/>
      <w:numFmt w:val="decimal"/>
      <w:isLgl/>
      <w:lvlText w:val="%1.%2.%3.%4.%5."/>
      <w:lvlJc w:val="left"/>
      <w:pPr>
        <w:ind w:left="2928" w:hanging="1080"/>
      </w:pPr>
      <w:rPr>
        <w:rFonts w:eastAsia="Calibri" w:hint="default"/>
        <w:sz w:val="23"/>
      </w:rPr>
    </w:lvl>
    <w:lvl w:ilvl="5">
      <w:start w:val="1"/>
      <w:numFmt w:val="decimal"/>
      <w:isLgl/>
      <w:lvlText w:val="%1.%2.%3.%4.%5.%6."/>
      <w:lvlJc w:val="left"/>
      <w:pPr>
        <w:ind w:left="3300" w:hanging="1080"/>
      </w:pPr>
      <w:rPr>
        <w:rFonts w:eastAsia="Calibri" w:hint="default"/>
        <w:sz w:val="23"/>
      </w:rPr>
    </w:lvl>
    <w:lvl w:ilvl="6">
      <w:start w:val="1"/>
      <w:numFmt w:val="decimal"/>
      <w:isLgl/>
      <w:lvlText w:val="%1.%2.%3.%4.%5.%6.%7."/>
      <w:lvlJc w:val="left"/>
      <w:pPr>
        <w:ind w:left="4032" w:hanging="1440"/>
      </w:pPr>
      <w:rPr>
        <w:rFonts w:eastAsia="Calibri" w:hint="default"/>
        <w:sz w:val="23"/>
      </w:rPr>
    </w:lvl>
    <w:lvl w:ilvl="7">
      <w:start w:val="1"/>
      <w:numFmt w:val="decimal"/>
      <w:isLgl/>
      <w:lvlText w:val="%1.%2.%3.%4.%5.%6.%7.%8."/>
      <w:lvlJc w:val="left"/>
      <w:pPr>
        <w:ind w:left="4404" w:hanging="1440"/>
      </w:pPr>
      <w:rPr>
        <w:rFonts w:eastAsia="Calibri" w:hint="default"/>
        <w:sz w:val="23"/>
      </w:rPr>
    </w:lvl>
    <w:lvl w:ilvl="8">
      <w:start w:val="1"/>
      <w:numFmt w:val="decimal"/>
      <w:isLgl/>
      <w:lvlText w:val="%1.%2.%3.%4.%5.%6.%7.%8.%9."/>
      <w:lvlJc w:val="left"/>
      <w:pPr>
        <w:ind w:left="5136" w:hanging="1800"/>
      </w:pPr>
      <w:rPr>
        <w:rFonts w:eastAsia="Calibri" w:hint="default"/>
        <w:sz w:val="23"/>
      </w:rPr>
    </w:lvl>
  </w:abstractNum>
  <w:abstractNum w:abstractNumId="3" w15:restartNumberingAfterBreak="0">
    <w:nsid w:val="5AE53F64"/>
    <w:multiLevelType w:val="multilevel"/>
    <w:tmpl w:val="5F3AAF90"/>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73D4BE8"/>
    <w:multiLevelType w:val="hybridMultilevel"/>
    <w:tmpl w:val="656A19DA"/>
    <w:lvl w:ilvl="0" w:tplc="CAAE2CF0">
      <w:start w:val="4"/>
      <w:numFmt w:val="decimal"/>
      <w:lvlText w:val="%1."/>
      <w:lvlJc w:val="left"/>
      <w:pPr>
        <w:ind w:left="786" w:hanging="360"/>
      </w:pPr>
      <w:rPr>
        <w:rFonts w:eastAsia="Times New Roman" w:hint="default"/>
      </w:rPr>
    </w:lvl>
    <w:lvl w:ilvl="1" w:tplc="04260019">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5" w15:restartNumberingAfterBreak="0">
    <w:nsid w:val="6D801336"/>
    <w:multiLevelType w:val="multilevel"/>
    <w:tmpl w:val="64BCFAFA"/>
    <w:lvl w:ilvl="0">
      <w:start w:val="1"/>
      <w:numFmt w:val="decimal"/>
      <w:lvlText w:val="%1."/>
      <w:lvlJc w:val="left"/>
      <w:pPr>
        <w:ind w:left="420" w:hanging="420"/>
      </w:pPr>
      <w:rPr>
        <w:rFonts w:hint="default"/>
      </w:rPr>
    </w:lvl>
    <w:lvl w:ilvl="1">
      <w:start w:val="1"/>
      <w:numFmt w:val="decimal"/>
      <w:lvlText w:val="%1.%2."/>
      <w:lvlJc w:val="left"/>
      <w:pPr>
        <w:ind w:left="1364" w:hanging="720"/>
      </w:pPr>
      <w:rPr>
        <w:rFonts w:hint="default"/>
      </w:rPr>
    </w:lvl>
    <w:lvl w:ilvl="2">
      <w:start w:val="1"/>
      <w:numFmt w:val="decimal"/>
      <w:lvlText w:val="%1.%2.%3."/>
      <w:lvlJc w:val="left"/>
      <w:pPr>
        <w:ind w:left="2368" w:hanging="108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4016" w:hanging="1440"/>
      </w:pPr>
      <w:rPr>
        <w:rFonts w:hint="default"/>
      </w:rPr>
    </w:lvl>
    <w:lvl w:ilvl="5">
      <w:start w:val="1"/>
      <w:numFmt w:val="decimal"/>
      <w:lvlText w:val="%1.%2.%3.%4.%5.%6."/>
      <w:lvlJc w:val="left"/>
      <w:pPr>
        <w:ind w:left="5020" w:hanging="1800"/>
      </w:pPr>
      <w:rPr>
        <w:rFonts w:hint="default"/>
      </w:rPr>
    </w:lvl>
    <w:lvl w:ilvl="6">
      <w:start w:val="1"/>
      <w:numFmt w:val="decimal"/>
      <w:lvlText w:val="%1.%2.%3.%4.%5.%6.%7."/>
      <w:lvlJc w:val="left"/>
      <w:pPr>
        <w:ind w:left="5664" w:hanging="1800"/>
      </w:pPr>
      <w:rPr>
        <w:rFonts w:hint="default"/>
      </w:rPr>
    </w:lvl>
    <w:lvl w:ilvl="7">
      <w:start w:val="1"/>
      <w:numFmt w:val="decimal"/>
      <w:lvlText w:val="%1.%2.%3.%4.%5.%6.%7.%8."/>
      <w:lvlJc w:val="left"/>
      <w:pPr>
        <w:ind w:left="6668" w:hanging="2160"/>
      </w:pPr>
      <w:rPr>
        <w:rFonts w:hint="default"/>
      </w:rPr>
    </w:lvl>
    <w:lvl w:ilvl="8">
      <w:start w:val="1"/>
      <w:numFmt w:val="decimal"/>
      <w:lvlText w:val="%1.%2.%3.%4.%5.%6.%7.%8.%9."/>
      <w:lvlJc w:val="left"/>
      <w:pPr>
        <w:ind w:left="7672" w:hanging="2520"/>
      </w:pPr>
      <w:rPr>
        <w:rFonts w:hint="default"/>
      </w:rPr>
    </w:lvl>
  </w:abstractNum>
  <w:num w:numId="1" w16cid:durableId="148987781">
    <w:abstractNumId w:val="2"/>
  </w:num>
  <w:num w:numId="2" w16cid:durableId="1326516319">
    <w:abstractNumId w:val="3"/>
  </w:num>
  <w:num w:numId="3" w16cid:durableId="1901212004">
    <w:abstractNumId w:val="5"/>
  </w:num>
  <w:num w:numId="4" w16cid:durableId="1105616060">
    <w:abstractNumId w:val="4"/>
  </w:num>
  <w:num w:numId="5" w16cid:durableId="227690433">
    <w:abstractNumId w:val="1"/>
  </w:num>
  <w:num w:numId="6" w16cid:durableId="958418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trackRevisio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12A"/>
    <w:rsid w:val="000B787C"/>
    <w:rsid w:val="0010606D"/>
    <w:rsid w:val="00172895"/>
    <w:rsid w:val="0024442B"/>
    <w:rsid w:val="00262000"/>
    <w:rsid w:val="0027199F"/>
    <w:rsid w:val="00291FAC"/>
    <w:rsid w:val="0029305B"/>
    <w:rsid w:val="00305D75"/>
    <w:rsid w:val="00396477"/>
    <w:rsid w:val="003F331C"/>
    <w:rsid w:val="00400256"/>
    <w:rsid w:val="00445168"/>
    <w:rsid w:val="004A5CC2"/>
    <w:rsid w:val="00552B97"/>
    <w:rsid w:val="00572DD6"/>
    <w:rsid w:val="00576592"/>
    <w:rsid w:val="005A0BA7"/>
    <w:rsid w:val="005E0998"/>
    <w:rsid w:val="0060612A"/>
    <w:rsid w:val="00687912"/>
    <w:rsid w:val="0074612A"/>
    <w:rsid w:val="007A7671"/>
    <w:rsid w:val="007E63C4"/>
    <w:rsid w:val="00864925"/>
    <w:rsid w:val="00894C99"/>
    <w:rsid w:val="009338CA"/>
    <w:rsid w:val="009457A7"/>
    <w:rsid w:val="0099781D"/>
    <w:rsid w:val="009B7DFC"/>
    <w:rsid w:val="00A137DD"/>
    <w:rsid w:val="00A6052C"/>
    <w:rsid w:val="00A762CA"/>
    <w:rsid w:val="00B34DCE"/>
    <w:rsid w:val="00BD5841"/>
    <w:rsid w:val="00C122BA"/>
    <w:rsid w:val="00C97C52"/>
    <w:rsid w:val="00E550DF"/>
    <w:rsid w:val="00E9074F"/>
    <w:rsid w:val="00F93D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B190F"/>
  <w15:chartTrackingRefBased/>
  <w15:docId w15:val="{74A38D5D-6421-4D00-B887-BBD4B6D00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12A"/>
    <w:pPr>
      <w:spacing w:after="0"/>
      <w:jc w:val="left"/>
    </w:pPr>
    <w:rPr>
      <w:rFonts w:eastAsia="Times New Roman"/>
      <w:sz w:val="20"/>
      <w:szCs w:val="20"/>
    </w:rPr>
  </w:style>
  <w:style w:type="paragraph" w:styleId="Heading1">
    <w:name w:val="heading 1"/>
    <w:basedOn w:val="Normal"/>
    <w:next w:val="Normal"/>
    <w:link w:val="Heading1Char"/>
    <w:qFormat/>
    <w:rsid w:val="00552B97"/>
    <w:pPr>
      <w:keepNext/>
      <w:jc w:val="right"/>
      <w:outlineLvl w:val="0"/>
    </w:pPr>
    <w:rPr>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Satura rādītājs,Strip"/>
    <w:basedOn w:val="Normal"/>
    <w:link w:val="ListParagraphChar"/>
    <w:uiPriority w:val="34"/>
    <w:qFormat/>
    <w:rsid w:val="0074612A"/>
    <w:pPr>
      <w:ind w:left="720"/>
      <w:contextualSpacing/>
    </w:pPr>
    <w:rPr>
      <w:lang w:eastAsia="zh-CN"/>
    </w:rPr>
  </w:style>
  <w:style w:type="paragraph" w:styleId="Footer">
    <w:name w:val="footer"/>
    <w:basedOn w:val="Normal"/>
    <w:link w:val="FooterChar"/>
    <w:uiPriority w:val="99"/>
    <w:unhideWhenUsed/>
    <w:rsid w:val="0074612A"/>
    <w:pPr>
      <w:tabs>
        <w:tab w:val="center" w:pos="4153"/>
        <w:tab w:val="right" w:pos="8306"/>
      </w:tabs>
    </w:pPr>
    <w:rPr>
      <w:lang w:val="x-none"/>
    </w:rPr>
  </w:style>
  <w:style w:type="character" w:customStyle="1" w:styleId="FooterChar">
    <w:name w:val="Footer Char"/>
    <w:basedOn w:val="DefaultParagraphFont"/>
    <w:link w:val="Footer"/>
    <w:uiPriority w:val="99"/>
    <w:rsid w:val="0074612A"/>
    <w:rPr>
      <w:rFonts w:eastAsia="Times New Roman"/>
      <w:sz w:val="20"/>
      <w:szCs w:val="20"/>
      <w:lang w:val="x-none"/>
    </w:rPr>
  </w:style>
  <w:style w:type="paragraph" w:styleId="NoSpacing">
    <w:name w:val="No Spacing"/>
    <w:link w:val="NoSpacingChar"/>
    <w:uiPriority w:val="1"/>
    <w:qFormat/>
    <w:rsid w:val="0074612A"/>
    <w:pPr>
      <w:widowControl w:val="0"/>
      <w:spacing w:after="0"/>
      <w:jc w:val="left"/>
    </w:pPr>
    <w:rPr>
      <w:rFonts w:ascii="Calibri" w:eastAsia="Calibri" w:hAnsi="Calibri"/>
      <w:sz w:val="22"/>
      <w:szCs w:val="22"/>
      <w:lang w:val="en-US"/>
    </w:rPr>
  </w:style>
  <w:style w:type="character" w:customStyle="1" w:styleId="NoSpacingChar">
    <w:name w:val="No Spacing Char"/>
    <w:link w:val="NoSpacing"/>
    <w:uiPriority w:val="1"/>
    <w:locked/>
    <w:rsid w:val="0074612A"/>
    <w:rPr>
      <w:rFonts w:ascii="Calibri" w:eastAsia="Calibri" w:hAnsi="Calibri"/>
      <w:sz w:val="22"/>
      <w:szCs w:val="22"/>
      <w:lang w:val="en-US"/>
    </w:rPr>
  </w:style>
  <w:style w:type="character" w:customStyle="1" w:styleId="ListParagraphChar">
    <w:name w:val="List Paragraph Char"/>
    <w:aliases w:val="2 Char,Satura rādītājs Char,Strip Char"/>
    <w:link w:val="ListParagraph"/>
    <w:uiPriority w:val="34"/>
    <w:locked/>
    <w:rsid w:val="0074612A"/>
    <w:rPr>
      <w:rFonts w:eastAsia="Times New Roman"/>
      <w:sz w:val="20"/>
      <w:szCs w:val="20"/>
      <w:lang w:eastAsia="zh-CN"/>
    </w:rPr>
  </w:style>
  <w:style w:type="character" w:customStyle="1" w:styleId="Heading1Char">
    <w:name w:val="Heading 1 Char"/>
    <w:basedOn w:val="DefaultParagraphFont"/>
    <w:link w:val="Heading1"/>
    <w:rsid w:val="00552B97"/>
    <w:rPr>
      <w:rFonts w:eastAsia="Times New Roman"/>
      <w:lang w:val="x-none" w:eastAsia="x-none"/>
    </w:rPr>
  </w:style>
  <w:style w:type="paragraph" w:styleId="Revision">
    <w:name w:val="Revision"/>
    <w:hidden/>
    <w:uiPriority w:val="99"/>
    <w:semiHidden/>
    <w:rsid w:val="0029305B"/>
    <w:pPr>
      <w:spacing w:after="0"/>
      <w:jc w:val="left"/>
    </w:pPr>
    <w:rPr>
      <w:rFonts w:eastAsia="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037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50425-standartizacijas-likum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2603</Words>
  <Characters>1484</Characters>
  <Application>Microsoft Office Word</Application>
  <DocSecurity>0</DocSecurity>
  <Lines>12</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Volli Kukk</dc:creator>
  <cp:keywords/>
  <dc:description/>
  <cp:lastModifiedBy>Sintija Tenisa</cp:lastModifiedBy>
  <cp:revision>2</cp:revision>
  <dcterms:created xsi:type="dcterms:W3CDTF">2023-08-17T11:25:00Z</dcterms:created>
  <dcterms:modified xsi:type="dcterms:W3CDTF">2023-08-17T11:25:00Z</dcterms:modified>
</cp:coreProperties>
</file>