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AA28" w14:textId="77777777" w:rsidR="00842448" w:rsidRDefault="00842448" w:rsidP="003A4131">
      <w:pPr>
        <w:pStyle w:val="tv213"/>
        <w:spacing w:before="0" w:beforeAutospacing="0" w:after="0" w:afterAutospacing="0"/>
        <w:jc w:val="center"/>
        <w:rPr>
          <w:b/>
          <w:bCs/>
        </w:rPr>
      </w:pPr>
    </w:p>
    <w:p w14:paraId="6ECDB4F8" w14:textId="77777777" w:rsidR="00842448" w:rsidRDefault="00842448" w:rsidP="003A4131">
      <w:pPr>
        <w:pStyle w:val="tv213"/>
        <w:spacing w:before="0" w:beforeAutospacing="0" w:after="0" w:afterAutospacing="0"/>
        <w:jc w:val="center"/>
        <w:rPr>
          <w:b/>
          <w:bCs/>
        </w:rPr>
      </w:pPr>
    </w:p>
    <w:p w14:paraId="64A47245" w14:textId="77777777" w:rsidR="00842448" w:rsidRDefault="00842448" w:rsidP="003A4131">
      <w:pPr>
        <w:pStyle w:val="tv213"/>
        <w:spacing w:before="0" w:beforeAutospacing="0" w:after="0" w:afterAutospacing="0"/>
        <w:jc w:val="center"/>
        <w:rPr>
          <w:b/>
          <w:bCs/>
        </w:rPr>
      </w:pPr>
    </w:p>
    <w:p w14:paraId="13C0BBBA" w14:textId="77777777" w:rsidR="00842448" w:rsidRDefault="00842448" w:rsidP="003A4131">
      <w:pPr>
        <w:pStyle w:val="tv213"/>
        <w:spacing w:before="0" w:beforeAutospacing="0" w:after="0" w:afterAutospacing="0"/>
        <w:jc w:val="center"/>
        <w:rPr>
          <w:b/>
          <w:bCs/>
        </w:rPr>
      </w:pPr>
    </w:p>
    <w:p w14:paraId="63EE8F4E" w14:textId="77777777" w:rsidR="00842448" w:rsidRDefault="00842448" w:rsidP="003A4131">
      <w:pPr>
        <w:pStyle w:val="tv213"/>
        <w:spacing w:before="0" w:beforeAutospacing="0" w:after="0" w:afterAutospacing="0"/>
        <w:jc w:val="center"/>
        <w:rPr>
          <w:b/>
          <w:bCs/>
        </w:rPr>
      </w:pPr>
    </w:p>
    <w:p w14:paraId="46939CE3" w14:textId="210CC6EE" w:rsidR="00961C88" w:rsidRDefault="00961C88" w:rsidP="00961C88">
      <w:pPr>
        <w:pStyle w:val="tv213"/>
        <w:spacing w:before="0" w:beforeAutospacing="0" w:after="0" w:afterAutospacing="0"/>
        <w:jc w:val="right"/>
        <w:rPr>
          <w:b/>
          <w:bCs/>
        </w:rPr>
      </w:pPr>
      <w:r>
        <w:rPr>
          <w:b/>
          <w:bCs/>
        </w:rPr>
        <w:t>Nr. _________________</w:t>
      </w:r>
    </w:p>
    <w:p w14:paraId="3B15C220" w14:textId="77777777" w:rsidR="00961C88" w:rsidRDefault="00961C88" w:rsidP="003A4131">
      <w:pPr>
        <w:pStyle w:val="tv213"/>
        <w:spacing w:before="0" w:beforeAutospacing="0" w:after="0" w:afterAutospacing="0"/>
        <w:jc w:val="center"/>
        <w:rPr>
          <w:b/>
          <w:bCs/>
        </w:rPr>
      </w:pPr>
    </w:p>
    <w:p w14:paraId="0A13FB90" w14:textId="2BAF895A" w:rsidR="003A4131" w:rsidRDefault="001E37CA" w:rsidP="003A4131">
      <w:pPr>
        <w:pStyle w:val="tv213"/>
        <w:spacing w:before="0" w:beforeAutospacing="0" w:after="0" w:afterAutospacing="0"/>
        <w:jc w:val="center"/>
        <w:rPr>
          <w:b/>
          <w:bCs/>
        </w:rPr>
      </w:pPr>
      <w:r>
        <w:rPr>
          <w:b/>
          <w:bCs/>
        </w:rPr>
        <w:t xml:space="preserve">SADARBĪBAS </w:t>
      </w:r>
      <w:r w:rsidR="003A4131" w:rsidRPr="006A0C3D">
        <w:rPr>
          <w:b/>
          <w:bCs/>
        </w:rPr>
        <w:t>LĪGUMS</w:t>
      </w:r>
    </w:p>
    <w:p w14:paraId="3BA68433" w14:textId="77777777" w:rsidR="00DD0139" w:rsidRPr="0058477D" w:rsidRDefault="00DD0139" w:rsidP="003A4131">
      <w:pPr>
        <w:pStyle w:val="tv213"/>
        <w:spacing w:before="0" w:beforeAutospacing="0" w:after="0" w:afterAutospacing="0"/>
        <w:jc w:val="center"/>
        <w:rPr>
          <w:b/>
          <w:bCs/>
          <w:sz w:val="12"/>
        </w:rPr>
      </w:pPr>
    </w:p>
    <w:p w14:paraId="7E2A7DE7" w14:textId="7BFAB328" w:rsidR="003A4131" w:rsidRDefault="003A4131" w:rsidP="003A4131">
      <w:pPr>
        <w:pStyle w:val="tv213"/>
        <w:spacing w:before="0" w:beforeAutospacing="0" w:after="0" w:afterAutospacing="0"/>
        <w:jc w:val="center"/>
        <w:rPr>
          <w:i/>
          <w:color w:val="000000"/>
        </w:rPr>
      </w:pPr>
      <w:r w:rsidRPr="003A4131">
        <w:rPr>
          <w:i/>
          <w:color w:val="000000"/>
        </w:rPr>
        <w:t xml:space="preserve"> </w:t>
      </w:r>
      <w:r w:rsidR="00961C88">
        <w:rPr>
          <w:i/>
          <w:color w:val="000000"/>
        </w:rPr>
        <w:t>p</w:t>
      </w:r>
      <w:r w:rsidR="00DD0139">
        <w:rPr>
          <w:i/>
          <w:color w:val="000000"/>
        </w:rPr>
        <w:t>ar multimodālās agrīnās intervences programmas STOP 4-7 ieviešanu un īstenošanu</w:t>
      </w:r>
      <w:r w:rsidR="0098030F">
        <w:rPr>
          <w:i/>
          <w:color w:val="000000"/>
        </w:rPr>
        <w:t xml:space="preserve"> Ādažu novada pašvaldībā</w:t>
      </w:r>
    </w:p>
    <w:p w14:paraId="3F2CFDE8" w14:textId="77777777" w:rsidR="00DD0139" w:rsidRPr="0058477D" w:rsidRDefault="00DD0139" w:rsidP="003A4131">
      <w:pPr>
        <w:pStyle w:val="tv213"/>
        <w:spacing w:before="0" w:beforeAutospacing="0" w:after="0" w:afterAutospacing="0"/>
        <w:jc w:val="center"/>
        <w:rPr>
          <w:bCs/>
          <w:i/>
          <w:sz w:val="14"/>
        </w:rPr>
      </w:pPr>
    </w:p>
    <w:p w14:paraId="3C1571D7" w14:textId="77777777" w:rsidR="003A4131" w:rsidRPr="003A4131" w:rsidRDefault="003A4131" w:rsidP="003A4131">
      <w:pPr>
        <w:pStyle w:val="tv213"/>
        <w:spacing w:before="0" w:beforeAutospacing="0" w:after="0" w:afterAutospacing="0"/>
        <w:jc w:val="center"/>
        <w:rPr>
          <w:sz w:val="4"/>
          <w:szCs w:val="4"/>
        </w:rPr>
      </w:pPr>
    </w:p>
    <w:p w14:paraId="7C810E43" w14:textId="77777777" w:rsidR="007E3AAE" w:rsidRPr="0058477D" w:rsidRDefault="007E3AAE" w:rsidP="003A4131">
      <w:pPr>
        <w:pStyle w:val="tv213"/>
        <w:spacing w:before="0" w:beforeAutospacing="0" w:after="0" w:afterAutospacing="0"/>
        <w:jc w:val="both"/>
        <w:rPr>
          <w:i/>
          <w:sz w:val="10"/>
        </w:rPr>
      </w:pPr>
    </w:p>
    <w:p w14:paraId="7E0D1D9E" w14:textId="55A908C4" w:rsidR="003A4131" w:rsidRPr="00796787" w:rsidRDefault="00DD6E4D" w:rsidP="003A4131">
      <w:pPr>
        <w:pStyle w:val="tv213"/>
        <w:spacing w:before="0" w:beforeAutospacing="0" w:after="0" w:afterAutospacing="0"/>
        <w:jc w:val="both"/>
        <w:rPr>
          <w:i/>
        </w:rPr>
      </w:pPr>
      <w:r>
        <w:rPr>
          <w:i/>
        </w:rPr>
        <w:t>202</w:t>
      </w:r>
      <w:r w:rsidR="00961C88">
        <w:rPr>
          <w:i/>
        </w:rPr>
        <w:t>2</w:t>
      </w:r>
      <w:r>
        <w:rPr>
          <w:i/>
        </w:rPr>
        <w:t>. gada ___._______________</w:t>
      </w:r>
      <w:r w:rsidR="003A4131">
        <w:tab/>
      </w:r>
      <w:r w:rsidR="003A4131">
        <w:tab/>
      </w:r>
    </w:p>
    <w:p w14:paraId="58362B36" w14:textId="77777777" w:rsidR="003A4131" w:rsidRPr="003A4131" w:rsidRDefault="003A4131" w:rsidP="003A4131">
      <w:pPr>
        <w:pStyle w:val="tv213"/>
        <w:spacing w:before="0" w:beforeAutospacing="0" w:after="0" w:afterAutospacing="0"/>
        <w:jc w:val="both"/>
        <w:rPr>
          <w:b/>
          <w:sz w:val="8"/>
          <w:szCs w:val="8"/>
        </w:rPr>
      </w:pPr>
    </w:p>
    <w:p w14:paraId="3124975A" w14:textId="77777777" w:rsidR="00DD6E4D" w:rsidRPr="0058477D" w:rsidRDefault="00DD6E4D" w:rsidP="003A4131">
      <w:pPr>
        <w:pStyle w:val="tv213"/>
        <w:spacing w:before="0" w:beforeAutospacing="0" w:after="0" w:afterAutospacing="0"/>
        <w:jc w:val="both"/>
        <w:rPr>
          <w:b/>
          <w:sz w:val="12"/>
        </w:rPr>
      </w:pPr>
    </w:p>
    <w:p w14:paraId="63CF1E47" w14:textId="77777777" w:rsidR="006805F5" w:rsidRDefault="006805F5" w:rsidP="00CC7346">
      <w:pPr>
        <w:pStyle w:val="tv213"/>
        <w:spacing w:before="0" w:beforeAutospacing="0" w:after="0" w:afterAutospacing="0"/>
        <w:jc w:val="both"/>
      </w:pPr>
      <w:r w:rsidRPr="00CC7346">
        <w:rPr>
          <w:b/>
        </w:rPr>
        <w:t>Pārresoru koordinācijas centrs</w:t>
      </w:r>
      <w:r>
        <w:t xml:space="preserve"> (turpmāk – PKC), juridiskā adrese: Brīvības bulvāris 36, </w:t>
      </w:r>
      <w:r w:rsidRPr="00EE68D9">
        <w:rPr>
          <w:snapToGrid w:val="0"/>
        </w:rPr>
        <w:t>Rīga, LV-1</w:t>
      </w:r>
      <w:r>
        <w:rPr>
          <w:snapToGrid w:val="0"/>
        </w:rPr>
        <w:t>520</w:t>
      </w:r>
      <w:r>
        <w:t>,</w:t>
      </w:r>
      <w:r w:rsidRPr="00ED719B">
        <w:t xml:space="preserve"> </w:t>
      </w:r>
      <w:r>
        <w:t xml:space="preserve">reģistrācijas </w:t>
      </w:r>
      <w:r w:rsidRPr="009922B1">
        <w:t xml:space="preserve">Nr.: </w:t>
      </w:r>
      <w:r w:rsidRPr="00EE68D9">
        <w:rPr>
          <w:snapToGrid w:val="0"/>
        </w:rPr>
        <w:t>9000</w:t>
      </w:r>
      <w:r>
        <w:rPr>
          <w:snapToGrid w:val="0"/>
        </w:rPr>
        <w:t>9682011</w:t>
      </w:r>
      <w:r>
        <w:t xml:space="preserve">; e-pasts: </w:t>
      </w:r>
      <w:hyperlink r:id="rId8" w:history="1">
        <w:r w:rsidRPr="004C4C14">
          <w:rPr>
            <w:rStyle w:val="Hyperlink"/>
          </w:rPr>
          <w:t>pkc@pkc.mk.gov.lv</w:t>
        </w:r>
      </w:hyperlink>
      <w:r>
        <w:t xml:space="preserve">, </w:t>
      </w:r>
      <w:r w:rsidRPr="00D839F9">
        <w:t>670</w:t>
      </w:r>
      <w:r>
        <w:t xml:space="preserve">82811, tā vadītāja Pētera Vilka personā, kurš rīkojas saskaņā ar Ministru kabineta 2011. gada 19. oktobra noteikumiem Nr. 815 “Pārresoru koordinācijas centra nolikums”, </w:t>
      </w:r>
    </w:p>
    <w:p w14:paraId="1BC967AE" w14:textId="77777777" w:rsidR="006805F5" w:rsidRDefault="006805F5" w:rsidP="006805F5">
      <w:pPr>
        <w:pStyle w:val="tv213"/>
        <w:spacing w:before="0" w:beforeAutospacing="0" w:after="0" w:afterAutospacing="0"/>
      </w:pPr>
    </w:p>
    <w:p w14:paraId="189B488B" w14:textId="77777777" w:rsidR="006805F5" w:rsidRDefault="00DD6E4D" w:rsidP="0066421A">
      <w:pPr>
        <w:pStyle w:val="tv213"/>
        <w:spacing w:before="0" w:beforeAutospacing="0" w:after="0" w:afterAutospacing="0"/>
        <w:jc w:val="both"/>
        <w:rPr>
          <w:spacing w:val="3"/>
        </w:rPr>
      </w:pPr>
      <w:r w:rsidRPr="00CC7346">
        <w:rPr>
          <w:b/>
        </w:rPr>
        <w:t xml:space="preserve">Biedrība “Latvijas Kognitīvi biheiviorālās terapijas asociācija” </w:t>
      </w:r>
      <w:r>
        <w:t xml:space="preserve">(turpmāk – </w:t>
      </w:r>
      <w:r w:rsidR="0066421A">
        <w:t>Biedrība</w:t>
      </w:r>
      <w:r>
        <w:t>), juridiskā adrese: Avotu iela 10-3, Rīga, LV-1011, reģistrācijas Nr. 4</w:t>
      </w:r>
      <w:r w:rsidR="00561D63">
        <w:t>0008138489</w:t>
      </w:r>
      <w:r w:rsidR="00455207">
        <w:t>, e-</w:t>
      </w:r>
      <w:r w:rsidR="003D686D">
        <w:t>p</w:t>
      </w:r>
      <w:r w:rsidR="00455207">
        <w:t xml:space="preserve">asts: </w:t>
      </w:r>
      <w:hyperlink r:id="rId9" w:history="1">
        <w:r w:rsidR="006805F5" w:rsidRPr="004C4C14">
          <w:rPr>
            <w:rStyle w:val="Hyperlink"/>
            <w:spacing w:val="3"/>
          </w:rPr>
          <w:t>info@kbt.lv</w:t>
        </w:r>
      </w:hyperlink>
      <w:r w:rsidR="006805F5">
        <w:rPr>
          <w:spacing w:val="3"/>
        </w:rPr>
        <w:t xml:space="preserve"> tās valdes locekles Ievas Bites personā, kura rīkojas saskaņā ar biedrības statūtiem, un</w:t>
      </w:r>
    </w:p>
    <w:p w14:paraId="1F91A8B7" w14:textId="4A44A370" w:rsidR="00561D63" w:rsidRPr="0098030F" w:rsidRDefault="0098030F" w:rsidP="0098030F">
      <w:pPr>
        <w:pStyle w:val="tv213"/>
        <w:spacing w:after="0"/>
        <w:jc w:val="both"/>
      </w:pPr>
      <w:r w:rsidRPr="0098030F">
        <w:rPr>
          <w:b/>
        </w:rPr>
        <w:t xml:space="preserve">Ādažu </w:t>
      </w:r>
      <w:r w:rsidR="00561D63" w:rsidRPr="0098030F">
        <w:rPr>
          <w:b/>
        </w:rPr>
        <w:t>novada pašvaldība</w:t>
      </w:r>
      <w:r>
        <w:rPr>
          <w:b/>
        </w:rPr>
        <w:t xml:space="preserve"> </w:t>
      </w:r>
      <w:r w:rsidRPr="00D27348">
        <w:t>(turpmāk – Sadarbības partneris)</w:t>
      </w:r>
      <w:r w:rsidR="00561D63" w:rsidRPr="0098030F">
        <w:t xml:space="preserve">, </w:t>
      </w:r>
      <w:r>
        <w:t xml:space="preserve">juridiskā </w:t>
      </w:r>
      <w:r w:rsidR="00561D63" w:rsidRPr="0098030F">
        <w:t>adrese</w:t>
      </w:r>
      <w:r>
        <w:t>:</w:t>
      </w:r>
      <w:r w:rsidR="00561D63" w:rsidRPr="0098030F">
        <w:t xml:space="preserve"> </w:t>
      </w:r>
      <w:r>
        <w:t>Gaujas iela 33A, Ādaži, Ādažu novads, LV-2164</w:t>
      </w:r>
      <w:r w:rsidR="00961C88" w:rsidRPr="0098030F">
        <w:t xml:space="preserve">, reģistrācijas Nr. </w:t>
      </w:r>
      <w:r w:rsidRPr="0098030F">
        <w:t>90000048472</w:t>
      </w:r>
      <w:r w:rsidR="00961C88" w:rsidRPr="0098030F">
        <w:t xml:space="preserve">, e-pasts: </w:t>
      </w:r>
      <w:r w:rsidRPr="0098030F">
        <w:t>dome@adazi.lv</w:t>
      </w:r>
      <w:r w:rsidR="00961C88" w:rsidRPr="0098030F">
        <w:t>, tālrunis</w:t>
      </w:r>
      <w:r>
        <w:t>:</w:t>
      </w:r>
      <w:r w:rsidR="00961C88" w:rsidRPr="0098030F">
        <w:t xml:space="preserve"> </w:t>
      </w:r>
      <w:r w:rsidRPr="0098030F">
        <w:t>67997350</w:t>
      </w:r>
      <w:r>
        <w:t xml:space="preserve">, </w:t>
      </w:r>
      <w:r w:rsidRPr="008E05CF">
        <w:t xml:space="preserve">tās </w:t>
      </w:r>
      <w:r w:rsidRPr="008E05CF">
        <w:rPr>
          <w:rFonts w:eastAsia="Calibri"/>
        </w:rPr>
        <w:t xml:space="preserve">domes priekšsēdētāja Māra </w:t>
      </w:r>
      <w:proofErr w:type="spellStart"/>
      <w:r w:rsidRPr="008E05CF">
        <w:rPr>
          <w:rFonts w:eastAsia="Calibri"/>
        </w:rPr>
        <w:t>Sprindžuka</w:t>
      </w:r>
      <w:proofErr w:type="spellEnd"/>
      <w:r w:rsidRPr="008E05CF">
        <w:rPr>
          <w:rFonts w:eastAsia="Calibri"/>
        </w:rPr>
        <w:t xml:space="preserve"> personā, kurš darbojas saskaņā ar </w:t>
      </w:r>
      <w:r>
        <w:rPr>
          <w:rFonts w:eastAsia="Calibri"/>
        </w:rPr>
        <w:t>Ādažu novada pašvaldības domes</w:t>
      </w:r>
      <w:r w:rsidRPr="008E05CF">
        <w:rPr>
          <w:rFonts w:eastAsia="Calibri"/>
        </w:rPr>
        <w:t xml:space="preserve"> 2021. gada 1. jūlija </w:t>
      </w:r>
      <w:r w:rsidRPr="008E05CF">
        <w:t>saistošo noteikumu Nr. 1/2021 “Ādažu novada pašvaldības nolikums” 32.5. apakšpunktu</w:t>
      </w:r>
      <w:r w:rsidRPr="0098030F" w:rsidDel="0098030F">
        <w:t xml:space="preserve"> </w:t>
      </w:r>
      <w:r>
        <w:t>,</w:t>
      </w:r>
    </w:p>
    <w:p w14:paraId="38AD9664" w14:textId="77777777" w:rsidR="006805F5" w:rsidRPr="006805F5" w:rsidRDefault="006805F5" w:rsidP="006805F5">
      <w:pPr>
        <w:spacing w:after="0" w:line="240" w:lineRule="auto"/>
        <w:jc w:val="both"/>
        <w:rPr>
          <w:rFonts w:ascii="Times New Roman" w:hAnsi="Times New Roman" w:cs="Times New Roman"/>
          <w:sz w:val="24"/>
          <w:szCs w:val="24"/>
        </w:rPr>
      </w:pPr>
      <w:r w:rsidRPr="00463FB7">
        <w:rPr>
          <w:rFonts w:ascii="Times New Roman" w:hAnsi="Times New Roman" w:cs="Times New Roman"/>
          <w:sz w:val="24"/>
          <w:szCs w:val="24"/>
        </w:rPr>
        <w:t xml:space="preserve">visi kopā un </w:t>
      </w:r>
      <w:r w:rsidR="00A362A3" w:rsidRPr="00463FB7">
        <w:rPr>
          <w:rFonts w:ascii="Times New Roman" w:hAnsi="Times New Roman" w:cs="Times New Roman"/>
          <w:sz w:val="24"/>
          <w:szCs w:val="24"/>
        </w:rPr>
        <w:t xml:space="preserve">katrs </w:t>
      </w:r>
      <w:r w:rsidRPr="00463FB7">
        <w:rPr>
          <w:rFonts w:ascii="Times New Roman" w:hAnsi="Times New Roman" w:cs="Times New Roman"/>
          <w:sz w:val="24"/>
          <w:szCs w:val="24"/>
        </w:rPr>
        <w:t xml:space="preserve">atsevišķi saukti </w:t>
      </w:r>
      <w:r w:rsidR="00A362A3" w:rsidRPr="00463FB7">
        <w:rPr>
          <w:rFonts w:ascii="Times New Roman" w:hAnsi="Times New Roman" w:cs="Times New Roman"/>
          <w:sz w:val="24"/>
          <w:szCs w:val="24"/>
        </w:rPr>
        <w:t>Puses,</w:t>
      </w:r>
      <w:r w:rsidRPr="00463FB7">
        <w:rPr>
          <w:rFonts w:ascii="Times New Roman" w:hAnsi="Times New Roman" w:cs="Times New Roman"/>
          <w:sz w:val="24"/>
          <w:szCs w:val="24"/>
        </w:rPr>
        <w:t xml:space="preserve"> pēc brīvas gribas, bez maldības, viltus un spaidiem, </w:t>
      </w:r>
      <w:r w:rsidRPr="006805F5">
        <w:rPr>
          <w:rFonts w:ascii="Times New Roman" w:hAnsi="Times New Roman" w:cs="Times New Roman"/>
          <w:sz w:val="24"/>
          <w:szCs w:val="24"/>
        </w:rPr>
        <w:t xml:space="preserve">noslēdz šādu sadarbības līgumu (turpmāk – </w:t>
      </w:r>
      <w:r w:rsidR="0090595C">
        <w:rPr>
          <w:rFonts w:ascii="Times New Roman" w:hAnsi="Times New Roman" w:cs="Times New Roman"/>
          <w:sz w:val="24"/>
          <w:szCs w:val="24"/>
        </w:rPr>
        <w:t>Sadarbības l</w:t>
      </w:r>
      <w:r w:rsidRPr="006805F5">
        <w:rPr>
          <w:rFonts w:ascii="Times New Roman" w:hAnsi="Times New Roman" w:cs="Times New Roman"/>
          <w:sz w:val="24"/>
          <w:szCs w:val="24"/>
        </w:rPr>
        <w:t>īgums)</w:t>
      </w:r>
      <w:r w:rsidR="002856F2">
        <w:rPr>
          <w:rFonts w:ascii="Times New Roman" w:hAnsi="Times New Roman" w:cs="Times New Roman"/>
          <w:sz w:val="24"/>
          <w:szCs w:val="24"/>
        </w:rPr>
        <w:t>:</w:t>
      </w:r>
    </w:p>
    <w:p w14:paraId="766F4C72" w14:textId="77777777" w:rsidR="003449BD" w:rsidRPr="006805F5" w:rsidRDefault="003449BD" w:rsidP="006805F5">
      <w:pPr>
        <w:pStyle w:val="tv213"/>
        <w:spacing w:before="0" w:beforeAutospacing="0" w:after="0" w:afterAutospacing="0"/>
        <w:jc w:val="both"/>
        <w:rPr>
          <w:color w:val="FF0000"/>
        </w:rPr>
      </w:pPr>
    </w:p>
    <w:p w14:paraId="26D4B49E" w14:textId="77777777" w:rsidR="006D0D27" w:rsidRPr="006D0D27" w:rsidRDefault="006D0D27" w:rsidP="003A4131">
      <w:pPr>
        <w:pStyle w:val="tv213"/>
        <w:spacing w:before="0" w:beforeAutospacing="0" w:after="0" w:afterAutospacing="0"/>
        <w:jc w:val="both"/>
        <w:rPr>
          <w:b/>
          <w:sz w:val="4"/>
          <w:szCs w:val="4"/>
        </w:rPr>
      </w:pPr>
    </w:p>
    <w:p w14:paraId="4921C6F9" w14:textId="77777777" w:rsidR="006805F5" w:rsidRPr="006805F5" w:rsidRDefault="0090595C" w:rsidP="006805F5">
      <w:pPr>
        <w:pStyle w:val="tv213"/>
        <w:numPr>
          <w:ilvl w:val="0"/>
          <w:numId w:val="28"/>
        </w:numPr>
        <w:spacing w:before="0" w:beforeAutospacing="0" w:after="0" w:afterAutospacing="0"/>
        <w:jc w:val="center"/>
      </w:pPr>
      <w:r>
        <w:rPr>
          <w:b/>
        </w:rPr>
        <w:t xml:space="preserve">SADARBĪBAS </w:t>
      </w:r>
      <w:r w:rsidR="006805F5">
        <w:rPr>
          <w:b/>
        </w:rPr>
        <w:t>LĪGUMA P</w:t>
      </w:r>
      <w:r w:rsidR="006805F5" w:rsidRPr="006B578B">
        <w:rPr>
          <w:b/>
        </w:rPr>
        <w:t>RIEKŠMETS</w:t>
      </w:r>
    </w:p>
    <w:p w14:paraId="2FDB136D" w14:textId="77777777" w:rsidR="00A362A3" w:rsidRDefault="00A362A3" w:rsidP="00A362A3">
      <w:pPr>
        <w:pStyle w:val="tv213"/>
        <w:spacing w:before="0" w:beforeAutospacing="0" w:after="0" w:afterAutospacing="0"/>
        <w:jc w:val="both"/>
      </w:pPr>
    </w:p>
    <w:p w14:paraId="028515B1" w14:textId="5B7CAA09" w:rsidR="00CD0AE3" w:rsidRDefault="002856F2" w:rsidP="00506D59">
      <w:pPr>
        <w:pStyle w:val="tv213"/>
        <w:spacing w:before="0" w:beforeAutospacing="0" w:after="0" w:afterAutospacing="0"/>
        <w:jc w:val="both"/>
      </w:pPr>
      <w:r>
        <w:t>Sadarbības l</w:t>
      </w:r>
      <w:r w:rsidR="00A362A3">
        <w:t xml:space="preserve">īgums nosaka </w:t>
      </w:r>
      <w:r>
        <w:t xml:space="preserve">Pušu iesaisti un atbildību, kā arī </w:t>
      </w:r>
      <w:r w:rsidR="00A362A3">
        <w:t xml:space="preserve">kārtību, kādā Puses sadarbojas, lai </w:t>
      </w:r>
      <w:r>
        <w:t xml:space="preserve">izpildītu </w:t>
      </w:r>
      <w:r w:rsidR="00176DD3" w:rsidRPr="00506D59">
        <w:t xml:space="preserve">Valdības rīcības plāna 107.2 punktā doto uzdevumu, īstenojot </w:t>
      </w:r>
      <w:r w:rsidR="00CD0AE3" w:rsidRPr="00506D59">
        <w:t>Pārresoru koordinācijas centra</w:t>
      </w:r>
      <w:r w:rsidR="00506D59">
        <w:t>m</w:t>
      </w:r>
      <w:r w:rsidR="00CD0AE3" w:rsidRPr="00506D59">
        <w:t xml:space="preserve"> budžetā </w:t>
      </w:r>
      <w:r w:rsidR="00F2625B" w:rsidRPr="00506D59">
        <w:t xml:space="preserve">piešķirtā </w:t>
      </w:r>
      <w:r w:rsidR="00CD0AE3" w:rsidRPr="00506D59">
        <w:t xml:space="preserve">finansējuma “Finansējums prioritārajam </w:t>
      </w:r>
      <w:r w:rsidR="00CD0AE3">
        <w:t xml:space="preserve">pasākumam “Starpnozaru sadarbības un atbalsta sistēmas pilnveides uzsākšana, pirmsskolas vecuma bērnu ar attīstības, uzvedības un psihisko traucējumu riskiem, Multimodāla agrīnās intervences programma STOP 4-7” </w:t>
      </w:r>
      <w:r w:rsidR="00506D59">
        <w:t>izlietojumu</w:t>
      </w:r>
      <w:r>
        <w:t xml:space="preserve"> finansētās aktivitātes multimodālās agrīnās intervences programmas STOP 4-7 ieviešanai un īstenošanai </w:t>
      </w:r>
      <w:r w:rsidR="00506D59">
        <w:t xml:space="preserve">visā </w:t>
      </w:r>
      <w:r>
        <w:t>Latvij</w:t>
      </w:r>
      <w:r w:rsidR="00506D59">
        <w:t>as teritorijā</w:t>
      </w:r>
      <w:r w:rsidR="0098030F">
        <w:t>”</w:t>
      </w:r>
      <w:r>
        <w:t xml:space="preserve"> (turpmāk – Projekts)</w:t>
      </w:r>
      <w:r w:rsidR="003C744D">
        <w:t xml:space="preserve"> </w:t>
      </w:r>
      <w:r w:rsidR="0098030F">
        <w:t>Ādažu novada pašvaldībā.</w:t>
      </w:r>
    </w:p>
    <w:p w14:paraId="469DD9A7" w14:textId="77777777" w:rsidR="00176DD3" w:rsidRDefault="00176DD3" w:rsidP="00176DD3">
      <w:pPr>
        <w:pStyle w:val="tv213"/>
        <w:spacing w:before="0" w:beforeAutospacing="0" w:after="0" w:afterAutospacing="0"/>
        <w:jc w:val="both"/>
      </w:pPr>
    </w:p>
    <w:p w14:paraId="30B3B7E9" w14:textId="32874847" w:rsidR="00176DD3" w:rsidRDefault="00971E49" w:rsidP="00506D59">
      <w:pPr>
        <w:pStyle w:val="ListParagraph"/>
        <w:numPr>
          <w:ilvl w:val="0"/>
          <w:numId w:val="28"/>
        </w:numPr>
        <w:spacing w:after="0" w:line="240" w:lineRule="auto"/>
        <w:jc w:val="center"/>
        <w:rPr>
          <w:rFonts w:ascii="Times New Roman" w:hAnsi="Times New Roman" w:cs="Times New Roman"/>
          <w:b/>
          <w:sz w:val="24"/>
        </w:rPr>
      </w:pPr>
      <w:r>
        <w:rPr>
          <w:rFonts w:ascii="Times New Roman" w:hAnsi="Times New Roman" w:cs="Times New Roman"/>
          <w:b/>
          <w:sz w:val="24"/>
        </w:rPr>
        <w:t xml:space="preserve">SADARBĪBAS </w:t>
      </w:r>
      <w:r w:rsidR="00176DD3">
        <w:rPr>
          <w:rFonts w:ascii="Times New Roman" w:hAnsi="Times New Roman" w:cs="Times New Roman"/>
          <w:b/>
          <w:sz w:val="24"/>
        </w:rPr>
        <w:t>LĪGUMA TERMIŅŠ</w:t>
      </w:r>
    </w:p>
    <w:p w14:paraId="79A320C2" w14:textId="77777777" w:rsidR="00176DD3" w:rsidRDefault="00176DD3" w:rsidP="00176DD3">
      <w:pPr>
        <w:pStyle w:val="ListParagraph"/>
        <w:spacing w:after="0" w:line="240" w:lineRule="auto"/>
        <w:ind w:left="360"/>
        <w:rPr>
          <w:rFonts w:ascii="Times New Roman" w:hAnsi="Times New Roman" w:cs="Times New Roman"/>
          <w:b/>
          <w:sz w:val="24"/>
        </w:rPr>
      </w:pPr>
    </w:p>
    <w:p w14:paraId="022CBEBF" w14:textId="6C263803" w:rsidR="00176DD3" w:rsidRPr="00506D59" w:rsidRDefault="00AA1C4F" w:rsidP="00506D59">
      <w:pPr>
        <w:spacing w:after="0" w:line="240" w:lineRule="auto"/>
        <w:jc w:val="both"/>
        <w:rPr>
          <w:rFonts w:ascii="Times New Roman" w:hAnsi="Times New Roman" w:cs="Times New Roman"/>
          <w:sz w:val="24"/>
        </w:rPr>
      </w:pPr>
      <w:r w:rsidRPr="00506D59">
        <w:rPr>
          <w:rFonts w:ascii="Times New Roman" w:hAnsi="Times New Roman" w:cs="Times New Roman"/>
          <w:sz w:val="24"/>
        </w:rPr>
        <w:t>Sadarbības l</w:t>
      </w:r>
      <w:r w:rsidR="00176DD3" w:rsidRPr="00506D59">
        <w:rPr>
          <w:rFonts w:ascii="Times New Roman" w:hAnsi="Times New Roman" w:cs="Times New Roman"/>
          <w:sz w:val="24"/>
        </w:rPr>
        <w:t xml:space="preserve">īgums stājas spēkā ar tā parakstīšanu un ir spēkā līdz </w:t>
      </w:r>
      <w:r w:rsidRPr="00506D59">
        <w:rPr>
          <w:rFonts w:ascii="Times New Roman" w:hAnsi="Times New Roman" w:cs="Times New Roman"/>
          <w:sz w:val="24"/>
        </w:rPr>
        <w:t xml:space="preserve">tajā </w:t>
      </w:r>
      <w:r w:rsidR="00176DD3" w:rsidRPr="00506D59">
        <w:rPr>
          <w:rFonts w:ascii="Times New Roman" w:hAnsi="Times New Roman" w:cs="Times New Roman"/>
          <w:sz w:val="24"/>
        </w:rPr>
        <w:t>noteikto saistību pilnīgai izpildei</w:t>
      </w:r>
      <w:r w:rsidR="00881744">
        <w:rPr>
          <w:rFonts w:ascii="Times New Roman" w:hAnsi="Times New Roman" w:cs="Times New Roman"/>
          <w:sz w:val="24"/>
        </w:rPr>
        <w:t>,</w:t>
      </w:r>
      <w:r w:rsidR="00506D59" w:rsidRPr="00506D59">
        <w:rPr>
          <w:rFonts w:ascii="Times New Roman" w:hAnsi="Times New Roman" w:cs="Times New Roman"/>
          <w:sz w:val="24"/>
        </w:rPr>
        <w:t xml:space="preserve"> un ievērojot šī līguma 10.</w:t>
      </w:r>
      <w:r w:rsidR="00A22B2D">
        <w:rPr>
          <w:rFonts w:ascii="Times New Roman" w:hAnsi="Times New Roman" w:cs="Times New Roman"/>
          <w:sz w:val="24"/>
        </w:rPr>
        <w:t>4</w:t>
      </w:r>
      <w:r w:rsidR="00506D59" w:rsidRPr="00506D59">
        <w:rPr>
          <w:rFonts w:ascii="Times New Roman" w:hAnsi="Times New Roman" w:cs="Times New Roman"/>
          <w:sz w:val="24"/>
        </w:rPr>
        <w:t xml:space="preserve">.punktā noteikto saistību </w:t>
      </w:r>
      <w:r w:rsidR="00A22B2D">
        <w:rPr>
          <w:rFonts w:ascii="Times New Roman" w:hAnsi="Times New Roman" w:cs="Times New Roman"/>
          <w:sz w:val="24"/>
        </w:rPr>
        <w:t>pārņemšanas tiesību</w:t>
      </w:r>
      <w:r w:rsidR="00176DD3" w:rsidRPr="00506D59">
        <w:rPr>
          <w:rFonts w:ascii="Times New Roman" w:hAnsi="Times New Roman" w:cs="Times New Roman"/>
          <w:sz w:val="24"/>
        </w:rPr>
        <w:t>.</w:t>
      </w:r>
    </w:p>
    <w:p w14:paraId="099E5A11" w14:textId="77777777" w:rsidR="00CC7346" w:rsidRPr="00CC7346" w:rsidRDefault="00CC7346" w:rsidP="00CC7346">
      <w:pPr>
        <w:pStyle w:val="ListParagraph"/>
        <w:spacing w:after="0" w:line="240" w:lineRule="auto"/>
        <w:ind w:left="567"/>
        <w:jc w:val="both"/>
        <w:rPr>
          <w:rFonts w:ascii="Times New Roman" w:hAnsi="Times New Roman" w:cs="Times New Roman"/>
          <w:strike/>
          <w:sz w:val="24"/>
        </w:rPr>
      </w:pPr>
    </w:p>
    <w:p w14:paraId="1AF1E5E5" w14:textId="2DD436B8" w:rsidR="00CC7346" w:rsidRDefault="00A95FF1" w:rsidP="00506D59">
      <w:pPr>
        <w:pStyle w:val="ListParagraph"/>
        <w:numPr>
          <w:ilvl w:val="0"/>
          <w:numId w:val="28"/>
        </w:numPr>
        <w:spacing w:after="0" w:line="240" w:lineRule="auto"/>
        <w:jc w:val="center"/>
        <w:rPr>
          <w:rFonts w:ascii="Times New Roman" w:hAnsi="Times New Roman" w:cs="Times New Roman"/>
          <w:b/>
          <w:sz w:val="24"/>
        </w:rPr>
      </w:pPr>
      <w:r>
        <w:rPr>
          <w:rFonts w:ascii="Times New Roman" w:hAnsi="Times New Roman" w:cs="Times New Roman"/>
          <w:b/>
          <w:sz w:val="24"/>
        </w:rPr>
        <w:t xml:space="preserve">PKC </w:t>
      </w:r>
      <w:r w:rsidR="00CC7346">
        <w:rPr>
          <w:rFonts w:ascii="Times New Roman" w:hAnsi="Times New Roman" w:cs="Times New Roman"/>
          <w:b/>
          <w:sz w:val="24"/>
        </w:rPr>
        <w:t>PIENĀKUMI UN TIESĪBAS</w:t>
      </w:r>
    </w:p>
    <w:p w14:paraId="4D0D30A3" w14:textId="77777777" w:rsidR="00CC7346" w:rsidRDefault="00CC7346" w:rsidP="00CC7346">
      <w:pPr>
        <w:pStyle w:val="ListParagraph"/>
        <w:spacing w:after="0" w:line="240" w:lineRule="auto"/>
        <w:ind w:left="360"/>
        <w:rPr>
          <w:rFonts w:ascii="Times New Roman" w:hAnsi="Times New Roman" w:cs="Times New Roman"/>
          <w:b/>
          <w:sz w:val="24"/>
        </w:rPr>
      </w:pPr>
    </w:p>
    <w:p w14:paraId="0E0FBF7D" w14:textId="2A0F7AC5" w:rsidR="00CC7346" w:rsidRPr="00506D59" w:rsidRDefault="00506D59" w:rsidP="00506D59">
      <w:pPr>
        <w:spacing w:after="0" w:line="240" w:lineRule="auto"/>
        <w:jc w:val="both"/>
        <w:rPr>
          <w:rFonts w:ascii="Times New Roman" w:hAnsi="Times New Roman" w:cs="Times New Roman"/>
          <w:sz w:val="24"/>
        </w:rPr>
      </w:pPr>
      <w:r w:rsidRPr="00D0086C">
        <w:rPr>
          <w:rFonts w:ascii="Times New Roman" w:hAnsi="Times New Roman" w:cs="Times New Roman"/>
          <w:bCs/>
          <w:sz w:val="24"/>
        </w:rPr>
        <w:t>3.1.</w:t>
      </w:r>
      <w:r>
        <w:rPr>
          <w:rFonts w:ascii="Times New Roman" w:hAnsi="Times New Roman" w:cs="Times New Roman"/>
          <w:sz w:val="24"/>
        </w:rPr>
        <w:t xml:space="preserve"> </w:t>
      </w:r>
      <w:r w:rsidRPr="00506D59">
        <w:rPr>
          <w:rFonts w:ascii="Times New Roman" w:hAnsi="Times New Roman" w:cs="Times New Roman"/>
          <w:sz w:val="24"/>
        </w:rPr>
        <w:t>PKC</w:t>
      </w:r>
      <w:r w:rsidR="00CC7346" w:rsidRPr="00506D59">
        <w:rPr>
          <w:rFonts w:ascii="Times New Roman" w:hAnsi="Times New Roman" w:cs="Times New Roman"/>
          <w:sz w:val="24"/>
        </w:rPr>
        <w:t xml:space="preserve"> apņemas:</w:t>
      </w:r>
    </w:p>
    <w:p w14:paraId="0D31C72D" w14:textId="6483D07C" w:rsidR="00CC7346" w:rsidRPr="00506D59" w:rsidRDefault="00506D59" w:rsidP="00506D59">
      <w:pPr>
        <w:spacing w:after="0" w:line="240" w:lineRule="auto"/>
        <w:jc w:val="both"/>
        <w:rPr>
          <w:rFonts w:ascii="Times New Roman" w:hAnsi="Times New Roman" w:cs="Times New Roman"/>
          <w:sz w:val="24"/>
        </w:rPr>
      </w:pPr>
      <w:r w:rsidRPr="00D0086C">
        <w:rPr>
          <w:rFonts w:ascii="Times New Roman" w:hAnsi="Times New Roman" w:cs="Times New Roman"/>
          <w:bCs/>
          <w:sz w:val="24"/>
        </w:rPr>
        <w:lastRenderedPageBreak/>
        <w:t>3.1.1.</w:t>
      </w:r>
      <w:r>
        <w:rPr>
          <w:rFonts w:ascii="Times New Roman" w:hAnsi="Times New Roman" w:cs="Times New Roman"/>
          <w:sz w:val="24"/>
        </w:rPr>
        <w:t xml:space="preserve"> </w:t>
      </w:r>
      <w:r w:rsidR="00CC7346" w:rsidRPr="00506D59">
        <w:rPr>
          <w:rFonts w:ascii="Times New Roman" w:hAnsi="Times New Roman" w:cs="Times New Roman"/>
          <w:sz w:val="24"/>
        </w:rPr>
        <w:t>nodrošināt P</w:t>
      </w:r>
      <w:r w:rsidR="00A95FF1" w:rsidRPr="00506D59">
        <w:rPr>
          <w:rFonts w:ascii="Times New Roman" w:hAnsi="Times New Roman" w:cs="Times New Roman"/>
          <w:sz w:val="24"/>
        </w:rPr>
        <w:t>ro</w:t>
      </w:r>
      <w:r w:rsidR="00CC7346" w:rsidRPr="00506D59">
        <w:rPr>
          <w:rFonts w:ascii="Times New Roman" w:hAnsi="Times New Roman" w:cs="Times New Roman"/>
          <w:sz w:val="24"/>
        </w:rPr>
        <w:t>jekta īstenošan</w:t>
      </w:r>
      <w:r w:rsidR="003B1697">
        <w:rPr>
          <w:rFonts w:ascii="Times New Roman" w:hAnsi="Times New Roman" w:cs="Times New Roman"/>
          <w:sz w:val="24"/>
        </w:rPr>
        <w:t>as uzraudzību</w:t>
      </w:r>
      <w:r w:rsidR="00CC7346" w:rsidRPr="00506D59">
        <w:rPr>
          <w:rFonts w:ascii="Times New Roman" w:hAnsi="Times New Roman" w:cs="Times New Roman"/>
          <w:sz w:val="24"/>
        </w:rPr>
        <w:t xml:space="preserve"> atbilstoši plānotajām aktivitātēm, laika un finanšu grafikam;</w:t>
      </w:r>
    </w:p>
    <w:p w14:paraId="49B2B5A1" w14:textId="4D42C83C" w:rsidR="00CC7346" w:rsidRPr="00506D59" w:rsidRDefault="00506D59" w:rsidP="00506D59">
      <w:pPr>
        <w:spacing w:after="0" w:line="240" w:lineRule="auto"/>
        <w:jc w:val="both"/>
        <w:rPr>
          <w:rFonts w:ascii="Times New Roman" w:hAnsi="Times New Roman" w:cs="Times New Roman"/>
          <w:sz w:val="24"/>
        </w:rPr>
      </w:pPr>
      <w:r w:rsidRPr="00D0086C">
        <w:rPr>
          <w:rFonts w:ascii="Times New Roman" w:hAnsi="Times New Roman" w:cs="Times New Roman"/>
          <w:bCs/>
          <w:sz w:val="24"/>
        </w:rPr>
        <w:t>3.1.2.</w:t>
      </w:r>
      <w:r>
        <w:rPr>
          <w:rFonts w:ascii="Times New Roman" w:hAnsi="Times New Roman" w:cs="Times New Roman"/>
          <w:sz w:val="24"/>
        </w:rPr>
        <w:t xml:space="preserve"> </w:t>
      </w:r>
      <w:r w:rsidR="00CC7346" w:rsidRPr="00506D59">
        <w:rPr>
          <w:rFonts w:ascii="Times New Roman" w:hAnsi="Times New Roman" w:cs="Times New Roman"/>
          <w:sz w:val="24"/>
        </w:rPr>
        <w:t>savlaicīgi sniegt</w:t>
      </w:r>
      <w:r w:rsidR="00A06671" w:rsidRPr="00506D59">
        <w:rPr>
          <w:rFonts w:ascii="Times New Roman" w:hAnsi="Times New Roman" w:cs="Times New Roman"/>
          <w:sz w:val="24"/>
        </w:rPr>
        <w:t xml:space="preserve"> </w:t>
      </w:r>
      <w:r w:rsidR="003B1697">
        <w:rPr>
          <w:rFonts w:ascii="Times New Roman" w:hAnsi="Times New Roman" w:cs="Times New Roman"/>
          <w:sz w:val="24"/>
        </w:rPr>
        <w:t xml:space="preserve">Biedrībai un </w:t>
      </w:r>
      <w:r w:rsidR="00A06671" w:rsidRPr="00506D59">
        <w:rPr>
          <w:rFonts w:ascii="Times New Roman" w:hAnsi="Times New Roman" w:cs="Times New Roman"/>
          <w:sz w:val="24"/>
        </w:rPr>
        <w:t xml:space="preserve">Sadarbības partnerim </w:t>
      </w:r>
      <w:r w:rsidR="00CC7346" w:rsidRPr="00506D59">
        <w:rPr>
          <w:rFonts w:ascii="Times New Roman" w:hAnsi="Times New Roman" w:cs="Times New Roman"/>
          <w:sz w:val="24"/>
        </w:rPr>
        <w:t>nepieciešamo informatīvo un organizatorisko atbalstu, konsultācijas un dokumentus, kas saistīti ar Projekta īstenošanu</w:t>
      </w:r>
      <w:r w:rsidR="00A95FF1" w:rsidRPr="00506D59">
        <w:rPr>
          <w:rFonts w:ascii="Times New Roman" w:hAnsi="Times New Roman" w:cs="Times New Roman"/>
          <w:sz w:val="24"/>
        </w:rPr>
        <w:t xml:space="preserve"> un Sadarbības l</w:t>
      </w:r>
      <w:r w:rsidR="00CC7346" w:rsidRPr="00506D59">
        <w:rPr>
          <w:rFonts w:ascii="Times New Roman" w:hAnsi="Times New Roman" w:cs="Times New Roman"/>
          <w:sz w:val="24"/>
        </w:rPr>
        <w:t>īguma izpildi.</w:t>
      </w:r>
    </w:p>
    <w:p w14:paraId="67EEC8BD" w14:textId="2E273D0F" w:rsidR="00CC7346" w:rsidRPr="003B1697" w:rsidRDefault="003B1697" w:rsidP="003B1697">
      <w:pPr>
        <w:spacing w:after="0" w:line="240" w:lineRule="auto"/>
        <w:jc w:val="both"/>
        <w:rPr>
          <w:rFonts w:ascii="Times New Roman" w:hAnsi="Times New Roman" w:cs="Times New Roman"/>
          <w:sz w:val="24"/>
        </w:rPr>
      </w:pPr>
      <w:r w:rsidRPr="00D0086C">
        <w:rPr>
          <w:rFonts w:ascii="Times New Roman" w:hAnsi="Times New Roman" w:cs="Times New Roman"/>
          <w:bCs/>
          <w:sz w:val="24"/>
        </w:rPr>
        <w:t>3.2.</w:t>
      </w:r>
      <w:r>
        <w:rPr>
          <w:rFonts w:ascii="Times New Roman" w:hAnsi="Times New Roman" w:cs="Times New Roman"/>
          <w:sz w:val="24"/>
        </w:rPr>
        <w:t xml:space="preserve"> </w:t>
      </w:r>
      <w:r w:rsidR="00A06671" w:rsidRPr="003B1697">
        <w:rPr>
          <w:rFonts w:ascii="Times New Roman" w:hAnsi="Times New Roman" w:cs="Times New Roman"/>
          <w:sz w:val="24"/>
        </w:rPr>
        <w:t xml:space="preserve">PKC </w:t>
      </w:r>
      <w:r w:rsidR="00CC7346" w:rsidRPr="003B1697">
        <w:rPr>
          <w:rFonts w:ascii="Times New Roman" w:hAnsi="Times New Roman" w:cs="Times New Roman"/>
          <w:sz w:val="24"/>
        </w:rPr>
        <w:t xml:space="preserve">ir tiesības pieprasīt no </w:t>
      </w:r>
      <w:r>
        <w:rPr>
          <w:rFonts w:ascii="Times New Roman" w:hAnsi="Times New Roman" w:cs="Times New Roman"/>
          <w:sz w:val="24"/>
        </w:rPr>
        <w:t xml:space="preserve">Biedrības un </w:t>
      </w:r>
      <w:r w:rsidR="00CC7346" w:rsidRPr="003B1697">
        <w:rPr>
          <w:rFonts w:ascii="Times New Roman" w:hAnsi="Times New Roman" w:cs="Times New Roman"/>
          <w:sz w:val="24"/>
        </w:rPr>
        <w:t xml:space="preserve">Sadarbības partnera nepieciešamo informāciju un dokumentus </w:t>
      </w:r>
      <w:r w:rsidR="00A06671" w:rsidRPr="003B1697">
        <w:rPr>
          <w:rFonts w:ascii="Times New Roman" w:hAnsi="Times New Roman" w:cs="Times New Roman"/>
          <w:sz w:val="24"/>
        </w:rPr>
        <w:t>Sadarbības l</w:t>
      </w:r>
      <w:r w:rsidR="00CC7346" w:rsidRPr="003B1697">
        <w:rPr>
          <w:rFonts w:ascii="Times New Roman" w:hAnsi="Times New Roman" w:cs="Times New Roman"/>
          <w:sz w:val="24"/>
        </w:rPr>
        <w:t>īgumā noteikto pienākumu izpild</w:t>
      </w:r>
      <w:r>
        <w:rPr>
          <w:rFonts w:ascii="Times New Roman" w:hAnsi="Times New Roman" w:cs="Times New Roman"/>
          <w:sz w:val="24"/>
        </w:rPr>
        <w:t>ei</w:t>
      </w:r>
      <w:r w:rsidR="00CC7346" w:rsidRPr="003B1697">
        <w:rPr>
          <w:rFonts w:ascii="Times New Roman" w:hAnsi="Times New Roman" w:cs="Times New Roman"/>
          <w:sz w:val="24"/>
        </w:rPr>
        <w:t>.</w:t>
      </w:r>
    </w:p>
    <w:p w14:paraId="4E97E00A" w14:textId="77777777" w:rsidR="00176DD3" w:rsidRDefault="00176DD3" w:rsidP="00176DD3">
      <w:pPr>
        <w:pStyle w:val="tv213"/>
        <w:spacing w:before="0" w:beforeAutospacing="0" w:after="0" w:afterAutospacing="0"/>
        <w:jc w:val="both"/>
      </w:pPr>
    </w:p>
    <w:p w14:paraId="337AB042" w14:textId="77777777" w:rsidR="006D0D27" w:rsidRPr="006D0D27" w:rsidRDefault="006D0D27" w:rsidP="003A4131">
      <w:pPr>
        <w:pStyle w:val="tv213"/>
        <w:spacing w:before="0" w:beforeAutospacing="0" w:after="0" w:afterAutospacing="0"/>
        <w:jc w:val="both"/>
        <w:rPr>
          <w:b/>
          <w:sz w:val="4"/>
          <w:szCs w:val="4"/>
        </w:rPr>
      </w:pPr>
    </w:p>
    <w:p w14:paraId="04C8988A" w14:textId="77777777" w:rsidR="00CC7346" w:rsidRDefault="00CC7346" w:rsidP="00506D59">
      <w:pPr>
        <w:pStyle w:val="ListParagraph"/>
        <w:numPr>
          <w:ilvl w:val="0"/>
          <w:numId w:val="28"/>
        </w:numPr>
        <w:spacing w:after="0" w:line="240" w:lineRule="auto"/>
        <w:jc w:val="center"/>
        <w:rPr>
          <w:rFonts w:ascii="Times New Roman" w:hAnsi="Times New Roman" w:cs="Times New Roman"/>
          <w:b/>
          <w:sz w:val="24"/>
        </w:rPr>
      </w:pPr>
      <w:r>
        <w:rPr>
          <w:rFonts w:ascii="Times New Roman" w:hAnsi="Times New Roman" w:cs="Times New Roman"/>
          <w:b/>
          <w:sz w:val="24"/>
        </w:rPr>
        <w:t xml:space="preserve">BIEDRĪBAS PIENĀKUMI UN TIESĪBAS </w:t>
      </w:r>
    </w:p>
    <w:p w14:paraId="1E90A154" w14:textId="77777777" w:rsidR="00CC7346" w:rsidRDefault="00CC7346" w:rsidP="00CC7346">
      <w:pPr>
        <w:pStyle w:val="ListParagraph"/>
        <w:spacing w:after="0" w:line="240" w:lineRule="auto"/>
        <w:ind w:left="360"/>
        <w:rPr>
          <w:rFonts w:ascii="Times New Roman" w:hAnsi="Times New Roman" w:cs="Times New Roman"/>
          <w:b/>
          <w:sz w:val="24"/>
        </w:rPr>
      </w:pPr>
    </w:p>
    <w:p w14:paraId="2D89DA06" w14:textId="0B53FF6E" w:rsidR="00CC7346" w:rsidRPr="00D0086C" w:rsidRDefault="003B1697" w:rsidP="003B1697">
      <w:pPr>
        <w:spacing w:after="0" w:line="240" w:lineRule="auto"/>
        <w:jc w:val="both"/>
        <w:rPr>
          <w:rFonts w:ascii="Times New Roman" w:hAnsi="Times New Roman" w:cs="Times New Roman"/>
          <w:sz w:val="24"/>
        </w:rPr>
      </w:pPr>
      <w:r w:rsidRPr="00D0086C">
        <w:rPr>
          <w:rFonts w:ascii="Times New Roman" w:hAnsi="Times New Roman" w:cs="Times New Roman"/>
          <w:bCs/>
          <w:sz w:val="24"/>
        </w:rPr>
        <w:t>4.1.</w:t>
      </w:r>
      <w:r w:rsidRPr="00D0086C">
        <w:rPr>
          <w:rFonts w:ascii="Times New Roman" w:hAnsi="Times New Roman" w:cs="Times New Roman"/>
          <w:sz w:val="24"/>
        </w:rPr>
        <w:t xml:space="preserve"> </w:t>
      </w:r>
      <w:r w:rsidR="0066421A" w:rsidRPr="00D0086C">
        <w:rPr>
          <w:rFonts w:ascii="Times New Roman" w:hAnsi="Times New Roman" w:cs="Times New Roman"/>
          <w:sz w:val="24"/>
        </w:rPr>
        <w:t xml:space="preserve">Biedrība </w:t>
      </w:r>
      <w:r w:rsidR="00CC7346" w:rsidRPr="00D0086C">
        <w:rPr>
          <w:rFonts w:ascii="Times New Roman" w:hAnsi="Times New Roman" w:cs="Times New Roman"/>
          <w:sz w:val="24"/>
        </w:rPr>
        <w:t>apņemas:</w:t>
      </w:r>
    </w:p>
    <w:p w14:paraId="0A4EFF59" w14:textId="153096F0" w:rsidR="00F2625B" w:rsidRPr="00D0086C" w:rsidRDefault="00F2625B" w:rsidP="003B1697">
      <w:pPr>
        <w:spacing w:after="0" w:line="240" w:lineRule="auto"/>
        <w:jc w:val="both"/>
        <w:rPr>
          <w:rFonts w:ascii="Times New Roman" w:hAnsi="Times New Roman" w:cs="Times New Roman"/>
          <w:sz w:val="24"/>
        </w:rPr>
      </w:pPr>
      <w:r w:rsidRPr="00D0086C">
        <w:rPr>
          <w:rFonts w:ascii="Times New Roman" w:hAnsi="Times New Roman" w:cs="Times New Roman"/>
          <w:bCs/>
          <w:sz w:val="24"/>
        </w:rPr>
        <w:t>4.1.1.</w:t>
      </w:r>
      <w:r w:rsidRPr="00D0086C">
        <w:rPr>
          <w:rFonts w:ascii="Times New Roman" w:hAnsi="Times New Roman" w:cs="Times New Roman"/>
          <w:sz w:val="24"/>
        </w:rPr>
        <w:t xml:space="preserve"> nodrošināt projekta ieviešanu un īstenošanu atbilstoši PKC </w:t>
      </w:r>
      <w:r w:rsidR="00881744" w:rsidRPr="00D0086C">
        <w:rPr>
          <w:rFonts w:ascii="Times New Roman" w:hAnsi="Times New Roman" w:cs="Times New Roman"/>
          <w:sz w:val="24"/>
        </w:rPr>
        <w:t xml:space="preserve">un Biedrības 2020. gada 20. aprīlī </w:t>
      </w:r>
      <w:r w:rsidRPr="00D0086C">
        <w:rPr>
          <w:rFonts w:ascii="Times New Roman" w:hAnsi="Times New Roman" w:cs="Times New Roman"/>
          <w:sz w:val="24"/>
        </w:rPr>
        <w:t>noslēgtajam līgumam Nr.</w:t>
      </w:r>
      <w:r w:rsidR="00881744" w:rsidRPr="00D0086C">
        <w:rPr>
          <w:rFonts w:ascii="Times New Roman" w:hAnsi="Times New Roman" w:cs="Times New Roman"/>
          <w:sz w:val="24"/>
        </w:rPr>
        <w:t xml:space="preserve"> 4.1-1/3-2020</w:t>
      </w:r>
      <w:r w:rsidRPr="00D0086C">
        <w:rPr>
          <w:rFonts w:ascii="Times New Roman" w:hAnsi="Times New Roman" w:cs="Times New Roman"/>
          <w:sz w:val="24"/>
        </w:rPr>
        <w:t xml:space="preserve"> un vienojoties ar Sadarbības partneri noteiktajā vietā, laikā un apjomā.</w:t>
      </w:r>
    </w:p>
    <w:p w14:paraId="7224510F" w14:textId="61E05D78" w:rsidR="00F2625B" w:rsidRPr="00D0086C" w:rsidRDefault="00F2625B" w:rsidP="003B1697">
      <w:pPr>
        <w:spacing w:after="0" w:line="240" w:lineRule="auto"/>
        <w:jc w:val="both"/>
        <w:rPr>
          <w:rFonts w:ascii="Times New Roman" w:hAnsi="Times New Roman" w:cs="Times New Roman"/>
          <w:sz w:val="24"/>
        </w:rPr>
      </w:pPr>
      <w:r w:rsidRPr="00D0086C">
        <w:rPr>
          <w:rFonts w:ascii="Times New Roman" w:hAnsi="Times New Roman" w:cs="Times New Roman"/>
          <w:bCs/>
          <w:sz w:val="24"/>
        </w:rPr>
        <w:t>4.1.2.</w:t>
      </w:r>
      <w:r w:rsidRPr="00D0086C">
        <w:rPr>
          <w:rFonts w:ascii="Times New Roman" w:hAnsi="Times New Roman" w:cs="Times New Roman"/>
          <w:sz w:val="24"/>
        </w:rPr>
        <w:t xml:space="preserve"> savlaicīgi lūgt Sadarbības partnerim nepieciešamo informatīvo un materiāltehnisko atbalstu, kas nepieciešams Projekta īstenošanai.</w:t>
      </w:r>
    </w:p>
    <w:p w14:paraId="41A5B66D" w14:textId="57400657" w:rsidR="00F2625B" w:rsidRPr="00D0086C" w:rsidRDefault="00F2625B" w:rsidP="003B1697">
      <w:pPr>
        <w:spacing w:after="0" w:line="240" w:lineRule="auto"/>
        <w:jc w:val="both"/>
        <w:rPr>
          <w:rFonts w:ascii="Times New Roman" w:hAnsi="Times New Roman" w:cs="Times New Roman"/>
          <w:sz w:val="24"/>
        </w:rPr>
      </w:pPr>
      <w:r w:rsidRPr="00D0086C">
        <w:rPr>
          <w:rFonts w:ascii="Times New Roman" w:hAnsi="Times New Roman" w:cs="Times New Roman"/>
          <w:bCs/>
          <w:sz w:val="24"/>
        </w:rPr>
        <w:t>4.2.</w:t>
      </w:r>
      <w:r w:rsidRPr="00D0086C">
        <w:rPr>
          <w:rFonts w:ascii="Times New Roman" w:hAnsi="Times New Roman" w:cs="Times New Roman"/>
          <w:sz w:val="24"/>
        </w:rPr>
        <w:t xml:space="preserve"> Biedrībai ir tiesības pieprasīt no Sadarbības partnera nepieciešamo informāciju un </w:t>
      </w:r>
      <w:r w:rsidR="00545F0B" w:rsidRPr="00D0086C">
        <w:rPr>
          <w:rFonts w:ascii="Times New Roman" w:hAnsi="Times New Roman" w:cs="Times New Roman"/>
          <w:sz w:val="24"/>
        </w:rPr>
        <w:t>materiāltehnisko atbalstu</w:t>
      </w:r>
      <w:r w:rsidRPr="00D0086C">
        <w:rPr>
          <w:rFonts w:ascii="Times New Roman" w:hAnsi="Times New Roman" w:cs="Times New Roman"/>
          <w:sz w:val="24"/>
        </w:rPr>
        <w:t xml:space="preserve"> Sadarbības līgumā noteikto pienākumu izpild</w:t>
      </w:r>
      <w:r w:rsidR="00545F0B" w:rsidRPr="00D0086C">
        <w:rPr>
          <w:rFonts w:ascii="Times New Roman" w:hAnsi="Times New Roman" w:cs="Times New Roman"/>
          <w:sz w:val="24"/>
        </w:rPr>
        <w:t>ei</w:t>
      </w:r>
      <w:r w:rsidRPr="00D0086C">
        <w:rPr>
          <w:rFonts w:ascii="Times New Roman" w:hAnsi="Times New Roman" w:cs="Times New Roman"/>
          <w:sz w:val="24"/>
        </w:rPr>
        <w:t>.</w:t>
      </w:r>
    </w:p>
    <w:p w14:paraId="7E59A339" w14:textId="0D545396" w:rsidR="00F2625B" w:rsidRPr="00506D59" w:rsidRDefault="00F2625B" w:rsidP="00506D59">
      <w:pPr>
        <w:spacing w:after="0" w:line="240" w:lineRule="auto"/>
        <w:jc w:val="both"/>
        <w:rPr>
          <w:rFonts w:ascii="Times New Roman" w:hAnsi="Times New Roman" w:cs="Times New Roman"/>
          <w:sz w:val="24"/>
        </w:rPr>
      </w:pPr>
    </w:p>
    <w:p w14:paraId="210C3C39" w14:textId="77777777" w:rsidR="00CC7346" w:rsidRDefault="00CA3238" w:rsidP="00506D59">
      <w:pPr>
        <w:pStyle w:val="ListParagraph"/>
        <w:numPr>
          <w:ilvl w:val="0"/>
          <w:numId w:val="28"/>
        </w:numPr>
        <w:spacing w:after="0" w:line="240" w:lineRule="auto"/>
        <w:jc w:val="center"/>
        <w:rPr>
          <w:rFonts w:ascii="Times New Roman" w:hAnsi="Times New Roman" w:cs="Times New Roman"/>
          <w:b/>
          <w:sz w:val="24"/>
        </w:rPr>
      </w:pPr>
      <w:r>
        <w:rPr>
          <w:rFonts w:ascii="Times New Roman" w:hAnsi="Times New Roman" w:cs="Times New Roman"/>
          <w:b/>
          <w:sz w:val="24"/>
        </w:rPr>
        <w:t xml:space="preserve">SADARBĪBAS PARTNERA </w:t>
      </w:r>
      <w:r w:rsidR="00CC7346">
        <w:rPr>
          <w:rFonts w:ascii="Times New Roman" w:hAnsi="Times New Roman" w:cs="Times New Roman"/>
          <w:b/>
          <w:sz w:val="24"/>
        </w:rPr>
        <w:t xml:space="preserve">PIENĀKUMI UN TIESĪBAS </w:t>
      </w:r>
    </w:p>
    <w:p w14:paraId="6D6F0E87" w14:textId="77777777" w:rsidR="00CC7346" w:rsidRDefault="00CC7346" w:rsidP="00CC7346">
      <w:pPr>
        <w:pStyle w:val="ListParagraph"/>
        <w:spacing w:after="0" w:line="240" w:lineRule="auto"/>
        <w:ind w:left="360"/>
        <w:rPr>
          <w:rFonts w:ascii="Times New Roman" w:hAnsi="Times New Roman" w:cs="Times New Roman"/>
          <w:b/>
          <w:sz w:val="24"/>
        </w:rPr>
      </w:pPr>
    </w:p>
    <w:p w14:paraId="588D373E" w14:textId="55C1F53E" w:rsidR="00CC7346" w:rsidRPr="00D0086C" w:rsidRDefault="003B1697" w:rsidP="003B1697">
      <w:pPr>
        <w:spacing w:after="0" w:line="240" w:lineRule="auto"/>
        <w:jc w:val="both"/>
        <w:rPr>
          <w:rFonts w:ascii="Times New Roman" w:hAnsi="Times New Roman" w:cs="Times New Roman"/>
          <w:sz w:val="24"/>
        </w:rPr>
      </w:pPr>
      <w:r w:rsidRPr="00D0086C">
        <w:rPr>
          <w:rFonts w:ascii="Times New Roman" w:hAnsi="Times New Roman" w:cs="Times New Roman"/>
          <w:bCs/>
          <w:sz w:val="24"/>
        </w:rPr>
        <w:t>5.1.</w:t>
      </w:r>
      <w:r w:rsidRPr="00D0086C">
        <w:rPr>
          <w:rFonts w:ascii="Times New Roman" w:hAnsi="Times New Roman" w:cs="Times New Roman"/>
          <w:sz w:val="24"/>
        </w:rPr>
        <w:t xml:space="preserve"> </w:t>
      </w:r>
      <w:r w:rsidR="00CC7346" w:rsidRPr="00D0086C">
        <w:rPr>
          <w:rFonts w:ascii="Times New Roman" w:hAnsi="Times New Roman" w:cs="Times New Roman"/>
          <w:sz w:val="24"/>
        </w:rPr>
        <w:t>Sadarbības partneris apņemas:</w:t>
      </w:r>
    </w:p>
    <w:p w14:paraId="3C8D3C6F" w14:textId="644015A4" w:rsidR="00CC7346" w:rsidRPr="00D0086C" w:rsidRDefault="003B1697" w:rsidP="003B1697">
      <w:pPr>
        <w:spacing w:after="0" w:line="240" w:lineRule="auto"/>
        <w:jc w:val="both"/>
        <w:rPr>
          <w:rFonts w:ascii="Times New Roman" w:hAnsi="Times New Roman" w:cs="Times New Roman"/>
          <w:sz w:val="24"/>
        </w:rPr>
      </w:pPr>
      <w:r w:rsidRPr="00D0086C">
        <w:rPr>
          <w:rFonts w:ascii="Times New Roman" w:hAnsi="Times New Roman" w:cs="Times New Roman"/>
          <w:bCs/>
          <w:sz w:val="24"/>
        </w:rPr>
        <w:t>5.1.1.</w:t>
      </w:r>
      <w:r w:rsidRPr="00D0086C">
        <w:rPr>
          <w:rFonts w:ascii="Times New Roman" w:hAnsi="Times New Roman" w:cs="Times New Roman"/>
          <w:sz w:val="24"/>
        </w:rPr>
        <w:t xml:space="preserve"> </w:t>
      </w:r>
      <w:r w:rsidR="00CC7346" w:rsidRPr="00D0086C">
        <w:rPr>
          <w:rFonts w:ascii="Times New Roman" w:hAnsi="Times New Roman" w:cs="Times New Roman"/>
          <w:sz w:val="24"/>
        </w:rPr>
        <w:t xml:space="preserve">deleģēt </w:t>
      </w:r>
      <w:r w:rsidR="006C49FA" w:rsidRPr="00D0086C">
        <w:rPr>
          <w:rFonts w:ascii="Times New Roman" w:hAnsi="Times New Roman" w:cs="Times New Roman"/>
          <w:sz w:val="24"/>
        </w:rPr>
        <w:t>speciālistus Sadarbības l</w:t>
      </w:r>
      <w:r w:rsidR="00CC7346" w:rsidRPr="00D0086C">
        <w:rPr>
          <w:rFonts w:ascii="Times New Roman" w:hAnsi="Times New Roman" w:cs="Times New Roman"/>
          <w:sz w:val="24"/>
        </w:rPr>
        <w:t>īguma 1.</w:t>
      </w:r>
      <w:r w:rsidR="00945FE8" w:rsidRPr="00D0086C">
        <w:rPr>
          <w:rFonts w:ascii="Times New Roman" w:hAnsi="Times New Roman" w:cs="Times New Roman"/>
          <w:sz w:val="24"/>
        </w:rPr>
        <w:t> </w:t>
      </w:r>
      <w:r w:rsidR="00CC7346" w:rsidRPr="00D0086C">
        <w:rPr>
          <w:rFonts w:ascii="Times New Roman" w:hAnsi="Times New Roman" w:cs="Times New Roman"/>
          <w:sz w:val="24"/>
        </w:rPr>
        <w:t>punktā noteikt</w:t>
      </w:r>
      <w:r w:rsidR="006C49FA" w:rsidRPr="00D0086C">
        <w:rPr>
          <w:rFonts w:ascii="Times New Roman" w:hAnsi="Times New Roman" w:cs="Times New Roman"/>
          <w:sz w:val="24"/>
        </w:rPr>
        <w:t>o aktivitāšu īstenošanai</w:t>
      </w:r>
      <w:r w:rsidR="002E28A7" w:rsidRPr="00D0086C">
        <w:rPr>
          <w:rFonts w:ascii="Times New Roman" w:hAnsi="Times New Roman" w:cs="Times New Roman"/>
          <w:sz w:val="24"/>
        </w:rPr>
        <w:t xml:space="preserve"> un n</w:t>
      </w:r>
      <w:r w:rsidR="00CC7346" w:rsidRPr="00D0086C">
        <w:rPr>
          <w:rFonts w:ascii="Times New Roman" w:hAnsi="Times New Roman" w:cs="Times New Roman"/>
          <w:sz w:val="24"/>
          <w:szCs w:val="24"/>
        </w:rPr>
        <w:t xml:space="preserve">odrošināt </w:t>
      </w:r>
      <w:r w:rsidR="007212D6">
        <w:rPr>
          <w:rFonts w:ascii="Times New Roman" w:hAnsi="Times New Roman" w:cs="Times New Roman"/>
          <w:sz w:val="24"/>
          <w:szCs w:val="24"/>
        </w:rPr>
        <w:t xml:space="preserve">neapgrūtinātu un nekavētu </w:t>
      </w:r>
      <w:r w:rsidR="00CC7346" w:rsidRPr="00D0086C">
        <w:rPr>
          <w:rFonts w:ascii="Times New Roman" w:hAnsi="Times New Roman" w:cs="Times New Roman"/>
          <w:sz w:val="24"/>
          <w:szCs w:val="24"/>
        </w:rPr>
        <w:t xml:space="preserve">deleģēto personu dalību </w:t>
      </w:r>
      <w:r w:rsidR="007212D6">
        <w:rPr>
          <w:rFonts w:ascii="Times New Roman" w:hAnsi="Times New Roman" w:cs="Times New Roman"/>
          <w:sz w:val="24"/>
          <w:szCs w:val="24"/>
        </w:rPr>
        <w:t xml:space="preserve">tiešsaistes un </w:t>
      </w:r>
      <w:r w:rsidR="00CC7346" w:rsidRPr="00D0086C">
        <w:rPr>
          <w:rFonts w:ascii="Times New Roman" w:hAnsi="Times New Roman" w:cs="Times New Roman"/>
          <w:sz w:val="24"/>
          <w:szCs w:val="24"/>
        </w:rPr>
        <w:t>klātienes apmācībās</w:t>
      </w:r>
      <w:r w:rsidR="00CC7346" w:rsidRPr="00D0086C">
        <w:rPr>
          <w:rFonts w:ascii="Times New Roman" w:hAnsi="Times New Roman" w:cs="Times New Roman"/>
          <w:sz w:val="24"/>
        </w:rPr>
        <w:t xml:space="preserve">; </w:t>
      </w:r>
    </w:p>
    <w:p w14:paraId="11545248" w14:textId="4AC3854F" w:rsidR="00CC7346" w:rsidRPr="00D0086C" w:rsidRDefault="003B1697" w:rsidP="003B1697">
      <w:pPr>
        <w:spacing w:after="0" w:line="240" w:lineRule="auto"/>
        <w:jc w:val="both"/>
        <w:rPr>
          <w:rFonts w:ascii="Times New Roman" w:hAnsi="Times New Roman" w:cs="Times New Roman"/>
          <w:sz w:val="24"/>
        </w:rPr>
      </w:pPr>
      <w:r w:rsidRPr="00D0086C">
        <w:rPr>
          <w:rFonts w:ascii="Times New Roman" w:hAnsi="Times New Roman" w:cs="Times New Roman"/>
          <w:bCs/>
          <w:sz w:val="24"/>
        </w:rPr>
        <w:t>5.1.2.</w:t>
      </w:r>
      <w:r w:rsidRPr="00D0086C">
        <w:rPr>
          <w:rFonts w:ascii="Times New Roman" w:hAnsi="Times New Roman" w:cs="Times New Roman"/>
          <w:sz w:val="24"/>
        </w:rPr>
        <w:t xml:space="preserve"> </w:t>
      </w:r>
      <w:r w:rsidR="00CC7346" w:rsidRPr="00D0086C">
        <w:rPr>
          <w:rFonts w:ascii="Times New Roman" w:hAnsi="Times New Roman" w:cs="Times New Roman"/>
          <w:sz w:val="24"/>
        </w:rPr>
        <w:t>noteikt pienākumu Projektā iesaistītajām deleģētajām personām piedalīties Līguma priekšmetā noteiktajās Projekta aktivitātēs</w:t>
      </w:r>
      <w:r w:rsidR="00CC396B" w:rsidRPr="00D0086C">
        <w:rPr>
          <w:rFonts w:ascii="Times New Roman" w:hAnsi="Times New Roman" w:cs="Times New Roman"/>
          <w:sz w:val="24"/>
        </w:rPr>
        <w:t xml:space="preserve"> un nekavējoties deleģēt citu personu, </w:t>
      </w:r>
      <w:r w:rsidR="00CC396B" w:rsidRPr="00D0086C">
        <w:rPr>
          <w:rFonts w:ascii="Times New Roman" w:hAnsi="Times New Roman" w:cs="Times New Roman"/>
          <w:sz w:val="24"/>
          <w:szCs w:val="24"/>
        </w:rPr>
        <w:t xml:space="preserve">kas pārņem deleģētās personas pienākumus Sadarbības līguma 1.punktā minētā Projekta īstenošanai, ja tā līdz pirmajai Projekta klātienes apmācību dienai objektīvu iemeslu dēļ nevar turpināt dalību Projektā, paziņojot PKC un Biedrībai par Projektam deleģētās personas maiņu, nosūtot uz e-pastu uz </w:t>
      </w:r>
      <w:hyperlink r:id="rId10" w:history="1">
        <w:r w:rsidR="00CC396B" w:rsidRPr="00D0086C">
          <w:rPr>
            <w:rStyle w:val="Hyperlink"/>
            <w:rFonts w:ascii="Times New Roman" w:hAnsi="Times New Roman" w:cs="Times New Roman"/>
            <w:sz w:val="24"/>
            <w:szCs w:val="24"/>
          </w:rPr>
          <w:t>berniem@pkc.mk.gov.lv</w:t>
        </w:r>
      </w:hyperlink>
      <w:r w:rsidR="00CC396B" w:rsidRPr="00D0086C">
        <w:rPr>
          <w:rFonts w:ascii="Times New Roman" w:hAnsi="Times New Roman" w:cs="Times New Roman"/>
          <w:sz w:val="24"/>
          <w:szCs w:val="24"/>
        </w:rPr>
        <w:t xml:space="preserve"> un </w:t>
      </w:r>
      <w:hyperlink r:id="rId11" w:history="1">
        <w:r w:rsidR="00842448" w:rsidRPr="003874C0">
          <w:rPr>
            <w:rStyle w:val="Hyperlink"/>
            <w:rFonts w:ascii="Times New Roman" w:hAnsi="Times New Roman" w:cs="Times New Roman"/>
            <w:sz w:val="24"/>
            <w:szCs w:val="24"/>
          </w:rPr>
          <w:t>baiba.upite@lu.lv</w:t>
        </w:r>
      </w:hyperlink>
      <w:r w:rsidR="00CC7346" w:rsidRPr="00D0086C">
        <w:rPr>
          <w:rFonts w:ascii="Times New Roman" w:hAnsi="Times New Roman" w:cs="Times New Roman"/>
          <w:sz w:val="24"/>
        </w:rPr>
        <w:t>;</w:t>
      </w:r>
    </w:p>
    <w:p w14:paraId="6AE55378" w14:textId="30C77216" w:rsidR="0036747C" w:rsidRPr="00D0086C" w:rsidRDefault="003B1697" w:rsidP="003B1697">
      <w:pPr>
        <w:spacing w:after="0" w:line="240" w:lineRule="auto"/>
        <w:jc w:val="both"/>
        <w:rPr>
          <w:rFonts w:ascii="Times New Roman" w:hAnsi="Times New Roman" w:cs="Times New Roman"/>
          <w:sz w:val="24"/>
        </w:rPr>
      </w:pPr>
      <w:r w:rsidRPr="00D0086C">
        <w:rPr>
          <w:rFonts w:ascii="Times New Roman" w:hAnsi="Times New Roman" w:cs="Times New Roman"/>
          <w:bCs/>
          <w:sz w:val="24"/>
        </w:rPr>
        <w:t>5.1.3.</w:t>
      </w:r>
      <w:r w:rsidRPr="00D0086C">
        <w:rPr>
          <w:rFonts w:ascii="Times New Roman" w:hAnsi="Times New Roman" w:cs="Times New Roman"/>
          <w:sz w:val="24"/>
        </w:rPr>
        <w:t xml:space="preserve"> </w:t>
      </w:r>
      <w:r w:rsidR="0036747C" w:rsidRPr="00D0086C">
        <w:rPr>
          <w:rFonts w:ascii="Times New Roman" w:hAnsi="Times New Roman" w:cs="Times New Roman"/>
          <w:sz w:val="24"/>
        </w:rPr>
        <w:t xml:space="preserve">nodrošināt Sadarbības līguma 1.punktā noteikto aktivitāšu īstenošanai nepieciešamo materiāltehnisko atbalstu (pieejamas </w:t>
      </w:r>
      <w:r w:rsidRPr="00D0086C">
        <w:rPr>
          <w:rFonts w:ascii="Times New Roman" w:hAnsi="Times New Roman" w:cs="Times New Roman"/>
          <w:sz w:val="24"/>
        </w:rPr>
        <w:t xml:space="preserve">piemērotas </w:t>
      </w:r>
      <w:r w:rsidR="0036747C" w:rsidRPr="00D0086C">
        <w:rPr>
          <w:rFonts w:ascii="Times New Roman" w:hAnsi="Times New Roman" w:cs="Times New Roman"/>
          <w:sz w:val="24"/>
        </w:rPr>
        <w:t>telpas</w:t>
      </w:r>
      <w:r w:rsidRPr="00D0086C">
        <w:rPr>
          <w:rFonts w:ascii="Times New Roman" w:hAnsi="Times New Roman" w:cs="Times New Roman"/>
          <w:sz w:val="24"/>
        </w:rPr>
        <w:t>,</w:t>
      </w:r>
      <w:r w:rsidR="0036747C" w:rsidRPr="00D0086C">
        <w:rPr>
          <w:rFonts w:ascii="Times New Roman" w:hAnsi="Times New Roman" w:cs="Times New Roman"/>
          <w:sz w:val="24"/>
        </w:rPr>
        <w:t xml:space="preserve"> transport</w:t>
      </w:r>
      <w:r w:rsidR="00417FDF" w:rsidRPr="00D0086C">
        <w:rPr>
          <w:rFonts w:ascii="Times New Roman" w:hAnsi="Times New Roman" w:cs="Times New Roman"/>
          <w:sz w:val="24"/>
        </w:rPr>
        <w:t>s</w:t>
      </w:r>
      <w:r w:rsidRPr="00D0086C">
        <w:rPr>
          <w:rFonts w:ascii="Times New Roman" w:hAnsi="Times New Roman" w:cs="Times New Roman"/>
          <w:sz w:val="24"/>
        </w:rPr>
        <w:t xml:space="preserve"> un bērnu ēdināšan</w:t>
      </w:r>
      <w:r w:rsidR="00417FDF" w:rsidRPr="00D0086C">
        <w:rPr>
          <w:rFonts w:ascii="Times New Roman" w:hAnsi="Times New Roman" w:cs="Times New Roman"/>
          <w:sz w:val="24"/>
        </w:rPr>
        <w:t>as organizēšana</w:t>
      </w:r>
      <w:r w:rsidR="00545F0B" w:rsidRPr="00D0086C">
        <w:rPr>
          <w:rFonts w:ascii="Times New Roman" w:hAnsi="Times New Roman" w:cs="Times New Roman"/>
          <w:sz w:val="24"/>
        </w:rPr>
        <w:t xml:space="preserve">, </w:t>
      </w:r>
      <w:r w:rsidR="00A50690">
        <w:rPr>
          <w:rFonts w:ascii="Times New Roman" w:hAnsi="Times New Roman" w:cs="Times New Roman"/>
          <w:sz w:val="24"/>
        </w:rPr>
        <w:t xml:space="preserve">pirmsskolas vecuma bērnu </w:t>
      </w:r>
      <w:r w:rsidR="000D2553">
        <w:rPr>
          <w:rFonts w:ascii="Times New Roman" w:hAnsi="Times New Roman" w:cs="Times New Roman"/>
          <w:sz w:val="24"/>
        </w:rPr>
        <w:t xml:space="preserve">testēšanu </w:t>
      </w:r>
      <w:r w:rsidR="00A50690">
        <w:rPr>
          <w:rFonts w:ascii="Times New Roman" w:hAnsi="Times New Roman" w:cs="Times New Roman"/>
          <w:sz w:val="24"/>
        </w:rPr>
        <w:t>dalībai klātienes grupu darbā</w:t>
      </w:r>
      <w:r w:rsidR="00436D72">
        <w:rPr>
          <w:rFonts w:ascii="Times New Roman" w:hAnsi="Times New Roman" w:cs="Times New Roman"/>
          <w:sz w:val="24"/>
        </w:rPr>
        <w:t>,</w:t>
      </w:r>
      <w:r w:rsidR="00436D72" w:rsidRPr="00436D72">
        <w:rPr>
          <w:rFonts w:ascii="Times New Roman" w:hAnsi="Times New Roman" w:cs="Times New Roman"/>
          <w:sz w:val="24"/>
        </w:rPr>
        <w:t xml:space="preserve"> </w:t>
      </w:r>
      <w:r w:rsidR="00436D72" w:rsidRPr="00D0086C">
        <w:rPr>
          <w:rFonts w:ascii="Times New Roman" w:hAnsi="Times New Roman" w:cs="Times New Roman"/>
          <w:sz w:val="24"/>
        </w:rPr>
        <w:t>ja nepieciešams</w:t>
      </w:r>
      <w:r w:rsidR="0036747C" w:rsidRPr="00D0086C">
        <w:rPr>
          <w:rFonts w:ascii="Times New Roman" w:hAnsi="Times New Roman" w:cs="Times New Roman"/>
          <w:sz w:val="24"/>
        </w:rPr>
        <w:t>)</w:t>
      </w:r>
      <w:r w:rsidR="007B60A4" w:rsidRPr="00D0086C">
        <w:rPr>
          <w:rFonts w:ascii="Times New Roman" w:hAnsi="Times New Roman" w:cs="Times New Roman"/>
          <w:sz w:val="24"/>
        </w:rPr>
        <w:t>;</w:t>
      </w:r>
    </w:p>
    <w:p w14:paraId="31DDC421" w14:textId="22055F9F" w:rsidR="00CC7346" w:rsidRPr="00D0086C" w:rsidRDefault="003B1697" w:rsidP="00CC396B">
      <w:pPr>
        <w:spacing w:after="0" w:line="240" w:lineRule="auto"/>
        <w:jc w:val="both"/>
        <w:rPr>
          <w:rFonts w:ascii="Times New Roman" w:hAnsi="Times New Roman" w:cs="Times New Roman"/>
          <w:sz w:val="24"/>
        </w:rPr>
      </w:pPr>
      <w:r w:rsidRPr="00D0086C">
        <w:rPr>
          <w:rFonts w:ascii="Times New Roman" w:hAnsi="Times New Roman" w:cs="Times New Roman"/>
          <w:bCs/>
          <w:sz w:val="24"/>
          <w:szCs w:val="24"/>
        </w:rPr>
        <w:t>5.</w:t>
      </w:r>
      <w:r w:rsidR="00CC396B" w:rsidRPr="00D0086C">
        <w:rPr>
          <w:rFonts w:ascii="Times New Roman" w:hAnsi="Times New Roman" w:cs="Times New Roman"/>
          <w:bCs/>
          <w:sz w:val="24"/>
          <w:szCs w:val="24"/>
        </w:rPr>
        <w:t>2</w:t>
      </w:r>
      <w:r w:rsidRPr="00D0086C">
        <w:rPr>
          <w:rFonts w:ascii="Times New Roman" w:hAnsi="Times New Roman" w:cs="Times New Roman"/>
          <w:bCs/>
          <w:sz w:val="24"/>
          <w:szCs w:val="24"/>
        </w:rPr>
        <w:t>.</w:t>
      </w:r>
      <w:r w:rsidRPr="00D0086C">
        <w:rPr>
          <w:rFonts w:ascii="Times New Roman" w:hAnsi="Times New Roman" w:cs="Times New Roman"/>
          <w:sz w:val="24"/>
          <w:szCs w:val="24"/>
        </w:rPr>
        <w:t xml:space="preserve"> </w:t>
      </w:r>
      <w:r w:rsidR="00CC7346" w:rsidRPr="00D0086C">
        <w:rPr>
          <w:rFonts w:ascii="Times New Roman" w:hAnsi="Times New Roman" w:cs="Times New Roman"/>
          <w:sz w:val="24"/>
        </w:rPr>
        <w:t xml:space="preserve">Sadarbības partnerim ir tiesības saņemt no </w:t>
      </w:r>
      <w:r w:rsidR="00B72D2B" w:rsidRPr="00D0086C">
        <w:rPr>
          <w:rFonts w:ascii="Times New Roman" w:hAnsi="Times New Roman" w:cs="Times New Roman"/>
          <w:sz w:val="24"/>
        </w:rPr>
        <w:t xml:space="preserve">PKC un Biedrības </w:t>
      </w:r>
      <w:r w:rsidR="00CC7346" w:rsidRPr="00D0086C">
        <w:rPr>
          <w:rFonts w:ascii="Times New Roman" w:hAnsi="Times New Roman" w:cs="Times New Roman"/>
          <w:sz w:val="24"/>
        </w:rPr>
        <w:t xml:space="preserve">informatīvu un organizatorisku atbalstu </w:t>
      </w:r>
      <w:r w:rsidR="00B72D2B" w:rsidRPr="00D0086C">
        <w:rPr>
          <w:rFonts w:ascii="Times New Roman" w:hAnsi="Times New Roman" w:cs="Times New Roman"/>
          <w:sz w:val="24"/>
        </w:rPr>
        <w:t>Sadarbības l</w:t>
      </w:r>
      <w:r w:rsidR="00CC7346" w:rsidRPr="00D0086C">
        <w:rPr>
          <w:rFonts w:ascii="Times New Roman" w:hAnsi="Times New Roman" w:cs="Times New Roman"/>
          <w:sz w:val="24"/>
        </w:rPr>
        <w:t>īgumā noteikto pienākumu izpildes nodrošināšanai.</w:t>
      </w:r>
    </w:p>
    <w:p w14:paraId="23B9F317" w14:textId="2FDD62F7" w:rsidR="00ED41B3" w:rsidRPr="00D0086C" w:rsidRDefault="00CC396B" w:rsidP="00CC396B">
      <w:pPr>
        <w:spacing w:after="0" w:line="240" w:lineRule="auto"/>
        <w:jc w:val="both"/>
        <w:rPr>
          <w:rFonts w:ascii="Times New Roman" w:hAnsi="Times New Roman" w:cs="Times New Roman"/>
          <w:sz w:val="24"/>
        </w:rPr>
      </w:pPr>
      <w:r w:rsidRPr="00D0086C">
        <w:rPr>
          <w:rFonts w:ascii="Times New Roman" w:hAnsi="Times New Roman" w:cs="Times New Roman"/>
          <w:bCs/>
          <w:sz w:val="24"/>
        </w:rPr>
        <w:t>5.3.</w:t>
      </w:r>
      <w:r w:rsidRPr="00D0086C">
        <w:rPr>
          <w:rFonts w:ascii="Times New Roman" w:hAnsi="Times New Roman" w:cs="Times New Roman"/>
          <w:sz w:val="24"/>
        </w:rPr>
        <w:t xml:space="preserve"> </w:t>
      </w:r>
      <w:r w:rsidR="00ED41B3" w:rsidRPr="00D0086C">
        <w:rPr>
          <w:rFonts w:ascii="Times New Roman" w:hAnsi="Times New Roman" w:cs="Times New Roman"/>
          <w:sz w:val="24"/>
        </w:rPr>
        <w:t>Sadarbības partnerim</w:t>
      </w:r>
      <w:r w:rsidRPr="00D0086C">
        <w:rPr>
          <w:rFonts w:ascii="Times New Roman" w:hAnsi="Times New Roman" w:cs="Times New Roman"/>
          <w:sz w:val="24"/>
        </w:rPr>
        <w:t>,</w:t>
      </w:r>
      <w:r w:rsidR="00ED41B3" w:rsidRPr="00D0086C">
        <w:rPr>
          <w:rFonts w:ascii="Times New Roman" w:hAnsi="Times New Roman" w:cs="Times New Roman"/>
          <w:sz w:val="24"/>
        </w:rPr>
        <w:t xml:space="preserve"> uzņemoties vis</w:t>
      </w:r>
      <w:r w:rsidRPr="00D0086C">
        <w:rPr>
          <w:rFonts w:ascii="Times New Roman" w:hAnsi="Times New Roman" w:cs="Times New Roman"/>
          <w:sz w:val="24"/>
        </w:rPr>
        <w:t>u</w:t>
      </w:r>
      <w:r w:rsidR="00ED41B3" w:rsidRPr="00D0086C">
        <w:rPr>
          <w:rFonts w:ascii="Times New Roman" w:hAnsi="Times New Roman" w:cs="Times New Roman"/>
          <w:sz w:val="24"/>
        </w:rPr>
        <w:t>s saistītos izdevumus, ir tiesības organizēt papildu speciālistu</w:t>
      </w:r>
      <w:r w:rsidR="00545F0B" w:rsidRPr="00D0086C">
        <w:rPr>
          <w:rFonts w:ascii="Times New Roman" w:hAnsi="Times New Roman" w:cs="Times New Roman"/>
          <w:sz w:val="24"/>
        </w:rPr>
        <w:t xml:space="preserve"> un </w:t>
      </w:r>
      <w:r w:rsidRPr="00D0086C">
        <w:rPr>
          <w:rFonts w:ascii="Times New Roman" w:hAnsi="Times New Roman" w:cs="Times New Roman"/>
          <w:sz w:val="24"/>
        </w:rPr>
        <w:t xml:space="preserve">papildu </w:t>
      </w:r>
      <w:r w:rsidR="00545F0B" w:rsidRPr="00D0086C">
        <w:rPr>
          <w:rFonts w:ascii="Times New Roman" w:hAnsi="Times New Roman" w:cs="Times New Roman"/>
          <w:sz w:val="24"/>
        </w:rPr>
        <w:t>bērnu intervences</w:t>
      </w:r>
      <w:r w:rsidR="00ED41B3" w:rsidRPr="00D0086C">
        <w:rPr>
          <w:rFonts w:ascii="Times New Roman" w:hAnsi="Times New Roman" w:cs="Times New Roman"/>
          <w:sz w:val="24"/>
        </w:rPr>
        <w:t xml:space="preserve"> komandas sava novada teritorijā</w:t>
      </w:r>
      <w:r w:rsidR="00267D75" w:rsidRPr="00D0086C">
        <w:rPr>
          <w:rFonts w:ascii="Times New Roman" w:hAnsi="Times New Roman" w:cs="Times New Roman"/>
          <w:sz w:val="24"/>
        </w:rPr>
        <w:t xml:space="preserve"> un iegādāties tām nepieciešamos darba un izdales materiālus</w:t>
      </w:r>
      <w:r w:rsidR="00ED41B3" w:rsidRPr="00D0086C">
        <w:rPr>
          <w:rFonts w:ascii="Times New Roman" w:hAnsi="Times New Roman" w:cs="Times New Roman"/>
          <w:sz w:val="24"/>
        </w:rPr>
        <w:t xml:space="preserve">, </w:t>
      </w:r>
      <w:r w:rsidR="00267D75" w:rsidRPr="00D0086C">
        <w:rPr>
          <w:rFonts w:ascii="Times New Roman" w:hAnsi="Times New Roman" w:cs="Times New Roman"/>
          <w:sz w:val="24"/>
        </w:rPr>
        <w:t>iepriekš šādu vēlmi saskaņojot ar PKC un Biedrību izmantojamo materiālu un metodoloģijas autentiskuma nodrošināšanas nolūkā.</w:t>
      </w:r>
    </w:p>
    <w:p w14:paraId="2FAF8FAD" w14:textId="77777777" w:rsidR="00CC7346" w:rsidRDefault="00CC7346" w:rsidP="003A4131">
      <w:pPr>
        <w:pStyle w:val="tv213"/>
        <w:spacing w:before="0" w:beforeAutospacing="0" w:after="0" w:afterAutospacing="0"/>
        <w:jc w:val="both"/>
        <w:rPr>
          <w:b/>
        </w:rPr>
      </w:pPr>
    </w:p>
    <w:p w14:paraId="73BB9845" w14:textId="77777777" w:rsidR="00CC7346" w:rsidRDefault="00CC7346" w:rsidP="00506D59">
      <w:pPr>
        <w:pStyle w:val="ListParagraph"/>
        <w:numPr>
          <w:ilvl w:val="0"/>
          <w:numId w:val="28"/>
        </w:numPr>
        <w:spacing w:after="0" w:line="240" w:lineRule="auto"/>
        <w:jc w:val="center"/>
        <w:rPr>
          <w:rFonts w:ascii="Times New Roman" w:hAnsi="Times New Roman" w:cs="Times New Roman"/>
          <w:b/>
          <w:sz w:val="24"/>
        </w:rPr>
      </w:pPr>
      <w:r>
        <w:rPr>
          <w:rFonts w:ascii="Times New Roman" w:hAnsi="Times New Roman" w:cs="Times New Roman"/>
          <w:b/>
          <w:sz w:val="24"/>
        </w:rPr>
        <w:t>PROJEKTA ILGTSPĒJA UN KONFIDENCIALITĀTE</w:t>
      </w:r>
    </w:p>
    <w:p w14:paraId="7ECD7231" w14:textId="77777777" w:rsidR="00CC7346" w:rsidRDefault="00CC7346" w:rsidP="00CC7346">
      <w:pPr>
        <w:pStyle w:val="ListParagraph"/>
        <w:spacing w:after="0" w:line="240" w:lineRule="auto"/>
        <w:ind w:left="360"/>
        <w:rPr>
          <w:rFonts w:ascii="Times New Roman" w:hAnsi="Times New Roman" w:cs="Times New Roman"/>
          <w:b/>
          <w:sz w:val="24"/>
        </w:rPr>
      </w:pPr>
    </w:p>
    <w:p w14:paraId="4F04D1EF" w14:textId="77777777" w:rsidR="00CC396B" w:rsidRPr="00CC396B" w:rsidRDefault="00CC396B" w:rsidP="00CC396B">
      <w:pPr>
        <w:spacing w:after="0" w:line="240" w:lineRule="auto"/>
        <w:jc w:val="both"/>
        <w:rPr>
          <w:rFonts w:ascii="Times New Roman" w:hAnsi="Times New Roman" w:cs="Times New Roman"/>
          <w:sz w:val="24"/>
        </w:rPr>
      </w:pPr>
      <w:r w:rsidRPr="00204BBA">
        <w:rPr>
          <w:rFonts w:ascii="Times New Roman" w:hAnsi="Times New Roman" w:cs="Times New Roman"/>
          <w:bCs/>
          <w:sz w:val="24"/>
        </w:rPr>
        <w:t>6.1.</w:t>
      </w:r>
      <w:r w:rsidRPr="00CC396B">
        <w:rPr>
          <w:rFonts w:ascii="Times New Roman" w:hAnsi="Times New Roman" w:cs="Times New Roman"/>
          <w:sz w:val="24"/>
        </w:rPr>
        <w:t xml:space="preserve"> </w:t>
      </w:r>
      <w:r w:rsidR="00CC7346" w:rsidRPr="00CC396B">
        <w:rPr>
          <w:rFonts w:ascii="Times New Roman" w:hAnsi="Times New Roman" w:cs="Times New Roman"/>
          <w:sz w:val="24"/>
        </w:rPr>
        <w:t xml:space="preserve">Puses apņemas ievērot konfidencialitāti attiecībā par informāciju, kas ir nonākusi </w:t>
      </w:r>
      <w:r w:rsidR="00BA6362" w:rsidRPr="00CC396B">
        <w:rPr>
          <w:rFonts w:ascii="Times New Roman" w:hAnsi="Times New Roman" w:cs="Times New Roman"/>
          <w:sz w:val="24"/>
        </w:rPr>
        <w:t xml:space="preserve">to </w:t>
      </w:r>
      <w:r w:rsidR="00CC7346" w:rsidRPr="00CC396B">
        <w:rPr>
          <w:rFonts w:ascii="Times New Roman" w:hAnsi="Times New Roman" w:cs="Times New Roman"/>
          <w:sz w:val="24"/>
        </w:rPr>
        <w:t>rīcībā</w:t>
      </w:r>
      <w:r w:rsidR="00BA6362" w:rsidRPr="00CC396B">
        <w:rPr>
          <w:rFonts w:ascii="Times New Roman" w:hAnsi="Times New Roman" w:cs="Times New Roman"/>
          <w:sz w:val="24"/>
        </w:rPr>
        <w:t xml:space="preserve"> </w:t>
      </w:r>
      <w:r w:rsidR="00B72D2B" w:rsidRPr="00CC396B">
        <w:rPr>
          <w:rFonts w:ascii="Times New Roman" w:hAnsi="Times New Roman" w:cs="Times New Roman"/>
          <w:sz w:val="24"/>
        </w:rPr>
        <w:t>Sadarbības l</w:t>
      </w:r>
      <w:r w:rsidR="00BA6362" w:rsidRPr="00CC396B">
        <w:rPr>
          <w:rFonts w:ascii="Times New Roman" w:hAnsi="Times New Roman" w:cs="Times New Roman"/>
          <w:sz w:val="24"/>
        </w:rPr>
        <w:t>īguma darbības laikā un arī pēc tam</w:t>
      </w:r>
      <w:r w:rsidR="00CC7346" w:rsidRPr="00CC396B">
        <w:rPr>
          <w:rFonts w:ascii="Times New Roman" w:hAnsi="Times New Roman" w:cs="Times New Roman"/>
          <w:sz w:val="24"/>
        </w:rPr>
        <w:t xml:space="preserve">, tajā skaitā, </w:t>
      </w:r>
      <w:r w:rsidRPr="00CC396B">
        <w:rPr>
          <w:rFonts w:ascii="Times New Roman" w:hAnsi="Times New Roman" w:cs="Times New Roman"/>
          <w:sz w:val="24"/>
          <w:szCs w:val="24"/>
        </w:rPr>
        <w:t>Puses apņemas</w:t>
      </w:r>
      <w:r>
        <w:t xml:space="preserve"> </w:t>
      </w:r>
      <w:r w:rsidRPr="00CC396B">
        <w:rPr>
          <w:rFonts w:ascii="Times New Roman" w:hAnsi="Times New Roman" w:cs="Times New Roman"/>
          <w:sz w:val="24"/>
          <w:szCs w:val="24"/>
        </w:rPr>
        <w:t>nodrošināt Sadarbības līguma izpildē tādu tehnisko un organizatorisko līdzekļu lietošanu un lietotāja pārvaldību, lai aizsargātu fizisko personu datus un novērstu to nelikumīgu apstrādi, ievērojot normatīvos aktus, kas reglamentē fizisko personu datu apstrādi un aizsardzību, t.sk. ievērojot no 2018. gada 25. maija piemērojamo Eiropas Parlamenta un Padomes regulu Nr. 2016/679 par fizisku personu aizsardzību attiecībā uz personas datu apstrādi un šādu datu brīvu apriti un ar ko atceļ Direktīvu 95/46/EK (Vispārīgā datu aizsardzības regula)”.</w:t>
      </w:r>
      <w:r w:rsidRPr="00CC396B">
        <w:rPr>
          <w:rFonts w:eastAsia="Calibri"/>
          <w:bCs/>
          <w:kern w:val="2"/>
          <w:highlight w:val="yellow"/>
          <w:lang w:eastAsia="lv-LV"/>
        </w:rPr>
        <w:t xml:space="preserve"> </w:t>
      </w:r>
      <w:r w:rsidRPr="00CC396B">
        <w:rPr>
          <w:rFonts w:eastAsia="Calibri"/>
          <w:bCs/>
          <w:kern w:val="2"/>
          <w:lang w:eastAsia="lv-LV"/>
        </w:rPr>
        <w:t xml:space="preserve">  </w:t>
      </w:r>
    </w:p>
    <w:p w14:paraId="42C55D6B" w14:textId="06F6AA40" w:rsidR="00CC7346" w:rsidRPr="00CC396B" w:rsidRDefault="00CC396B" w:rsidP="00CC396B">
      <w:pPr>
        <w:spacing w:after="0" w:line="240" w:lineRule="auto"/>
        <w:jc w:val="both"/>
        <w:rPr>
          <w:rFonts w:ascii="Times New Roman" w:hAnsi="Times New Roman" w:cs="Times New Roman"/>
          <w:sz w:val="24"/>
        </w:rPr>
      </w:pPr>
      <w:r w:rsidRPr="00204BBA">
        <w:rPr>
          <w:rFonts w:ascii="Times New Roman" w:hAnsi="Times New Roman" w:cs="Times New Roman"/>
          <w:bCs/>
          <w:sz w:val="24"/>
        </w:rPr>
        <w:lastRenderedPageBreak/>
        <w:t>6.2.</w:t>
      </w:r>
      <w:r>
        <w:rPr>
          <w:rFonts w:ascii="Times New Roman" w:hAnsi="Times New Roman" w:cs="Times New Roman"/>
          <w:sz w:val="24"/>
        </w:rPr>
        <w:t xml:space="preserve"> </w:t>
      </w:r>
      <w:r w:rsidR="00CC7346" w:rsidRPr="00CC396B">
        <w:rPr>
          <w:rFonts w:ascii="Times New Roman" w:hAnsi="Times New Roman" w:cs="Times New Roman"/>
          <w:sz w:val="24"/>
        </w:rPr>
        <w:t xml:space="preserve">Sadarbības partneris apņemas nodrošināt, ka </w:t>
      </w:r>
      <w:r w:rsidR="00B72D2B" w:rsidRPr="00CC396B">
        <w:rPr>
          <w:rFonts w:ascii="Times New Roman" w:hAnsi="Times New Roman" w:cs="Times New Roman"/>
          <w:sz w:val="24"/>
        </w:rPr>
        <w:t xml:space="preserve">Projektam </w:t>
      </w:r>
      <w:r w:rsidR="00CC7346" w:rsidRPr="00CC396B">
        <w:rPr>
          <w:rFonts w:ascii="Times New Roman" w:hAnsi="Times New Roman" w:cs="Times New Roman"/>
          <w:sz w:val="24"/>
        </w:rPr>
        <w:t xml:space="preserve">deleģētās personas ievēro </w:t>
      </w:r>
      <w:r w:rsidR="00B72D2B" w:rsidRPr="00CC396B">
        <w:rPr>
          <w:rFonts w:ascii="Times New Roman" w:hAnsi="Times New Roman" w:cs="Times New Roman"/>
          <w:sz w:val="24"/>
        </w:rPr>
        <w:t xml:space="preserve">šīs </w:t>
      </w:r>
      <w:r w:rsidR="00CC7346" w:rsidRPr="00CC396B">
        <w:rPr>
          <w:rFonts w:ascii="Times New Roman" w:hAnsi="Times New Roman" w:cs="Times New Roman"/>
          <w:sz w:val="24"/>
        </w:rPr>
        <w:t>konfidencialitātes prasības.</w:t>
      </w:r>
    </w:p>
    <w:p w14:paraId="289DAB0A" w14:textId="77777777" w:rsidR="00CC7346" w:rsidRDefault="00CC7346" w:rsidP="00CC7346">
      <w:pPr>
        <w:pStyle w:val="ListParagraph"/>
        <w:spacing w:after="0" w:line="240" w:lineRule="auto"/>
        <w:ind w:left="360"/>
        <w:jc w:val="both"/>
        <w:rPr>
          <w:rFonts w:ascii="Times New Roman" w:hAnsi="Times New Roman" w:cs="Times New Roman"/>
          <w:sz w:val="24"/>
        </w:rPr>
      </w:pPr>
    </w:p>
    <w:p w14:paraId="43B757F4" w14:textId="77777777" w:rsidR="00CC7346" w:rsidRDefault="00CC7346" w:rsidP="00506D59">
      <w:pPr>
        <w:pStyle w:val="ListParagraph"/>
        <w:numPr>
          <w:ilvl w:val="0"/>
          <w:numId w:val="28"/>
        </w:numPr>
        <w:spacing w:after="0" w:line="240" w:lineRule="auto"/>
        <w:jc w:val="center"/>
        <w:rPr>
          <w:rFonts w:ascii="Times New Roman" w:hAnsi="Times New Roman" w:cs="Times New Roman"/>
          <w:b/>
          <w:sz w:val="24"/>
        </w:rPr>
      </w:pPr>
      <w:r>
        <w:rPr>
          <w:rFonts w:ascii="Times New Roman" w:hAnsi="Times New Roman" w:cs="Times New Roman"/>
          <w:b/>
          <w:sz w:val="24"/>
        </w:rPr>
        <w:t>INFORMĀCIJAS UN PUBLICITĀTES PASĀKUMI</w:t>
      </w:r>
    </w:p>
    <w:p w14:paraId="6BB603C1" w14:textId="77777777" w:rsidR="00CC7346" w:rsidRDefault="00CC7346" w:rsidP="00CC7346">
      <w:pPr>
        <w:pStyle w:val="ListParagraph"/>
        <w:spacing w:after="0" w:line="240" w:lineRule="auto"/>
        <w:ind w:left="360"/>
        <w:rPr>
          <w:rFonts w:ascii="Times New Roman" w:hAnsi="Times New Roman" w:cs="Times New Roman"/>
          <w:b/>
          <w:sz w:val="24"/>
        </w:rPr>
      </w:pPr>
    </w:p>
    <w:p w14:paraId="40BAF455" w14:textId="122E5876" w:rsidR="00CC7346" w:rsidRPr="00CC396B" w:rsidRDefault="00CC7346" w:rsidP="00CC396B">
      <w:pPr>
        <w:spacing w:after="0" w:line="240" w:lineRule="auto"/>
        <w:jc w:val="both"/>
        <w:rPr>
          <w:rFonts w:ascii="Times New Roman" w:hAnsi="Times New Roman" w:cs="Times New Roman"/>
          <w:b/>
          <w:sz w:val="24"/>
        </w:rPr>
      </w:pPr>
      <w:r w:rsidRPr="00CC396B">
        <w:rPr>
          <w:rFonts w:ascii="Times New Roman" w:hAnsi="Times New Roman" w:cs="Times New Roman"/>
          <w:sz w:val="24"/>
        </w:rPr>
        <w:t xml:space="preserve">Puses kopīgi </w:t>
      </w:r>
      <w:r w:rsidR="00CC396B">
        <w:rPr>
          <w:rFonts w:ascii="Times New Roman" w:hAnsi="Times New Roman" w:cs="Times New Roman"/>
          <w:sz w:val="24"/>
        </w:rPr>
        <w:t>un savstarpēji saskaņojot īsteno</w:t>
      </w:r>
      <w:r w:rsidRPr="00CC396B">
        <w:rPr>
          <w:rFonts w:ascii="Times New Roman" w:hAnsi="Times New Roman" w:cs="Times New Roman"/>
          <w:sz w:val="24"/>
        </w:rPr>
        <w:t xml:space="preserve"> Projekta informācijas un publicitātes pasākumus, kas nodrošina Projekta atpazīstamību gan mērķa grupu vidū, gan arī sabiedrībā. </w:t>
      </w:r>
    </w:p>
    <w:p w14:paraId="5F3C2609" w14:textId="77777777" w:rsidR="000A2C16" w:rsidRDefault="000A2C16" w:rsidP="000A2C16">
      <w:pPr>
        <w:pStyle w:val="ListParagraph"/>
        <w:spacing w:after="0" w:line="240" w:lineRule="auto"/>
        <w:ind w:left="360"/>
        <w:rPr>
          <w:rFonts w:ascii="Times New Roman" w:hAnsi="Times New Roman" w:cs="Times New Roman"/>
          <w:b/>
          <w:sz w:val="24"/>
        </w:rPr>
      </w:pPr>
    </w:p>
    <w:p w14:paraId="218C1A36" w14:textId="77777777" w:rsidR="00CC7346" w:rsidRDefault="00CC7346" w:rsidP="00506D59">
      <w:pPr>
        <w:pStyle w:val="ListParagraph"/>
        <w:numPr>
          <w:ilvl w:val="0"/>
          <w:numId w:val="28"/>
        </w:numPr>
        <w:spacing w:after="0" w:line="240" w:lineRule="auto"/>
        <w:jc w:val="center"/>
        <w:rPr>
          <w:rFonts w:ascii="Times New Roman" w:hAnsi="Times New Roman" w:cs="Times New Roman"/>
          <w:b/>
          <w:sz w:val="24"/>
        </w:rPr>
      </w:pPr>
      <w:r>
        <w:rPr>
          <w:rFonts w:ascii="Times New Roman" w:hAnsi="Times New Roman" w:cs="Times New Roman"/>
          <w:b/>
          <w:sz w:val="24"/>
        </w:rPr>
        <w:t>PUŠU KONTAKTPERSONAS</w:t>
      </w:r>
    </w:p>
    <w:p w14:paraId="16D65586" w14:textId="77777777" w:rsidR="00CC7346" w:rsidRDefault="00CC7346" w:rsidP="00CC7346">
      <w:pPr>
        <w:pStyle w:val="ListParagraph"/>
        <w:spacing w:after="0" w:line="240" w:lineRule="auto"/>
        <w:ind w:left="360"/>
        <w:rPr>
          <w:rFonts w:ascii="Times New Roman" w:hAnsi="Times New Roman" w:cs="Times New Roman"/>
          <w:b/>
          <w:sz w:val="24"/>
        </w:rPr>
      </w:pPr>
    </w:p>
    <w:p w14:paraId="379BA93B" w14:textId="2C7F0D36" w:rsidR="00CC7346" w:rsidRPr="00204BBA" w:rsidRDefault="00CC396B" w:rsidP="00CC396B">
      <w:pPr>
        <w:spacing w:after="0" w:line="240" w:lineRule="auto"/>
        <w:jc w:val="both"/>
        <w:rPr>
          <w:rFonts w:ascii="Times New Roman" w:hAnsi="Times New Roman" w:cs="Times New Roman"/>
          <w:sz w:val="24"/>
          <w:szCs w:val="24"/>
        </w:rPr>
      </w:pPr>
      <w:r w:rsidRPr="00204BBA">
        <w:rPr>
          <w:rFonts w:ascii="Times New Roman" w:hAnsi="Times New Roman" w:cs="Times New Roman"/>
          <w:bCs/>
          <w:sz w:val="24"/>
          <w:szCs w:val="24"/>
        </w:rPr>
        <w:t>8.1.</w:t>
      </w:r>
      <w:r w:rsidRPr="00204BBA">
        <w:rPr>
          <w:rFonts w:ascii="Times New Roman" w:hAnsi="Times New Roman" w:cs="Times New Roman"/>
          <w:sz w:val="24"/>
          <w:szCs w:val="24"/>
        </w:rPr>
        <w:t xml:space="preserve"> </w:t>
      </w:r>
      <w:r w:rsidR="000A2C16" w:rsidRPr="00204BBA">
        <w:rPr>
          <w:rFonts w:ascii="Times New Roman" w:hAnsi="Times New Roman" w:cs="Times New Roman"/>
          <w:sz w:val="24"/>
          <w:szCs w:val="24"/>
        </w:rPr>
        <w:t>Sadarbības l</w:t>
      </w:r>
      <w:r w:rsidR="00CC7346" w:rsidRPr="00204BBA">
        <w:rPr>
          <w:rFonts w:ascii="Times New Roman" w:hAnsi="Times New Roman" w:cs="Times New Roman"/>
          <w:sz w:val="24"/>
          <w:szCs w:val="24"/>
        </w:rPr>
        <w:t xml:space="preserve">īguma izpildes laikā Puses </w:t>
      </w:r>
      <w:r w:rsidR="000A2C16" w:rsidRPr="00204BBA">
        <w:rPr>
          <w:rFonts w:ascii="Times New Roman" w:hAnsi="Times New Roman" w:cs="Times New Roman"/>
          <w:sz w:val="24"/>
          <w:szCs w:val="24"/>
        </w:rPr>
        <w:t xml:space="preserve">izvirza </w:t>
      </w:r>
      <w:r w:rsidR="00CC7346" w:rsidRPr="00204BBA">
        <w:rPr>
          <w:rFonts w:ascii="Times New Roman" w:hAnsi="Times New Roman" w:cs="Times New Roman"/>
          <w:sz w:val="24"/>
          <w:szCs w:val="24"/>
        </w:rPr>
        <w:t>šādas kontaktpersonas:</w:t>
      </w:r>
    </w:p>
    <w:p w14:paraId="69B81512" w14:textId="3B13EAF6" w:rsidR="00CC7346" w:rsidRPr="00204BBA" w:rsidRDefault="00CC396B" w:rsidP="00934D13">
      <w:pPr>
        <w:spacing w:after="0" w:line="240" w:lineRule="auto"/>
        <w:ind w:left="567" w:hanging="567"/>
        <w:jc w:val="both"/>
        <w:rPr>
          <w:rFonts w:ascii="Times New Roman" w:hAnsi="Times New Roman" w:cs="Times New Roman"/>
          <w:sz w:val="24"/>
          <w:szCs w:val="24"/>
        </w:rPr>
      </w:pPr>
      <w:r w:rsidRPr="00204BBA">
        <w:rPr>
          <w:rFonts w:ascii="Times New Roman" w:hAnsi="Times New Roman" w:cs="Times New Roman"/>
          <w:bCs/>
          <w:sz w:val="24"/>
          <w:szCs w:val="24"/>
        </w:rPr>
        <w:t>8.1.1.</w:t>
      </w:r>
      <w:r w:rsidRPr="00204BBA">
        <w:rPr>
          <w:rFonts w:ascii="Times New Roman" w:hAnsi="Times New Roman" w:cs="Times New Roman"/>
          <w:sz w:val="24"/>
          <w:szCs w:val="24"/>
        </w:rPr>
        <w:t xml:space="preserve"> </w:t>
      </w:r>
      <w:r w:rsidR="00CC7346" w:rsidRPr="00204BBA">
        <w:rPr>
          <w:rFonts w:ascii="Times New Roman" w:hAnsi="Times New Roman" w:cs="Times New Roman"/>
          <w:sz w:val="24"/>
          <w:szCs w:val="24"/>
        </w:rPr>
        <w:t xml:space="preserve">no </w:t>
      </w:r>
      <w:r w:rsidR="000A2C16" w:rsidRPr="00204BBA">
        <w:rPr>
          <w:rFonts w:ascii="Times New Roman" w:hAnsi="Times New Roman" w:cs="Times New Roman"/>
          <w:sz w:val="24"/>
          <w:szCs w:val="24"/>
        </w:rPr>
        <w:t>PKC</w:t>
      </w:r>
      <w:r w:rsidR="00CC7346" w:rsidRPr="00204BBA">
        <w:rPr>
          <w:rFonts w:ascii="Times New Roman" w:hAnsi="Times New Roman" w:cs="Times New Roman"/>
          <w:sz w:val="24"/>
          <w:szCs w:val="24"/>
        </w:rPr>
        <w:t xml:space="preserve"> puses: </w:t>
      </w:r>
      <w:r w:rsidR="00CB1A14" w:rsidRPr="00204BBA">
        <w:rPr>
          <w:rFonts w:ascii="Times New Roman" w:hAnsi="Times New Roman" w:cs="Times New Roman"/>
          <w:sz w:val="24"/>
          <w:szCs w:val="24"/>
        </w:rPr>
        <w:t>Rudīte Osvalde, PKC vadītāja vietniece,</w:t>
      </w:r>
      <w:r w:rsidR="008743E5">
        <w:rPr>
          <w:rFonts w:ascii="Times New Roman" w:hAnsi="Times New Roman" w:cs="Times New Roman"/>
          <w:sz w:val="24"/>
          <w:szCs w:val="24"/>
        </w:rPr>
        <w:t xml:space="preserve"> Attīstības plānošanas nodaļas vadītāja,</w:t>
      </w:r>
      <w:r w:rsidR="00CB1A14" w:rsidRPr="00204BBA">
        <w:rPr>
          <w:rFonts w:ascii="Times New Roman" w:hAnsi="Times New Roman" w:cs="Times New Roman"/>
          <w:sz w:val="24"/>
          <w:szCs w:val="24"/>
        </w:rPr>
        <w:t xml:space="preserve"> </w:t>
      </w:r>
      <w:r w:rsidR="008743E5">
        <w:rPr>
          <w:rFonts w:ascii="Times New Roman" w:hAnsi="Times New Roman" w:cs="Times New Roman"/>
          <w:sz w:val="24"/>
          <w:szCs w:val="24"/>
        </w:rPr>
        <w:t xml:space="preserve">tel.: </w:t>
      </w:r>
      <w:r w:rsidR="00CB1A14" w:rsidRPr="00204BBA">
        <w:rPr>
          <w:rFonts w:ascii="Times New Roman" w:hAnsi="Times New Roman" w:cs="Times New Roman"/>
          <w:sz w:val="24"/>
          <w:szCs w:val="24"/>
        </w:rPr>
        <w:t xml:space="preserve">67082971, </w:t>
      </w:r>
      <w:r w:rsidR="008743E5">
        <w:rPr>
          <w:rFonts w:ascii="Times New Roman" w:hAnsi="Times New Roman" w:cs="Times New Roman"/>
          <w:sz w:val="24"/>
          <w:szCs w:val="24"/>
        </w:rPr>
        <w:t xml:space="preserve">29116115, </w:t>
      </w:r>
      <w:hyperlink r:id="rId12" w:history="1">
        <w:r w:rsidR="00CB1A14" w:rsidRPr="00204BBA">
          <w:rPr>
            <w:rStyle w:val="Hyperlink"/>
            <w:rFonts w:ascii="Times New Roman" w:hAnsi="Times New Roman" w:cs="Times New Roman"/>
            <w:sz w:val="24"/>
            <w:szCs w:val="24"/>
          </w:rPr>
          <w:t>rudite.osvalde@pkc.mk.gov.lv</w:t>
        </w:r>
      </w:hyperlink>
      <w:r w:rsidR="00CB1A14" w:rsidRPr="00204BBA">
        <w:rPr>
          <w:rFonts w:ascii="Times New Roman" w:hAnsi="Times New Roman" w:cs="Times New Roman"/>
          <w:sz w:val="24"/>
          <w:szCs w:val="24"/>
        </w:rPr>
        <w:t xml:space="preserve"> un Dace Valte-Rancāne, PKC Attīstības uzraudzības un novērošanas nodaļas konsultante, </w:t>
      </w:r>
      <w:r w:rsidR="008743E5">
        <w:rPr>
          <w:rFonts w:ascii="Times New Roman" w:hAnsi="Times New Roman" w:cs="Times New Roman"/>
          <w:sz w:val="24"/>
          <w:szCs w:val="24"/>
        </w:rPr>
        <w:t xml:space="preserve">tel.: </w:t>
      </w:r>
      <w:r w:rsidR="00CB1A14" w:rsidRPr="00204BBA">
        <w:rPr>
          <w:rFonts w:ascii="Times New Roman" w:hAnsi="Times New Roman" w:cs="Times New Roman"/>
          <w:sz w:val="24"/>
          <w:szCs w:val="24"/>
        </w:rPr>
        <w:t xml:space="preserve">67082975, </w:t>
      </w:r>
      <w:r w:rsidR="008743E5">
        <w:rPr>
          <w:rFonts w:ascii="Times New Roman" w:hAnsi="Times New Roman" w:cs="Times New Roman"/>
          <w:sz w:val="24"/>
          <w:szCs w:val="24"/>
        </w:rPr>
        <w:t xml:space="preserve">29455690, </w:t>
      </w:r>
      <w:hyperlink r:id="rId13" w:history="1">
        <w:r w:rsidR="001A0E51" w:rsidRPr="00D84BF3">
          <w:rPr>
            <w:rStyle w:val="Hyperlink"/>
            <w:rFonts w:ascii="Times New Roman" w:hAnsi="Times New Roman" w:cs="Times New Roman"/>
            <w:sz w:val="24"/>
            <w:szCs w:val="24"/>
          </w:rPr>
          <w:t>dace.valte@pkc.mk.gov.lv</w:t>
        </w:r>
      </w:hyperlink>
      <w:r w:rsidR="00CC7346" w:rsidRPr="00204BBA">
        <w:rPr>
          <w:rFonts w:ascii="Times New Roman" w:hAnsi="Times New Roman" w:cs="Times New Roman"/>
          <w:sz w:val="24"/>
          <w:szCs w:val="24"/>
        </w:rPr>
        <w:t xml:space="preserve">; </w:t>
      </w:r>
    </w:p>
    <w:p w14:paraId="1869D505" w14:textId="67FCD457" w:rsidR="001A0E51" w:rsidRPr="001A0E51" w:rsidRDefault="000A2C16" w:rsidP="00487448">
      <w:pPr>
        <w:pStyle w:val="ListParagraph"/>
        <w:numPr>
          <w:ilvl w:val="2"/>
          <w:numId w:val="31"/>
        </w:numPr>
        <w:spacing w:after="0" w:line="240" w:lineRule="auto"/>
        <w:ind w:left="567" w:hanging="567"/>
        <w:jc w:val="both"/>
        <w:rPr>
          <w:rFonts w:ascii="Times New Roman" w:hAnsi="Times New Roman" w:cs="Times New Roman"/>
          <w:sz w:val="24"/>
          <w:szCs w:val="24"/>
        </w:rPr>
      </w:pPr>
      <w:r w:rsidRPr="001A0E51">
        <w:rPr>
          <w:rFonts w:ascii="Times New Roman" w:hAnsi="Times New Roman" w:cs="Times New Roman"/>
          <w:sz w:val="24"/>
          <w:szCs w:val="24"/>
        </w:rPr>
        <w:t xml:space="preserve">no Biedrības puses: </w:t>
      </w:r>
      <w:r w:rsidR="00CD45EF" w:rsidRPr="001A0E51">
        <w:rPr>
          <w:rFonts w:ascii="Times New Roman" w:hAnsi="Times New Roman" w:cs="Times New Roman"/>
          <w:sz w:val="24"/>
          <w:szCs w:val="24"/>
        </w:rPr>
        <w:t xml:space="preserve">Inese Lapsiņa, kognitīvi biheiviorālā terapeite, </w:t>
      </w:r>
      <w:r w:rsidR="008743E5" w:rsidRPr="001A0E51">
        <w:rPr>
          <w:rFonts w:ascii="Times New Roman" w:hAnsi="Times New Roman" w:cs="Times New Roman"/>
          <w:sz w:val="24"/>
          <w:szCs w:val="24"/>
        </w:rPr>
        <w:t xml:space="preserve">tel.: </w:t>
      </w:r>
      <w:r w:rsidR="00CD45EF" w:rsidRPr="001A0E51">
        <w:rPr>
          <w:rFonts w:ascii="Times New Roman" w:hAnsi="Times New Roman" w:cs="Times New Roman"/>
          <w:sz w:val="24"/>
          <w:szCs w:val="24"/>
        </w:rPr>
        <w:t xml:space="preserve">22303250, </w:t>
      </w:r>
      <w:hyperlink r:id="rId14" w:history="1">
        <w:r w:rsidR="00CD45EF" w:rsidRPr="001A0E51">
          <w:rPr>
            <w:rStyle w:val="Hyperlink"/>
            <w:rFonts w:ascii="Times New Roman" w:hAnsi="Times New Roman" w:cs="Times New Roman"/>
            <w:sz w:val="24"/>
            <w:szCs w:val="24"/>
          </w:rPr>
          <w:t>lapsa.inese@gmail.com</w:t>
        </w:r>
      </w:hyperlink>
      <w:r w:rsidR="00CD45EF" w:rsidRPr="001A0E51">
        <w:rPr>
          <w:rFonts w:ascii="Times New Roman" w:hAnsi="Times New Roman" w:cs="Times New Roman"/>
          <w:sz w:val="24"/>
          <w:szCs w:val="24"/>
        </w:rPr>
        <w:t xml:space="preserve"> un Baiba Upīte, Biedrības projekta STOP 4-7 koordinatore, </w:t>
      </w:r>
      <w:r w:rsidR="008743E5" w:rsidRPr="001A0E51">
        <w:rPr>
          <w:rFonts w:ascii="Times New Roman" w:hAnsi="Times New Roman" w:cs="Times New Roman"/>
          <w:sz w:val="24"/>
          <w:szCs w:val="24"/>
        </w:rPr>
        <w:t xml:space="preserve">tel.: </w:t>
      </w:r>
      <w:r w:rsidR="00417FDF" w:rsidRPr="001A0E51">
        <w:rPr>
          <w:rFonts w:ascii="Times New Roman" w:hAnsi="Times New Roman" w:cs="Times New Roman"/>
          <w:sz w:val="24"/>
          <w:szCs w:val="24"/>
        </w:rPr>
        <w:t xml:space="preserve">29182053, </w:t>
      </w:r>
      <w:hyperlink r:id="rId15" w:history="1">
        <w:r w:rsidR="001A0E51" w:rsidRPr="001A0E51">
          <w:rPr>
            <w:rStyle w:val="Hyperlink"/>
            <w:rFonts w:ascii="Times New Roman" w:hAnsi="Times New Roman" w:cs="Times New Roman"/>
            <w:sz w:val="24"/>
            <w:szCs w:val="24"/>
          </w:rPr>
          <w:t>baiba.upite@lu.lv</w:t>
        </w:r>
      </w:hyperlink>
      <w:r w:rsidRPr="001A0E51">
        <w:rPr>
          <w:rFonts w:ascii="Times New Roman" w:hAnsi="Times New Roman" w:cs="Times New Roman"/>
          <w:sz w:val="24"/>
          <w:szCs w:val="24"/>
        </w:rPr>
        <w:t>;</w:t>
      </w:r>
    </w:p>
    <w:p w14:paraId="57A31995" w14:textId="4E1423F9" w:rsidR="00CC7346" w:rsidRPr="00204BBA" w:rsidRDefault="00CC7346" w:rsidP="00CC396B">
      <w:pPr>
        <w:pStyle w:val="ListParagraph"/>
        <w:numPr>
          <w:ilvl w:val="2"/>
          <w:numId w:val="31"/>
        </w:numPr>
        <w:spacing w:after="0" w:line="240" w:lineRule="auto"/>
        <w:jc w:val="both"/>
        <w:rPr>
          <w:rFonts w:ascii="Times New Roman" w:hAnsi="Times New Roman" w:cs="Times New Roman"/>
          <w:sz w:val="24"/>
          <w:szCs w:val="24"/>
        </w:rPr>
      </w:pPr>
      <w:r w:rsidRPr="00204BBA">
        <w:rPr>
          <w:rFonts w:ascii="Times New Roman" w:hAnsi="Times New Roman" w:cs="Times New Roman"/>
          <w:sz w:val="24"/>
          <w:szCs w:val="24"/>
        </w:rPr>
        <w:t>no Sadarbības partnera puses:</w:t>
      </w:r>
      <w:r w:rsidR="00BE3ABD">
        <w:rPr>
          <w:rFonts w:ascii="Times New Roman" w:hAnsi="Times New Roman" w:cs="Times New Roman"/>
          <w:sz w:val="24"/>
          <w:szCs w:val="24"/>
        </w:rPr>
        <w:t xml:space="preserve"> Aija Kalvāne, izglītības satura un kvalitātes speciāliste, </w:t>
      </w:r>
      <w:r w:rsidR="00BE3ABD" w:rsidRPr="001A0E51">
        <w:rPr>
          <w:rFonts w:ascii="Times New Roman" w:hAnsi="Times New Roman" w:cs="Times New Roman"/>
          <w:sz w:val="24"/>
          <w:szCs w:val="24"/>
        </w:rPr>
        <w:t>tel.:</w:t>
      </w:r>
      <w:r w:rsidR="00BE3ABD">
        <w:rPr>
          <w:rFonts w:ascii="Times New Roman" w:hAnsi="Times New Roman" w:cs="Times New Roman"/>
          <w:sz w:val="24"/>
          <w:szCs w:val="24"/>
        </w:rPr>
        <w:t xml:space="preserve"> 26544669, e-pasts: aija.kalvane@carnikava.lv. </w:t>
      </w:r>
      <w:r w:rsidRPr="00204BBA">
        <w:rPr>
          <w:rFonts w:ascii="Times New Roman" w:hAnsi="Times New Roman" w:cs="Times New Roman"/>
          <w:sz w:val="24"/>
          <w:szCs w:val="24"/>
        </w:rPr>
        <w:t xml:space="preserve"> </w:t>
      </w:r>
    </w:p>
    <w:p w14:paraId="271957BA" w14:textId="77777777" w:rsidR="00CC7346" w:rsidRPr="00204BBA" w:rsidRDefault="00CC7346" w:rsidP="00CC396B">
      <w:pPr>
        <w:pStyle w:val="ListParagraph"/>
        <w:numPr>
          <w:ilvl w:val="1"/>
          <w:numId w:val="31"/>
        </w:numPr>
        <w:spacing w:after="0" w:line="240" w:lineRule="auto"/>
        <w:ind w:left="567" w:hanging="567"/>
        <w:jc w:val="both"/>
        <w:rPr>
          <w:rFonts w:ascii="Times New Roman" w:hAnsi="Times New Roman" w:cs="Times New Roman"/>
          <w:sz w:val="24"/>
          <w:szCs w:val="24"/>
        </w:rPr>
      </w:pPr>
      <w:r w:rsidRPr="00204BBA">
        <w:rPr>
          <w:rFonts w:ascii="Times New Roman" w:hAnsi="Times New Roman" w:cs="Times New Roman"/>
          <w:sz w:val="24"/>
          <w:szCs w:val="24"/>
        </w:rPr>
        <w:t xml:space="preserve">Pušu kontaktpersonas ir atbildīgas par </w:t>
      </w:r>
      <w:r w:rsidR="00E345FA" w:rsidRPr="00204BBA">
        <w:rPr>
          <w:rFonts w:ascii="Times New Roman" w:hAnsi="Times New Roman" w:cs="Times New Roman"/>
          <w:sz w:val="24"/>
          <w:szCs w:val="24"/>
        </w:rPr>
        <w:t>Sadarbības l</w:t>
      </w:r>
      <w:r w:rsidRPr="00204BBA">
        <w:rPr>
          <w:rFonts w:ascii="Times New Roman" w:hAnsi="Times New Roman" w:cs="Times New Roman"/>
          <w:sz w:val="24"/>
          <w:szCs w:val="24"/>
        </w:rPr>
        <w:t>īguma izpildes uzraudzīšanu.</w:t>
      </w:r>
    </w:p>
    <w:p w14:paraId="124731F2" w14:textId="7A3DB614" w:rsidR="00CC7346" w:rsidRPr="00204BBA" w:rsidRDefault="00CC7346" w:rsidP="00CC396B">
      <w:pPr>
        <w:pStyle w:val="ListParagraph"/>
        <w:numPr>
          <w:ilvl w:val="1"/>
          <w:numId w:val="31"/>
        </w:numPr>
        <w:spacing w:after="0" w:line="240" w:lineRule="auto"/>
        <w:ind w:left="567" w:hanging="567"/>
        <w:jc w:val="both"/>
        <w:rPr>
          <w:rFonts w:ascii="Times New Roman" w:hAnsi="Times New Roman" w:cs="Times New Roman"/>
          <w:sz w:val="24"/>
          <w:szCs w:val="24"/>
        </w:rPr>
      </w:pPr>
      <w:r w:rsidRPr="00204BBA">
        <w:rPr>
          <w:rFonts w:ascii="Times New Roman" w:hAnsi="Times New Roman" w:cs="Times New Roman"/>
          <w:sz w:val="24"/>
          <w:szCs w:val="24"/>
        </w:rPr>
        <w:t xml:space="preserve">Ja kāda no Pusēm maina Līguma 8.1.punktā noteiktās kontaktpersonas, tad šai Pusei par izmaiņām jāpaziņo </w:t>
      </w:r>
      <w:r w:rsidR="00C80869" w:rsidRPr="00204BBA">
        <w:rPr>
          <w:rFonts w:ascii="Times New Roman" w:hAnsi="Times New Roman" w:cs="Times New Roman"/>
          <w:sz w:val="24"/>
          <w:szCs w:val="24"/>
        </w:rPr>
        <w:t xml:space="preserve">citām </w:t>
      </w:r>
      <w:r w:rsidRPr="00204BBA">
        <w:rPr>
          <w:rFonts w:ascii="Times New Roman" w:hAnsi="Times New Roman" w:cs="Times New Roman"/>
          <w:sz w:val="24"/>
          <w:szCs w:val="24"/>
        </w:rPr>
        <w:t>Pus</w:t>
      </w:r>
      <w:r w:rsidR="00C80869" w:rsidRPr="00204BBA">
        <w:rPr>
          <w:rFonts w:ascii="Times New Roman" w:hAnsi="Times New Roman" w:cs="Times New Roman"/>
          <w:sz w:val="24"/>
          <w:szCs w:val="24"/>
        </w:rPr>
        <w:t>ēm</w:t>
      </w:r>
      <w:r w:rsidRPr="00204BBA">
        <w:rPr>
          <w:rFonts w:ascii="Times New Roman" w:hAnsi="Times New Roman" w:cs="Times New Roman"/>
          <w:sz w:val="24"/>
          <w:szCs w:val="24"/>
        </w:rPr>
        <w:t xml:space="preserve"> rakst</w:t>
      </w:r>
      <w:r w:rsidR="00C80869" w:rsidRPr="00204BBA">
        <w:rPr>
          <w:rFonts w:ascii="Times New Roman" w:hAnsi="Times New Roman" w:cs="Times New Roman"/>
          <w:sz w:val="24"/>
          <w:szCs w:val="24"/>
        </w:rPr>
        <w:t xml:space="preserve">veidā </w:t>
      </w:r>
      <w:r w:rsidR="00CC396B" w:rsidRPr="00204BBA">
        <w:rPr>
          <w:rFonts w:ascii="Times New Roman" w:hAnsi="Times New Roman" w:cs="Times New Roman"/>
          <w:sz w:val="24"/>
          <w:szCs w:val="24"/>
        </w:rPr>
        <w:t>piecu</w:t>
      </w:r>
      <w:r w:rsidRPr="00204BBA">
        <w:rPr>
          <w:rFonts w:ascii="Times New Roman" w:hAnsi="Times New Roman" w:cs="Times New Roman"/>
          <w:sz w:val="24"/>
          <w:szCs w:val="24"/>
        </w:rPr>
        <w:t xml:space="preserve"> darbdienu laikā. Šajā gadījumā atsevišķi Līguma grozījumi netiek gatavoti.</w:t>
      </w:r>
    </w:p>
    <w:p w14:paraId="5053CD4E" w14:textId="3778DEBD" w:rsidR="00CC7346" w:rsidRDefault="00CC7346" w:rsidP="00CC7346">
      <w:pPr>
        <w:pStyle w:val="ListParagraph"/>
        <w:spacing w:after="0" w:line="240" w:lineRule="auto"/>
        <w:ind w:left="792"/>
        <w:jc w:val="both"/>
        <w:rPr>
          <w:rFonts w:ascii="Times New Roman" w:hAnsi="Times New Roman" w:cs="Times New Roman"/>
          <w:b/>
          <w:sz w:val="24"/>
        </w:rPr>
      </w:pPr>
    </w:p>
    <w:p w14:paraId="39F8129C" w14:textId="4A620B7D" w:rsidR="00CC7346" w:rsidRPr="00CC396B" w:rsidRDefault="00CC7346" w:rsidP="00CC396B">
      <w:pPr>
        <w:pStyle w:val="ListParagraph"/>
        <w:numPr>
          <w:ilvl w:val="0"/>
          <w:numId w:val="31"/>
        </w:numPr>
        <w:spacing w:after="0" w:line="240" w:lineRule="auto"/>
        <w:jc w:val="center"/>
        <w:rPr>
          <w:rFonts w:ascii="Times New Roman" w:hAnsi="Times New Roman" w:cs="Times New Roman"/>
          <w:b/>
          <w:sz w:val="24"/>
        </w:rPr>
      </w:pPr>
      <w:r w:rsidRPr="00CC396B">
        <w:rPr>
          <w:rFonts w:ascii="Times New Roman" w:hAnsi="Times New Roman" w:cs="Times New Roman"/>
          <w:b/>
          <w:sz w:val="24"/>
        </w:rPr>
        <w:t xml:space="preserve">NEPĀRVARAMA VARA </w:t>
      </w:r>
    </w:p>
    <w:p w14:paraId="7CEECC60" w14:textId="77777777" w:rsidR="00CC7346" w:rsidRDefault="00CC7346" w:rsidP="00CC7346">
      <w:pPr>
        <w:pStyle w:val="ListParagraph"/>
        <w:spacing w:after="0" w:line="240" w:lineRule="auto"/>
        <w:ind w:left="360"/>
        <w:rPr>
          <w:rFonts w:ascii="Times New Roman" w:hAnsi="Times New Roman" w:cs="Times New Roman"/>
          <w:b/>
          <w:sz w:val="24"/>
        </w:rPr>
      </w:pPr>
    </w:p>
    <w:p w14:paraId="702379AE" w14:textId="77777777" w:rsidR="00CC7346" w:rsidRDefault="00CC7346" w:rsidP="00CC396B">
      <w:pPr>
        <w:pStyle w:val="ListParagraph"/>
        <w:numPr>
          <w:ilvl w:val="1"/>
          <w:numId w:val="31"/>
        </w:numPr>
        <w:spacing w:after="0" w:line="240" w:lineRule="auto"/>
        <w:ind w:left="567" w:hanging="567"/>
        <w:jc w:val="both"/>
        <w:rPr>
          <w:rFonts w:ascii="Times New Roman" w:hAnsi="Times New Roman" w:cs="Times New Roman"/>
          <w:bCs/>
          <w:sz w:val="24"/>
        </w:rPr>
      </w:pPr>
      <w:r>
        <w:rPr>
          <w:rFonts w:ascii="Times New Roman" w:hAnsi="Times New Roman" w:cs="Times New Roman"/>
          <w:sz w:val="24"/>
        </w:rPr>
        <w:t>Puses ir atbrīvotas no atbildības par Līguma noteikumu neizpildi</w:t>
      </w:r>
      <w:r w:rsidR="00ED41B3">
        <w:rPr>
          <w:rFonts w:ascii="Times New Roman" w:hAnsi="Times New Roman" w:cs="Times New Roman"/>
          <w:sz w:val="24"/>
        </w:rPr>
        <w:t xml:space="preserve"> vai nepienācīgu izpildi</w:t>
      </w:r>
      <w:r>
        <w:rPr>
          <w:rFonts w:ascii="Times New Roman" w:hAnsi="Times New Roman" w:cs="Times New Roman"/>
          <w:sz w:val="24"/>
        </w:rPr>
        <w:t xml:space="preserve">, ja </w:t>
      </w:r>
      <w:r w:rsidR="00ED41B3">
        <w:rPr>
          <w:rFonts w:ascii="Times New Roman" w:hAnsi="Times New Roman" w:cs="Times New Roman"/>
          <w:sz w:val="24"/>
        </w:rPr>
        <w:t>to izraisījuši n</w:t>
      </w:r>
      <w:r>
        <w:rPr>
          <w:rFonts w:ascii="Times New Roman" w:hAnsi="Times New Roman" w:cs="Times New Roman"/>
          <w:sz w:val="24"/>
        </w:rPr>
        <w:t xml:space="preserve">otikumi vai apstākļi, kurus Puse nespēj kontrolēt, pret kuriem Puse nevarēja saprātīgi nodrošināties pirms </w:t>
      </w:r>
      <w:r w:rsidR="00ED41B3">
        <w:rPr>
          <w:rFonts w:ascii="Times New Roman" w:hAnsi="Times New Roman" w:cs="Times New Roman"/>
          <w:sz w:val="24"/>
        </w:rPr>
        <w:t>Sadarbības l</w:t>
      </w:r>
      <w:r>
        <w:rPr>
          <w:rFonts w:ascii="Times New Roman" w:hAnsi="Times New Roman" w:cs="Times New Roman"/>
          <w:sz w:val="24"/>
        </w:rPr>
        <w:t>īguma noslēgšanas, un kurus to rašanās gadījumā Puse nevar novērst, vai pārvarēt nepārvaramas varas apstākļus</w:t>
      </w:r>
      <w:r>
        <w:rPr>
          <w:rFonts w:ascii="Times New Roman" w:hAnsi="Times New Roman" w:cs="Times New Roman"/>
          <w:bCs/>
          <w:sz w:val="24"/>
        </w:rPr>
        <w:t>.</w:t>
      </w:r>
    </w:p>
    <w:p w14:paraId="1BFFFD54" w14:textId="257C1944" w:rsidR="00CC7346" w:rsidRDefault="00CC7346" w:rsidP="00CC396B">
      <w:pPr>
        <w:pStyle w:val="ListParagraph"/>
        <w:numPr>
          <w:ilvl w:val="1"/>
          <w:numId w:val="31"/>
        </w:numPr>
        <w:spacing w:after="0" w:line="240" w:lineRule="auto"/>
        <w:ind w:left="567" w:hanging="567"/>
        <w:jc w:val="both"/>
        <w:rPr>
          <w:rFonts w:ascii="Times New Roman" w:hAnsi="Times New Roman" w:cs="Times New Roman"/>
          <w:bCs/>
          <w:sz w:val="24"/>
        </w:rPr>
      </w:pPr>
      <w:r>
        <w:rPr>
          <w:rFonts w:ascii="Times New Roman" w:hAnsi="Times New Roman" w:cs="Times New Roman"/>
          <w:sz w:val="24"/>
        </w:rPr>
        <w:t xml:space="preserve">Puse, kas nokļuvusi nepārvaramas varas apstākļos, nekavējoties, bet ne vēlāk kā trīs darbdienu laikā no šo apstākļu iestāšanās paziņo par to </w:t>
      </w:r>
      <w:r w:rsidR="00ED41B3">
        <w:rPr>
          <w:rFonts w:ascii="Times New Roman" w:hAnsi="Times New Roman" w:cs="Times New Roman"/>
          <w:sz w:val="24"/>
        </w:rPr>
        <w:t xml:space="preserve">citām </w:t>
      </w:r>
      <w:r>
        <w:rPr>
          <w:rFonts w:ascii="Times New Roman" w:hAnsi="Times New Roman" w:cs="Times New Roman"/>
          <w:sz w:val="24"/>
        </w:rPr>
        <w:t>Pus</w:t>
      </w:r>
      <w:r w:rsidR="00ED41B3">
        <w:rPr>
          <w:rFonts w:ascii="Times New Roman" w:hAnsi="Times New Roman" w:cs="Times New Roman"/>
          <w:sz w:val="24"/>
        </w:rPr>
        <w:t>ēm</w:t>
      </w:r>
      <w:r>
        <w:rPr>
          <w:rFonts w:ascii="Times New Roman" w:hAnsi="Times New Roman" w:cs="Times New Roman"/>
          <w:sz w:val="24"/>
        </w:rPr>
        <w:t>, norādot saistības, kuru izpilde nav vai nebūs iespējama.</w:t>
      </w:r>
    </w:p>
    <w:p w14:paraId="46A62F65" w14:textId="77777777" w:rsidR="00CC7346" w:rsidRDefault="00CC7346" w:rsidP="00CC396B">
      <w:pPr>
        <w:pStyle w:val="ListParagraph"/>
        <w:numPr>
          <w:ilvl w:val="1"/>
          <w:numId w:val="31"/>
        </w:numPr>
        <w:spacing w:after="0" w:line="240" w:lineRule="auto"/>
        <w:ind w:left="567" w:hanging="567"/>
        <w:jc w:val="both"/>
        <w:rPr>
          <w:rFonts w:ascii="Times New Roman" w:hAnsi="Times New Roman" w:cs="Times New Roman"/>
          <w:bCs/>
          <w:sz w:val="24"/>
        </w:rPr>
      </w:pPr>
      <w:r>
        <w:rPr>
          <w:rFonts w:ascii="Times New Roman" w:hAnsi="Times New Roman" w:cs="Times New Roman"/>
          <w:sz w:val="24"/>
        </w:rPr>
        <w:t>Pēc Līguma 9.2.punktā minētā paziņojuma saņemšanas Puses vienojas par Līguma izpildes termiņu pagarināšanu, nepieciešamajām izmaiņām Līgumā vai arī par Līguma izbeigšanu.</w:t>
      </w:r>
    </w:p>
    <w:p w14:paraId="70751226" w14:textId="77777777" w:rsidR="00CC7346" w:rsidRDefault="00CC7346" w:rsidP="00CC396B">
      <w:pPr>
        <w:pStyle w:val="ListParagraph"/>
        <w:numPr>
          <w:ilvl w:val="1"/>
          <w:numId w:val="31"/>
        </w:numPr>
        <w:spacing w:after="0" w:line="240" w:lineRule="auto"/>
        <w:ind w:left="567" w:hanging="567"/>
        <w:jc w:val="both"/>
        <w:rPr>
          <w:rFonts w:ascii="Times New Roman" w:hAnsi="Times New Roman" w:cs="Times New Roman"/>
          <w:bCs/>
          <w:sz w:val="24"/>
        </w:rPr>
      </w:pPr>
      <w:r>
        <w:rPr>
          <w:rFonts w:ascii="Times New Roman" w:hAnsi="Times New Roman" w:cs="Times New Roman"/>
          <w:sz w:val="24"/>
        </w:rPr>
        <w:t>Ja Puse nokavē Līguma 9.2.punktā minēto paziņojuma termiņu, tai zūd pamats prasīt Līguma izpildes termiņa pagarināšanu vai Līguma izbeigšanu, pamatojoties uz nepārvaramas varas apstākļiem.</w:t>
      </w:r>
    </w:p>
    <w:p w14:paraId="5646418D" w14:textId="77777777" w:rsidR="00CC7346" w:rsidRDefault="00CC7346" w:rsidP="00CC7346">
      <w:pPr>
        <w:pStyle w:val="ListParagraph"/>
        <w:spacing w:after="0" w:line="240" w:lineRule="auto"/>
        <w:ind w:left="792"/>
        <w:rPr>
          <w:rFonts w:ascii="Times New Roman" w:hAnsi="Times New Roman" w:cs="Times New Roman"/>
          <w:bCs/>
          <w:sz w:val="24"/>
        </w:rPr>
      </w:pPr>
    </w:p>
    <w:p w14:paraId="604DA0E7" w14:textId="77777777" w:rsidR="00CC7346" w:rsidRDefault="00CC7346" w:rsidP="00CC396B">
      <w:pPr>
        <w:pStyle w:val="ListParagraph"/>
        <w:numPr>
          <w:ilvl w:val="0"/>
          <w:numId w:val="31"/>
        </w:numPr>
        <w:spacing w:after="0" w:line="240" w:lineRule="auto"/>
        <w:jc w:val="center"/>
        <w:rPr>
          <w:rFonts w:ascii="Times New Roman" w:hAnsi="Times New Roman" w:cs="Times New Roman"/>
          <w:b/>
          <w:sz w:val="24"/>
        </w:rPr>
      </w:pPr>
      <w:r>
        <w:rPr>
          <w:rFonts w:ascii="Times New Roman" w:hAnsi="Times New Roman" w:cs="Times New Roman"/>
          <w:b/>
          <w:sz w:val="24"/>
        </w:rPr>
        <w:t>NOSLĒGUMA JAUTĀJUMI</w:t>
      </w:r>
    </w:p>
    <w:p w14:paraId="1D22A03A" w14:textId="77777777" w:rsidR="00CC7346" w:rsidRDefault="00CC7346" w:rsidP="00CC7346">
      <w:pPr>
        <w:pStyle w:val="ListParagraph"/>
        <w:spacing w:after="0" w:line="240" w:lineRule="auto"/>
        <w:ind w:left="360"/>
        <w:rPr>
          <w:rFonts w:ascii="Times New Roman" w:hAnsi="Times New Roman" w:cs="Times New Roman"/>
          <w:b/>
          <w:sz w:val="24"/>
        </w:rPr>
      </w:pPr>
    </w:p>
    <w:p w14:paraId="54699089" w14:textId="77777777" w:rsidR="00CC7346" w:rsidRDefault="00ED41B3" w:rsidP="00CC396B">
      <w:pPr>
        <w:pStyle w:val="ListParagraph"/>
        <w:numPr>
          <w:ilvl w:val="1"/>
          <w:numId w:val="31"/>
        </w:numPr>
        <w:spacing w:after="0" w:line="240" w:lineRule="auto"/>
        <w:ind w:left="567" w:hanging="567"/>
        <w:jc w:val="both"/>
        <w:rPr>
          <w:rFonts w:ascii="Times New Roman" w:hAnsi="Times New Roman" w:cs="Times New Roman"/>
          <w:sz w:val="24"/>
        </w:rPr>
      </w:pPr>
      <w:r>
        <w:rPr>
          <w:rFonts w:ascii="Times New Roman" w:hAnsi="Times New Roman" w:cs="Times New Roman"/>
          <w:sz w:val="24"/>
        </w:rPr>
        <w:t>Sadarbības l</w:t>
      </w:r>
      <w:r w:rsidR="00CC7346">
        <w:rPr>
          <w:rFonts w:ascii="Times New Roman" w:hAnsi="Times New Roman" w:cs="Times New Roman"/>
          <w:sz w:val="24"/>
        </w:rPr>
        <w:t xml:space="preserve">īgumu var papildināt, grozīt vai izbeigt, Pusēm rakstveidā vienojoties. Jebkuras </w:t>
      </w:r>
      <w:r>
        <w:rPr>
          <w:rFonts w:ascii="Times New Roman" w:hAnsi="Times New Roman" w:cs="Times New Roman"/>
          <w:sz w:val="24"/>
        </w:rPr>
        <w:t>Sadarbības l</w:t>
      </w:r>
      <w:r w:rsidR="00CC7346">
        <w:rPr>
          <w:rFonts w:ascii="Times New Roman" w:hAnsi="Times New Roman" w:cs="Times New Roman"/>
          <w:sz w:val="24"/>
        </w:rPr>
        <w:t>īguma izmaiņas vai papildinājumi stājas spēkā tikai ar to abpusējas parakstīšanas brīdi un kļūst par Līguma neatņemamu sastāvdaļu.</w:t>
      </w:r>
    </w:p>
    <w:p w14:paraId="70DAABD6" w14:textId="1D9C23BD" w:rsidR="00CC7346" w:rsidRDefault="00CC7346" w:rsidP="00CC396B">
      <w:pPr>
        <w:pStyle w:val="ListParagraph"/>
        <w:numPr>
          <w:ilvl w:val="1"/>
          <w:numId w:val="31"/>
        </w:numPr>
        <w:spacing w:after="0" w:line="240" w:lineRule="auto"/>
        <w:ind w:left="567" w:hanging="567"/>
        <w:jc w:val="both"/>
        <w:rPr>
          <w:rFonts w:ascii="Times New Roman" w:hAnsi="Times New Roman" w:cs="Times New Roman"/>
          <w:sz w:val="24"/>
        </w:rPr>
      </w:pPr>
      <w:r>
        <w:rPr>
          <w:rFonts w:ascii="Times New Roman" w:hAnsi="Times New Roman" w:cs="Times New Roman"/>
          <w:sz w:val="24"/>
        </w:rPr>
        <w:t>Puses nav tiesīgas vienpusēji atkāpties no saistībām, ko tās uzņēmušās</w:t>
      </w:r>
      <w:r w:rsidR="00A22B2D">
        <w:rPr>
          <w:rFonts w:ascii="Times New Roman" w:hAnsi="Times New Roman" w:cs="Times New Roman"/>
          <w:sz w:val="24"/>
        </w:rPr>
        <w:t>,</w:t>
      </w:r>
      <w:r>
        <w:rPr>
          <w:rFonts w:ascii="Times New Roman" w:hAnsi="Times New Roman" w:cs="Times New Roman"/>
          <w:sz w:val="24"/>
        </w:rPr>
        <w:t xml:space="preserve"> parakstot </w:t>
      </w:r>
      <w:r w:rsidR="00B6197D">
        <w:rPr>
          <w:rFonts w:ascii="Times New Roman" w:hAnsi="Times New Roman" w:cs="Times New Roman"/>
          <w:sz w:val="24"/>
        </w:rPr>
        <w:t>Sadarbības l</w:t>
      </w:r>
      <w:r>
        <w:rPr>
          <w:rFonts w:ascii="Times New Roman" w:hAnsi="Times New Roman" w:cs="Times New Roman"/>
          <w:sz w:val="24"/>
        </w:rPr>
        <w:t xml:space="preserve">īgumu, izņemot gadījumus, ja tas objektīvi pamatots ar nepārvaramas varas apstākļiem, kas liedz iespēju izpildīt </w:t>
      </w:r>
      <w:r w:rsidR="00B6197D">
        <w:rPr>
          <w:rFonts w:ascii="Times New Roman" w:hAnsi="Times New Roman" w:cs="Times New Roman"/>
          <w:sz w:val="24"/>
        </w:rPr>
        <w:t>Sadarbības l</w:t>
      </w:r>
      <w:r>
        <w:rPr>
          <w:rFonts w:ascii="Times New Roman" w:hAnsi="Times New Roman" w:cs="Times New Roman"/>
          <w:sz w:val="24"/>
        </w:rPr>
        <w:t xml:space="preserve">īgumā noteikto. </w:t>
      </w:r>
    </w:p>
    <w:p w14:paraId="4AE052DA" w14:textId="77777777" w:rsidR="00CC7346" w:rsidRDefault="00CC7346" w:rsidP="00CC396B">
      <w:pPr>
        <w:pStyle w:val="ListParagraph"/>
        <w:numPr>
          <w:ilvl w:val="1"/>
          <w:numId w:val="31"/>
        </w:num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Gadījumā, ja viens vai vairāki </w:t>
      </w:r>
      <w:r w:rsidR="00083C40">
        <w:rPr>
          <w:rFonts w:ascii="Times New Roman" w:hAnsi="Times New Roman" w:cs="Times New Roman"/>
          <w:sz w:val="24"/>
        </w:rPr>
        <w:t>Sadarbības l</w:t>
      </w:r>
      <w:r>
        <w:rPr>
          <w:rFonts w:ascii="Times New Roman" w:hAnsi="Times New Roman" w:cs="Times New Roman"/>
          <w:sz w:val="24"/>
        </w:rPr>
        <w:t>īguma nosacījumi jebkādā likumīgā veidā kļūst vai tiek atzīti par spēkā neesošiem, nelikumīgiem vai nesaistošiem, tas nekādā veidā neietekmē un neierobežo pārējo noteikumu spēkā esamību.</w:t>
      </w:r>
    </w:p>
    <w:p w14:paraId="1AD753E8" w14:textId="77777777" w:rsidR="00CC7346" w:rsidRDefault="00CC7346" w:rsidP="00CC396B">
      <w:pPr>
        <w:pStyle w:val="ListParagraph"/>
        <w:numPr>
          <w:ilvl w:val="1"/>
          <w:numId w:val="31"/>
        </w:numPr>
        <w:spacing w:after="0" w:line="240" w:lineRule="auto"/>
        <w:ind w:left="567" w:hanging="567"/>
        <w:jc w:val="both"/>
        <w:rPr>
          <w:rFonts w:ascii="Times New Roman" w:hAnsi="Times New Roman" w:cs="Times New Roman"/>
          <w:sz w:val="24"/>
        </w:rPr>
      </w:pPr>
      <w:r>
        <w:rPr>
          <w:rFonts w:ascii="Times New Roman" w:hAnsi="Times New Roman" w:cs="Times New Roman"/>
          <w:sz w:val="24"/>
        </w:rPr>
        <w:lastRenderedPageBreak/>
        <w:t xml:space="preserve">Puses nodrošina pēctecības principu un atbildību par iepriekšējo veiksmīgi iesākto darbību turpināšanu. Pušu reorganizācija vai to vadītāju maiņa nevar būt par pamatu </w:t>
      </w:r>
      <w:r w:rsidR="001810D3">
        <w:rPr>
          <w:rFonts w:ascii="Times New Roman" w:hAnsi="Times New Roman" w:cs="Times New Roman"/>
          <w:sz w:val="24"/>
        </w:rPr>
        <w:t>Sadarbības l</w:t>
      </w:r>
      <w:r>
        <w:rPr>
          <w:rFonts w:ascii="Times New Roman" w:hAnsi="Times New Roman" w:cs="Times New Roman"/>
          <w:sz w:val="24"/>
        </w:rPr>
        <w:t xml:space="preserve">īguma pārtraukšanai vai izbeigšanai. Gadījumā, ja kāda no Pusēm tiek reorganizēta vai likvidēta, </w:t>
      </w:r>
      <w:r w:rsidR="001810D3">
        <w:rPr>
          <w:rFonts w:ascii="Times New Roman" w:hAnsi="Times New Roman" w:cs="Times New Roman"/>
          <w:sz w:val="24"/>
        </w:rPr>
        <w:t>Sadarbības l</w:t>
      </w:r>
      <w:r>
        <w:rPr>
          <w:rFonts w:ascii="Times New Roman" w:hAnsi="Times New Roman" w:cs="Times New Roman"/>
          <w:sz w:val="24"/>
        </w:rPr>
        <w:t xml:space="preserve">īgums paliek spēkā un tā noteikumi ir saistoši Puses tiesību un saistību pārņēmējiem, kas šajā gadījumā ierosina </w:t>
      </w:r>
      <w:r w:rsidR="001810D3">
        <w:rPr>
          <w:rFonts w:ascii="Times New Roman" w:hAnsi="Times New Roman" w:cs="Times New Roman"/>
          <w:sz w:val="24"/>
        </w:rPr>
        <w:t>Sadarbības l</w:t>
      </w:r>
      <w:r>
        <w:rPr>
          <w:rFonts w:ascii="Times New Roman" w:hAnsi="Times New Roman" w:cs="Times New Roman"/>
          <w:sz w:val="24"/>
        </w:rPr>
        <w:t>īguma pārjaunošanu.</w:t>
      </w:r>
    </w:p>
    <w:p w14:paraId="02D322D6" w14:textId="4C781364" w:rsidR="00CC7346" w:rsidRDefault="00CC7346" w:rsidP="00CC396B">
      <w:pPr>
        <w:pStyle w:val="ListParagraph"/>
        <w:numPr>
          <w:ilvl w:val="1"/>
          <w:numId w:val="31"/>
        </w:numPr>
        <w:spacing w:after="0" w:line="240" w:lineRule="auto"/>
        <w:ind w:left="567" w:hanging="567"/>
        <w:jc w:val="both"/>
        <w:rPr>
          <w:rFonts w:ascii="Times New Roman" w:hAnsi="Times New Roman" w:cs="Times New Roman"/>
          <w:b/>
          <w:sz w:val="24"/>
        </w:rPr>
      </w:pPr>
      <w:r>
        <w:rPr>
          <w:rFonts w:ascii="Times New Roman" w:hAnsi="Times New Roman" w:cs="Times New Roman"/>
          <w:sz w:val="24"/>
        </w:rPr>
        <w:t xml:space="preserve">Puses 10 (desmit) darbdienu laikā rakstiski paziņo otrai Pusei par nosaukuma, adreses vai citu rekvizītu maiņu. Šādā gadījumā atsevišķi </w:t>
      </w:r>
      <w:r w:rsidR="001810D3">
        <w:rPr>
          <w:rFonts w:ascii="Times New Roman" w:hAnsi="Times New Roman" w:cs="Times New Roman"/>
          <w:sz w:val="24"/>
        </w:rPr>
        <w:t>Sadarbības l</w:t>
      </w:r>
      <w:r>
        <w:rPr>
          <w:rFonts w:ascii="Times New Roman" w:hAnsi="Times New Roman" w:cs="Times New Roman"/>
          <w:sz w:val="24"/>
        </w:rPr>
        <w:t xml:space="preserve">īguma grozījumi netiek gatavoti. </w:t>
      </w:r>
    </w:p>
    <w:p w14:paraId="78EC2BF4" w14:textId="6B49510B" w:rsidR="00CC7346" w:rsidRPr="00EA16DE" w:rsidRDefault="00CC7346" w:rsidP="00CC396B">
      <w:pPr>
        <w:pStyle w:val="ListParagraph"/>
        <w:numPr>
          <w:ilvl w:val="1"/>
          <w:numId w:val="31"/>
        </w:numPr>
        <w:spacing w:after="0" w:line="240" w:lineRule="auto"/>
        <w:ind w:left="567" w:hanging="567"/>
        <w:jc w:val="both"/>
        <w:rPr>
          <w:rFonts w:ascii="Times New Roman" w:hAnsi="Times New Roman" w:cs="Times New Roman"/>
          <w:b/>
          <w:sz w:val="24"/>
        </w:rPr>
      </w:pPr>
      <w:r>
        <w:rPr>
          <w:rFonts w:ascii="Times New Roman" w:hAnsi="Times New Roman" w:cs="Times New Roman"/>
          <w:sz w:val="24"/>
        </w:rPr>
        <w:t xml:space="preserve">Līgums sagatavots un parakstīts </w:t>
      </w:r>
      <w:r w:rsidR="009B31BC">
        <w:rPr>
          <w:rFonts w:ascii="Times New Roman" w:hAnsi="Times New Roman" w:cs="Times New Roman"/>
          <w:sz w:val="24"/>
        </w:rPr>
        <w:t>trīs</w:t>
      </w:r>
      <w:r>
        <w:rPr>
          <w:rFonts w:ascii="Times New Roman" w:hAnsi="Times New Roman" w:cs="Times New Roman"/>
          <w:sz w:val="24"/>
        </w:rPr>
        <w:t xml:space="preserve"> identiskos eksemplāros, kopā uz </w:t>
      </w:r>
      <w:r w:rsidR="0012262E">
        <w:rPr>
          <w:rFonts w:ascii="Times New Roman" w:hAnsi="Times New Roman" w:cs="Times New Roman"/>
          <w:sz w:val="24"/>
        </w:rPr>
        <w:t>četrām</w:t>
      </w:r>
      <w:r>
        <w:rPr>
          <w:rFonts w:ascii="Times New Roman" w:hAnsi="Times New Roman" w:cs="Times New Roman"/>
          <w:sz w:val="24"/>
        </w:rPr>
        <w:t xml:space="preserve"> lapām</w:t>
      </w:r>
      <w:r w:rsidR="009B31BC">
        <w:rPr>
          <w:rFonts w:ascii="Times New Roman" w:hAnsi="Times New Roman" w:cs="Times New Roman"/>
          <w:sz w:val="24"/>
        </w:rPr>
        <w:t xml:space="preserve">, visiem </w:t>
      </w:r>
      <w:r>
        <w:rPr>
          <w:rFonts w:ascii="Times New Roman" w:hAnsi="Times New Roman" w:cs="Times New Roman"/>
          <w:sz w:val="24"/>
        </w:rPr>
        <w:t xml:space="preserve">eksemplāriem ir vienāds juridiskais spēks. Katrai Pusei tiek nodots pa vienam </w:t>
      </w:r>
      <w:r w:rsidR="009B31BC">
        <w:rPr>
          <w:rFonts w:ascii="Times New Roman" w:hAnsi="Times New Roman" w:cs="Times New Roman"/>
          <w:sz w:val="24"/>
        </w:rPr>
        <w:t>Sadarbības l</w:t>
      </w:r>
      <w:r>
        <w:rPr>
          <w:rFonts w:ascii="Times New Roman" w:hAnsi="Times New Roman" w:cs="Times New Roman"/>
          <w:sz w:val="24"/>
        </w:rPr>
        <w:t xml:space="preserve">īguma eksemplāram. </w:t>
      </w:r>
    </w:p>
    <w:p w14:paraId="175F2309" w14:textId="77777777" w:rsidR="00CC7346" w:rsidRDefault="00CC7346" w:rsidP="00CC7346">
      <w:pPr>
        <w:spacing w:after="0" w:line="240" w:lineRule="auto"/>
        <w:jc w:val="both"/>
        <w:rPr>
          <w:rFonts w:ascii="Times New Roman" w:hAnsi="Times New Roman" w:cs="Times New Roman"/>
          <w:b/>
          <w:sz w:val="24"/>
        </w:rPr>
      </w:pPr>
    </w:p>
    <w:p w14:paraId="37CFD056" w14:textId="77777777" w:rsidR="00CC7346" w:rsidRDefault="00CC7346" w:rsidP="00CC396B">
      <w:pPr>
        <w:pStyle w:val="ListParagraph"/>
        <w:numPr>
          <w:ilvl w:val="0"/>
          <w:numId w:val="31"/>
        </w:numPr>
        <w:spacing w:after="0" w:line="240" w:lineRule="auto"/>
        <w:jc w:val="center"/>
        <w:rPr>
          <w:rFonts w:ascii="Times New Roman" w:hAnsi="Times New Roman" w:cs="Times New Roman"/>
          <w:b/>
          <w:sz w:val="24"/>
        </w:rPr>
      </w:pPr>
      <w:r>
        <w:rPr>
          <w:rFonts w:ascii="Times New Roman" w:hAnsi="Times New Roman" w:cs="Times New Roman"/>
          <w:b/>
          <w:sz w:val="24"/>
        </w:rPr>
        <w:t>PUŠU REKVIZĪTI UN PARAKSTI</w:t>
      </w:r>
    </w:p>
    <w:p w14:paraId="03A7391D" w14:textId="77777777" w:rsidR="00BD21F2" w:rsidRDefault="00BD21F2" w:rsidP="00BD21F2">
      <w:pPr>
        <w:pStyle w:val="ListParagraph"/>
        <w:spacing w:after="0" w:line="240" w:lineRule="auto"/>
        <w:ind w:left="540"/>
        <w:rPr>
          <w:rFonts w:ascii="Times New Roman" w:hAnsi="Times New Roman" w:cs="Times New Roman"/>
          <w:b/>
          <w:sz w:val="24"/>
        </w:rPr>
      </w:pPr>
    </w:p>
    <w:p w14:paraId="3A783255" w14:textId="77777777" w:rsidR="00122278" w:rsidRDefault="00122278" w:rsidP="00122278">
      <w:pPr>
        <w:pStyle w:val="ListParagraph"/>
        <w:spacing w:after="0" w:line="240" w:lineRule="auto"/>
        <w:ind w:left="360"/>
        <w:rPr>
          <w:rFonts w:ascii="Times New Roman" w:hAnsi="Times New Roman" w:cs="Times New Roman"/>
          <w:b/>
          <w:sz w:val="24"/>
        </w:rPr>
      </w:pPr>
    </w:p>
    <w:tbl>
      <w:tblPr>
        <w:tblW w:w="10348" w:type="dxa"/>
        <w:jc w:val="center"/>
        <w:tblLook w:val="04A0" w:firstRow="1" w:lastRow="0" w:firstColumn="1" w:lastColumn="0" w:noHBand="0" w:noVBand="1"/>
      </w:tblPr>
      <w:tblGrid>
        <w:gridCol w:w="3402"/>
        <w:gridCol w:w="3544"/>
        <w:gridCol w:w="3402"/>
      </w:tblGrid>
      <w:tr w:rsidR="00122278" w:rsidRPr="00AE264C" w14:paraId="42BC1285" w14:textId="77777777" w:rsidTr="00436D72">
        <w:trPr>
          <w:jc w:val="center"/>
        </w:trPr>
        <w:tc>
          <w:tcPr>
            <w:tcW w:w="3402" w:type="dxa"/>
            <w:shd w:val="clear" w:color="auto" w:fill="auto"/>
          </w:tcPr>
          <w:p w14:paraId="302FBE79" w14:textId="77777777" w:rsidR="00122278" w:rsidRPr="00104DE9" w:rsidRDefault="00122278" w:rsidP="00487448">
            <w:pPr>
              <w:pStyle w:val="tv213"/>
              <w:spacing w:before="0" w:beforeAutospacing="0" w:after="0" w:afterAutospacing="0"/>
              <w:ind w:left="-120"/>
              <w:jc w:val="center"/>
            </w:pPr>
            <w:r w:rsidRPr="00104DE9">
              <w:t>Pārresoru koordinācijas centra vārdā:</w:t>
            </w:r>
          </w:p>
          <w:p w14:paraId="32AAE866" w14:textId="77777777" w:rsidR="00122278" w:rsidRPr="00436D72" w:rsidRDefault="00122278" w:rsidP="00487448">
            <w:pPr>
              <w:pStyle w:val="tv213"/>
              <w:spacing w:before="0" w:beforeAutospacing="0" w:after="0" w:afterAutospacing="0"/>
              <w:ind w:left="-120"/>
              <w:jc w:val="center"/>
            </w:pPr>
          </w:p>
          <w:p w14:paraId="61A24C9F" w14:textId="77777777" w:rsidR="00122278" w:rsidRDefault="00122278" w:rsidP="00436D72">
            <w:pPr>
              <w:pStyle w:val="tv213"/>
              <w:spacing w:before="0" w:beforeAutospacing="0" w:after="0" w:afterAutospacing="0"/>
              <w:ind w:left="-120"/>
              <w:jc w:val="center"/>
            </w:pPr>
          </w:p>
          <w:p w14:paraId="2A62591D" w14:textId="77777777" w:rsidR="00122278" w:rsidRDefault="00122278" w:rsidP="00436D72">
            <w:pPr>
              <w:pStyle w:val="tv213"/>
              <w:spacing w:before="0" w:beforeAutospacing="0" w:after="0" w:afterAutospacing="0"/>
              <w:ind w:left="-120"/>
              <w:jc w:val="center"/>
            </w:pPr>
          </w:p>
          <w:p w14:paraId="1A016FD9" w14:textId="77777777" w:rsidR="00122278" w:rsidRDefault="00122278" w:rsidP="00436D72">
            <w:pPr>
              <w:pStyle w:val="tv213"/>
              <w:spacing w:before="0" w:beforeAutospacing="0" w:after="0" w:afterAutospacing="0"/>
              <w:ind w:left="-120"/>
              <w:jc w:val="center"/>
            </w:pPr>
            <w:r>
              <w:t>_________________</w:t>
            </w:r>
          </w:p>
          <w:p w14:paraId="442CA828" w14:textId="77777777" w:rsidR="00122278" w:rsidRDefault="00122278" w:rsidP="00436D72">
            <w:pPr>
              <w:pStyle w:val="tv213"/>
              <w:spacing w:before="0" w:beforeAutospacing="0" w:after="0" w:afterAutospacing="0"/>
              <w:ind w:left="-120"/>
              <w:jc w:val="center"/>
            </w:pPr>
          </w:p>
          <w:p w14:paraId="003BD596" w14:textId="77777777" w:rsidR="00122278" w:rsidRPr="00104DE9" w:rsidRDefault="00122278" w:rsidP="00436D72">
            <w:pPr>
              <w:pStyle w:val="tv213"/>
              <w:spacing w:before="0" w:beforeAutospacing="0" w:after="0" w:afterAutospacing="0"/>
              <w:ind w:left="-120"/>
              <w:jc w:val="center"/>
            </w:pPr>
            <w:r w:rsidRPr="00104DE9">
              <w:t>vadītājs</w:t>
            </w:r>
          </w:p>
          <w:p w14:paraId="3FE297DB" w14:textId="3EC02514" w:rsidR="00122278" w:rsidRDefault="00122278" w:rsidP="00487448">
            <w:pPr>
              <w:pStyle w:val="tv213"/>
              <w:spacing w:before="0" w:beforeAutospacing="0" w:after="0" w:afterAutospacing="0"/>
              <w:ind w:left="-120"/>
              <w:jc w:val="center"/>
            </w:pPr>
            <w:r w:rsidRPr="00104DE9">
              <w:t xml:space="preserve">Pēteris </w:t>
            </w:r>
            <w:r w:rsidR="00D91F2A">
              <w:t>V</w:t>
            </w:r>
            <w:r w:rsidRPr="00104DE9">
              <w:t>ilks</w:t>
            </w:r>
          </w:p>
          <w:p w14:paraId="72E8874B" w14:textId="77777777" w:rsidR="006A6B9A" w:rsidRDefault="006A6B9A" w:rsidP="00487448">
            <w:pPr>
              <w:pStyle w:val="tv213"/>
              <w:spacing w:before="0" w:beforeAutospacing="0" w:after="0" w:afterAutospacing="0"/>
              <w:ind w:left="-120"/>
              <w:jc w:val="center"/>
            </w:pPr>
          </w:p>
          <w:p w14:paraId="127D80CF" w14:textId="696AF47B" w:rsidR="006A6B9A" w:rsidRPr="00104DE9" w:rsidRDefault="006A6B9A" w:rsidP="00436D72">
            <w:pPr>
              <w:pStyle w:val="tv213"/>
              <w:spacing w:before="0" w:beforeAutospacing="0" w:after="0" w:afterAutospacing="0"/>
              <w:ind w:left="-120"/>
              <w:jc w:val="center"/>
            </w:pPr>
          </w:p>
        </w:tc>
        <w:tc>
          <w:tcPr>
            <w:tcW w:w="3544" w:type="dxa"/>
            <w:shd w:val="clear" w:color="auto" w:fill="auto"/>
          </w:tcPr>
          <w:p w14:paraId="73C34A35" w14:textId="77777777" w:rsidR="00122278" w:rsidRDefault="00122278" w:rsidP="00436D72">
            <w:pPr>
              <w:pStyle w:val="tv213"/>
              <w:spacing w:before="0" w:beforeAutospacing="0" w:after="0" w:afterAutospacing="0"/>
              <w:ind w:left="-120"/>
              <w:jc w:val="center"/>
            </w:pPr>
            <w:r>
              <w:t xml:space="preserve">Sadarbības partnera </w:t>
            </w:r>
            <w:r w:rsidRPr="00104DE9">
              <w:t>vārdā:</w:t>
            </w:r>
          </w:p>
          <w:p w14:paraId="2602C6A0" w14:textId="77777777" w:rsidR="00122278" w:rsidRDefault="00122278" w:rsidP="00436D72">
            <w:pPr>
              <w:pStyle w:val="tv213"/>
              <w:spacing w:before="0" w:beforeAutospacing="0" w:after="0" w:afterAutospacing="0"/>
              <w:ind w:left="-120"/>
              <w:jc w:val="center"/>
            </w:pPr>
          </w:p>
          <w:p w14:paraId="538ABF6A" w14:textId="77777777" w:rsidR="00122278" w:rsidRDefault="00122278" w:rsidP="00436D72">
            <w:pPr>
              <w:pStyle w:val="tv213"/>
              <w:spacing w:before="0" w:beforeAutospacing="0" w:after="0" w:afterAutospacing="0"/>
              <w:ind w:left="-120"/>
              <w:jc w:val="center"/>
            </w:pPr>
          </w:p>
          <w:p w14:paraId="66863FD8" w14:textId="77777777" w:rsidR="003609FA" w:rsidRDefault="003609FA" w:rsidP="00436D72">
            <w:pPr>
              <w:pStyle w:val="tv213"/>
              <w:spacing w:before="0" w:beforeAutospacing="0" w:after="0" w:afterAutospacing="0"/>
              <w:ind w:left="-120"/>
              <w:jc w:val="center"/>
            </w:pPr>
          </w:p>
          <w:p w14:paraId="0CDE36CE" w14:textId="6A264CF0" w:rsidR="00122278" w:rsidRDefault="00122278" w:rsidP="00436D72">
            <w:pPr>
              <w:pStyle w:val="tv213"/>
              <w:spacing w:before="0" w:beforeAutospacing="0" w:after="0" w:afterAutospacing="0"/>
              <w:ind w:left="-120"/>
              <w:jc w:val="center"/>
            </w:pPr>
            <w:r>
              <w:t>_________</w:t>
            </w:r>
            <w:r w:rsidR="00436D72">
              <w:t>___</w:t>
            </w:r>
            <w:r>
              <w:t>________</w:t>
            </w:r>
          </w:p>
          <w:p w14:paraId="43E92286" w14:textId="6E5BE01A" w:rsidR="00122278" w:rsidRDefault="00436D72" w:rsidP="00436D72">
            <w:pPr>
              <w:pStyle w:val="tv213"/>
              <w:spacing w:before="0" w:beforeAutospacing="0" w:after="0" w:afterAutospacing="0"/>
              <w:ind w:left="-120"/>
              <w:jc w:val="center"/>
            </w:pPr>
            <w:r>
              <w:t>____________________</w:t>
            </w:r>
          </w:p>
          <w:p w14:paraId="55B1425A" w14:textId="77777777" w:rsidR="00436D72" w:rsidRPr="00104DE9" w:rsidRDefault="00436D72" w:rsidP="00436D72">
            <w:pPr>
              <w:pStyle w:val="tv213"/>
              <w:spacing w:before="0" w:beforeAutospacing="0" w:after="0" w:afterAutospacing="0"/>
              <w:ind w:left="-120"/>
              <w:jc w:val="center"/>
            </w:pPr>
          </w:p>
          <w:p w14:paraId="29AA6FCE" w14:textId="75B4DF58" w:rsidR="00122278" w:rsidRPr="007C2367" w:rsidRDefault="00BE3ABD" w:rsidP="00436D72">
            <w:pPr>
              <w:pStyle w:val="tv213"/>
              <w:spacing w:before="0" w:beforeAutospacing="0" w:after="0" w:afterAutospacing="0"/>
              <w:ind w:left="-120"/>
              <w:jc w:val="center"/>
            </w:pPr>
            <w:r>
              <w:t>Māris Sprindžuks</w:t>
            </w:r>
          </w:p>
          <w:p w14:paraId="3BAD7740" w14:textId="36E935A5" w:rsidR="00122278" w:rsidRDefault="00BE3ABD" w:rsidP="00436D72">
            <w:pPr>
              <w:pStyle w:val="tv213"/>
              <w:spacing w:before="0" w:beforeAutospacing="0" w:after="0" w:afterAutospacing="0"/>
              <w:ind w:left="-120"/>
              <w:jc w:val="center"/>
            </w:pPr>
            <w:r>
              <w:t>pašvaldības domes priekšsēdētājs</w:t>
            </w:r>
          </w:p>
          <w:p w14:paraId="08C49B02" w14:textId="77777777" w:rsidR="006A6B9A" w:rsidRDefault="006A6B9A" w:rsidP="00436D72">
            <w:pPr>
              <w:pStyle w:val="tv213"/>
              <w:spacing w:before="0" w:beforeAutospacing="0" w:after="0" w:afterAutospacing="0"/>
              <w:ind w:left="-120"/>
              <w:jc w:val="center"/>
            </w:pPr>
          </w:p>
          <w:p w14:paraId="0A9007DB" w14:textId="7CC8E073" w:rsidR="006A6B9A" w:rsidRPr="00104DE9" w:rsidRDefault="006A6B9A" w:rsidP="00436D72">
            <w:pPr>
              <w:pStyle w:val="tv213"/>
              <w:spacing w:before="0" w:beforeAutospacing="0" w:after="0" w:afterAutospacing="0"/>
              <w:ind w:left="-120"/>
              <w:jc w:val="center"/>
            </w:pPr>
          </w:p>
        </w:tc>
        <w:tc>
          <w:tcPr>
            <w:tcW w:w="3402" w:type="dxa"/>
          </w:tcPr>
          <w:p w14:paraId="528A241D" w14:textId="77777777" w:rsidR="00122278" w:rsidRDefault="00122278" w:rsidP="00436D72">
            <w:pPr>
              <w:pStyle w:val="tv213"/>
              <w:spacing w:before="0" w:beforeAutospacing="0" w:after="0" w:afterAutospacing="0"/>
              <w:ind w:left="-120"/>
              <w:jc w:val="center"/>
            </w:pPr>
            <w:r w:rsidRPr="00104DE9">
              <w:t>Biedrības “Latvijas Kognitīvi biheiviorālās terapijas asociācija” vārdā</w:t>
            </w:r>
          </w:p>
          <w:p w14:paraId="18985849" w14:textId="77777777" w:rsidR="00122278" w:rsidRDefault="00122278" w:rsidP="00436D72">
            <w:pPr>
              <w:pStyle w:val="tv213"/>
              <w:spacing w:before="0" w:beforeAutospacing="0" w:after="0" w:afterAutospacing="0"/>
              <w:ind w:left="-120"/>
              <w:jc w:val="center"/>
            </w:pPr>
          </w:p>
          <w:p w14:paraId="277FA3A4" w14:textId="77777777" w:rsidR="00122278" w:rsidRPr="00104DE9" w:rsidRDefault="00122278" w:rsidP="00436D72">
            <w:pPr>
              <w:pStyle w:val="tv213"/>
              <w:spacing w:before="0" w:beforeAutospacing="0" w:after="0" w:afterAutospacing="0"/>
              <w:ind w:left="-120"/>
              <w:jc w:val="center"/>
            </w:pPr>
            <w:r>
              <w:t>__________________</w:t>
            </w:r>
          </w:p>
          <w:p w14:paraId="66B58A1E" w14:textId="7B1EB09A" w:rsidR="00122278" w:rsidRDefault="00436D72" w:rsidP="00436D72">
            <w:pPr>
              <w:pStyle w:val="tv213"/>
              <w:spacing w:before="0" w:beforeAutospacing="0" w:after="0" w:afterAutospacing="0"/>
              <w:ind w:left="-120"/>
              <w:jc w:val="center"/>
            </w:pPr>
            <w:r>
              <w:t>___________________</w:t>
            </w:r>
          </w:p>
          <w:p w14:paraId="636A0891" w14:textId="77777777" w:rsidR="00436D72" w:rsidRPr="00104DE9" w:rsidRDefault="00436D72" w:rsidP="00436D72">
            <w:pPr>
              <w:pStyle w:val="tv213"/>
              <w:spacing w:before="0" w:beforeAutospacing="0" w:after="0" w:afterAutospacing="0"/>
              <w:ind w:left="-120"/>
              <w:jc w:val="center"/>
            </w:pPr>
          </w:p>
          <w:p w14:paraId="5D807BEF" w14:textId="77777777" w:rsidR="00122278" w:rsidRPr="00104DE9" w:rsidRDefault="00122278" w:rsidP="00436D72">
            <w:pPr>
              <w:pStyle w:val="tv213"/>
              <w:spacing w:before="0" w:beforeAutospacing="0" w:after="0" w:afterAutospacing="0"/>
              <w:ind w:left="-120"/>
              <w:jc w:val="center"/>
            </w:pPr>
            <w:r w:rsidRPr="00104DE9">
              <w:t>Valdes locekle</w:t>
            </w:r>
          </w:p>
          <w:p w14:paraId="0CBF56DD" w14:textId="77777777" w:rsidR="00122278" w:rsidRDefault="00122278" w:rsidP="00436D72">
            <w:pPr>
              <w:pStyle w:val="tv213"/>
              <w:spacing w:before="0" w:beforeAutospacing="0" w:after="0" w:afterAutospacing="0"/>
              <w:ind w:left="-120"/>
              <w:jc w:val="center"/>
            </w:pPr>
            <w:r w:rsidRPr="00104DE9">
              <w:t xml:space="preserve">Ieva </w:t>
            </w:r>
            <w:r w:rsidR="00E13BDE">
              <w:t>B</w:t>
            </w:r>
            <w:r w:rsidRPr="00104DE9">
              <w:t>ite</w:t>
            </w:r>
          </w:p>
          <w:p w14:paraId="237421E5" w14:textId="77777777" w:rsidR="006A6B9A" w:rsidRDefault="006A6B9A" w:rsidP="00436D72">
            <w:pPr>
              <w:pStyle w:val="tv213"/>
              <w:spacing w:before="0" w:beforeAutospacing="0" w:after="0" w:afterAutospacing="0"/>
              <w:ind w:left="-120"/>
              <w:jc w:val="center"/>
            </w:pPr>
          </w:p>
          <w:p w14:paraId="251F7444" w14:textId="727AE8CE" w:rsidR="006A6B9A" w:rsidRPr="00104DE9" w:rsidRDefault="006A6B9A" w:rsidP="00436D72">
            <w:pPr>
              <w:pStyle w:val="tv213"/>
              <w:spacing w:before="0" w:beforeAutospacing="0" w:after="0" w:afterAutospacing="0"/>
              <w:ind w:left="-120"/>
              <w:jc w:val="center"/>
            </w:pPr>
          </w:p>
        </w:tc>
      </w:tr>
    </w:tbl>
    <w:p w14:paraId="441F4C89" w14:textId="77777777" w:rsidR="00122278" w:rsidRDefault="00122278" w:rsidP="00122278">
      <w:pPr>
        <w:pStyle w:val="ListParagraph"/>
        <w:spacing w:after="0" w:line="240" w:lineRule="auto"/>
        <w:ind w:left="360"/>
        <w:rPr>
          <w:rFonts w:ascii="Times New Roman" w:hAnsi="Times New Roman" w:cs="Times New Roman"/>
          <w:b/>
          <w:sz w:val="24"/>
        </w:rPr>
      </w:pPr>
    </w:p>
    <w:p w14:paraId="7FC803E6" w14:textId="77777777" w:rsidR="00CC7346" w:rsidRDefault="00CC7346" w:rsidP="003A4131">
      <w:pPr>
        <w:pStyle w:val="tv213"/>
        <w:spacing w:before="0" w:beforeAutospacing="0" w:after="0" w:afterAutospacing="0"/>
        <w:jc w:val="both"/>
        <w:rPr>
          <w:b/>
        </w:rPr>
      </w:pPr>
    </w:p>
    <w:p w14:paraId="374A907B" w14:textId="77777777" w:rsidR="006D0D27" w:rsidRPr="006D0D27" w:rsidRDefault="006D0D27" w:rsidP="003A4131">
      <w:pPr>
        <w:pStyle w:val="tv213"/>
        <w:spacing w:before="0" w:beforeAutospacing="0" w:after="0" w:afterAutospacing="0"/>
        <w:jc w:val="both"/>
        <w:rPr>
          <w:b/>
          <w:sz w:val="4"/>
          <w:szCs w:val="4"/>
        </w:rPr>
      </w:pPr>
    </w:p>
    <w:p w14:paraId="42959753" w14:textId="77777777" w:rsidR="006D0D27" w:rsidRPr="006D0D27" w:rsidRDefault="006D0D27" w:rsidP="003A4131">
      <w:pPr>
        <w:pStyle w:val="tv213"/>
        <w:spacing w:before="0" w:beforeAutospacing="0" w:after="0" w:afterAutospacing="0"/>
        <w:jc w:val="both"/>
        <w:rPr>
          <w:b/>
          <w:sz w:val="4"/>
          <w:szCs w:val="4"/>
        </w:rPr>
      </w:pPr>
    </w:p>
    <w:p w14:paraId="7FDB206B" w14:textId="77777777" w:rsidR="005D7A4B" w:rsidRPr="00342C3C" w:rsidRDefault="005D7A4B" w:rsidP="00342C3C">
      <w:pPr>
        <w:rPr>
          <w:rFonts w:ascii="Times New Roman" w:hAnsi="Times New Roman" w:cs="Times New Roman"/>
          <w:sz w:val="24"/>
          <w:szCs w:val="24"/>
        </w:rPr>
      </w:pPr>
    </w:p>
    <w:sectPr w:rsidR="005D7A4B" w:rsidRPr="00342C3C" w:rsidSect="00436D72">
      <w:headerReference w:type="first" r:id="rId16"/>
      <w:footerReference w:type="first" r:id="rId17"/>
      <w:pgSz w:w="11906" w:h="16838"/>
      <w:pgMar w:top="709" w:right="1274" w:bottom="1418" w:left="1701" w:header="710" w:footer="3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8474" w14:textId="77777777" w:rsidR="00232F94" w:rsidRDefault="00232F94" w:rsidP="00CC31A3">
      <w:pPr>
        <w:spacing w:after="0" w:line="240" w:lineRule="auto"/>
      </w:pPr>
      <w:r>
        <w:separator/>
      </w:r>
    </w:p>
  </w:endnote>
  <w:endnote w:type="continuationSeparator" w:id="0">
    <w:p w14:paraId="4F2B1B34" w14:textId="77777777" w:rsidR="00232F94" w:rsidRDefault="00232F94" w:rsidP="00CC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977092"/>
      <w:docPartObj>
        <w:docPartGallery w:val="Page Numbers (Bottom of Page)"/>
        <w:docPartUnique/>
      </w:docPartObj>
    </w:sdtPr>
    <w:sdtEndPr>
      <w:rPr>
        <w:noProof/>
      </w:rPr>
    </w:sdtEndPr>
    <w:sdtContent>
      <w:p w14:paraId="04C261D6" w14:textId="3B78FF89" w:rsidR="003540A3" w:rsidRDefault="003540A3">
        <w:pPr>
          <w:pStyle w:val="Footer"/>
          <w:jc w:val="center"/>
        </w:pPr>
        <w:r>
          <w:fldChar w:fldCharType="begin"/>
        </w:r>
        <w:r>
          <w:instrText xml:space="preserve"> PAGE   \* MERGEFORMAT </w:instrText>
        </w:r>
        <w:r>
          <w:fldChar w:fldCharType="separate"/>
        </w:r>
        <w:r w:rsidR="00F351B5">
          <w:rPr>
            <w:noProof/>
          </w:rPr>
          <w:t>1</w:t>
        </w:r>
        <w:r>
          <w:rPr>
            <w:noProof/>
          </w:rPr>
          <w:fldChar w:fldCharType="end"/>
        </w:r>
      </w:p>
    </w:sdtContent>
  </w:sdt>
  <w:p w14:paraId="0C0ED800" w14:textId="77777777" w:rsidR="00832354" w:rsidRPr="00874B4E" w:rsidRDefault="00832354" w:rsidP="00832354">
    <w:pPr>
      <w:pStyle w:val="Header"/>
      <w:jc w:val="center"/>
      <w:rPr>
        <w:rFonts w:ascii="TimesNewRomanPS-ItalicMT" w:hAnsi="TimesNewRomanPS-ItalicMT"/>
        <w:b/>
        <w:iCs/>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4A4C" w14:textId="77777777" w:rsidR="00232F94" w:rsidRDefault="00232F94" w:rsidP="00CC31A3">
      <w:pPr>
        <w:spacing w:after="0" w:line="240" w:lineRule="auto"/>
      </w:pPr>
      <w:r>
        <w:separator/>
      </w:r>
    </w:p>
  </w:footnote>
  <w:footnote w:type="continuationSeparator" w:id="0">
    <w:p w14:paraId="103DCD05" w14:textId="77777777" w:rsidR="00232F94" w:rsidRDefault="00232F94" w:rsidP="00CC3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C907" w14:textId="499A3359" w:rsidR="00042FAE" w:rsidRDefault="00721845" w:rsidP="004C7C67">
    <w:pPr>
      <w:pStyle w:val="Header"/>
      <w:tabs>
        <w:tab w:val="clear" w:pos="4320"/>
      </w:tabs>
    </w:pPr>
    <w:r>
      <w:rPr>
        <w:noProof/>
      </w:rPr>
      <w:drawing>
        <wp:anchor distT="0" distB="0" distL="114300" distR="114300" simplePos="0" relativeHeight="251661312" behindDoc="0" locked="0" layoutInCell="1" allowOverlap="1" wp14:anchorId="44BB9082" wp14:editId="3DFDEDE8">
          <wp:simplePos x="0" y="0"/>
          <wp:positionH relativeFrom="column">
            <wp:posOffset>728980</wp:posOffset>
          </wp:positionH>
          <wp:positionV relativeFrom="margin">
            <wp:posOffset>-312090</wp:posOffset>
          </wp:positionV>
          <wp:extent cx="680720" cy="792480"/>
          <wp:effectExtent l="0" t="0" r="5080" b="7620"/>
          <wp:wrapSquare wrapText="bothSides"/>
          <wp:docPr id="11" name="Picture 11" descr="Pārresoru koordinācijas cent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ārresoru koordinācijas centr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72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A0F5244" wp14:editId="36A58C42">
          <wp:simplePos x="0" y="0"/>
          <wp:positionH relativeFrom="column">
            <wp:posOffset>1527810</wp:posOffset>
          </wp:positionH>
          <wp:positionV relativeFrom="paragraph">
            <wp:posOffset>-96215</wp:posOffset>
          </wp:positionV>
          <wp:extent cx="744220" cy="851535"/>
          <wp:effectExtent l="0" t="0" r="0" b="5715"/>
          <wp:wrapSquare wrapText="bothSides"/>
          <wp:docPr id="12" name="Picture 12" descr="1613993269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61399326993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4220" cy="851535"/>
                  </a:xfrm>
                  <a:prstGeom prst="rect">
                    <a:avLst/>
                  </a:prstGeom>
                  <a:noFill/>
                  <a:ln>
                    <a:noFill/>
                  </a:ln>
                </pic:spPr>
              </pic:pic>
            </a:graphicData>
          </a:graphic>
        </wp:anchor>
      </w:drawing>
    </w:r>
    <w:r>
      <w:rPr>
        <w:noProof/>
        <w:lang w:eastAsia="lv-LV"/>
      </w:rPr>
      <w:drawing>
        <wp:anchor distT="0" distB="0" distL="114300" distR="114300" simplePos="0" relativeHeight="251660288" behindDoc="0" locked="0" layoutInCell="1" allowOverlap="1" wp14:anchorId="3FBB8B46" wp14:editId="1080BA62">
          <wp:simplePos x="0" y="0"/>
          <wp:positionH relativeFrom="column">
            <wp:posOffset>2522855</wp:posOffset>
          </wp:positionH>
          <wp:positionV relativeFrom="paragraph">
            <wp:posOffset>-74625</wp:posOffset>
          </wp:positionV>
          <wp:extent cx="674370" cy="648970"/>
          <wp:effectExtent l="19050" t="0" r="11430" b="227330"/>
          <wp:wrapNone/>
          <wp:docPr id="13" name="Picture 13" descr="K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B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74370" cy="6489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lang w:eastAsia="lv-LV"/>
      </w:rPr>
      <w:drawing>
        <wp:anchor distT="0" distB="0" distL="114300" distR="114300" simplePos="0" relativeHeight="251658240" behindDoc="0" locked="0" layoutInCell="1" allowOverlap="1" wp14:anchorId="46827290" wp14:editId="6F897548">
          <wp:simplePos x="0" y="0"/>
          <wp:positionH relativeFrom="column">
            <wp:posOffset>3381375</wp:posOffset>
          </wp:positionH>
          <wp:positionV relativeFrom="paragraph">
            <wp:posOffset>-92405</wp:posOffset>
          </wp:positionV>
          <wp:extent cx="2310765" cy="657225"/>
          <wp:effectExtent l="0" t="0" r="0" b="9525"/>
          <wp:wrapNone/>
          <wp:docPr id="14" name="Picture 14" descr="C:\Users\PKCDV\AppData\Local\Microsoft\Windows\INetCache\Content.Word\laimigiberni_logo_oranz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CDV\AppData\Local\Microsoft\Windows\INetCache\Content.Word\laimigiberni_logo_oranzs-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076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134">
      <w:rPr>
        <w:noProof/>
        <w:lang w:eastAsia="lv-LV"/>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750"/>
    <w:multiLevelType w:val="hybridMultilevel"/>
    <w:tmpl w:val="DCE4AB54"/>
    <w:lvl w:ilvl="0" w:tplc="878A30CE">
      <w:start w:val="2"/>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 w15:restartNumberingAfterBreak="0">
    <w:nsid w:val="00FE3517"/>
    <w:multiLevelType w:val="hybridMultilevel"/>
    <w:tmpl w:val="EA44C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EE64AB"/>
    <w:multiLevelType w:val="multilevel"/>
    <w:tmpl w:val="9D54326A"/>
    <w:lvl w:ilvl="0">
      <w:start w:val="8"/>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C8C7F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877340"/>
    <w:multiLevelType w:val="hybridMultilevel"/>
    <w:tmpl w:val="41D4B822"/>
    <w:lvl w:ilvl="0" w:tplc="04260001">
      <w:start w:val="1"/>
      <w:numFmt w:val="bullet"/>
      <w:lvlText w:val=""/>
      <w:lvlJc w:val="left"/>
      <w:pPr>
        <w:ind w:left="1866" w:hanging="360"/>
      </w:pPr>
      <w:rPr>
        <w:rFonts w:ascii="Symbol" w:hAnsi="Symbol" w:hint="default"/>
      </w:rPr>
    </w:lvl>
    <w:lvl w:ilvl="1" w:tplc="04260003" w:tentative="1">
      <w:start w:val="1"/>
      <w:numFmt w:val="bullet"/>
      <w:lvlText w:val="o"/>
      <w:lvlJc w:val="left"/>
      <w:pPr>
        <w:ind w:left="2586" w:hanging="360"/>
      </w:pPr>
      <w:rPr>
        <w:rFonts w:ascii="Courier New" w:hAnsi="Courier New" w:cs="Courier New" w:hint="default"/>
      </w:rPr>
    </w:lvl>
    <w:lvl w:ilvl="2" w:tplc="04260005" w:tentative="1">
      <w:start w:val="1"/>
      <w:numFmt w:val="bullet"/>
      <w:lvlText w:val=""/>
      <w:lvlJc w:val="left"/>
      <w:pPr>
        <w:ind w:left="3306" w:hanging="360"/>
      </w:pPr>
      <w:rPr>
        <w:rFonts w:ascii="Wingdings" w:hAnsi="Wingdings" w:hint="default"/>
      </w:rPr>
    </w:lvl>
    <w:lvl w:ilvl="3" w:tplc="04260001" w:tentative="1">
      <w:start w:val="1"/>
      <w:numFmt w:val="bullet"/>
      <w:lvlText w:val=""/>
      <w:lvlJc w:val="left"/>
      <w:pPr>
        <w:ind w:left="4026" w:hanging="360"/>
      </w:pPr>
      <w:rPr>
        <w:rFonts w:ascii="Symbol" w:hAnsi="Symbol" w:hint="default"/>
      </w:rPr>
    </w:lvl>
    <w:lvl w:ilvl="4" w:tplc="04260003" w:tentative="1">
      <w:start w:val="1"/>
      <w:numFmt w:val="bullet"/>
      <w:lvlText w:val="o"/>
      <w:lvlJc w:val="left"/>
      <w:pPr>
        <w:ind w:left="4746" w:hanging="360"/>
      </w:pPr>
      <w:rPr>
        <w:rFonts w:ascii="Courier New" w:hAnsi="Courier New" w:cs="Courier New" w:hint="default"/>
      </w:rPr>
    </w:lvl>
    <w:lvl w:ilvl="5" w:tplc="04260005" w:tentative="1">
      <w:start w:val="1"/>
      <w:numFmt w:val="bullet"/>
      <w:lvlText w:val=""/>
      <w:lvlJc w:val="left"/>
      <w:pPr>
        <w:ind w:left="5466" w:hanging="360"/>
      </w:pPr>
      <w:rPr>
        <w:rFonts w:ascii="Wingdings" w:hAnsi="Wingdings" w:hint="default"/>
      </w:rPr>
    </w:lvl>
    <w:lvl w:ilvl="6" w:tplc="04260001" w:tentative="1">
      <w:start w:val="1"/>
      <w:numFmt w:val="bullet"/>
      <w:lvlText w:val=""/>
      <w:lvlJc w:val="left"/>
      <w:pPr>
        <w:ind w:left="6186" w:hanging="360"/>
      </w:pPr>
      <w:rPr>
        <w:rFonts w:ascii="Symbol" w:hAnsi="Symbol" w:hint="default"/>
      </w:rPr>
    </w:lvl>
    <w:lvl w:ilvl="7" w:tplc="04260003" w:tentative="1">
      <w:start w:val="1"/>
      <w:numFmt w:val="bullet"/>
      <w:lvlText w:val="o"/>
      <w:lvlJc w:val="left"/>
      <w:pPr>
        <w:ind w:left="6906" w:hanging="360"/>
      </w:pPr>
      <w:rPr>
        <w:rFonts w:ascii="Courier New" w:hAnsi="Courier New" w:cs="Courier New" w:hint="default"/>
      </w:rPr>
    </w:lvl>
    <w:lvl w:ilvl="8" w:tplc="04260005" w:tentative="1">
      <w:start w:val="1"/>
      <w:numFmt w:val="bullet"/>
      <w:lvlText w:val=""/>
      <w:lvlJc w:val="left"/>
      <w:pPr>
        <w:ind w:left="7626" w:hanging="360"/>
      </w:pPr>
      <w:rPr>
        <w:rFonts w:ascii="Wingdings" w:hAnsi="Wingdings" w:hint="default"/>
      </w:rPr>
    </w:lvl>
  </w:abstractNum>
  <w:abstractNum w:abstractNumId="5" w15:restartNumberingAfterBreak="0">
    <w:nsid w:val="17F005CB"/>
    <w:multiLevelType w:val="hybridMultilevel"/>
    <w:tmpl w:val="EA44C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CA5CD0"/>
    <w:multiLevelType w:val="hybridMultilevel"/>
    <w:tmpl w:val="88B29DE0"/>
    <w:lvl w:ilvl="0" w:tplc="469881BC">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9405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0075C2"/>
    <w:multiLevelType w:val="hybridMultilevel"/>
    <w:tmpl w:val="C9EAA9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41E56EE"/>
    <w:multiLevelType w:val="hybridMultilevel"/>
    <w:tmpl w:val="CC00C2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278C72BB"/>
    <w:multiLevelType w:val="hybridMultilevel"/>
    <w:tmpl w:val="C804D396"/>
    <w:lvl w:ilvl="0" w:tplc="731C8E2C">
      <w:start w:val="2"/>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BE6C39"/>
    <w:multiLevelType w:val="hybridMultilevel"/>
    <w:tmpl w:val="30AED5F6"/>
    <w:lvl w:ilvl="0" w:tplc="1332C1AA">
      <w:start w:val="3"/>
      <w:numFmt w:val="decimal"/>
      <w:lvlText w:val="%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6B19C1"/>
    <w:multiLevelType w:val="multilevel"/>
    <w:tmpl w:val="7BE43C9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B76EB2"/>
    <w:multiLevelType w:val="multilevel"/>
    <w:tmpl w:val="F404FDB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D65AAA"/>
    <w:multiLevelType w:val="hybridMultilevel"/>
    <w:tmpl w:val="F3DA8E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B80EE1"/>
    <w:multiLevelType w:val="hybridMultilevel"/>
    <w:tmpl w:val="EDB4DB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A50140"/>
    <w:multiLevelType w:val="hybridMultilevel"/>
    <w:tmpl w:val="2242C9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CC46C8"/>
    <w:multiLevelType w:val="hybridMultilevel"/>
    <w:tmpl w:val="591AAB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9127B2"/>
    <w:multiLevelType w:val="hybridMultilevel"/>
    <w:tmpl w:val="C804D396"/>
    <w:lvl w:ilvl="0" w:tplc="731C8E2C">
      <w:start w:val="2"/>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027C32"/>
    <w:multiLevelType w:val="hybridMultilevel"/>
    <w:tmpl w:val="877C135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0" w15:restartNumberingAfterBreak="0">
    <w:nsid w:val="565703DD"/>
    <w:multiLevelType w:val="hybridMultilevel"/>
    <w:tmpl w:val="CE0AD8B4"/>
    <w:lvl w:ilvl="0" w:tplc="7BE8E4EC">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5C2F37FF"/>
    <w:multiLevelType w:val="multilevel"/>
    <w:tmpl w:val="C3F2D84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61F24D40"/>
    <w:multiLevelType w:val="hybridMultilevel"/>
    <w:tmpl w:val="9A9E2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E242691"/>
    <w:multiLevelType w:val="hybridMultilevel"/>
    <w:tmpl w:val="A67ED35A"/>
    <w:lvl w:ilvl="0" w:tplc="37D8D2E8">
      <w:start w:val="2"/>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4" w15:restartNumberingAfterBreak="0">
    <w:nsid w:val="76957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B76E3E"/>
    <w:multiLevelType w:val="hybridMultilevel"/>
    <w:tmpl w:val="15361D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C50DA5"/>
    <w:multiLevelType w:val="hybridMultilevel"/>
    <w:tmpl w:val="4E4C1104"/>
    <w:lvl w:ilvl="0" w:tplc="1332C1AA">
      <w:start w:val="3"/>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79B31BA4"/>
    <w:multiLevelType w:val="hybridMultilevel"/>
    <w:tmpl w:val="315861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B7318C"/>
    <w:multiLevelType w:val="hybridMultilevel"/>
    <w:tmpl w:val="EFD0A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AFF52A2"/>
    <w:multiLevelType w:val="hybridMultilevel"/>
    <w:tmpl w:val="B1DCE1F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19"/>
  </w:num>
  <w:num w:numId="4">
    <w:abstractNumId w:val="8"/>
  </w:num>
  <w:num w:numId="5">
    <w:abstractNumId w:val="4"/>
  </w:num>
  <w:num w:numId="6">
    <w:abstractNumId w:val="12"/>
  </w:num>
  <w:num w:numId="7">
    <w:abstractNumId w:val="26"/>
  </w:num>
  <w:num w:numId="8">
    <w:abstractNumId w:val="11"/>
  </w:num>
  <w:num w:numId="9">
    <w:abstractNumId w:val="23"/>
  </w:num>
  <w:num w:numId="10">
    <w:abstractNumId w:val="0"/>
  </w:num>
  <w:num w:numId="11">
    <w:abstractNumId w:val="17"/>
  </w:num>
  <w:num w:numId="12">
    <w:abstractNumId w:val="14"/>
  </w:num>
  <w:num w:numId="13">
    <w:abstractNumId w:val="15"/>
  </w:num>
  <w:num w:numId="14">
    <w:abstractNumId w:val="9"/>
  </w:num>
  <w:num w:numId="15">
    <w:abstractNumId w:val="24"/>
  </w:num>
  <w:num w:numId="16">
    <w:abstractNumId w:val="3"/>
  </w:num>
  <w:num w:numId="17">
    <w:abstractNumId w:val="27"/>
  </w:num>
  <w:num w:numId="18">
    <w:abstractNumId w:val="25"/>
  </w:num>
  <w:num w:numId="19">
    <w:abstractNumId w:val="7"/>
  </w:num>
  <w:num w:numId="20">
    <w:abstractNumId w:val="16"/>
  </w:num>
  <w:num w:numId="21">
    <w:abstractNumId w:val="22"/>
  </w:num>
  <w:num w:numId="22">
    <w:abstractNumId w:val="18"/>
  </w:num>
  <w:num w:numId="23">
    <w:abstractNumId w:val="10"/>
  </w:num>
  <w:num w:numId="24">
    <w:abstractNumId w:val="28"/>
  </w:num>
  <w:num w:numId="25">
    <w:abstractNumId w:val="29"/>
  </w:num>
  <w:num w:numId="26">
    <w:abstractNumId w:val="21"/>
  </w:num>
  <w:num w:numId="27">
    <w:abstractNumId w:val="2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F3"/>
    <w:rsid w:val="00001DBA"/>
    <w:rsid w:val="00001F17"/>
    <w:rsid w:val="00025FA0"/>
    <w:rsid w:val="00027250"/>
    <w:rsid w:val="00042FAE"/>
    <w:rsid w:val="00050843"/>
    <w:rsid w:val="0005584D"/>
    <w:rsid w:val="00063608"/>
    <w:rsid w:val="00083C40"/>
    <w:rsid w:val="000933B6"/>
    <w:rsid w:val="0009742D"/>
    <w:rsid w:val="000A2C16"/>
    <w:rsid w:val="000D2553"/>
    <w:rsid w:val="000D3797"/>
    <w:rsid w:val="00104DE9"/>
    <w:rsid w:val="00122278"/>
    <w:rsid w:val="0012262E"/>
    <w:rsid w:val="00122BD7"/>
    <w:rsid w:val="0012364D"/>
    <w:rsid w:val="0012785A"/>
    <w:rsid w:val="00132E0A"/>
    <w:rsid w:val="00136241"/>
    <w:rsid w:val="00150B44"/>
    <w:rsid w:val="001765DE"/>
    <w:rsid w:val="00176DD3"/>
    <w:rsid w:val="001810D3"/>
    <w:rsid w:val="00184E75"/>
    <w:rsid w:val="001A0E51"/>
    <w:rsid w:val="001D351F"/>
    <w:rsid w:val="001E04FF"/>
    <w:rsid w:val="001E37CA"/>
    <w:rsid w:val="001E54B7"/>
    <w:rsid w:val="001E6428"/>
    <w:rsid w:val="00204BBA"/>
    <w:rsid w:val="00211EE6"/>
    <w:rsid w:val="002124A2"/>
    <w:rsid w:val="00232F94"/>
    <w:rsid w:val="002369CA"/>
    <w:rsid w:val="00240AF5"/>
    <w:rsid w:val="002633C1"/>
    <w:rsid w:val="002651D7"/>
    <w:rsid w:val="00266526"/>
    <w:rsid w:val="00267D75"/>
    <w:rsid w:val="00276835"/>
    <w:rsid w:val="002856F2"/>
    <w:rsid w:val="002A092E"/>
    <w:rsid w:val="002A6FAB"/>
    <w:rsid w:val="002B110F"/>
    <w:rsid w:val="002D6B8E"/>
    <w:rsid w:val="002E101C"/>
    <w:rsid w:val="002E24C0"/>
    <w:rsid w:val="002E28A7"/>
    <w:rsid w:val="002E3188"/>
    <w:rsid w:val="00300E1F"/>
    <w:rsid w:val="0031063D"/>
    <w:rsid w:val="0032077C"/>
    <w:rsid w:val="0032400E"/>
    <w:rsid w:val="00331A53"/>
    <w:rsid w:val="00334582"/>
    <w:rsid w:val="00342C3C"/>
    <w:rsid w:val="003449BD"/>
    <w:rsid w:val="003540A3"/>
    <w:rsid w:val="00357047"/>
    <w:rsid w:val="003609FA"/>
    <w:rsid w:val="0036747C"/>
    <w:rsid w:val="00374F1C"/>
    <w:rsid w:val="003A4131"/>
    <w:rsid w:val="003B1697"/>
    <w:rsid w:val="003B23B3"/>
    <w:rsid w:val="003C05D5"/>
    <w:rsid w:val="003C55A7"/>
    <w:rsid w:val="003C744D"/>
    <w:rsid w:val="003D686D"/>
    <w:rsid w:val="003E1C66"/>
    <w:rsid w:val="004003DB"/>
    <w:rsid w:val="0041006D"/>
    <w:rsid w:val="00417FDF"/>
    <w:rsid w:val="00436D72"/>
    <w:rsid w:val="00455207"/>
    <w:rsid w:val="00463FB7"/>
    <w:rsid w:val="00465B0B"/>
    <w:rsid w:val="0047075D"/>
    <w:rsid w:val="00487448"/>
    <w:rsid w:val="00497FE4"/>
    <w:rsid w:val="004A1143"/>
    <w:rsid w:val="004A4B27"/>
    <w:rsid w:val="004A6F3A"/>
    <w:rsid w:val="004B320F"/>
    <w:rsid w:val="004C7C67"/>
    <w:rsid w:val="004D4C0E"/>
    <w:rsid w:val="004F4803"/>
    <w:rsid w:val="0050444C"/>
    <w:rsid w:val="00506D59"/>
    <w:rsid w:val="005079F9"/>
    <w:rsid w:val="00523679"/>
    <w:rsid w:val="00524D18"/>
    <w:rsid w:val="005304D7"/>
    <w:rsid w:val="00544210"/>
    <w:rsid w:val="00544EC0"/>
    <w:rsid w:val="00545F0B"/>
    <w:rsid w:val="0054628C"/>
    <w:rsid w:val="00557109"/>
    <w:rsid w:val="00561D63"/>
    <w:rsid w:val="0057039D"/>
    <w:rsid w:val="0057419F"/>
    <w:rsid w:val="0058198B"/>
    <w:rsid w:val="0058477D"/>
    <w:rsid w:val="00586512"/>
    <w:rsid w:val="00590DF5"/>
    <w:rsid w:val="005A1D1F"/>
    <w:rsid w:val="005A6347"/>
    <w:rsid w:val="005B543D"/>
    <w:rsid w:val="005C45BB"/>
    <w:rsid w:val="005C6EA1"/>
    <w:rsid w:val="005D7A4B"/>
    <w:rsid w:val="005D7D81"/>
    <w:rsid w:val="00602791"/>
    <w:rsid w:val="00612B17"/>
    <w:rsid w:val="006308A9"/>
    <w:rsid w:val="00645B92"/>
    <w:rsid w:val="00651119"/>
    <w:rsid w:val="0066421A"/>
    <w:rsid w:val="00672269"/>
    <w:rsid w:val="006805F5"/>
    <w:rsid w:val="006914C7"/>
    <w:rsid w:val="006A6B9A"/>
    <w:rsid w:val="006B176F"/>
    <w:rsid w:val="006B4817"/>
    <w:rsid w:val="006B4C0F"/>
    <w:rsid w:val="006C49FA"/>
    <w:rsid w:val="006D0D27"/>
    <w:rsid w:val="006D5C6C"/>
    <w:rsid w:val="006E0D6C"/>
    <w:rsid w:val="006E195E"/>
    <w:rsid w:val="006E2844"/>
    <w:rsid w:val="006E3716"/>
    <w:rsid w:val="006E481B"/>
    <w:rsid w:val="006F077A"/>
    <w:rsid w:val="006F5410"/>
    <w:rsid w:val="00712C63"/>
    <w:rsid w:val="00713EE9"/>
    <w:rsid w:val="00717E0A"/>
    <w:rsid w:val="007212D6"/>
    <w:rsid w:val="00721845"/>
    <w:rsid w:val="00721AC7"/>
    <w:rsid w:val="007258FF"/>
    <w:rsid w:val="00734FBC"/>
    <w:rsid w:val="00740DFE"/>
    <w:rsid w:val="00753568"/>
    <w:rsid w:val="00770DF3"/>
    <w:rsid w:val="00796787"/>
    <w:rsid w:val="00796CA4"/>
    <w:rsid w:val="007B548E"/>
    <w:rsid w:val="007B60A4"/>
    <w:rsid w:val="007C2367"/>
    <w:rsid w:val="007D22C0"/>
    <w:rsid w:val="007E2586"/>
    <w:rsid w:val="007E3AAE"/>
    <w:rsid w:val="00803827"/>
    <w:rsid w:val="00826A77"/>
    <w:rsid w:val="00832354"/>
    <w:rsid w:val="00840D0B"/>
    <w:rsid w:val="00842448"/>
    <w:rsid w:val="00860137"/>
    <w:rsid w:val="0087093D"/>
    <w:rsid w:val="008743E5"/>
    <w:rsid w:val="00874B4E"/>
    <w:rsid w:val="00881744"/>
    <w:rsid w:val="008A17E5"/>
    <w:rsid w:val="008A75F7"/>
    <w:rsid w:val="008B486B"/>
    <w:rsid w:val="008E696E"/>
    <w:rsid w:val="008F143B"/>
    <w:rsid w:val="0090309D"/>
    <w:rsid w:val="0090595C"/>
    <w:rsid w:val="00910329"/>
    <w:rsid w:val="00914DCE"/>
    <w:rsid w:val="00915157"/>
    <w:rsid w:val="00916E58"/>
    <w:rsid w:val="0091790F"/>
    <w:rsid w:val="00920965"/>
    <w:rsid w:val="009270E6"/>
    <w:rsid w:val="00934D13"/>
    <w:rsid w:val="009352E5"/>
    <w:rsid w:val="009454DA"/>
    <w:rsid w:val="00945FE8"/>
    <w:rsid w:val="00957CE6"/>
    <w:rsid w:val="00961C88"/>
    <w:rsid w:val="00971E49"/>
    <w:rsid w:val="0098030F"/>
    <w:rsid w:val="009A5737"/>
    <w:rsid w:val="009B1585"/>
    <w:rsid w:val="009B31BC"/>
    <w:rsid w:val="009D6358"/>
    <w:rsid w:val="00A06671"/>
    <w:rsid w:val="00A06834"/>
    <w:rsid w:val="00A174E7"/>
    <w:rsid w:val="00A22B2D"/>
    <w:rsid w:val="00A30CDA"/>
    <w:rsid w:val="00A362A3"/>
    <w:rsid w:val="00A50690"/>
    <w:rsid w:val="00A64F98"/>
    <w:rsid w:val="00A762C9"/>
    <w:rsid w:val="00A81406"/>
    <w:rsid w:val="00A95FF1"/>
    <w:rsid w:val="00AA0D48"/>
    <w:rsid w:val="00AA1C4F"/>
    <w:rsid w:val="00AB15F9"/>
    <w:rsid w:val="00AB5745"/>
    <w:rsid w:val="00AB7252"/>
    <w:rsid w:val="00AF1E20"/>
    <w:rsid w:val="00AF4C48"/>
    <w:rsid w:val="00B02552"/>
    <w:rsid w:val="00B13D0A"/>
    <w:rsid w:val="00B22965"/>
    <w:rsid w:val="00B24FD8"/>
    <w:rsid w:val="00B52EF4"/>
    <w:rsid w:val="00B52FBF"/>
    <w:rsid w:val="00B6197D"/>
    <w:rsid w:val="00B6317B"/>
    <w:rsid w:val="00B656AC"/>
    <w:rsid w:val="00B72D2B"/>
    <w:rsid w:val="00B86984"/>
    <w:rsid w:val="00B96F88"/>
    <w:rsid w:val="00BA6362"/>
    <w:rsid w:val="00BB0F47"/>
    <w:rsid w:val="00BB1637"/>
    <w:rsid w:val="00BC5033"/>
    <w:rsid w:val="00BC54F5"/>
    <w:rsid w:val="00BC7849"/>
    <w:rsid w:val="00BD21F2"/>
    <w:rsid w:val="00BD2D97"/>
    <w:rsid w:val="00BE3ABD"/>
    <w:rsid w:val="00BE74BF"/>
    <w:rsid w:val="00BF6A96"/>
    <w:rsid w:val="00BF6CDF"/>
    <w:rsid w:val="00C01383"/>
    <w:rsid w:val="00C01A06"/>
    <w:rsid w:val="00C13134"/>
    <w:rsid w:val="00C136B4"/>
    <w:rsid w:val="00C1546B"/>
    <w:rsid w:val="00C17DA1"/>
    <w:rsid w:val="00C23AB2"/>
    <w:rsid w:val="00C32FDB"/>
    <w:rsid w:val="00C539F0"/>
    <w:rsid w:val="00C553CC"/>
    <w:rsid w:val="00C639D8"/>
    <w:rsid w:val="00C729C0"/>
    <w:rsid w:val="00C80869"/>
    <w:rsid w:val="00C825A2"/>
    <w:rsid w:val="00C921DA"/>
    <w:rsid w:val="00C97505"/>
    <w:rsid w:val="00CA3238"/>
    <w:rsid w:val="00CA570F"/>
    <w:rsid w:val="00CB0637"/>
    <w:rsid w:val="00CB190B"/>
    <w:rsid w:val="00CB1A14"/>
    <w:rsid w:val="00CC31A3"/>
    <w:rsid w:val="00CC396B"/>
    <w:rsid w:val="00CC7346"/>
    <w:rsid w:val="00CD0AE3"/>
    <w:rsid w:val="00CD171E"/>
    <w:rsid w:val="00CD45EF"/>
    <w:rsid w:val="00D0086C"/>
    <w:rsid w:val="00D10BC8"/>
    <w:rsid w:val="00D10C68"/>
    <w:rsid w:val="00D1553E"/>
    <w:rsid w:val="00D206B8"/>
    <w:rsid w:val="00D21D5F"/>
    <w:rsid w:val="00D34822"/>
    <w:rsid w:val="00D40000"/>
    <w:rsid w:val="00D54310"/>
    <w:rsid w:val="00D73A88"/>
    <w:rsid w:val="00D839F9"/>
    <w:rsid w:val="00D91F2A"/>
    <w:rsid w:val="00D978EE"/>
    <w:rsid w:val="00DD0139"/>
    <w:rsid w:val="00DD1F87"/>
    <w:rsid w:val="00DD3EB2"/>
    <w:rsid w:val="00DD5EE4"/>
    <w:rsid w:val="00DD6E4D"/>
    <w:rsid w:val="00E119EE"/>
    <w:rsid w:val="00E120FB"/>
    <w:rsid w:val="00E13BDE"/>
    <w:rsid w:val="00E1488E"/>
    <w:rsid w:val="00E1645F"/>
    <w:rsid w:val="00E22C1D"/>
    <w:rsid w:val="00E345FA"/>
    <w:rsid w:val="00E362B3"/>
    <w:rsid w:val="00E413B0"/>
    <w:rsid w:val="00E417A2"/>
    <w:rsid w:val="00E63EFC"/>
    <w:rsid w:val="00E64648"/>
    <w:rsid w:val="00E84AB0"/>
    <w:rsid w:val="00E90CE0"/>
    <w:rsid w:val="00E97B20"/>
    <w:rsid w:val="00EA16DE"/>
    <w:rsid w:val="00EB66C5"/>
    <w:rsid w:val="00EB77BC"/>
    <w:rsid w:val="00EC3E34"/>
    <w:rsid w:val="00EC4A0A"/>
    <w:rsid w:val="00ED312C"/>
    <w:rsid w:val="00ED41B3"/>
    <w:rsid w:val="00F07B1B"/>
    <w:rsid w:val="00F1084B"/>
    <w:rsid w:val="00F2625B"/>
    <w:rsid w:val="00F263D8"/>
    <w:rsid w:val="00F351B5"/>
    <w:rsid w:val="00F44C28"/>
    <w:rsid w:val="00F47B16"/>
    <w:rsid w:val="00F66768"/>
    <w:rsid w:val="00F722EA"/>
    <w:rsid w:val="00F769DE"/>
    <w:rsid w:val="00F82642"/>
    <w:rsid w:val="00F8405C"/>
    <w:rsid w:val="00F9426A"/>
    <w:rsid w:val="00FD1A16"/>
    <w:rsid w:val="00FD5C30"/>
    <w:rsid w:val="00FD5D4B"/>
    <w:rsid w:val="00FF227C"/>
    <w:rsid w:val="00FF2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6FBD8"/>
  <w15:chartTrackingRefBased/>
  <w15:docId w15:val="{37AC3324-11D0-42BA-BE8D-8098EEC6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3A4131"/>
    <w:pPr>
      <w:keepNext/>
      <w:spacing w:after="0" w:line="240" w:lineRule="auto"/>
      <w:jc w:val="center"/>
      <w:outlineLvl w:val="4"/>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4131"/>
    <w:rPr>
      <w:rFonts w:ascii="Times New Roman" w:eastAsia="Times New Roman" w:hAnsi="Times New Roman" w:cs="Times New Roman"/>
      <w:b/>
      <w:sz w:val="28"/>
      <w:szCs w:val="24"/>
    </w:rPr>
  </w:style>
  <w:style w:type="paragraph" w:styleId="Header">
    <w:name w:val="header"/>
    <w:basedOn w:val="Normal"/>
    <w:link w:val="HeaderChar"/>
    <w:uiPriority w:val="99"/>
    <w:rsid w:val="003A4131"/>
    <w:pPr>
      <w:tabs>
        <w:tab w:val="center" w:pos="4320"/>
        <w:tab w:val="right" w:pos="8640"/>
      </w:tabs>
      <w:spacing w:after="0" w:line="240" w:lineRule="auto"/>
    </w:pPr>
    <w:rPr>
      <w:rFonts w:ascii="Dutch TL" w:eastAsia="Times New Roman" w:hAnsi="Dutch TL" w:cs="Times New Roman"/>
      <w:sz w:val="24"/>
      <w:szCs w:val="20"/>
    </w:rPr>
  </w:style>
  <w:style w:type="character" w:customStyle="1" w:styleId="HeaderChar">
    <w:name w:val="Header Char"/>
    <w:basedOn w:val="DefaultParagraphFont"/>
    <w:link w:val="Header"/>
    <w:uiPriority w:val="99"/>
    <w:rsid w:val="003A4131"/>
    <w:rPr>
      <w:rFonts w:ascii="Dutch TL" w:eastAsia="Times New Roman" w:hAnsi="Dutch TL" w:cs="Times New Roman"/>
      <w:sz w:val="24"/>
      <w:szCs w:val="20"/>
    </w:rPr>
  </w:style>
  <w:style w:type="character" w:styleId="Hyperlink">
    <w:name w:val="Hyperlink"/>
    <w:uiPriority w:val="99"/>
    <w:unhideWhenUsed/>
    <w:rsid w:val="003A4131"/>
    <w:rPr>
      <w:color w:val="0000FF"/>
      <w:u w:val="single"/>
    </w:rPr>
  </w:style>
  <w:style w:type="paragraph" w:customStyle="1" w:styleId="tv213">
    <w:name w:val="tv213"/>
    <w:basedOn w:val="Normal"/>
    <w:rsid w:val="003A413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CC31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31A3"/>
  </w:style>
  <w:style w:type="paragraph" w:styleId="FootnoteText">
    <w:name w:val="footnote text"/>
    <w:basedOn w:val="Normal"/>
    <w:link w:val="FootnoteTextChar"/>
    <w:uiPriority w:val="99"/>
    <w:semiHidden/>
    <w:unhideWhenUsed/>
    <w:rsid w:val="000933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3B6"/>
    <w:rPr>
      <w:sz w:val="20"/>
      <w:szCs w:val="20"/>
    </w:rPr>
  </w:style>
  <w:style w:type="character" w:styleId="FootnoteReference">
    <w:name w:val="footnote reference"/>
    <w:basedOn w:val="DefaultParagraphFont"/>
    <w:uiPriority w:val="99"/>
    <w:semiHidden/>
    <w:unhideWhenUsed/>
    <w:rsid w:val="000933B6"/>
    <w:rPr>
      <w:vertAlign w:val="superscript"/>
    </w:rPr>
  </w:style>
  <w:style w:type="character" w:customStyle="1" w:styleId="UnresolvedMention1">
    <w:name w:val="Unresolved Mention1"/>
    <w:basedOn w:val="DefaultParagraphFont"/>
    <w:uiPriority w:val="99"/>
    <w:semiHidden/>
    <w:unhideWhenUsed/>
    <w:rsid w:val="00C32FDB"/>
    <w:rPr>
      <w:color w:val="605E5C"/>
      <w:shd w:val="clear" w:color="auto" w:fill="E1DFDD"/>
    </w:rPr>
  </w:style>
  <w:style w:type="paragraph" w:styleId="BalloonText">
    <w:name w:val="Balloon Text"/>
    <w:basedOn w:val="Normal"/>
    <w:link w:val="BalloonTextChar"/>
    <w:uiPriority w:val="99"/>
    <w:semiHidden/>
    <w:unhideWhenUsed/>
    <w:rsid w:val="00903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09D"/>
    <w:rPr>
      <w:rFonts w:ascii="Segoe UI" w:hAnsi="Segoe UI" w:cs="Segoe UI"/>
      <w:sz w:val="18"/>
      <w:szCs w:val="18"/>
    </w:rPr>
  </w:style>
  <w:style w:type="character" w:styleId="CommentReference">
    <w:name w:val="annotation reference"/>
    <w:basedOn w:val="DefaultParagraphFont"/>
    <w:uiPriority w:val="99"/>
    <w:semiHidden/>
    <w:unhideWhenUsed/>
    <w:rsid w:val="0090309D"/>
    <w:rPr>
      <w:sz w:val="16"/>
      <w:szCs w:val="16"/>
    </w:rPr>
  </w:style>
  <w:style w:type="paragraph" w:styleId="CommentText">
    <w:name w:val="annotation text"/>
    <w:basedOn w:val="Normal"/>
    <w:link w:val="CommentTextChar"/>
    <w:uiPriority w:val="99"/>
    <w:unhideWhenUsed/>
    <w:rsid w:val="0090309D"/>
    <w:pPr>
      <w:spacing w:line="240" w:lineRule="auto"/>
    </w:pPr>
    <w:rPr>
      <w:sz w:val="20"/>
      <w:szCs w:val="20"/>
    </w:rPr>
  </w:style>
  <w:style w:type="character" w:customStyle="1" w:styleId="CommentTextChar">
    <w:name w:val="Comment Text Char"/>
    <w:basedOn w:val="DefaultParagraphFont"/>
    <w:link w:val="CommentText"/>
    <w:uiPriority w:val="99"/>
    <w:rsid w:val="0090309D"/>
    <w:rPr>
      <w:sz w:val="20"/>
      <w:szCs w:val="20"/>
    </w:rPr>
  </w:style>
  <w:style w:type="paragraph" w:styleId="CommentSubject">
    <w:name w:val="annotation subject"/>
    <w:basedOn w:val="CommentText"/>
    <w:next w:val="CommentText"/>
    <w:link w:val="CommentSubjectChar"/>
    <w:uiPriority w:val="99"/>
    <w:semiHidden/>
    <w:unhideWhenUsed/>
    <w:rsid w:val="0090309D"/>
    <w:rPr>
      <w:b/>
      <w:bCs/>
    </w:rPr>
  </w:style>
  <w:style w:type="character" w:customStyle="1" w:styleId="CommentSubjectChar">
    <w:name w:val="Comment Subject Char"/>
    <w:basedOn w:val="CommentTextChar"/>
    <w:link w:val="CommentSubject"/>
    <w:uiPriority w:val="99"/>
    <w:semiHidden/>
    <w:rsid w:val="0090309D"/>
    <w:rPr>
      <w:b/>
      <w:bCs/>
      <w:sz w:val="20"/>
      <w:szCs w:val="20"/>
    </w:rPr>
  </w:style>
  <w:style w:type="paragraph" w:styleId="ListParagraph">
    <w:name w:val="List Paragraph"/>
    <w:basedOn w:val="Normal"/>
    <w:uiPriority w:val="34"/>
    <w:qFormat/>
    <w:rsid w:val="00027250"/>
    <w:pPr>
      <w:ind w:left="720"/>
      <w:contextualSpacing/>
    </w:pPr>
  </w:style>
  <w:style w:type="table" w:styleId="TableGrid">
    <w:name w:val="Table Grid"/>
    <w:basedOn w:val="TableNormal"/>
    <w:uiPriority w:val="39"/>
    <w:rsid w:val="00D5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3FB7"/>
    <w:pPr>
      <w:spacing w:after="0" w:line="240" w:lineRule="auto"/>
    </w:pPr>
  </w:style>
  <w:style w:type="character" w:styleId="UnresolvedMention">
    <w:name w:val="Unresolved Mention"/>
    <w:basedOn w:val="DefaultParagraphFont"/>
    <w:uiPriority w:val="99"/>
    <w:semiHidden/>
    <w:unhideWhenUsed/>
    <w:rsid w:val="001A0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8491">
      <w:bodyDiv w:val="1"/>
      <w:marLeft w:val="0"/>
      <w:marRight w:val="0"/>
      <w:marTop w:val="0"/>
      <w:marBottom w:val="0"/>
      <w:divBdr>
        <w:top w:val="none" w:sz="0" w:space="0" w:color="auto"/>
        <w:left w:val="none" w:sz="0" w:space="0" w:color="auto"/>
        <w:bottom w:val="none" w:sz="0" w:space="0" w:color="auto"/>
        <w:right w:val="none" w:sz="0" w:space="0" w:color="auto"/>
      </w:divBdr>
    </w:div>
    <w:div w:id="340816160">
      <w:bodyDiv w:val="1"/>
      <w:marLeft w:val="0"/>
      <w:marRight w:val="0"/>
      <w:marTop w:val="0"/>
      <w:marBottom w:val="0"/>
      <w:divBdr>
        <w:top w:val="none" w:sz="0" w:space="0" w:color="auto"/>
        <w:left w:val="none" w:sz="0" w:space="0" w:color="auto"/>
        <w:bottom w:val="none" w:sz="0" w:space="0" w:color="auto"/>
        <w:right w:val="none" w:sz="0" w:space="0" w:color="auto"/>
      </w:divBdr>
    </w:div>
    <w:div w:id="395512419">
      <w:bodyDiv w:val="1"/>
      <w:marLeft w:val="0"/>
      <w:marRight w:val="0"/>
      <w:marTop w:val="0"/>
      <w:marBottom w:val="0"/>
      <w:divBdr>
        <w:top w:val="none" w:sz="0" w:space="0" w:color="auto"/>
        <w:left w:val="none" w:sz="0" w:space="0" w:color="auto"/>
        <w:bottom w:val="none" w:sz="0" w:space="0" w:color="auto"/>
        <w:right w:val="none" w:sz="0" w:space="0" w:color="auto"/>
      </w:divBdr>
    </w:div>
    <w:div w:id="985670177">
      <w:bodyDiv w:val="1"/>
      <w:marLeft w:val="0"/>
      <w:marRight w:val="0"/>
      <w:marTop w:val="0"/>
      <w:marBottom w:val="0"/>
      <w:divBdr>
        <w:top w:val="none" w:sz="0" w:space="0" w:color="auto"/>
        <w:left w:val="none" w:sz="0" w:space="0" w:color="auto"/>
        <w:bottom w:val="none" w:sz="0" w:space="0" w:color="auto"/>
        <w:right w:val="none" w:sz="0" w:space="0" w:color="auto"/>
      </w:divBdr>
    </w:div>
    <w:div w:id="1071077755">
      <w:bodyDiv w:val="1"/>
      <w:marLeft w:val="0"/>
      <w:marRight w:val="0"/>
      <w:marTop w:val="0"/>
      <w:marBottom w:val="0"/>
      <w:divBdr>
        <w:top w:val="none" w:sz="0" w:space="0" w:color="auto"/>
        <w:left w:val="none" w:sz="0" w:space="0" w:color="auto"/>
        <w:bottom w:val="none" w:sz="0" w:space="0" w:color="auto"/>
        <w:right w:val="none" w:sz="0" w:space="0" w:color="auto"/>
      </w:divBdr>
    </w:div>
    <w:div w:id="1107701241">
      <w:bodyDiv w:val="1"/>
      <w:marLeft w:val="0"/>
      <w:marRight w:val="0"/>
      <w:marTop w:val="0"/>
      <w:marBottom w:val="0"/>
      <w:divBdr>
        <w:top w:val="none" w:sz="0" w:space="0" w:color="auto"/>
        <w:left w:val="none" w:sz="0" w:space="0" w:color="auto"/>
        <w:bottom w:val="none" w:sz="0" w:space="0" w:color="auto"/>
        <w:right w:val="none" w:sz="0" w:space="0" w:color="auto"/>
      </w:divBdr>
    </w:div>
    <w:div w:id="1683244133">
      <w:bodyDiv w:val="1"/>
      <w:marLeft w:val="0"/>
      <w:marRight w:val="0"/>
      <w:marTop w:val="0"/>
      <w:marBottom w:val="0"/>
      <w:divBdr>
        <w:top w:val="none" w:sz="0" w:space="0" w:color="auto"/>
        <w:left w:val="none" w:sz="0" w:space="0" w:color="auto"/>
        <w:bottom w:val="none" w:sz="0" w:space="0" w:color="auto"/>
        <w:right w:val="none" w:sz="0" w:space="0" w:color="auto"/>
      </w:divBdr>
      <w:divsChild>
        <w:div w:id="995304422">
          <w:marLeft w:val="0"/>
          <w:marRight w:val="0"/>
          <w:marTop w:val="0"/>
          <w:marBottom w:val="0"/>
          <w:divBdr>
            <w:top w:val="none" w:sz="0" w:space="0" w:color="auto"/>
            <w:left w:val="none" w:sz="0" w:space="0" w:color="auto"/>
            <w:bottom w:val="none" w:sz="0" w:space="0" w:color="auto"/>
            <w:right w:val="none" w:sz="0" w:space="0" w:color="auto"/>
          </w:divBdr>
        </w:div>
        <w:div w:id="997802755">
          <w:marLeft w:val="0"/>
          <w:marRight w:val="0"/>
          <w:marTop w:val="0"/>
          <w:marBottom w:val="0"/>
          <w:divBdr>
            <w:top w:val="none" w:sz="0" w:space="0" w:color="auto"/>
            <w:left w:val="none" w:sz="0" w:space="0" w:color="auto"/>
            <w:bottom w:val="none" w:sz="0" w:space="0" w:color="auto"/>
            <w:right w:val="none" w:sz="0" w:space="0" w:color="auto"/>
          </w:divBdr>
        </w:div>
      </w:divsChild>
    </w:div>
    <w:div w:id="1717317902">
      <w:bodyDiv w:val="1"/>
      <w:marLeft w:val="0"/>
      <w:marRight w:val="0"/>
      <w:marTop w:val="0"/>
      <w:marBottom w:val="0"/>
      <w:divBdr>
        <w:top w:val="none" w:sz="0" w:space="0" w:color="auto"/>
        <w:left w:val="none" w:sz="0" w:space="0" w:color="auto"/>
        <w:bottom w:val="none" w:sz="0" w:space="0" w:color="auto"/>
        <w:right w:val="none" w:sz="0" w:space="0" w:color="auto"/>
      </w:divBdr>
    </w:div>
    <w:div w:id="1742874021">
      <w:bodyDiv w:val="1"/>
      <w:marLeft w:val="0"/>
      <w:marRight w:val="0"/>
      <w:marTop w:val="0"/>
      <w:marBottom w:val="0"/>
      <w:divBdr>
        <w:top w:val="none" w:sz="0" w:space="0" w:color="auto"/>
        <w:left w:val="none" w:sz="0" w:space="0" w:color="auto"/>
        <w:bottom w:val="none" w:sz="0" w:space="0" w:color="auto"/>
        <w:right w:val="none" w:sz="0" w:space="0" w:color="auto"/>
      </w:divBdr>
    </w:div>
    <w:div w:id="1780679078">
      <w:bodyDiv w:val="1"/>
      <w:marLeft w:val="0"/>
      <w:marRight w:val="0"/>
      <w:marTop w:val="0"/>
      <w:marBottom w:val="0"/>
      <w:divBdr>
        <w:top w:val="none" w:sz="0" w:space="0" w:color="auto"/>
        <w:left w:val="none" w:sz="0" w:space="0" w:color="auto"/>
        <w:bottom w:val="none" w:sz="0" w:space="0" w:color="auto"/>
        <w:right w:val="none" w:sz="0" w:space="0" w:color="auto"/>
      </w:divBdr>
    </w:div>
    <w:div w:id="1804152652">
      <w:bodyDiv w:val="1"/>
      <w:marLeft w:val="0"/>
      <w:marRight w:val="0"/>
      <w:marTop w:val="0"/>
      <w:marBottom w:val="0"/>
      <w:divBdr>
        <w:top w:val="none" w:sz="0" w:space="0" w:color="auto"/>
        <w:left w:val="none" w:sz="0" w:space="0" w:color="auto"/>
        <w:bottom w:val="none" w:sz="0" w:space="0" w:color="auto"/>
        <w:right w:val="none" w:sz="0" w:space="0" w:color="auto"/>
      </w:divBdr>
    </w:div>
    <w:div w:id="19143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c@pkc.mk.gov.lv" TargetMode="External"/><Relationship Id="rId13" Type="http://schemas.openxmlformats.org/officeDocument/2006/relationships/hyperlink" Target="mailto:dace.valte@pkc.mk.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dite.osvalde@pkc.mk.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iba.upite@lu.lv" TargetMode="External"/><Relationship Id="rId5" Type="http://schemas.openxmlformats.org/officeDocument/2006/relationships/webSettings" Target="webSettings.xml"/><Relationship Id="rId15" Type="http://schemas.openxmlformats.org/officeDocument/2006/relationships/hyperlink" Target="mailto:baiba.upite@lu.lv" TargetMode="External"/><Relationship Id="rId10" Type="http://schemas.openxmlformats.org/officeDocument/2006/relationships/hyperlink" Target="mailto:berniem@pkc.mk.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kbt.lv" TargetMode="External"/><Relationship Id="rId14" Type="http://schemas.openxmlformats.org/officeDocument/2006/relationships/hyperlink" Target="mailto:lapsa.inese@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6AF3B-269C-4D5F-8881-388EFD2A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6533</Words>
  <Characters>3724</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Rudīte Osvalde</dc:creator>
  <cp:keywords/>
  <dc:description/>
  <cp:lastModifiedBy>Jevgēnija Sviridenkova</cp:lastModifiedBy>
  <cp:revision>2</cp:revision>
  <cp:lastPrinted>2020-08-05T11:36:00Z</cp:lastPrinted>
  <dcterms:created xsi:type="dcterms:W3CDTF">2022-03-01T17:24:00Z</dcterms:created>
  <dcterms:modified xsi:type="dcterms:W3CDTF">2022-03-01T17:24:00Z</dcterms:modified>
</cp:coreProperties>
</file>