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8D7A" w14:textId="7A7B732E" w:rsidR="00A5690C" w:rsidRPr="00A5690C" w:rsidRDefault="00A5690C" w:rsidP="00A5690C">
      <w:pPr>
        <w:jc w:val="right"/>
        <w:rPr>
          <w:rFonts w:ascii="Times New Roman" w:eastAsia="Calibri" w:hAnsi="Times New Roman" w:cs="Times New Roman"/>
          <w:noProof/>
        </w:rPr>
      </w:pPr>
      <w:r w:rsidRPr="00A5690C">
        <w:rPr>
          <w:rFonts w:ascii="Times New Roman" w:eastAsia="Calibri" w:hAnsi="Times New Roman" w:cs="Times New Roman"/>
          <w:noProof/>
        </w:rPr>
        <w:t xml:space="preserve">PROJEKTS uz </w:t>
      </w:r>
      <w:r>
        <w:rPr>
          <w:rFonts w:ascii="Times New Roman" w:eastAsia="Calibri" w:hAnsi="Times New Roman" w:cs="Times New Roman"/>
          <w:noProof/>
        </w:rPr>
        <w:t>01</w:t>
      </w:r>
      <w:r w:rsidRPr="00A5690C">
        <w:rPr>
          <w:rFonts w:ascii="Times New Roman" w:eastAsia="Calibri" w:hAnsi="Times New Roman" w:cs="Times New Roman"/>
          <w:noProof/>
        </w:rPr>
        <w:t>.0</w:t>
      </w:r>
      <w:r>
        <w:rPr>
          <w:rFonts w:ascii="Times New Roman" w:eastAsia="Calibri" w:hAnsi="Times New Roman" w:cs="Times New Roman"/>
          <w:noProof/>
        </w:rPr>
        <w:t>6</w:t>
      </w:r>
      <w:r w:rsidRPr="00A5690C">
        <w:rPr>
          <w:rFonts w:ascii="Times New Roman" w:eastAsia="Calibri" w:hAnsi="Times New Roman" w:cs="Times New Roman"/>
          <w:noProof/>
        </w:rPr>
        <w:t>.2023.</w:t>
      </w:r>
    </w:p>
    <w:p w14:paraId="693D832B" w14:textId="7DB895D1" w:rsidR="00A5690C" w:rsidRPr="00A5690C" w:rsidRDefault="00A5690C" w:rsidP="00A5690C">
      <w:pPr>
        <w:jc w:val="right"/>
        <w:rPr>
          <w:rFonts w:ascii="Times New Roman" w:eastAsia="Calibri" w:hAnsi="Times New Roman" w:cs="Times New Roman"/>
          <w:noProof/>
        </w:rPr>
      </w:pPr>
      <w:r>
        <w:rPr>
          <w:rFonts w:ascii="Times New Roman" w:eastAsia="Calibri" w:hAnsi="Times New Roman" w:cs="Times New Roman"/>
          <w:noProof/>
        </w:rPr>
        <w:t>Izskatīšanai Attīstības komitejā</w:t>
      </w:r>
      <w:r w:rsidRPr="00A5690C">
        <w:rPr>
          <w:rFonts w:ascii="Times New Roman" w:eastAsia="Calibri" w:hAnsi="Times New Roman" w:cs="Times New Roman"/>
          <w:noProof/>
        </w:rPr>
        <w:t xml:space="preserve">: </w:t>
      </w:r>
      <w:r>
        <w:rPr>
          <w:rFonts w:ascii="Times New Roman" w:eastAsia="Calibri" w:hAnsi="Times New Roman" w:cs="Times New Roman"/>
          <w:noProof/>
        </w:rPr>
        <w:t>1</w:t>
      </w:r>
      <w:r w:rsidRPr="00A5690C">
        <w:rPr>
          <w:rFonts w:ascii="Times New Roman" w:eastAsia="Calibri" w:hAnsi="Times New Roman" w:cs="Times New Roman"/>
          <w:noProof/>
        </w:rPr>
        <w:t>4.0</w:t>
      </w:r>
      <w:r w:rsidR="0025470B">
        <w:rPr>
          <w:rFonts w:ascii="Times New Roman" w:eastAsia="Calibri" w:hAnsi="Times New Roman" w:cs="Times New Roman"/>
          <w:noProof/>
        </w:rPr>
        <w:t>6</w:t>
      </w:r>
      <w:r w:rsidRPr="00A5690C">
        <w:rPr>
          <w:rFonts w:ascii="Times New Roman" w:eastAsia="Calibri" w:hAnsi="Times New Roman" w:cs="Times New Roman"/>
          <w:noProof/>
        </w:rPr>
        <w:t>.2023.</w:t>
      </w:r>
    </w:p>
    <w:p w14:paraId="77DE0094" w14:textId="77777777" w:rsidR="00A5690C" w:rsidRPr="00A5690C" w:rsidRDefault="00A5690C" w:rsidP="00A5690C">
      <w:pPr>
        <w:jc w:val="right"/>
        <w:rPr>
          <w:rFonts w:ascii="Times New Roman" w:eastAsia="Calibri" w:hAnsi="Times New Roman" w:cs="Times New Roman"/>
          <w:noProof/>
        </w:rPr>
      </w:pPr>
      <w:r w:rsidRPr="00A5690C">
        <w:rPr>
          <w:rFonts w:ascii="Times New Roman" w:eastAsia="Calibri" w:hAnsi="Times New Roman" w:cs="Times New Roman"/>
          <w:noProof/>
        </w:rPr>
        <w:t>sagatavotājs: Guna Cielava</w:t>
      </w:r>
    </w:p>
    <w:p w14:paraId="2B9E0AB7" w14:textId="7C41A7FC" w:rsidR="00A5690C" w:rsidRDefault="00A5690C" w:rsidP="00A5690C">
      <w:pPr>
        <w:jc w:val="right"/>
        <w:rPr>
          <w:rFonts w:ascii="Times New Roman" w:eastAsia="Calibri" w:hAnsi="Times New Roman" w:cs="Times New Roman"/>
          <w:noProof/>
        </w:rPr>
      </w:pPr>
      <w:r w:rsidRPr="00A5690C">
        <w:rPr>
          <w:rFonts w:ascii="Times New Roman" w:eastAsia="Calibri" w:hAnsi="Times New Roman" w:cs="Times New Roman"/>
          <w:noProof/>
        </w:rPr>
        <w:t>ziņotāj</w:t>
      </w:r>
      <w:r>
        <w:rPr>
          <w:rFonts w:ascii="Times New Roman" w:eastAsia="Calibri" w:hAnsi="Times New Roman" w:cs="Times New Roman"/>
          <w:noProof/>
        </w:rPr>
        <w:t>i</w:t>
      </w:r>
      <w:r w:rsidRPr="00A5690C">
        <w:rPr>
          <w:rFonts w:ascii="Times New Roman" w:eastAsia="Calibri" w:hAnsi="Times New Roman" w:cs="Times New Roman"/>
          <w:noProof/>
        </w:rPr>
        <w:t xml:space="preserve">: </w:t>
      </w:r>
      <w:r>
        <w:rPr>
          <w:rFonts w:ascii="Times New Roman" w:eastAsia="Calibri" w:hAnsi="Times New Roman" w:cs="Times New Roman"/>
          <w:noProof/>
        </w:rPr>
        <w:t>Guna Cielava un Gunārs Dzenis</w:t>
      </w:r>
    </w:p>
    <w:p w14:paraId="0A9A399B" w14:textId="77777777" w:rsidR="00A5690C" w:rsidRPr="00A5690C" w:rsidRDefault="00A5690C" w:rsidP="00A5690C">
      <w:pPr>
        <w:jc w:val="right"/>
        <w:rPr>
          <w:rFonts w:ascii="Times New Roman" w:eastAsia="Calibri" w:hAnsi="Times New Roman" w:cs="Times New Roman"/>
          <w:noProof/>
        </w:rPr>
      </w:pPr>
    </w:p>
    <w:p w14:paraId="77842658" w14:textId="7803D0A0" w:rsidR="003A2133" w:rsidRPr="003A2133" w:rsidRDefault="0092705B" w:rsidP="003A2133">
      <w:pPr>
        <w:spacing w:after="120"/>
        <w:jc w:val="center"/>
        <w:rPr>
          <w:rFonts w:ascii="Times New Roman" w:eastAsia="Times New Roman" w:hAnsi="Times New Roman" w:cs="Arial Unicode MS"/>
          <w:b/>
          <w:lang w:eastAsia="lv-LV" w:bidi="lo-LA"/>
        </w:rPr>
      </w:pPr>
      <w:r w:rsidRPr="00307123">
        <w:rPr>
          <w:rFonts w:ascii="Times New Roman" w:hAnsi="Times New Roman" w:cs="Times New Roman"/>
          <w:b/>
          <w:bCs/>
          <w:iCs/>
          <w:noProof/>
        </w:rPr>
        <w:t xml:space="preserve"> </w:t>
      </w:r>
      <w:r w:rsidR="008656E1">
        <w:rPr>
          <w:rFonts w:ascii="Times New Roman" w:eastAsia="Times New Roman" w:hAnsi="Times New Roman" w:cs="Arial Unicode MS"/>
          <w:b/>
          <w:lang w:eastAsia="lv-LV" w:bidi="lo-LA"/>
        </w:rPr>
        <w:t>INFORMATĪVS ZIŅOJUMS</w:t>
      </w:r>
    </w:p>
    <w:p w14:paraId="2A2BF0A3" w14:textId="00D030C5" w:rsidR="007476A0" w:rsidRDefault="003A2133" w:rsidP="007476A0">
      <w:pPr>
        <w:jc w:val="center"/>
        <w:rPr>
          <w:rFonts w:ascii="Times New Roman" w:hAnsi="Times New Roman" w:cs="Times New Roman"/>
          <w:b/>
          <w:bCs/>
          <w:iCs/>
          <w:noProof/>
        </w:rPr>
      </w:pPr>
      <w:r>
        <w:rPr>
          <w:rFonts w:ascii="Times New Roman" w:hAnsi="Times New Roman" w:cs="Times New Roman"/>
          <w:b/>
          <w:bCs/>
          <w:iCs/>
          <w:noProof/>
        </w:rPr>
        <w:t>P</w:t>
      </w:r>
      <w:r w:rsidR="002271FA" w:rsidRPr="00307123">
        <w:rPr>
          <w:rFonts w:ascii="Times New Roman" w:hAnsi="Times New Roman" w:cs="Times New Roman"/>
          <w:b/>
          <w:bCs/>
          <w:iCs/>
          <w:noProof/>
        </w:rPr>
        <w:t xml:space="preserve">ar </w:t>
      </w:r>
      <w:r w:rsidR="003F5A0A" w:rsidRPr="00307123">
        <w:rPr>
          <w:rFonts w:ascii="Times New Roman" w:hAnsi="Times New Roman" w:cs="Times New Roman"/>
          <w:b/>
          <w:bCs/>
          <w:iCs/>
          <w:noProof/>
        </w:rPr>
        <w:t xml:space="preserve">robežu pārkārtošanu </w:t>
      </w:r>
      <w:r w:rsidR="00974E1A">
        <w:rPr>
          <w:rFonts w:ascii="Times New Roman" w:hAnsi="Times New Roman" w:cs="Times New Roman"/>
          <w:b/>
          <w:bCs/>
          <w:iCs/>
          <w:noProof/>
        </w:rPr>
        <w:t xml:space="preserve">un sadali </w:t>
      </w:r>
      <w:r w:rsidR="003F5A0A" w:rsidRPr="00307123">
        <w:rPr>
          <w:rFonts w:ascii="Times New Roman" w:hAnsi="Times New Roman" w:cs="Times New Roman"/>
          <w:b/>
          <w:bCs/>
          <w:iCs/>
          <w:noProof/>
        </w:rPr>
        <w:t>zemes vienībām Graudu ielā 20 un 26, Carnikavā</w:t>
      </w:r>
    </w:p>
    <w:p w14:paraId="63539F72" w14:textId="77777777" w:rsidR="003A2133" w:rsidRPr="00307123" w:rsidRDefault="003A2133" w:rsidP="007476A0">
      <w:pPr>
        <w:jc w:val="center"/>
        <w:rPr>
          <w:rFonts w:ascii="Times New Roman" w:hAnsi="Times New Roman" w:cs="Times New Roman"/>
          <w:b/>
          <w:bCs/>
          <w:iCs/>
          <w:noProof/>
        </w:rPr>
      </w:pPr>
    </w:p>
    <w:p w14:paraId="1629E49F" w14:textId="0F60CC61" w:rsidR="003F5A0A" w:rsidRPr="00F5633A" w:rsidRDefault="002A13DF" w:rsidP="003F5A0A">
      <w:pPr>
        <w:spacing w:after="120"/>
        <w:jc w:val="both"/>
        <w:rPr>
          <w:rFonts w:ascii="Times New Roman" w:eastAsia="Calibri" w:hAnsi="Times New Roman" w:cs="Times New Roman"/>
        </w:rPr>
      </w:pPr>
      <w:bookmarkStart w:id="0" w:name="_Hlk126046690"/>
      <w:r>
        <w:rPr>
          <w:rFonts w:ascii="Times New Roman" w:eastAsia="Calibri" w:hAnsi="Times New Roman" w:cs="Times New Roman"/>
        </w:rPr>
        <w:t>Pašvaldībā s</w:t>
      </w:r>
      <w:r w:rsidRPr="00F5633A">
        <w:rPr>
          <w:rFonts w:ascii="Times New Roman" w:eastAsia="Calibri" w:hAnsi="Times New Roman" w:cs="Times New Roman"/>
        </w:rPr>
        <w:t xml:space="preserve">aņemts </w:t>
      </w:r>
      <w:r w:rsidR="003F5A0A" w:rsidRPr="00F5633A">
        <w:rPr>
          <w:rFonts w:ascii="Times New Roman" w:eastAsia="Calibri" w:hAnsi="Times New Roman" w:cs="Times New Roman"/>
        </w:rPr>
        <w:t>iesniegums ar lūgumu - izskatīt iespēju atdalīt zemesgabalu no zemes vienības ar kadastra apzīmējumu 8052</w:t>
      </w:r>
      <w:r w:rsidR="00E26A21">
        <w:rPr>
          <w:rFonts w:ascii="Times New Roman" w:eastAsia="Calibri" w:hAnsi="Times New Roman" w:cs="Times New Roman"/>
        </w:rPr>
        <w:t> </w:t>
      </w:r>
      <w:r w:rsidR="003F5A0A" w:rsidRPr="00F5633A">
        <w:rPr>
          <w:rFonts w:ascii="Times New Roman" w:eastAsia="Calibri" w:hAnsi="Times New Roman" w:cs="Times New Roman"/>
        </w:rPr>
        <w:t>005</w:t>
      </w:r>
      <w:r w:rsidR="00E26A21">
        <w:rPr>
          <w:rFonts w:ascii="Times New Roman" w:eastAsia="Calibri" w:hAnsi="Times New Roman" w:cs="Times New Roman"/>
        </w:rPr>
        <w:t> </w:t>
      </w:r>
      <w:r w:rsidR="003F5A0A" w:rsidRPr="00F5633A">
        <w:rPr>
          <w:rFonts w:ascii="Times New Roman" w:eastAsia="Calibri" w:hAnsi="Times New Roman" w:cs="Times New Roman"/>
        </w:rPr>
        <w:t xml:space="preserve">1252 un to nodot atsavināšanai, lai to varētu pievienot </w:t>
      </w:r>
      <w:r w:rsidR="0004527C">
        <w:rPr>
          <w:rFonts w:ascii="Times New Roman" w:eastAsia="Calibri" w:hAnsi="Times New Roman" w:cs="Times New Roman"/>
        </w:rPr>
        <w:t xml:space="preserve">fiziskai personai piederošam </w:t>
      </w:r>
      <w:r w:rsidR="003F5A0A" w:rsidRPr="00F5633A">
        <w:rPr>
          <w:rFonts w:ascii="Times New Roman" w:eastAsia="Calibri" w:hAnsi="Times New Roman" w:cs="Times New Roman"/>
        </w:rPr>
        <w:t>nekustamajam īpašumam</w:t>
      </w:r>
      <w:r w:rsidR="00307123">
        <w:rPr>
          <w:rFonts w:ascii="Times New Roman" w:eastAsia="Calibri" w:hAnsi="Times New Roman" w:cs="Times New Roman"/>
        </w:rPr>
        <w:t xml:space="preserve"> (kadastra numurs 8052 005 0439)</w:t>
      </w:r>
      <w:r w:rsidR="003F5A0A" w:rsidRPr="00F5633A">
        <w:rPr>
          <w:rFonts w:ascii="Times New Roman" w:eastAsia="Calibri" w:hAnsi="Times New Roman" w:cs="Times New Roman"/>
        </w:rPr>
        <w:t xml:space="preserve"> Graudu ielā 26, Carnikavā</w:t>
      </w:r>
      <w:r w:rsidR="00AE1A7D" w:rsidRPr="00F5633A">
        <w:rPr>
          <w:rFonts w:ascii="Times New Roman" w:eastAsia="Calibri" w:hAnsi="Times New Roman" w:cs="Times New Roman"/>
        </w:rPr>
        <w:t>, Carnikavas pag., Ādažu nov</w:t>
      </w:r>
      <w:r w:rsidR="00F5633A">
        <w:rPr>
          <w:rFonts w:ascii="Times New Roman" w:eastAsia="Calibri" w:hAnsi="Times New Roman" w:cs="Times New Roman"/>
        </w:rPr>
        <w:t xml:space="preserve">. </w:t>
      </w:r>
      <w:r w:rsidR="00F5633A" w:rsidRPr="00F5633A">
        <w:rPr>
          <w:rFonts w:ascii="Times New Roman" w:eastAsia="Calibri" w:hAnsi="Times New Roman" w:cs="Times New Roman"/>
        </w:rPr>
        <w:t xml:space="preserve">(turpmāk - </w:t>
      </w:r>
      <w:r w:rsidR="00F5633A" w:rsidRPr="00F5633A">
        <w:rPr>
          <w:rFonts w:ascii="Times New Roman" w:hAnsi="Times New Roman" w:cs="Times New Roman"/>
        </w:rPr>
        <w:t>“Graudu iela 26”)</w:t>
      </w:r>
      <w:r w:rsidR="003F5A0A" w:rsidRPr="00F5633A">
        <w:rPr>
          <w:rFonts w:ascii="Times New Roman" w:eastAsia="Calibri" w:hAnsi="Times New Roman" w:cs="Times New Roman"/>
        </w:rPr>
        <w:t>.</w:t>
      </w:r>
    </w:p>
    <w:p w14:paraId="585B9B84" w14:textId="77777777" w:rsidR="00AE1A7D" w:rsidRPr="00F5633A" w:rsidRDefault="00AE1A7D" w:rsidP="003F5A0A">
      <w:pPr>
        <w:spacing w:after="120"/>
        <w:jc w:val="both"/>
        <w:rPr>
          <w:rFonts w:ascii="Times New Roman" w:eastAsia="Calibri" w:hAnsi="Times New Roman" w:cs="Times New Roman"/>
        </w:rPr>
      </w:pPr>
      <w:r w:rsidRPr="00F5633A">
        <w:rPr>
          <w:rFonts w:ascii="Times New Roman" w:eastAsia="Calibri" w:hAnsi="Times New Roman" w:cs="Times New Roman"/>
        </w:rPr>
        <w:t>Izvērtējot pašvaldības rīcībā esošu informāciju, kā arī ar lietu saistītos apstākļus,  konstatēts:</w:t>
      </w:r>
    </w:p>
    <w:p w14:paraId="33932798" w14:textId="24F5B6B3" w:rsidR="003F5A0A" w:rsidRDefault="003F5A0A" w:rsidP="00E337C8">
      <w:pPr>
        <w:pStyle w:val="ListParagraph"/>
        <w:numPr>
          <w:ilvl w:val="0"/>
          <w:numId w:val="9"/>
        </w:numPr>
        <w:spacing w:after="120"/>
        <w:jc w:val="both"/>
      </w:pPr>
      <w:r w:rsidRPr="00E337C8">
        <w:rPr>
          <w:rFonts w:eastAsia="Calibri"/>
        </w:rPr>
        <w:t>Pašvaldībai piederošās zemes vienības (platība - 0,4389 ha) ar kadastra apzīmējumu 8052</w:t>
      </w:r>
      <w:r w:rsidR="0017214B" w:rsidRPr="00E337C8">
        <w:rPr>
          <w:rFonts w:eastAsia="Calibri"/>
        </w:rPr>
        <w:t> </w:t>
      </w:r>
      <w:r w:rsidRPr="00E337C8">
        <w:rPr>
          <w:rFonts w:eastAsia="Calibri"/>
        </w:rPr>
        <w:t>005</w:t>
      </w:r>
      <w:r w:rsidR="0017214B" w:rsidRPr="00E337C8">
        <w:rPr>
          <w:rFonts w:eastAsia="Calibri"/>
        </w:rPr>
        <w:t> </w:t>
      </w:r>
      <w:r w:rsidRPr="00E337C8">
        <w:rPr>
          <w:rFonts w:eastAsia="Calibri"/>
        </w:rPr>
        <w:t>1252 un adresi Graudu iela 20, Carnikava, Carnikavas pag., Ādažu nov.</w:t>
      </w:r>
      <w:bookmarkEnd w:id="0"/>
      <w:r w:rsidR="00F5633A" w:rsidRPr="00E337C8">
        <w:rPr>
          <w:rFonts w:eastAsia="Calibri"/>
        </w:rPr>
        <w:t xml:space="preserve"> (turpmāk - </w:t>
      </w:r>
      <w:r w:rsidR="00F5633A">
        <w:t>“Graudu iela 20”)</w:t>
      </w:r>
      <w:r w:rsidRPr="00E337C8">
        <w:rPr>
          <w:rFonts w:eastAsia="Calibri"/>
        </w:rPr>
        <w:t>,</w:t>
      </w:r>
      <w:r w:rsidRPr="006427DC">
        <w:t xml:space="preserve"> izmantošana pašvaldības funkciju nodrošināšanai tika izvērtēta Pašvaldības </w:t>
      </w:r>
      <w:r w:rsidRPr="006F5D21">
        <w:t>zemes īpašumu izvērtēšanas darba grupas 08.12.202</w:t>
      </w:r>
      <w:r>
        <w:t>2</w:t>
      </w:r>
      <w:r w:rsidRPr="006F5D21">
        <w:t xml:space="preserve">. sēdē </w:t>
      </w:r>
      <w:r>
        <w:t>un tā</w:t>
      </w:r>
      <w:r w:rsidRPr="006F5D21">
        <w:t xml:space="preserve"> tika iekļauta </w:t>
      </w:r>
      <w:r>
        <w:t xml:space="preserve">atsavināšanai nododamo </w:t>
      </w:r>
      <w:r w:rsidRPr="006F5D21">
        <w:t>nekustamo īpašumu sarakstā</w:t>
      </w:r>
      <w:r>
        <w:t xml:space="preserve">. </w:t>
      </w:r>
    </w:p>
    <w:p w14:paraId="5EEE5950" w14:textId="66E1CF46" w:rsidR="002A13DF" w:rsidRPr="00E337C8" w:rsidRDefault="002A13DF" w:rsidP="00E337C8">
      <w:pPr>
        <w:spacing w:after="120"/>
        <w:ind w:left="360"/>
        <w:jc w:val="both"/>
        <w:rPr>
          <w:rFonts w:ascii="Times New Roman" w:hAnsi="Times New Roman" w:cs="Times New Roman"/>
        </w:rPr>
      </w:pPr>
      <w:r w:rsidRPr="00E337C8">
        <w:rPr>
          <w:rFonts w:ascii="Times New Roman" w:hAnsi="Times New Roman" w:cs="Times New Roman"/>
        </w:rPr>
        <w:t>Jautājums par “Graudu iela 20” atsavināšanu, kā informatīvs ziņojums “Par darba plānu izsoļu veikšanai 2023. gadā”, tika izskatīts un atbalstīts domes Attīstības komitejas 14.12.2022. sēdē.</w:t>
      </w:r>
    </w:p>
    <w:p w14:paraId="4A7B2B63" w14:textId="3E2C921A" w:rsidR="007903F9" w:rsidRDefault="007903F9" w:rsidP="00B17C24">
      <w:pPr>
        <w:pStyle w:val="ListParagraph"/>
        <w:spacing w:after="120"/>
        <w:ind w:left="0"/>
        <w:contextualSpacing w:val="0"/>
        <w:jc w:val="center"/>
      </w:pPr>
      <w:r>
        <w:rPr>
          <w:noProof/>
        </w:rPr>
        <w:drawing>
          <wp:inline distT="0" distB="0" distL="0" distR="0" wp14:anchorId="1F73669C" wp14:editId="28A392F7">
            <wp:extent cx="5158740" cy="4050846"/>
            <wp:effectExtent l="0" t="0" r="3810" b="6985"/>
            <wp:docPr id="9676876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5080" cy="4055824"/>
                    </a:xfrm>
                    <a:prstGeom prst="rect">
                      <a:avLst/>
                    </a:prstGeom>
                    <a:noFill/>
                  </pic:spPr>
                </pic:pic>
              </a:graphicData>
            </a:graphic>
          </wp:inline>
        </w:drawing>
      </w:r>
    </w:p>
    <w:p w14:paraId="270A6796" w14:textId="6E4A0CBF" w:rsidR="00F5633A" w:rsidRDefault="00F5633A" w:rsidP="00E337C8">
      <w:pPr>
        <w:pStyle w:val="ListParagraph"/>
        <w:numPr>
          <w:ilvl w:val="0"/>
          <w:numId w:val="9"/>
        </w:numPr>
        <w:spacing w:after="120"/>
        <w:contextualSpacing w:val="0"/>
        <w:jc w:val="both"/>
      </w:pPr>
      <w:r w:rsidRPr="00F5633A">
        <w:t xml:space="preserve">Atbilstoši teritorijas plānojuma </w:t>
      </w:r>
      <w:r w:rsidR="0004527C">
        <w:t>F</w:t>
      </w:r>
      <w:r w:rsidR="0004527C" w:rsidRPr="00F5633A">
        <w:t xml:space="preserve">unkcionālā </w:t>
      </w:r>
      <w:r w:rsidRPr="00F5633A">
        <w:t xml:space="preserve">zonējuma kartē noteiktajam – </w:t>
      </w:r>
      <w:r>
        <w:t>“Graudu iela 20”</w:t>
      </w:r>
      <w:r w:rsidRPr="00F5633A">
        <w:t xml:space="preserve"> atrodas Tehniskās apbūves teritorijā un šī zona ir noteikta, lai nodrošinātu inženiertehniskās apgādes tīklu un objektu izbūvei, uzturēšanai, funkcionēšanai un attīstībai nepieciešamo teritorijas organizāciju un transporta infrastruktūru. Saskaņā ar Nekustamā īpašuma valsts </w:t>
      </w:r>
      <w:r w:rsidRPr="00F5633A">
        <w:lastRenderedPageBreak/>
        <w:t xml:space="preserve">kadastra informācijas sistēmas datiem zemes vienībai reģistrēts nekustamā īpašuma lietošanas mērķis - ar maģistrālajām elektropārvades un sakaru līnijām un maģistrālajiem naftas, naftas produktu, ķīmisko produktu, gāzes un ūdens cauruļvadiem saistīto būvju, ūdens ņemšanas un notekūdeņu attīrīšanas būvju apbūve. Pašvaldības pienākums ir pārdot nekustamo īpašumu par iespējami augstāko cenu, ņemot vērā svarīgas sabiedrības intereses un godīgu konkurenci, tādēļ </w:t>
      </w:r>
      <w:r w:rsidR="0004527C">
        <w:t xml:space="preserve">ir </w:t>
      </w:r>
      <w:r w:rsidR="002D1A55">
        <w:t xml:space="preserve">ieteicama </w:t>
      </w:r>
      <w:r w:rsidR="0004527C">
        <w:t xml:space="preserve">un lietderīga </w:t>
      </w:r>
      <w:r w:rsidRPr="00F5633A">
        <w:t>zemes vienība</w:t>
      </w:r>
      <w:r w:rsidR="002D1A55">
        <w:t xml:space="preserve">s </w:t>
      </w:r>
      <w:r w:rsidRPr="00F5633A">
        <w:t>sadale</w:t>
      </w:r>
      <w:r w:rsidR="0004527C">
        <w:t>, izstrādājot projektu,</w:t>
      </w:r>
      <w:r w:rsidR="002D1A55">
        <w:t xml:space="preserve"> un</w:t>
      </w:r>
      <w:r w:rsidRPr="00F5633A">
        <w:t xml:space="preserve"> </w:t>
      </w:r>
      <w:r w:rsidR="0004527C">
        <w:t>ta</w:t>
      </w:r>
      <w:r w:rsidR="00AB623C">
        <w:t>m</w:t>
      </w:r>
      <w:r w:rsidR="0004527C">
        <w:t xml:space="preserve"> sekojoša</w:t>
      </w:r>
      <w:r w:rsidR="0004527C" w:rsidRPr="00F5633A">
        <w:t xml:space="preserve"> </w:t>
      </w:r>
      <w:r w:rsidRPr="00F5633A">
        <w:t xml:space="preserve">atļautās izmantošanas maiņa no </w:t>
      </w:r>
      <w:r w:rsidR="00A06104">
        <w:t>“</w:t>
      </w:r>
      <w:r w:rsidRPr="00F5633A">
        <w:t>inženiertehniskās apgādes tīklu un objektu apbūves teritorijas</w:t>
      </w:r>
      <w:r w:rsidR="00A06104">
        <w:t>”</w:t>
      </w:r>
      <w:r w:rsidRPr="00F5633A">
        <w:t xml:space="preserve"> uz </w:t>
      </w:r>
      <w:r w:rsidR="00A06104">
        <w:t>“</w:t>
      </w:r>
      <w:r w:rsidRPr="00F5633A">
        <w:t>ēku apbūves teritoriju</w:t>
      </w:r>
      <w:r w:rsidR="00A06104">
        <w:t>”</w:t>
      </w:r>
      <w:r w:rsidRPr="00F5633A">
        <w:t xml:space="preserve">. </w:t>
      </w:r>
    </w:p>
    <w:p w14:paraId="3623D9A2" w14:textId="7D342379" w:rsidR="00A5690C" w:rsidRDefault="00A5690C" w:rsidP="00A5690C">
      <w:pPr>
        <w:pStyle w:val="ListParagraph"/>
        <w:spacing w:after="120"/>
        <w:ind w:left="360"/>
        <w:contextualSpacing w:val="0"/>
        <w:jc w:val="center"/>
      </w:pPr>
      <w:r w:rsidRPr="00A5690C">
        <w:rPr>
          <w:noProof/>
        </w:rPr>
        <w:drawing>
          <wp:inline distT="0" distB="0" distL="0" distR="0" wp14:anchorId="5441D915" wp14:editId="04C8C8F2">
            <wp:extent cx="3705225" cy="3044729"/>
            <wp:effectExtent l="0" t="0" r="0" b="3810"/>
            <wp:docPr id="1550800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0018" name=""/>
                    <pic:cNvPicPr/>
                  </pic:nvPicPr>
                  <pic:blipFill>
                    <a:blip r:embed="rId9"/>
                    <a:stretch>
                      <a:fillRect/>
                    </a:stretch>
                  </pic:blipFill>
                  <pic:spPr>
                    <a:xfrm>
                      <a:off x="0" y="0"/>
                      <a:ext cx="3726900" cy="3062540"/>
                    </a:xfrm>
                    <a:prstGeom prst="rect">
                      <a:avLst/>
                    </a:prstGeom>
                  </pic:spPr>
                </pic:pic>
              </a:graphicData>
            </a:graphic>
          </wp:inline>
        </w:drawing>
      </w:r>
    </w:p>
    <w:p w14:paraId="79B227DE" w14:textId="18541CB7" w:rsidR="00AE1A7D" w:rsidRDefault="0017214B" w:rsidP="00E337C8">
      <w:pPr>
        <w:pStyle w:val="ListParagraph"/>
        <w:numPr>
          <w:ilvl w:val="0"/>
          <w:numId w:val="9"/>
        </w:numPr>
        <w:spacing w:after="120"/>
        <w:jc w:val="both"/>
      </w:pPr>
      <w:r>
        <w:t>“Graudu iela 26”</w:t>
      </w:r>
      <w:r w:rsidR="007903F9">
        <w:t xml:space="preserve"> saskaņā ar teritorijas plānojuma Funkcionālā zonējuma kartē noteikto atrodas Jauktas centra </w:t>
      </w:r>
      <w:r w:rsidR="007903F9" w:rsidRPr="007903F9">
        <w:t>apbūves</w:t>
      </w:r>
      <w:r w:rsidR="007903F9">
        <w:t xml:space="preserve"> teritorijā, kurā min</w:t>
      </w:r>
      <w:r w:rsidR="0004527C">
        <w:t>imālā</w:t>
      </w:r>
      <w:r w:rsidR="007903F9">
        <w:t xml:space="preserve"> </w:t>
      </w:r>
      <w:proofErr w:type="spellStart"/>
      <w:r w:rsidR="007903F9">
        <w:t>jaunveidojamas</w:t>
      </w:r>
      <w:proofErr w:type="spellEnd"/>
      <w:r w:rsidR="007903F9">
        <w:t xml:space="preserve"> zemes vienības platība savrupmājas būvniecībai ir 1200 m</w:t>
      </w:r>
      <w:r w:rsidR="007903F9" w:rsidRPr="007903F9">
        <w:rPr>
          <w:vertAlign w:val="superscript"/>
        </w:rPr>
        <w:t>2</w:t>
      </w:r>
      <w:r w:rsidR="007903F9">
        <w:t xml:space="preserve"> (pieļaujama 10%</w:t>
      </w:r>
      <w:r w:rsidR="007903F9" w:rsidRPr="007903F9">
        <w:t xml:space="preserve"> atkāpe</w:t>
      </w:r>
      <w:r w:rsidR="007903F9">
        <w:t xml:space="preserve">). </w:t>
      </w:r>
      <w:r w:rsidR="007903F9" w:rsidRPr="007903F9">
        <w:t>“Graudu iela 26”</w:t>
      </w:r>
      <w:r w:rsidR="007903F9">
        <w:t xml:space="preserve"> zemes vienības konfigurācija ir neracionāla, lai </w:t>
      </w:r>
      <w:r w:rsidR="00E337C8">
        <w:t xml:space="preserve">tajā </w:t>
      </w:r>
      <w:r w:rsidR="007903F9">
        <w:t xml:space="preserve">veiktu saimniecisko darbību, jo zemes vienība šaurākajā vietā ir </w:t>
      </w:r>
      <w:r w:rsidR="00E337C8">
        <w:t xml:space="preserve">tikai </w:t>
      </w:r>
      <w:r w:rsidR="007903F9">
        <w:t>8 m plata.</w:t>
      </w:r>
    </w:p>
    <w:p w14:paraId="7F1F065E" w14:textId="477CE095" w:rsidR="007903F9" w:rsidRDefault="007903F9" w:rsidP="00B17C24">
      <w:pPr>
        <w:pStyle w:val="ListParagraph"/>
        <w:spacing w:after="120"/>
        <w:ind w:left="0"/>
        <w:jc w:val="center"/>
      </w:pPr>
      <w:r>
        <w:rPr>
          <w:noProof/>
        </w:rPr>
        <w:drawing>
          <wp:inline distT="0" distB="0" distL="0" distR="0" wp14:anchorId="43FE0128" wp14:editId="70BFD2EC">
            <wp:extent cx="5158297" cy="3572933"/>
            <wp:effectExtent l="0" t="0" r="4445" b="8890"/>
            <wp:docPr id="87341243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338" cy="3593048"/>
                    </a:xfrm>
                    <a:prstGeom prst="rect">
                      <a:avLst/>
                    </a:prstGeom>
                    <a:noFill/>
                  </pic:spPr>
                </pic:pic>
              </a:graphicData>
            </a:graphic>
          </wp:inline>
        </w:drawing>
      </w:r>
    </w:p>
    <w:p w14:paraId="03C95BF2" w14:textId="4C93BEA0" w:rsidR="00845E52" w:rsidRDefault="00845E52" w:rsidP="0032750C">
      <w:pPr>
        <w:pStyle w:val="ListParagraph"/>
        <w:spacing w:after="120"/>
        <w:contextualSpacing w:val="0"/>
        <w:jc w:val="center"/>
      </w:pPr>
      <w:r>
        <w:rPr>
          <w:noProof/>
        </w:rPr>
        <w:lastRenderedPageBreak/>
        <w:drawing>
          <wp:inline distT="0" distB="0" distL="0" distR="0" wp14:anchorId="76AB8147" wp14:editId="58269B7F">
            <wp:extent cx="5159818" cy="3697111"/>
            <wp:effectExtent l="0" t="0" r="3175" b="0"/>
            <wp:docPr id="122511510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84953" cy="3715121"/>
                    </a:xfrm>
                    <a:prstGeom prst="rect">
                      <a:avLst/>
                    </a:prstGeom>
                    <a:noFill/>
                    <a:ln>
                      <a:noFill/>
                    </a:ln>
                  </pic:spPr>
                </pic:pic>
              </a:graphicData>
            </a:graphic>
          </wp:inline>
        </w:drawing>
      </w:r>
    </w:p>
    <w:p w14:paraId="0D74AB66" w14:textId="2D585E13" w:rsidR="003F5A0A" w:rsidRDefault="00563DBE" w:rsidP="00E337C8">
      <w:pPr>
        <w:pStyle w:val="ListParagraph"/>
        <w:numPr>
          <w:ilvl w:val="0"/>
          <w:numId w:val="9"/>
        </w:numPr>
        <w:tabs>
          <w:tab w:val="right" w:pos="9638"/>
        </w:tabs>
        <w:spacing w:before="120" w:after="120"/>
        <w:contextualSpacing w:val="0"/>
        <w:jc w:val="both"/>
      </w:pPr>
      <w:r>
        <w:t>P</w:t>
      </w:r>
      <w:r w:rsidR="00E337C8">
        <w:t>a</w:t>
      </w:r>
      <w:r>
        <w:t>švaldības īpašumā esošā</w:t>
      </w:r>
      <w:r w:rsidR="00AB623C">
        <w:t>s</w:t>
      </w:r>
      <w:r>
        <w:t xml:space="preserve"> </w:t>
      </w:r>
      <w:r w:rsidR="00845E52" w:rsidRPr="00845E52">
        <w:t xml:space="preserve">Graudu </w:t>
      </w:r>
      <w:r w:rsidR="00845E52">
        <w:t>iela</w:t>
      </w:r>
      <w:r w:rsidR="00AB623C">
        <w:t>s zemes vienība</w:t>
      </w:r>
      <w:r w:rsidR="00845E52">
        <w:t xml:space="preserve"> ir 6</w:t>
      </w:r>
      <w:r w:rsidR="00573C6C">
        <w:t> </w:t>
      </w:r>
      <w:r w:rsidR="00845E52">
        <w:t>m</w:t>
      </w:r>
      <w:r>
        <w:t>etrus</w:t>
      </w:r>
      <w:r w:rsidR="00845E52">
        <w:t xml:space="preserve"> plata, ielu sarkan</w:t>
      </w:r>
      <w:r w:rsidR="00AB623C">
        <w:t xml:space="preserve">o </w:t>
      </w:r>
      <w:r w:rsidR="00845E52">
        <w:t>līnij</w:t>
      </w:r>
      <w:r w:rsidR="00AB623C">
        <w:t>u platums Graudu ielā, atbilstoši teritorijas plānojumā</w:t>
      </w:r>
      <w:r w:rsidR="00845E52">
        <w:t xml:space="preserve"> </w:t>
      </w:r>
      <w:r w:rsidR="00AB623C">
        <w:t xml:space="preserve">noteiktajam, </w:t>
      </w:r>
      <w:r w:rsidR="00845E52">
        <w:t>8 m</w:t>
      </w:r>
      <w:r>
        <w:t>etri</w:t>
      </w:r>
      <w:r w:rsidR="00AB623C">
        <w:t xml:space="preserve">. </w:t>
      </w:r>
      <w:r w:rsidR="00845E52">
        <w:t xml:space="preserve">Lai pašvaldība saimnieciski izdevīgi pārdotu </w:t>
      </w:r>
      <w:r w:rsidR="00845E52" w:rsidRPr="00845E52">
        <w:t>“Graudu iela 20”</w:t>
      </w:r>
      <w:r>
        <w:t>,</w:t>
      </w:r>
      <w:r w:rsidR="00845E52">
        <w:t xml:space="preserve"> vēlams veikt zemes vienības sadali</w:t>
      </w:r>
      <w:r>
        <w:t>,</w:t>
      </w:r>
      <w:r w:rsidR="00845E52">
        <w:t xml:space="preserve"> izveidojot ēku apbūvei paredzētas 3 zemes vienības</w:t>
      </w:r>
      <w:r>
        <w:t>,</w:t>
      </w:r>
      <w:r w:rsidR="00845E52">
        <w:t xml:space="preserve"> un zemes vienību</w:t>
      </w:r>
      <w:r w:rsidR="002A13DF">
        <w:t xml:space="preserve"> (Graudu ielas atzaru)</w:t>
      </w:r>
      <w:r w:rsidR="00845E52">
        <w:t xml:space="preserve">, kas nodrošinātu piekļuvi </w:t>
      </w:r>
      <w:r w:rsidR="002A13DF">
        <w:t xml:space="preserve">no pašvaldības Graudu ielas </w:t>
      </w:r>
      <w:r w:rsidR="00845E52">
        <w:t xml:space="preserve">gan </w:t>
      </w:r>
      <w:proofErr w:type="spellStart"/>
      <w:r w:rsidR="00845E52">
        <w:t>jaunizveidotajām</w:t>
      </w:r>
      <w:proofErr w:type="spellEnd"/>
      <w:r w:rsidR="00845E52">
        <w:t xml:space="preserve"> </w:t>
      </w:r>
      <w:r w:rsidR="00B43102">
        <w:t xml:space="preserve">4 vai </w:t>
      </w:r>
      <w:r w:rsidR="002A13DF">
        <w:t xml:space="preserve">5 </w:t>
      </w:r>
      <w:r w:rsidR="00845E52">
        <w:t xml:space="preserve">zemes vienībām, gan </w:t>
      </w:r>
      <w:r w:rsidR="002A13DF">
        <w:t xml:space="preserve">privātpersonām piederošām </w:t>
      </w:r>
      <w:r w:rsidR="00845E52">
        <w:t>zemes vienībām Graudu iela 20A</w:t>
      </w:r>
      <w:r w:rsidR="00573C6C">
        <w:t xml:space="preserve"> un Graudu iela 22, kam piekļuvi šobrīd nodrošina </w:t>
      </w:r>
      <w:r w:rsidR="00573C6C" w:rsidRPr="00573C6C">
        <w:t xml:space="preserve">“Graudu iela 20” </w:t>
      </w:r>
      <w:r w:rsidR="00573C6C">
        <w:t>nodibināts ceļa servitūts. Lai izveidotu racionālas konfigurācijas zemes vienības</w:t>
      </w:r>
      <w:r>
        <w:t>,</w:t>
      </w:r>
      <w:r w:rsidR="00573C6C">
        <w:t xml:space="preserve"> ieteicams projekta teritorijā iekļaut gan </w:t>
      </w:r>
      <w:r w:rsidR="00573C6C" w:rsidRPr="00573C6C">
        <w:t>“Graudu iela 20”</w:t>
      </w:r>
      <w:r>
        <w:t>,</w:t>
      </w:r>
      <w:r w:rsidR="00573C6C">
        <w:t xml:space="preserve"> </w:t>
      </w:r>
      <w:r>
        <w:t xml:space="preserve">gan </w:t>
      </w:r>
      <w:r w:rsidR="00573C6C" w:rsidRPr="00573C6C">
        <w:t>“Graudu iela 2</w:t>
      </w:r>
      <w:r w:rsidR="00573C6C">
        <w:t>6</w:t>
      </w:r>
      <w:r w:rsidR="00573C6C" w:rsidRPr="00573C6C">
        <w:t>”</w:t>
      </w:r>
      <w:r w:rsidR="00573C6C">
        <w:t>, veicot robežu pārkārtošanu un sadali</w:t>
      </w:r>
      <w:r w:rsidR="00257283">
        <w:t xml:space="preserve"> (sk. pielikumu)</w:t>
      </w:r>
      <w:r w:rsidR="00573C6C">
        <w:t>.</w:t>
      </w:r>
      <w:r w:rsidR="00333C40">
        <w:t xml:space="preserve"> </w:t>
      </w:r>
      <w:r w:rsidR="00333C40" w:rsidRPr="00333C40">
        <w:t>“Graudu iela 26”</w:t>
      </w:r>
      <w:r w:rsidR="00333C40">
        <w:t xml:space="preserve"> īpašnieks iesniegumā ir minējis, ka apņemas segt visas izmaksas, kas saistītas ar projekta izstrādi un </w:t>
      </w:r>
      <w:proofErr w:type="spellStart"/>
      <w:r w:rsidR="000E4FF6">
        <w:t>jaunizveidoto</w:t>
      </w:r>
      <w:proofErr w:type="spellEnd"/>
      <w:r w:rsidR="000E4FF6">
        <w:t xml:space="preserve"> zemes vienību</w:t>
      </w:r>
      <w:r>
        <w:t xml:space="preserve"> </w:t>
      </w:r>
      <w:r w:rsidR="00333C40">
        <w:t xml:space="preserve">reģistrāciju zemesgrāmatā. </w:t>
      </w:r>
    </w:p>
    <w:p w14:paraId="266F38D5" w14:textId="2DD18DF7" w:rsidR="00573C6C" w:rsidRDefault="00573C6C" w:rsidP="00E337C8">
      <w:pPr>
        <w:pStyle w:val="ListParagraph"/>
        <w:numPr>
          <w:ilvl w:val="0"/>
          <w:numId w:val="9"/>
        </w:numPr>
        <w:tabs>
          <w:tab w:val="right" w:pos="9638"/>
        </w:tabs>
        <w:spacing w:after="120"/>
        <w:jc w:val="both"/>
      </w:pPr>
      <w:r>
        <w:t>P</w:t>
      </w:r>
      <w:r w:rsidR="00E337C8">
        <w:t>u</w:t>
      </w:r>
      <w:r>
        <w:t>bliskas personas mantas atsavināšanas likums nosaka:</w:t>
      </w:r>
    </w:p>
    <w:p w14:paraId="29772B93" w14:textId="69325A57" w:rsidR="00573C6C" w:rsidRDefault="00573C6C" w:rsidP="00E337C8">
      <w:pPr>
        <w:pStyle w:val="ListParagraph"/>
        <w:numPr>
          <w:ilvl w:val="1"/>
          <w:numId w:val="11"/>
        </w:numPr>
        <w:tabs>
          <w:tab w:val="right" w:pos="9638"/>
        </w:tabs>
        <w:spacing w:after="120"/>
        <w:jc w:val="both"/>
      </w:pPr>
      <w:r w:rsidRPr="00573C6C">
        <w:t>Publiskas personas nekustamo īpašumu var mainīt pret līdzvērtīgu nekustamo īpašumu, kas nepieciešams publiskas personas funkciju izpildes nodrošināšana</w:t>
      </w:r>
      <w:r>
        <w:t>i,</w:t>
      </w:r>
    </w:p>
    <w:p w14:paraId="04C7169D" w14:textId="68760297" w:rsidR="00573C6C" w:rsidRDefault="00573C6C" w:rsidP="00E337C8">
      <w:pPr>
        <w:pStyle w:val="ListParagraph"/>
        <w:numPr>
          <w:ilvl w:val="1"/>
          <w:numId w:val="11"/>
        </w:numPr>
        <w:tabs>
          <w:tab w:val="right" w:pos="9638"/>
        </w:tabs>
        <w:spacing w:after="120"/>
        <w:jc w:val="both"/>
      </w:pPr>
      <w:r w:rsidRPr="00573C6C">
        <w:t>Publiskas personas maināmo nekustamo īpašumu un līdzvērtīgu citas personas nekustamo īpašumu novērtē šajā likumā noteiktajā kārtībā un nosaka tā nosacīto cenu</w:t>
      </w:r>
      <w:r>
        <w:t>,</w:t>
      </w:r>
    </w:p>
    <w:p w14:paraId="2D000B4D" w14:textId="30157C57" w:rsidR="00573C6C" w:rsidRPr="00845E52" w:rsidRDefault="00573C6C" w:rsidP="00E337C8">
      <w:pPr>
        <w:pStyle w:val="ListParagraph"/>
        <w:numPr>
          <w:ilvl w:val="1"/>
          <w:numId w:val="11"/>
        </w:numPr>
        <w:tabs>
          <w:tab w:val="right" w:pos="9638"/>
        </w:tabs>
        <w:spacing w:after="120"/>
        <w:jc w:val="both"/>
      </w:pPr>
      <w:r w:rsidRPr="00573C6C">
        <w:t>Maināmo nekustamo īpašumu nosacīto cenu starpība nedrīkst pārsniegt 20</w:t>
      </w:r>
      <w:r>
        <w:t> %</w:t>
      </w:r>
      <w:r w:rsidRPr="00573C6C">
        <w:t>, un šo starpību sedz naudā.</w:t>
      </w:r>
    </w:p>
    <w:p w14:paraId="722B9685" w14:textId="6E266BCC" w:rsidR="00A0529C" w:rsidRPr="00A06104" w:rsidRDefault="00563DBE" w:rsidP="00A06104">
      <w:pPr>
        <w:tabs>
          <w:tab w:val="right" w:pos="9638"/>
        </w:tabs>
        <w:spacing w:after="120"/>
        <w:jc w:val="both"/>
        <w:rPr>
          <w:rFonts w:ascii="Times New Roman" w:hAnsi="Times New Roman" w:cs="Times New Roman"/>
        </w:rPr>
      </w:pPr>
      <w:r w:rsidRPr="00A06104">
        <w:rPr>
          <w:rFonts w:ascii="Times New Roman" w:hAnsi="Times New Roman" w:cs="Times New Roman"/>
        </w:rPr>
        <w:t xml:space="preserve">Iespējamās robežu pārkārtošanas rezultātā no </w:t>
      </w:r>
      <w:r w:rsidR="00A06104">
        <w:rPr>
          <w:rFonts w:ascii="Times New Roman" w:hAnsi="Times New Roman" w:cs="Times New Roman"/>
        </w:rPr>
        <w:t xml:space="preserve">pašvaldības </w:t>
      </w:r>
      <w:r w:rsidRPr="00A06104">
        <w:rPr>
          <w:rFonts w:ascii="Times New Roman" w:hAnsi="Times New Roman" w:cs="Times New Roman"/>
        </w:rPr>
        <w:t>“Graudu iela 20” zemes vienības tiktu nodalīta zemes platība 552 m</w:t>
      </w:r>
      <w:r w:rsidRPr="00A06104">
        <w:rPr>
          <w:rFonts w:ascii="Times New Roman" w:hAnsi="Times New Roman" w:cs="Times New Roman"/>
          <w:vertAlign w:val="superscript"/>
        </w:rPr>
        <w:t>2</w:t>
      </w:r>
      <w:r w:rsidRPr="00A06104">
        <w:rPr>
          <w:rFonts w:ascii="Times New Roman" w:hAnsi="Times New Roman" w:cs="Times New Roman"/>
        </w:rPr>
        <w:t xml:space="preserve">, kas tiktu apmainīta pret zemes platību </w:t>
      </w:r>
      <w:r w:rsidR="00A06104" w:rsidRPr="00A06104">
        <w:rPr>
          <w:rFonts w:ascii="Times New Roman" w:hAnsi="Times New Roman" w:cs="Times New Roman"/>
        </w:rPr>
        <w:t>233 m</w:t>
      </w:r>
      <w:r w:rsidR="00A06104" w:rsidRPr="00A06104">
        <w:rPr>
          <w:rFonts w:ascii="Times New Roman" w:hAnsi="Times New Roman" w:cs="Times New Roman"/>
          <w:vertAlign w:val="superscript"/>
        </w:rPr>
        <w:t>2</w:t>
      </w:r>
      <w:r w:rsidR="00A06104" w:rsidRPr="00A06104">
        <w:rPr>
          <w:rFonts w:ascii="Times New Roman" w:hAnsi="Times New Roman" w:cs="Times New Roman"/>
        </w:rPr>
        <w:t xml:space="preserve"> </w:t>
      </w:r>
      <w:r w:rsidRPr="00A06104">
        <w:rPr>
          <w:rFonts w:ascii="Times New Roman" w:hAnsi="Times New Roman" w:cs="Times New Roman"/>
        </w:rPr>
        <w:t xml:space="preserve">no </w:t>
      </w:r>
      <w:r w:rsidR="00A06104">
        <w:rPr>
          <w:rFonts w:ascii="Times New Roman" w:hAnsi="Times New Roman" w:cs="Times New Roman"/>
        </w:rPr>
        <w:t xml:space="preserve">privātpersonas </w:t>
      </w:r>
      <w:r w:rsidRPr="00A06104">
        <w:rPr>
          <w:rFonts w:ascii="Times New Roman" w:hAnsi="Times New Roman" w:cs="Times New Roman"/>
        </w:rPr>
        <w:t>“Graudu iela 26”.</w:t>
      </w:r>
    </w:p>
    <w:p w14:paraId="52CB2230" w14:textId="37B755AC" w:rsidR="008F1C20" w:rsidRPr="00573C6C" w:rsidRDefault="008656E1" w:rsidP="00573C6C">
      <w:pPr>
        <w:tabs>
          <w:tab w:val="right" w:pos="9638"/>
        </w:tabs>
        <w:spacing w:after="120"/>
        <w:jc w:val="center"/>
        <w:rPr>
          <w:rFonts w:ascii="Times New Roman" w:hAnsi="Times New Roman" w:cs="Times New Roman"/>
          <w:b/>
          <w:bCs/>
        </w:rPr>
      </w:pPr>
      <w:r>
        <w:rPr>
          <w:rFonts w:ascii="Times New Roman" w:hAnsi="Times New Roman" w:cs="Times New Roman"/>
          <w:b/>
          <w:bCs/>
        </w:rPr>
        <w:t>PRIEKŠLIKUMI:</w:t>
      </w:r>
    </w:p>
    <w:p w14:paraId="6E5A3B80" w14:textId="77777777" w:rsidR="00A06104" w:rsidRPr="00A06104" w:rsidRDefault="00257283" w:rsidP="00A06104">
      <w:pPr>
        <w:pStyle w:val="ListParagraph"/>
        <w:numPr>
          <w:ilvl w:val="0"/>
          <w:numId w:val="8"/>
        </w:numPr>
        <w:tabs>
          <w:tab w:val="right" w:pos="9638"/>
        </w:tabs>
        <w:spacing w:after="120"/>
        <w:jc w:val="both"/>
        <w:rPr>
          <w:b/>
          <w:bCs/>
        </w:rPr>
      </w:pPr>
      <w:r w:rsidRPr="00A06104">
        <w:t>Atbalstīt</w:t>
      </w:r>
      <w:r w:rsidR="00333C40" w:rsidRPr="00A06104">
        <w:t xml:space="preserve"> zemes vienība</w:t>
      </w:r>
      <w:r w:rsidRPr="00A06104">
        <w:t>s</w:t>
      </w:r>
      <w:r w:rsidR="00333C40" w:rsidRPr="00A06104">
        <w:t xml:space="preserve"> ar kadastra apzīmējumu 8052 005 1252 un adresi - Graudu ielā 2</w:t>
      </w:r>
      <w:r w:rsidRPr="00A06104">
        <w:t>0</w:t>
      </w:r>
      <w:r w:rsidR="00333C40" w:rsidRPr="00A06104">
        <w:t>, Carnikavā, Carnikavas pag., Ādažu nov.</w:t>
      </w:r>
      <w:r w:rsidRPr="00A06104">
        <w:t>,</w:t>
      </w:r>
      <w:r w:rsidR="00333C40" w:rsidRPr="00A06104">
        <w:t xml:space="preserve"> </w:t>
      </w:r>
      <w:r w:rsidRPr="00A06104">
        <w:t>un zemes vienības ar kadastra apzīmējumu 8052 005 0439 un adresi - Graudu ielā 26, Carnikavā, Carnikavas pag., Ādažu nov.</w:t>
      </w:r>
      <w:r w:rsidR="00CE444D" w:rsidRPr="00A06104">
        <w:t>,</w:t>
      </w:r>
      <w:r w:rsidRPr="00A06104">
        <w:t xml:space="preserve"> robežu pārkārtošanu un sadali.</w:t>
      </w:r>
      <w:r w:rsidR="00A06104" w:rsidRPr="00A06104">
        <w:t xml:space="preserve"> </w:t>
      </w:r>
    </w:p>
    <w:p w14:paraId="691E0290" w14:textId="321DCF27" w:rsidR="00573C6C" w:rsidRPr="00A06104" w:rsidRDefault="00A06104" w:rsidP="00A06104">
      <w:pPr>
        <w:pStyle w:val="ListParagraph"/>
        <w:numPr>
          <w:ilvl w:val="0"/>
          <w:numId w:val="8"/>
        </w:numPr>
        <w:tabs>
          <w:tab w:val="right" w:pos="9638"/>
        </w:tabs>
        <w:spacing w:after="120"/>
        <w:jc w:val="both"/>
        <w:rPr>
          <w:b/>
          <w:bCs/>
        </w:rPr>
      </w:pPr>
      <w:r w:rsidRPr="00A06104">
        <w:lastRenderedPageBreak/>
        <w:t xml:space="preserve">Uzdot Nekustamā īpašuma nodaļai </w:t>
      </w:r>
      <w:r w:rsidR="00A5690C">
        <w:t xml:space="preserve">sadarbībā ar Teritorijas plānošanas nodaļu </w:t>
      </w:r>
      <w:r w:rsidRPr="00A06104">
        <w:t>sagatavot domes lēmuma projektu par</w:t>
      </w:r>
      <w:r w:rsidR="00A5690C">
        <w:t xml:space="preserve"> 1.punktā minēto zemes vienību robežu pārkārtošanu un sadali, izstrādājot </w:t>
      </w:r>
      <w:r w:rsidR="00A5690C" w:rsidRPr="00A5690C">
        <w:rPr>
          <w:color w:val="C00000"/>
        </w:rPr>
        <w:t>zemes ierīcības projektu vai detālp</w:t>
      </w:r>
      <w:r w:rsidR="0025470B">
        <w:rPr>
          <w:color w:val="C00000"/>
        </w:rPr>
        <w:t>l</w:t>
      </w:r>
      <w:r w:rsidR="00A5690C" w:rsidRPr="00A5690C">
        <w:rPr>
          <w:color w:val="C00000"/>
        </w:rPr>
        <w:t>ānojumu</w:t>
      </w:r>
      <w:r w:rsidR="00A5690C">
        <w:t>.</w:t>
      </w:r>
    </w:p>
    <w:sectPr w:rsidR="00573C6C" w:rsidRPr="00A06104" w:rsidSect="00291FAC">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2B4BA" w14:textId="77777777" w:rsidR="00BA1640" w:rsidRDefault="00BA1640" w:rsidP="00A06104">
      <w:r>
        <w:separator/>
      </w:r>
    </w:p>
  </w:endnote>
  <w:endnote w:type="continuationSeparator" w:id="0">
    <w:p w14:paraId="3F122A88" w14:textId="77777777" w:rsidR="00BA1640" w:rsidRDefault="00BA1640" w:rsidP="00A06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891772"/>
      <w:docPartObj>
        <w:docPartGallery w:val="Page Numbers (Bottom of Page)"/>
        <w:docPartUnique/>
      </w:docPartObj>
    </w:sdtPr>
    <w:sdtEndPr>
      <w:rPr>
        <w:noProof/>
      </w:rPr>
    </w:sdtEndPr>
    <w:sdtContent>
      <w:p w14:paraId="6C81798D" w14:textId="44FC7295" w:rsidR="00A06104" w:rsidRDefault="00A061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86F016" w14:textId="77777777" w:rsidR="00A06104" w:rsidRDefault="00A06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C8EBE" w14:textId="77777777" w:rsidR="00BA1640" w:rsidRDefault="00BA1640" w:rsidP="00A06104">
      <w:r>
        <w:separator/>
      </w:r>
    </w:p>
  </w:footnote>
  <w:footnote w:type="continuationSeparator" w:id="0">
    <w:p w14:paraId="3A89F381" w14:textId="77777777" w:rsidR="00BA1640" w:rsidRDefault="00BA1640" w:rsidP="00A06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C4817"/>
    <w:multiLevelType w:val="multilevel"/>
    <w:tmpl w:val="2A36B55C"/>
    <w:lvl w:ilvl="0">
      <w:start w:val="1"/>
      <w:numFmt w:val="decimal"/>
      <w:lvlText w:val="%1."/>
      <w:lvlJc w:val="left"/>
      <w:pPr>
        <w:ind w:left="720" w:hanging="360"/>
      </w:pPr>
      <w:rPr>
        <w:rFonts w:hint="default"/>
        <w:b w:val="0"/>
        <w:bCs/>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FF56C34"/>
    <w:multiLevelType w:val="multilevel"/>
    <w:tmpl w:val="A89E3234"/>
    <w:lvl w:ilvl="0">
      <w:start w:val="5"/>
      <w:numFmt w:val="decimal"/>
      <w:lvlText w:val="%1."/>
      <w:lvlJc w:val="left"/>
      <w:pPr>
        <w:ind w:left="72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360" w:hanging="1440"/>
      </w:pPr>
      <w:rPr>
        <w:rFonts w:hint="default"/>
      </w:rPr>
    </w:lvl>
    <w:lvl w:ilvl="8">
      <w:start w:val="1"/>
      <w:numFmt w:val="decimal"/>
      <w:lvlText w:val="%1.%2.%3.%4.%5.%6.%7.%8.%9."/>
      <w:lvlJc w:val="left"/>
      <w:pPr>
        <w:ind w:left="10800" w:hanging="1800"/>
      </w:pPr>
      <w:rPr>
        <w:rFonts w:hint="default"/>
      </w:rPr>
    </w:lvl>
  </w:abstractNum>
  <w:abstractNum w:abstractNumId="2" w15:restartNumberingAfterBreak="0">
    <w:nsid w:val="128B12AA"/>
    <w:multiLevelType w:val="hybridMultilevel"/>
    <w:tmpl w:val="6BB4490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685EDA"/>
    <w:multiLevelType w:val="hybridMultilevel"/>
    <w:tmpl w:val="382692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FD0813"/>
    <w:multiLevelType w:val="multilevel"/>
    <w:tmpl w:val="82965B6E"/>
    <w:lvl w:ilvl="0">
      <w:start w:val="1"/>
      <w:numFmt w:val="decimal"/>
      <w:lvlText w:val="%1."/>
      <w:lvlJc w:val="left"/>
      <w:pPr>
        <w:ind w:left="720" w:hanging="360"/>
      </w:pPr>
      <w:rPr>
        <w:rFonts w:eastAsia="Calibri"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AEE42E5"/>
    <w:multiLevelType w:val="multilevel"/>
    <w:tmpl w:val="1BFCE34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1">
    <w:nsid w:val="52414176"/>
    <w:multiLevelType w:val="hybridMultilevel"/>
    <w:tmpl w:val="5B844802"/>
    <w:lvl w:ilvl="0" w:tplc="09D6981E">
      <w:start w:val="1"/>
      <w:numFmt w:val="decimal"/>
      <w:lvlText w:val="%1."/>
      <w:lvlJc w:val="left"/>
      <w:pPr>
        <w:ind w:left="360" w:hanging="360"/>
      </w:pPr>
      <w:rPr>
        <w:rFonts w:ascii="Times New Roman" w:eastAsiaTheme="minorHAnsi" w:hAnsi="Times New Roman" w:cs="Times New Roman"/>
      </w:rPr>
    </w:lvl>
    <w:lvl w:ilvl="1" w:tplc="2A5A4AD4" w:tentative="1">
      <w:start w:val="1"/>
      <w:numFmt w:val="lowerLetter"/>
      <w:lvlText w:val="%2."/>
      <w:lvlJc w:val="left"/>
      <w:pPr>
        <w:ind w:left="1080" w:hanging="360"/>
      </w:pPr>
    </w:lvl>
    <w:lvl w:ilvl="2" w:tplc="082E14BE" w:tentative="1">
      <w:start w:val="1"/>
      <w:numFmt w:val="lowerRoman"/>
      <w:lvlText w:val="%3."/>
      <w:lvlJc w:val="right"/>
      <w:pPr>
        <w:ind w:left="1800" w:hanging="180"/>
      </w:pPr>
    </w:lvl>
    <w:lvl w:ilvl="3" w:tplc="11AEB116">
      <w:start w:val="1"/>
      <w:numFmt w:val="decimal"/>
      <w:lvlText w:val="%4."/>
      <w:lvlJc w:val="left"/>
      <w:pPr>
        <w:ind w:left="2520" w:hanging="360"/>
      </w:pPr>
    </w:lvl>
    <w:lvl w:ilvl="4" w:tplc="45D8F47C" w:tentative="1">
      <w:start w:val="1"/>
      <w:numFmt w:val="lowerLetter"/>
      <w:lvlText w:val="%5."/>
      <w:lvlJc w:val="left"/>
      <w:pPr>
        <w:ind w:left="3240" w:hanging="360"/>
      </w:pPr>
    </w:lvl>
    <w:lvl w:ilvl="5" w:tplc="C24A10EC" w:tentative="1">
      <w:start w:val="1"/>
      <w:numFmt w:val="lowerRoman"/>
      <w:lvlText w:val="%6."/>
      <w:lvlJc w:val="right"/>
      <w:pPr>
        <w:ind w:left="3960" w:hanging="180"/>
      </w:pPr>
    </w:lvl>
    <w:lvl w:ilvl="6" w:tplc="B31489E4" w:tentative="1">
      <w:start w:val="1"/>
      <w:numFmt w:val="decimal"/>
      <w:lvlText w:val="%7."/>
      <w:lvlJc w:val="left"/>
      <w:pPr>
        <w:ind w:left="4680" w:hanging="360"/>
      </w:pPr>
    </w:lvl>
    <w:lvl w:ilvl="7" w:tplc="5D6C7FE0" w:tentative="1">
      <w:start w:val="1"/>
      <w:numFmt w:val="lowerLetter"/>
      <w:lvlText w:val="%8."/>
      <w:lvlJc w:val="left"/>
      <w:pPr>
        <w:ind w:left="5400" w:hanging="360"/>
      </w:pPr>
    </w:lvl>
    <w:lvl w:ilvl="8" w:tplc="568EDF9E" w:tentative="1">
      <w:start w:val="1"/>
      <w:numFmt w:val="lowerRoman"/>
      <w:lvlText w:val="%9."/>
      <w:lvlJc w:val="right"/>
      <w:pPr>
        <w:ind w:left="6120" w:hanging="180"/>
      </w:pPr>
    </w:lvl>
  </w:abstractNum>
  <w:abstractNum w:abstractNumId="7" w15:restartNumberingAfterBreak="0">
    <w:nsid w:val="68780306"/>
    <w:multiLevelType w:val="multilevel"/>
    <w:tmpl w:val="831EB9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99075CC"/>
    <w:multiLevelType w:val="hybridMultilevel"/>
    <w:tmpl w:val="F410B6AE"/>
    <w:lvl w:ilvl="0" w:tplc="ADEA6888">
      <w:start w:val="2"/>
      <w:numFmt w:val="bullet"/>
      <w:lvlText w:val="-"/>
      <w:lvlJc w:val="left"/>
      <w:pPr>
        <w:ind w:left="644" w:hanging="360"/>
      </w:pPr>
      <w:rPr>
        <w:rFonts w:ascii="Times New Roman" w:eastAsia="Times New Roman" w:hAnsi="Times New Roman" w:cs="Times New Roman" w:hint="default"/>
        <w:color w:val="auto"/>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9" w15:restartNumberingAfterBreak="0">
    <w:nsid w:val="6DB80DA7"/>
    <w:multiLevelType w:val="hybridMultilevel"/>
    <w:tmpl w:val="C432368E"/>
    <w:lvl w:ilvl="0" w:tplc="12EAFB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74D90CD6"/>
    <w:multiLevelType w:val="hybridMultilevel"/>
    <w:tmpl w:val="097C5CAC"/>
    <w:lvl w:ilvl="0" w:tplc="24FE8DF2">
      <w:start w:val="1"/>
      <w:numFmt w:val="decimal"/>
      <w:lvlText w:val="%1."/>
      <w:lvlJc w:val="left"/>
      <w:pPr>
        <w:ind w:left="360" w:hanging="360"/>
      </w:pPr>
      <w:rPr>
        <w:rFonts w:eastAsia="Calibri"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22549149">
    <w:abstractNumId w:val="3"/>
  </w:num>
  <w:num w:numId="2" w16cid:durableId="1025208977">
    <w:abstractNumId w:val="8"/>
  </w:num>
  <w:num w:numId="3" w16cid:durableId="1267733401">
    <w:abstractNumId w:val="6"/>
  </w:num>
  <w:num w:numId="4" w16cid:durableId="1911769986">
    <w:abstractNumId w:val="7"/>
  </w:num>
  <w:num w:numId="5" w16cid:durableId="65617560">
    <w:abstractNumId w:val="9"/>
  </w:num>
  <w:num w:numId="6" w16cid:durableId="601958021">
    <w:abstractNumId w:val="0"/>
  </w:num>
  <w:num w:numId="7" w16cid:durableId="1146624278">
    <w:abstractNumId w:val="4"/>
  </w:num>
  <w:num w:numId="8" w16cid:durableId="2365762">
    <w:abstractNumId w:val="2"/>
  </w:num>
  <w:num w:numId="9" w16cid:durableId="1895851431">
    <w:abstractNumId w:val="10"/>
  </w:num>
  <w:num w:numId="10" w16cid:durableId="1109860570">
    <w:abstractNumId w:val="1"/>
  </w:num>
  <w:num w:numId="11" w16cid:durableId="2068871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6A0"/>
    <w:rsid w:val="00025961"/>
    <w:rsid w:val="0003566F"/>
    <w:rsid w:val="0004527C"/>
    <w:rsid w:val="000548FE"/>
    <w:rsid w:val="00083B5C"/>
    <w:rsid w:val="00083F8D"/>
    <w:rsid w:val="000E4FF6"/>
    <w:rsid w:val="00113896"/>
    <w:rsid w:val="00142885"/>
    <w:rsid w:val="00144541"/>
    <w:rsid w:val="0017214B"/>
    <w:rsid w:val="00182F63"/>
    <w:rsid w:val="001A56EF"/>
    <w:rsid w:val="001E13AA"/>
    <w:rsid w:val="00204C25"/>
    <w:rsid w:val="002271FA"/>
    <w:rsid w:val="00235463"/>
    <w:rsid w:val="002413BE"/>
    <w:rsid w:val="00241E18"/>
    <w:rsid w:val="0025470B"/>
    <w:rsid w:val="00257283"/>
    <w:rsid w:val="0028577A"/>
    <w:rsid w:val="00291FAC"/>
    <w:rsid w:val="002930DB"/>
    <w:rsid w:val="002A13DF"/>
    <w:rsid w:val="002D1A55"/>
    <w:rsid w:val="002D6ECF"/>
    <w:rsid w:val="002E6617"/>
    <w:rsid w:val="002E6D1C"/>
    <w:rsid w:val="00307123"/>
    <w:rsid w:val="00315C81"/>
    <w:rsid w:val="00316284"/>
    <w:rsid w:val="0032750C"/>
    <w:rsid w:val="00333C40"/>
    <w:rsid w:val="00340B6C"/>
    <w:rsid w:val="00366808"/>
    <w:rsid w:val="00366957"/>
    <w:rsid w:val="00395FB3"/>
    <w:rsid w:val="003A2133"/>
    <w:rsid w:val="003B0DFA"/>
    <w:rsid w:val="003C41C7"/>
    <w:rsid w:val="003F15F4"/>
    <w:rsid w:val="003F334C"/>
    <w:rsid w:val="003F5A0A"/>
    <w:rsid w:val="00403FB4"/>
    <w:rsid w:val="004100FB"/>
    <w:rsid w:val="00466D3B"/>
    <w:rsid w:val="004F6844"/>
    <w:rsid w:val="005614D6"/>
    <w:rsid w:val="00563DBE"/>
    <w:rsid w:val="00567DC7"/>
    <w:rsid w:val="00573C6C"/>
    <w:rsid w:val="005A51F4"/>
    <w:rsid w:val="005C354C"/>
    <w:rsid w:val="006355A7"/>
    <w:rsid w:val="00656977"/>
    <w:rsid w:val="00665854"/>
    <w:rsid w:val="006C551B"/>
    <w:rsid w:val="006F1C5D"/>
    <w:rsid w:val="007039F5"/>
    <w:rsid w:val="007476A0"/>
    <w:rsid w:val="007813B3"/>
    <w:rsid w:val="0078258F"/>
    <w:rsid w:val="007903F9"/>
    <w:rsid w:val="00823C29"/>
    <w:rsid w:val="00845E52"/>
    <w:rsid w:val="008656E1"/>
    <w:rsid w:val="008B1161"/>
    <w:rsid w:val="008B66BD"/>
    <w:rsid w:val="008F1C20"/>
    <w:rsid w:val="0092705B"/>
    <w:rsid w:val="00953ADA"/>
    <w:rsid w:val="00954B2E"/>
    <w:rsid w:val="0095664B"/>
    <w:rsid w:val="00974E1A"/>
    <w:rsid w:val="009817EA"/>
    <w:rsid w:val="00996E0B"/>
    <w:rsid w:val="009F5150"/>
    <w:rsid w:val="00A0529C"/>
    <w:rsid w:val="00A06104"/>
    <w:rsid w:val="00A25A9D"/>
    <w:rsid w:val="00A277E5"/>
    <w:rsid w:val="00A34C9E"/>
    <w:rsid w:val="00A40429"/>
    <w:rsid w:val="00A455CF"/>
    <w:rsid w:val="00A5690C"/>
    <w:rsid w:val="00A733E3"/>
    <w:rsid w:val="00AB623C"/>
    <w:rsid w:val="00AD179D"/>
    <w:rsid w:val="00AE1A7D"/>
    <w:rsid w:val="00AE67F9"/>
    <w:rsid w:val="00B12F4A"/>
    <w:rsid w:val="00B17C24"/>
    <w:rsid w:val="00B43102"/>
    <w:rsid w:val="00B75CE3"/>
    <w:rsid w:val="00B80B0E"/>
    <w:rsid w:val="00BA1640"/>
    <w:rsid w:val="00BD7844"/>
    <w:rsid w:val="00BE42D7"/>
    <w:rsid w:val="00C568EB"/>
    <w:rsid w:val="00CB0806"/>
    <w:rsid w:val="00CE444D"/>
    <w:rsid w:val="00D3099D"/>
    <w:rsid w:val="00DB7062"/>
    <w:rsid w:val="00DC3324"/>
    <w:rsid w:val="00DC5D08"/>
    <w:rsid w:val="00DC7727"/>
    <w:rsid w:val="00DE3F2B"/>
    <w:rsid w:val="00E01D5C"/>
    <w:rsid w:val="00E115BC"/>
    <w:rsid w:val="00E26A21"/>
    <w:rsid w:val="00E337C8"/>
    <w:rsid w:val="00E43052"/>
    <w:rsid w:val="00EA0E72"/>
    <w:rsid w:val="00EC6F88"/>
    <w:rsid w:val="00EF1213"/>
    <w:rsid w:val="00F361FA"/>
    <w:rsid w:val="00F5633A"/>
    <w:rsid w:val="00F63C7B"/>
    <w:rsid w:val="00F6578B"/>
    <w:rsid w:val="00F8545E"/>
    <w:rsid w:val="00FC4E3F"/>
    <w:rsid w:val="00FE3687"/>
    <w:rsid w:val="00FE5E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B6950"/>
  <w15:chartTrackingRefBased/>
  <w15:docId w15:val="{6A50D8B6-375E-4A33-A1AB-5E033DCF2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33A"/>
    <w:pPr>
      <w:spacing w:after="0"/>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476A0"/>
    <w:rPr>
      <w:color w:val="0000FF"/>
      <w:u w:val="single"/>
    </w:rPr>
  </w:style>
  <w:style w:type="character" w:customStyle="1" w:styleId="BodyText1">
    <w:name w:val="Body Text1"/>
    <w:rsid w:val="007476A0"/>
    <w:rPr>
      <w:rFonts w:ascii="Times New Roman" w:eastAsia="Times New Roman" w:hAnsi="Times New Roman" w:cs="Times New Roman"/>
      <w:b w:val="0"/>
      <w:bCs w:val="0"/>
      <w:i w:val="0"/>
      <w:iCs w:val="0"/>
      <w:smallCaps w:val="0"/>
      <w:strike w:val="0"/>
      <w:spacing w:val="0"/>
      <w:sz w:val="24"/>
      <w:szCs w:val="24"/>
    </w:rPr>
  </w:style>
  <w:style w:type="paragraph" w:styleId="ListParagraph">
    <w:name w:val="List Paragraph"/>
    <w:basedOn w:val="Normal"/>
    <w:uiPriority w:val="34"/>
    <w:qFormat/>
    <w:rsid w:val="007476A0"/>
    <w:pPr>
      <w:ind w:left="720"/>
      <w:contextualSpacing/>
    </w:pPr>
    <w:rPr>
      <w:rFonts w:ascii="Times New Roman" w:eastAsia="Times New Roman" w:hAnsi="Times New Roman" w:cs="Times New Roman"/>
      <w:lang w:eastAsia="lv-LV"/>
    </w:rPr>
  </w:style>
  <w:style w:type="paragraph" w:styleId="Revision">
    <w:name w:val="Revision"/>
    <w:hidden/>
    <w:uiPriority w:val="99"/>
    <w:semiHidden/>
    <w:rsid w:val="00395FB3"/>
    <w:pPr>
      <w:spacing w:after="0"/>
      <w:jc w:val="left"/>
    </w:pPr>
    <w:rPr>
      <w:rFonts w:eastAsia="Times New Roman"/>
      <w:lang w:eastAsia="lv-LV"/>
    </w:rPr>
  </w:style>
  <w:style w:type="character" w:styleId="UnresolvedMention">
    <w:name w:val="Unresolved Mention"/>
    <w:basedOn w:val="DefaultParagraphFont"/>
    <w:uiPriority w:val="99"/>
    <w:semiHidden/>
    <w:unhideWhenUsed/>
    <w:rsid w:val="00366808"/>
    <w:rPr>
      <w:color w:val="605E5C"/>
      <w:shd w:val="clear" w:color="auto" w:fill="E1DFDD"/>
    </w:rPr>
  </w:style>
  <w:style w:type="table" w:styleId="TableGrid">
    <w:name w:val="Table Grid"/>
    <w:basedOn w:val="TableNormal"/>
    <w:uiPriority w:val="39"/>
    <w:rsid w:val="0030712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6104"/>
    <w:pPr>
      <w:tabs>
        <w:tab w:val="center" w:pos="4153"/>
        <w:tab w:val="right" w:pos="8306"/>
      </w:tabs>
    </w:pPr>
  </w:style>
  <w:style w:type="character" w:customStyle="1" w:styleId="HeaderChar">
    <w:name w:val="Header Char"/>
    <w:basedOn w:val="DefaultParagraphFont"/>
    <w:link w:val="Header"/>
    <w:uiPriority w:val="99"/>
    <w:rsid w:val="00A06104"/>
    <w:rPr>
      <w:rFonts w:asciiTheme="minorHAnsi" w:hAnsiTheme="minorHAnsi" w:cstheme="minorBidi"/>
    </w:rPr>
  </w:style>
  <w:style w:type="paragraph" w:styleId="Footer">
    <w:name w:val="footer"/>
    <w:basedOn w:val="Normal"/>
    <w:link w:val="FooterChar"/>
    <w:uiPriority w:val="99"/>
    <w:unhideWhenUsed/>
    <w:rsid w:val="00A06104"/>
    <w:pPr>
      <w:tabs>
        <w:tab w:val="center" w:pos="4153"/>
        <w:tab w:val="right" w:pos="8306"/>
      </w:tabs>
    </w:pPr>
  </w:style>
  <w:style w:type="character" w:customStyle="1" w:styleId="FooterChar">
    <w:name w:val="Footer Char"/>
    <w:basedOn w:val="DefaultParagraphFont"/>
    <w:link w:val="Footer"/>
    <w:uiPriority w:val="99"/>
    <w:rsid w:val="00A06104"/>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8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CA4AB-97BA-4A67-943A-F01E5B43E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3127</Words>
  <Characters>1783</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2</cp:revision>
  <dcterms:created xsi:type="dcterms:W3CDTF">2023-06-22T08:09:00Z</dcterms:created>
  <dcterms:modified xsi:type="dcterms:W3CDTF">2023-06-22T08:09:00Z</dcterms:modified>
</cp:coreProperties>
</file>