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594C" w14:textId="1042DC4C" w:rsidR="004A6260" w:rsidRDefault="00500D4A">
      <w:r>
        <w:rPr>
          <w:noProof/>
        </w:rPr>
        <mc:AlternateContent>
          <mc:Choice Requires="wps">
            <w:drawing>
              <wp:anchor distT="0" distB="0" distL="114300" distR="114300" simplePos="0" relativeHeight="251665408" behindDoc="0" locked="0" layoutInCell="1" allowOverlap="1" wp14:anchorId="7009F811" wp14:editId="02F59521">
                <wp:simplePos x="0" y="0"/>
                <wp:positionH relativeFrom="column">
                  <wp:posOffset>3263265</wp:posOffset>
                </wp:positionH>
                <wp:positionV relativeFrom="paragraph">
                  <wp:posOffset>-662305</wp:posOffset>
                </wp:positionV>
                <wp:extent cx="3128537" cy="2103120"/>
                <wp:effectExtent l="0" t="0" r="0" b="0"/>
                <wp:wrapNone/>
                <wp:docPr id="7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8537" cy="2103120"/>
                        </a:xfrm>
                        <a:prstGeom prst="rect">
                          <a:avLst/>
                        </a:prstGeom>
                        <a:noFill/>
                        <a:ln w="12700">
                          <a:noFill/>
                          <a:miter lim="800000"/>
                          <a:headEnd/>
                          <a:tailEnd/>
                        </a:ln>
                        <a:effectLst/>
                        <a:extLst>
                          <a:ext uri="{909E8E84-426E-40DD-AFC4-6F175D3DCCD1}">
                            <a14:hiddenFill xmlns:a14="http://schemas.microsoft.com/office/drawing/2010/main">
                              <a:solidFill>
                                <a:srgbClr val="FFFFFF">
                                  <a:alpha val="80000"/>
                                </a:srgbClr>
                              </a:solidFill>
                            </a14:hiddenFill>
                          </a:ext>
                          <a:ext uri="{AF507438-7753-43E0-B8FC-AC1667EBCBE1}">
                            <a14:hiddenEffects xmlns:a14="http://schemas.microsoft.com/office/drawing/2010/main">
                              <a:effectLst/>
                            </a14:hiddenEffects>
                          </a:ext>
                        </a:extLst>
                      </wps:spPr>
                      <wps:txbx>
                        <w:txbxContent>
                          <w:p w14:paraId="6877643C" w14:textId="38802ED1" w:rsidR="00500D4A" w:rsidRPr="00500D4A" w:rsidRDefault="00500D4A" w:rsidP="00500D4A">
                            <w:pPr>
                              <w:pStyle w:val="NoSpacing"/>
                              <w:rPr>
                                <w:b/>
                                <w:sz w:val="28"/>
                                <w:szCs w:val="28"/>
                                <w:lang w:val="lv-LV"/>
                              </w:rPr>
                            </w:pPr>
                            <w:r w:rsidRPr="00500D4A">
                              <w:rPr>
                                <w:b/>
                                <w:sz w:val="28"/>
                                <w:szCs w:val="28"/>
                                <w:lang w:val="lv-LV"/>
                              </w:rPr>
                              <w:t xml:space="preserve">Ādažu novada attīstības programmas (2021-2027) </w:t>
                            </w:r>
                            <w:r>
                              <w:rPr>
                                <w:b/>
                                <w:sz w:val="28"/>
                                <w:szCs w:val="28"/>
                                <w:lang w:val="lv-LV"/>
                              </w:rPr>
                              <w:t>1.sējuma 17</w:t>
                            </w:r>
                            <w:r w:rsidRPr="00500D4A">
                              <w:rPr>
                                <w:b/>
                                <w:sz w:val="28"/>
                                <w:szCs w:val="28"/>
                                <w:lang w:val="lv-LV"/>
                              </w:rPr>
                              <w:t>.pielikums</w:t>
                            </w:r>
                          </w:p>
                          <w:p w14:paraId="57DBDD43" w14:textId="77777777" w:rsidR="00500D4A" w:rsidRDefault="00500D4A" w:rsidP="00500D4A">
                            <w:pPr>
                              <w:pStyle w:val="NoSpacing"/>
                              <w:rPr>
                                <w:b/>
                                <w:sz w:val="28"/>
                                <w:szCs w:val="28"/>
                                <w:lang w:val="lv-LV"/>
                              </w:rPr>
                            </w:pPr>
                          </w:p>
                          <w:p w14:paraId="5145C759" w14:textId="0D757C4D" w:rsidR="00500D4A" w:rsidRPr="00500D4A" w:rsidRDefault="00500D4A" w:rsidP="00500D4A">
                            <w:pPr>
                              <w:pStyle w:val="NoSpacing"/>
                              <w:rPr>
                                <w:b/>
                                <w:sz w:val="28"/>
                                <w:szCs w:val="28"/>
                                <w:lang w:val="lv-LV"/>
                              </w:rPr>
                            </w:pPr>
                            <w:r w:rsidRPr="00500D4A">
                              <w:rPr>
                                <w:b/>
                                <w:sz w:val="28"/>
                                <w:szCs w:val="28"/>
                                <w:lang w:val="lv-LV"/>
                              </w:rPr>
                              <w:t xml:space="preserve">A P S T I P R I N Ā T </w:t>
                            </w:r>
                            <w:r>
                              <w:rPr>
                                <w:b/>
                                <w:sz w:val="28"/>
                                <w:szCs w:val="28"/>
                                <w:lang w:val="lv-LV"/>
                              </w:rPr>
                              <w:t>S</w:t>
                            </w:r>
                          </w:p>
                          <w:p w14:paraId="7CFD8F40" w14:textId="77777777" w:rsidR="00500D4A" w:rsidRPr="00500D4A" w:rsidRDefault="00500D4A" w:rsidP="00500D4A">
                            <w:pPr>
                              <w:pStyle w:val="NoSpacing"/>
                              <w:rPr>
                                <w:bCs/>
                                <w:sz w:val="28"/>
                                <w:szCs w:val="28"/>
                                <w:lang w:val="lv-LV"/>
                              </w:rPr>
                            </w:pPr>
                            <w:r w:rsidRPr="00500D4A">
                              <w:rPr>
                                <w:bCs/>
                                <w:sz w:val="28"/>
                                <w:szCs w:val="28"/>
                                <w:lang w:val="lv-LV"/>
                              </w:rPr>
                              <w:t xml:space="preserve">ar Ādažu novada pašvaldības </w:t>
                            </w:r>
                          </w:p>
                          <w:p w14:paraId="266D7600" w14:textId="4071784E" w:rsidR="00500D4A" w:rsidRPr="00500D4A" w:rsidRDefault="00500D4A" w:rsidP="00500D4A">
                            <w:pPr>
                              <w:pStyle w:val="NoSpacing"/>
                              <w:rPr>
                                <w:bCs/>
                                <w:sz w:val="28"/>
                                <w:szCs w:val="28"/>
                                <w:lang w:val="lv-LV"/>
                              </w:rPr>
                            </w:pPr>
                            <w:r w:rsidRPr="00500D4A">
                              <w:rPr>
                                <w:bCs/>
                                <w:sz w:val="28"/>
                                <w:szCs w:val="28"/>
                                <w:lang w:val="lv-LV"/>
                              </w:rPr>
                              <w:t>202</w:t>
                            </w:r>
                            <w:r>
                              <w:rPr>
                                <w:bCs/>
                                <w:sz w:val="28"/>
                                <w:szCs w:val="28"/>
                                <w:lang w:val="lv-LV"/>
                              </w:rPr>
                              <w:t>3</w:t>
                            </w:r>
                            <w:r w:rsidRPr="00500D4A">
                              <w:rPr>
                                <w:bCs/>
                                <w:sz w:val="28"/>
                                <w:szCs w:val="28"/>
                                <w:lang w:val="lv-LV"/>
                              </w:rPr>
                              <w:t xml:space="preserve">.gada </w:t>
                            </w:r>
                            <w:r w:rsidRPr="00500D4A">
                              <w:rPr>
                                <w:bCs/>
                                <w:sz w:val="28"/>
                                <w:szCs w:val="28"/>
                                <w:highlight w:val="yellow"/>
                                <w:lang w:val="lv-LV"/>
                              </w:rPr>
                              <w:t>__</w:t>
                            </w:r>
                            <w:r>
                              <w:rPr>
                                <w:bCs/>
                                <w:sz w:val="28"/>
                                <w:szCs w:val="28"/>
                                <w:lang w:val="lv-LV"/>
                              </w:rPr>
                              <w:t>.</w:t>
                            </w:r>
                            <w:r w:rsidR="00A6552B">
                              <w:rPr>
                                <w:bCs/>
                                <w:sz w:val="28"/>
                                <w:szCs w:val="28"/>
                                <w:lang w:val="lv-LV"/>
                              </w:rPr>
                              <w:t>jūnija</w:t>
                            </w:r>
                            <w:r w:rsidRPr="00500D4A">
                              <w:rPr>
                                <w:bCs/>
                                <w:sz w:val="28"/>
                                <w:szCs w:val="28"/>
                                <w:lang w:val="lv-LV"/>
                              </w:rPr>
                              <w:t xml:space="preserve"> sēdes</w:t>
                            </w:r>
                          </w:p>
                          <w:p w14:paraId="50549945" w14:textId="3E231D8A" w:rsidR="00500D4A" w:rsidRPr="00500D4A" w:rsidRDefault="00500D4A" w:rsidP="00500D4A">
                            <w:pPr>
                              <w:pStyle w:val="NoSpacing"/>
                              <w:rPr>
                                <w:bCs/>
                                <w:color w:val="FFFFFF"/>
                                <w:sz w:val="18"/>
                                <w:szCs w:val="18"/>
                                <w:lang w:val="lv-LV"/>
                              </w:rPr>
                            </w:pPr>
                            <w:r w:rsidRPr="00500D4A">
                              <w:rPr>
                                <w:bCs/>
                                <w:sz w:val="28"/>
                                <w:szCs w:val="28"/>
                                <w:lang w:val="lv-LV"/>
                              </w:rPr>
                              <w:t>Lēmumu Nr.</w:t>
                            </w:r>
                            <w:r w:rsidRPr="00500D4A">
                              <w:rPr>
                                <w:bCs/>
                                <w:sz w:val="28"/>
                                <w:szCs w:val="28"/>
                                <w:highlight w:val="yellow"/>
                                <w:lang w:val="lv-LV"/>
                              </w:rPr>
                              <w:t>__</w:t>
                            </w:r>
                          </w:p>
                        </w:txbxContent>
                      </wps:txbx>
                      <wps:bodyPr rot="0" vert="horz" wrap="square" lIns="365760" tIns="182880" rIns="182880" bIns="182880" anchor="b" anchorCtr="0" upright="1">
                        <a:noAutofit/>
                      </wps:bodyPr>
                    </wps:wsp>
                  </a:graphicData>
                </a:graphic>
                <wp14:sizeRelV relativeFrom="margin">
                  <wp14:pctHeight>0</wp14:pctHeight>
                </wp14:sizeRelV>
              </wp:anchor>
            </w:drawing>
          </mc:Choice>
          <mc:Fallback>
            <w:pict>
              <v:rect w14:anchorId="7009F811" id="Rectangle 24" o:spid="_x0000_s1026" style="position:absolute;left:0;text-align:left;margin-left:256.95pt;margin-top:-52.15pt;width:246.35pt;height:165.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" filled="f" stroked="f" strokeweight="1pt">
                <v:fill opacity="52428f"/>
                <v:textbox inset="28.8pt,14.4pt,14.4pt,14.4pt">
                  <w:txbxContent>
                    <w:p w14:paraId="6877643C" w14:textId="38802ED1" w:rsidR="00500D4A" w:rsidRPr="00500D4A" w:rsidRDefault="00500D4A" w:rsidP="00500D4A">
                      <w:pPr>
                        <w:pStyle w:val="Bezatstarpm"/>
                        <w:rPr>
                          <w:b/>
                          <w:sz w:val="28"/>
                          <w:szCs w:val="28"/>
                          <w:lang w:val="lv-LV"/>
                        </w:rPr>
                      </w:pPr>
                      <w:r w:rsidRPr="00500D4A">
                        <w:rPr>
                          <w:b/>
                          <w:sz w:val="28"/>
                          <w:szCs w:val="28"/>
                          <w:lang w:val="lv-LV"/>
                        </w:rPr>
                        <w:t xml:space="preserve">Ādažu novada attīstības programmas (2021-2027) </w:t>
                      </w:r>
                      <w:r>
                        <w:rPr>
                          <w:b/>
                          <w:sz w:val="28"/>
                          <w:szCs w:val="28"/>
                          <w:lang w:val="lv-LV"/>
                        </w:rPr>
                        <w:t>1.sējuma 17</w:t>
                      </w:r>
                      <w:r w:rsidRPr="00500D4A">
                        <w:rPr>
                          <w:b/>
                          <w:sz w:val="28"/>
                          <w:szCs w:val="28"/>
                          <w:lang w:val="lv-LV"/>
                        </w:rPr>
                        <w:t>.pielikums</w:t>
                      </w:r>
                    </w:p>
                    <w:p w14:paraId="57DBDD43" w14:textId="77777777" w:rsidR="00500D4A" w:rsidRDefault="00500D4A" w:rsidP="00500D4A">
                      <w:pPr>
                        <w:pStyle w:val="Bezatstarpm"/>
                        <w:rPr>
                          <w:b/>
                          <w:sz w:val="28"/>
                          <w:szCs w:val="28"/>
                          <w:lang w:val="lv-LV"/>
                        </w:rPr>
                      </w:pPr>
                    </w:p>
                    <w:p w14:paraId="5145C759" w14:textId="0D757C4D" w:rsidR="00500D4A" w:rsidRPr="00500D4A" w:rsidRDefault="00500D4A" w:rsidP="00500D4A">
                      <w:pPr>
                        <w:pStyle w:val="Bezatstarpm"/>
                        <w:rPr>
                          <w:b/>
                          <w:sz w:val="28"/>
                          <w:szCs w:val="28"/>
                          <w:lang w:val="lv-LV"/>
                        </w:rPr>
                      </w:pPr>
                      <w:r w:rsidRPr="00500D4A">
                        <w:rPr>
                          <w:b/>
                          <w:sz w:val="28"/>
                          <w:szCs w:val="28"/>
                          <w:lang w:val="lv-LV"/>
                        </w:rPr>
                        <w:t xml:space="preserve">A P S T I P R I N Ā T </w:t>
                      </w:r>
                      <w:r>
                        <w:rPr>
                          <w:b/>
                          <w:sz w:val="28"/>
                          <w:szCs w:val="28"/>
                          <w:lang w:val="lv-LV"/>
                        </w:rPr>
                        <w:t>S</w:t>
                      </w:r>
                    </w:p>
                    <w:p w14:paraId="7CFD8F40" w14:textId="77777777" w:rsidR="00500D4A" w:rsidRPr="00500D4A" w:rsidRDefault="00500D4A" w:rsidP="00500D4A">
                      <w:pPr>
                        <w:pStyle w:val="Bezatstarpm"/>
                        <w:rPr>
                          <w:bCs/>
                          <w:sz w:val="28"/>
                          <w:szCs w:val="28"/>
                          <w:lang w:val="lv-LV"/>
                        </w:rPr>
                      </w:pPr>
                      <w:r w:rsidRPr="00500D4A">
                        <w:rPr>
                          <w:bCs/>
                          <w:sz w:val="28"/>
                          <w:szCs w:val="28"/>
                          <w:lang w:val="lv-LV"/>
                        </w:rPr>
                        <w:t xml:space="preserve">ar Ādažu novada pašvaldības </w:t>
                      </w:r>
                    </w:p>
                    <w:p w14:paraId="266D7600" w14:textId="4071784E" w:rsidR="00500D4A" w:rsidRPr="00500D4A" w:rsidRDefault="00500D4A" w:rsidP="00500D4A">
                      <w:pPr>
                        <w:pStyle w:val="Bezatstarpm"/>
                        <w:rPr>
                          <w:bCs/>
                          <w:sz w:val="28"/>
                          <w:szCs w:val="28"/>
                          <w:lang w:val="lv-LV"/>
                        </w:rPr>
                      </w:pPr>
                      <w:r w:rsidRPr="00500D4A">
                        <w:rPr>
                          <w:bCs/>
                          <w:sz w:val="28"/>
                          <w:szCs w:val="28"/>
                          <w:lang w:val="lv-LV"/>
                        </w:rPr>
                        <w:t>202</w:t>
                      </w:r>
                      <w:r>
                        <w:rPr>
                          <w:bCs/>
                          <w:sz w:val="28"/>
                          <w:szCs w:val="28"/>
                          <w:lang w:val="lv-LV"/>
                        </w:rPr>
                        <w:t>3</w:t>
                      </w:r>
                      <w:r w:rsidRPr="00500D4A">
                        <w:rPr>
                          <w:bCs/>
                          <w:sz w:val="28"/>
                          <w:szCs w:val="28"/>
                          <w:lang w:val="lv-LV"/>
                        </w:rPr>
                        <w:t xml:space="preserve">.gada </w:t>
                      </w:r>
                      <w:r w:rsidRPr="00500D4A">
                        <w:rPr>
                          <w:bCs/>
                          <w:sz w:val="28"/>
                          <w:szCs w:val="28"/>
                          <w:highlight w:val="yellow"/>
                          <w:lang w:val="lv-LV"/>
                        </w:rPr>
                        <w:t>__</w:t>
                      </w:r>
                      <w:r>
                        <w:rPr>
                          <w:bCs/>
                          <w:sz w:val="28"/>
                          <w:szCs w:val="28"/>
                          <w:lang w:val="lv-LV"/>
                        </w:rPr>
                        <w:t>.</w:t>
                      </w:r>
                      <w:r w:rsidR="00A6552B">
                        <w:rPr>
                          <w:bCs/>
                          <w:sz w:val="28"/>
                          <w:szCs w:val="28"/>
                          <w:lang w:val="lv-LV"/>
                        </w:rPr>
                        <w:t>jūnija</w:t>
                      </w:r>
                      <w:r w:rsidRPr="00500D4A">
                        <w:rPr>
                          <w:bCs/>
                          <w:sz w:val="28"/>
                          <w:szCs w:val="28"/>
                          <w:lang w:val="lv-LV"/>
                        </w:rPr>
                        <w:t xml:space="preserve"> sēdes</w:t>
                      </w:r>
                    </w:p>
                    <w:p w14:paraId="50549945" w14:textId="3E231D8A" w:rsidR="00500D4A" w:rsidRPr="00500D4A" w:rsidRDefault="00500D4A" w:rsidP="00500D4A">
                      <w:pPr>
                        <w:pStyle w:val="Bezatstarpm"/>
                        <w:rPr>
                          <w:bCs/>
                          <w:color w:val="FFFFFF"/>
                          <w:sz w:val="18"/>
                          <w:szCs w:val="18"/>
                          <w:lang w:val="lv-LV"/>
                        </w:rPr>
                      </w:pPr>
                      <w:r w:rsidRPr="00500D4A">
                        <w:rPr>
                          <w:bCs/>
                          <w:sz w:val="28"/>
                          <w:szCs w:val="28"/>
                          <w:lang w:val="lv-LV"/>
                        </w:rPr>
                        <w:t>Lēmumu Nr.</w:t>
                      </w:r>
                      <w:r w:rsidRPr="00500D4A">
                        <w:rPr>
                          <w:bCs/>
                          <w:sz w:val="28"/>
                          <w:szCs w:val="28"/>
                          <w:highlight w:val="yellow"/>
                          <w:lang w:val="lv-LV"/>
                        </w:rPr>
                        <w:t>__</w:t>
                      </w:r>
                    </w:p>
                  </w:txbxContent>
                </v:textbox>
              </v:rect>
            </w:pict>
          </mc:Fallback>
        </mc:AlternateContent>
      </w:r>
      <w:r w:rsidR="003A25A6" w:rsidRPr="00DE5BA7">
        <w:rPr>
          <w:noProof/>
          <w:lang w:eastAsia="lv-LV"/>
        </w:rPr>
        <mc:AlternateContent>
          <mc:Choice Requires="wpg">
            <w:drawing>
              <wp:anchor distT="0" distB="0" distL="114300" distR="114300" simplePos="0" relativeHeight="251654144" behindDoc="0" locked="0" layoutInCell="0" allowOverlap="1" wp14:anchorId="46C6EEBD" wp14:editId="250AE9DD">
                <wp:simplePos x="0" y="0"/>
                <wp:positionH relativeFrom="page">
                  <wp:posOffset>4542790</wp:posOffset>
                </wp:positionH>
                <wp:positionV relativeFrom="page">
                  <wp:posOffset>0</wp:posOffset>
                </wp:positionV>
                <wp:extent cx="3009265" cy="10687685"/>
                <wp:effectExtent l="0" t="0" r="635" b="0"/>
                <wp:wrapNone/>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9265" cy="10687685"/>
                          <a:chOff x="7344" y="0"/>
                          <a:chExt cx="4896" cy="15840"/>
                        </a:xfrm>
                        <a:solidFill>
                          <a:srgbClr val="2F549D"/>
                        </a:solidFill>
                      </wpg:grpSpPr>
                      <wpg:grpSp>
                        <wpg:cNvPr id="12" name="Group 3"/>
                        <wpg:cNvGrpSpPr>
                          <a:grpSpLocks/>
                        </wpg:cNvGrpSpPr>
                        <wpg:grpSpPr bwMode="auto">
                          <a:xfrm>
                            <a:off x="7344" y="0"/>
                            <a:ext cx="4896" cy="15840"/>
                            <a:chOff x="7560" y="0"/>
                            <a:chExt cx="4700" cy="15840"/>
                          </a:xfrm>
                          <a:grpFill/>
                        </wpg:grpSpPr>
                        <wps:wsp>
                          <wps:cNvPr id="13" name="Rectangle 4"/>
                          <wps:cNvSpPr>
                            <a:spLocks noChangeArrowheads="1"/>
                          </wps:cNvSpPr>
                          <wps:spPr bwMode="auto">
                            <a:xfrm>
                              <a:off x="7755" y="0"/>
                              <a:ext cx="4505" cy="15840"/>
                            </a:xfrm>
                            <a:prstGeom prst="rect">
                              <a:avLst/>
                            </a:prstGeom>
                            <a:grp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4" name="Rectangle 5" descr="Light vertical"/>
                          <wps:cNvSpPr>
                            <a:spLocks noChangeArrowheads="1"/>
                          </wps:cNvSpPr>
                          <wps:spPr bwMode="auto">
                            <a:xfrm>
                              <a:off x="7560" y="8"/>
                              <a:ext cx="195" cy="15825"/>
                            </a:xfrm>
                            <a:prstGeom prst="rect">
                              <a:avLst/>
                            </a:prstGeom>
                            <a:grp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5" name="Rectangle 6"/>
                        <wps:cNvSpPr>
                          <a:spLocks noChangeArrowheads="1"/>
                        </wps:cNvSpPr>
                        <wps:spPr bwMode="auto">
                          <a:xfrm>
                            <a:off x="7344" y="0"/>
                            <a:ext cx="4896" cy="3958"/>
                          </a:xfrm>
                          <a:prstGeom prst="rect">
                            <a:avLst/>
                          </a:prstGeom>
                          <a:grp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506E9801" w14:textId="77777777" w:rsidR="00C8441A" w:rsidRPr="00462BC0" w:rsidRDefault="00C8441A" w:rsidP="00462BC0">
                              <w:pPr>
                                <w:rPr>
                                  <w:szCs w:val="96"/>
                                </w:rPr>
                              </w:pPr>
                            </w:p>
                          </w:txbxContent>
                        </wps:txbx>
                        <wps:bodyPr rot="0" vert="horz" wrap="square" lIns="365760" tIns="182880" rIns="182880" bIns="182880" anchor="b" anchorCtr="0" upright="1">
                          <a:noAutofit/>
                        </wps:bodyPr>
                      </wps:wsp>
                      <wps:wsp>
                        <wps:cNvPr id="16" name="Rectangle 7"/>
                        <wps:cNvSpPr>
                          <a:spLocks noChangeArrowheads="1"/>
                        </wps:cNvSpPr>
                        <wps:spPr bwMode="auto">
                          <a:xfrm>
                            <a:off x="7422" y="10662"/>
                            <a:ext cx="4796" cy="4462"/>
                          </a:xfrm>
                          <a:prstGeom prst="rect">
                            <a:avLst/>
                          </a:prstGeom>
                          <a:grp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13732234" w14:textId="77777777" w:rsidR="00C8441A" w:rsidRDefault="00C8441A" w:rsidP="00462BC0">
                              <w:pPr>
                                <w:pStyle w:val="NoSpacing"/>
                                <w:spacing w:line="360" w:lineRule="auto"/>
                                <w:rPr>
                                  <w:sz w:val="32"/>
                                </w:rPr>
                              </w:pPr>
                            </w:p>
                            <w:p w14:paraId="42F3CE2D" w14:textId="77777777" w:rsidR="00C8441A" w:rsidRDefault="00C8441A" w:rsidP="00462BC0">
                              <w:pPr>
                                <w:pStyle w:val="NoSpacing"/>
                                <w:spacing w:line="360" w:lineRule="auto"/>
                                <w:rPr>
                                  <w:b/>
                                  <w:sz w:val="36"/>
                                  <w:szCs w:val="36"/>
                                  <w:lang w:val="lv-LV"/>
                                </w:rPr>
                              </w:pPr>
                            </w:p>
                            <w:p w14:paraId="1E397169" w14:textId="77777777" w:rsidR="00C8441A" w:rsidRPr="00462BC0" w:rsidRDefault="00C8441A">
                              <w:pPr>
                                <w:pStyle w:val="NoSpacing"/>
                                <w:spacing w:line="360" w:lineRule="auto"/>
                                <w:rPr>
                                  <w:color w:val="FFFFFF"/>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46C6EEBD" id="Group 2" o:spid="_x0000_s1027" style="position:absolute;left:0;text-align:left;margin-left:357.7pt;margin-top:0;width:236.95pt;height:841.55pt;z-index:251654144;mso-height-percent:1000;mso-position-horizontal-relative:page;mso-position-vertical-relative:page;mso-height-percent:1000" coordorigin="7344" coordsize="4896,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" o:allowincell="f">
                <v:group id="Group 3" o:spid="_x0000_s1028"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4" o:spid="_x0000_s1029"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" filled="f" stroked="f" strokecolor="#d8d8d8"/>
                  <v:rect id="Rectangle 5" o:spid="_x0000_s1030"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" filled="f" stroked="f" strokecolor="white" strokeweight="1pt">
                    <v:shadow color="#d8d8d8" offset="3pt,3pt"/>
                  </v:rect>
                </v:group>
                <v:rect id="Rectangle 6" o:spid="_x0000_s1031"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" filled="f" stroked="f" strokecolor="white" strokeweight="1pt">
                  <v:textbox inset="28.8pt,14.4pt,14.4pt,14.4pt">
                    <w:txbxContent>
                      <w:p w14:paraId="506E9801" w14:textId="77777777" w:rsidR="00C8441A" w:rsidRPr="00462BC0" w:rsidRDefault="00C8441A" w:rsidP="00462BC0">
                        <w:pPr>
                          <w:rPr>
                            <w:szCs w:val="96"/>
                          </w:rPr>
                        </w:pPr>
                      </w:p>
                    </w:txbxContent>
                  </v:textbox>
                </v:rect>
                <v:rect id="Rectangle 7" o:spid="_x0000_s1032" style="position:absolute;left:7422;top:10662;width:4796;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" filled="f" stroked="f" strokecolor="white" strokeweight="1pt">
                  <v:textbox inset="28.8pt,14.4pt,14.4pt,14.4pt">
                    <w:txbxContent>
                      <w:p w14:paraId="13732234" w14:textId="77777777" w:rsidR="00C8441A" w:rsidRDefault="00C8441A" w:rsidP="00462BC0">
                        <w:pPr>
                          <w:pStyle w:val="Bezatstarpm"/>
                          <w:spacing w:line="360" w:lineRule="auto"/>
                          <w:rPr>
                            <w:sz w:val="32"/>
                          </w:rPr>
                        </w:pPr>
                      </w:p>
                      <w:p w14:paraId="42F3CE2D" w14:textId="77777777" w:rsidR="00C8441A" w:rsidRDefault="00C8441A" w:rsidP="00462BC0">
                        <w:pPr>
                          <w:pStyle w:val="Bezatstarpm"/>
                          <w:spacing w:line="360" w:lineRule="auto"/>
                          <w:rPr>
                            <w:b/>
                            <w:sz w:val="36"/>
                            <w:szCs w:val="36"/>
                            <w:lang w:val="lv-LV"/>
                          </w:rPr>
                        </w:pPr>
                      </w:p>
                      <w:p w14:paraId="1E397169" w14:textId="77777777" w:rsidR="00C8441A" w:rsidRPr="00462BC0" w:rsidRDefault="00C8441A">
                        <w:pPr>
                          <w:pStyle w:val="Bezatstarpm"/>
                          <w:spacing w:line="360" w:lineRule="auto"/>
                          <w:rPr>
                            <w:color w:val="FFFFFF"/>
                          </w:rPr>
                        </w:pPr>
                      </w:p>
                    </w:txbxContent>
                  </v:textbox>
                </v:rect>
                <w10:wrap anchorx="page" anchory="page"/>
              </v:group>
            </w:pict>
          </mc:Fallback>
        </mc:AlternateContent>
      </w:r>
      <w:r w:rsidR="002E5173">
        <w:rPr>
          <w:noProof/>
          <w:lang w:eastAsia="lv-LV"/>
        </w:rPr>
        <mc:AlternateContent>
          <mc:Choice Requires="wps">
            <w:drawing>
              <wp:anchor distT="0" distB="0" distL="114300" distR="114300" simplePos="0" relativeHeight="251660288" behindDoc="0" locked="0" layoutInCell="1" allowOverlap="1" wp14:anchorId="0746FF5C" wp14:editId="16C28F96">
                <wp:simplePos x="0" y="0"/>
                <wp:positionH relativeFrom="column">
                  <wp:posOffset>3931920</wp:posOffset>
                </wp:positionH>
                <wp:positionV relativeFrom="paragraph">
                  <wp:posOffset>-386080</wp:posOffset>
                </wp:positionV>
                <wp:extent cx="2114550" cy="1181100"/>
                <wp:effectExtent l="1905" t="0" r="0" b="0"/>
                <wp:wrapNone/>
                <wp:docPr id="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ACCC6" w14:textId="77777777" w:rsidR="00C8441A" w:rsidRPr="00116C9A" w:rsidRDefault="00C8441A" w:rsidP="00444933">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46FF5C" id="_x0000_t202" coordsize="21600,21600" o:spt="202" path="m,l,21600r21600,l21600,xe">
                <v:stroke joinstyle="miter"/>
                <v:path gradientshapeok="t" o:connecttype="rect"/>
              </v:shapetype>
              <v:shape id="Text Box 1" o:spid="_x0000_s1033" type="#_x0000_t202" style="position:absolute;left:0;text-align:left;margin-left:309.6pt;margin-top:-30.4pt;width:166.5pt;height: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" filled="f" stroked="f">
                <v:textbox>
                  <w:txbxContent>
                    <w:p w14:paraId="08EACCC6" w14:textId="77777777" w:rsidR="00C8441A" w:rsidRPr="00116C9A" w:rsidRDefault="00C8441A" w:rsidP="00444933">
                      <w:pPr>
                        <w:jc w:val="right"/>
                      </w:pPr>
                    </w:p>
                  </w:txbxContent>
                </v:textbox>
              </v:shape>
            </w:pict>
          </mc:Fallback>
        </mc:AlternateContent>
      </w:r>
    </w:p>
    <w:p w14:paraId="6DBD6A36" w14:textId="6DCC2A89" w:rsidR="004A6260" w:rsidRDefault="004A6260"/>
    <w:p w14:paraId="16A07CE6" w14:textId="49562F4C" w:rsidR="004A6260" w:rsidRDefault="004A6260"/>
    <w:p w14:paraId="25E450F5" w14:textId="2F74AA15" w:rsidR="00462BC0" w:rsidRDefault="00462BC0"/>
    <w:p w14:paraId="430292D5" w14:textId="3C706785" w:rsidR="004A6260" w:rsidRDefault="004A6260" w:rsidP="00ED2E37">
      <w:pPr>
        <w:jc w:val="center"/>
      </w:pPr>
    </w:p>
    <w:p w14:paraId="54C7C853" w14:textId="332F11F8" w:rsidR="004A6260" w:rsidRDefault="004A6260" w:rsidP="00ED2E37">
      <w:pPr>
        <w:jc w:val="center"/>
      </w:pPr>
    </w:p>
    <w:p w14:paraId="0F5CF4EB" w14:textId="2FD11B34" w:rsidR="004A6260" w:rsidRDefault="00500D4A" w:rsidP="00ED2E37">
      <w:pPr>
        <w:jc w:val="center"/>
      </w:pPr>
      <w:r w:rsidRPr="00DE5BA7">
        <w:rPr>
          <w:noProof/>
          <w:lang w:eastAsia="lv-LV"/>
        </w:rPr>
        <mc:AlternateContent>
          <mc:Choice Requires="wps">
            <w:drawing>
              <wp:anchor distT="0" distB="0" distL="114300" distR="114300" simplePos="0" relativeHeight="251655168" behindDoc="0" locked="0" layoutInCell="0" allowOverlap="1" wp14:anchorId="1A5DF953" wp14:editId="39CE2AF8">
                <wp:simplePos x="0" y="0"/>
                <wp:positionH relativeFrom="page">
                  <wp:posOffset>600075</wp:posOffset>
                </wp:positionH>
                <wp:positionV relativeFrom="page">
                  <wp:posOffset>2657475</wp:posOffset>
                </wp:positionV>
                <wp:extent cx="6581775" cy="2857500"/>
                <wp:effectExtent l="38100" t="38100" r="47625" b="38100"/>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775" cy="2857500"/>
                        </a:xfrm>
                        <a:prstGeom prst="rect">
                          <a:avLst/>
                        </a:prstGeom>
                        <a:solidFill>
                          <a:srgbClr val="BFBFBF"/>
                        </a:solidFill>
                        <a:ln w="76200" cmpd="tri">
                          <a:solidFill>
                            <a:srgbClr val="2F549D"/>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7BFF909A" w14:textId="48904955" w:rsidR="003A25A6" w:rsidRDefault="00C8441A" w:rsidP="0050116A">
                            <w:pPr>
                              <w:pStyle w:val="NoSpacing"/>
                              <w:spacing w:before="240"/>
                              <w:jc w:val="center"/>
                              <w:rPr>
                                <w:rFonts w:ascii="Times New Roman" w:eastAsia="Arial Unicode MS" w:hAnsi="Times New Roman"/>
                                <w:b/>
                                <w:sz w:val="44"/>
                                <w:szCs w:val="60"/>
                                <w:lang w:val="lv-LV"/>
                              </w:rPr>
                            </w:pPr>
                            <w:r w:rsidRPr="004521F3">
                              <w:rPr>
                                <w:rFonts w:ascii="Times New Roman" w:eastAsia="Arial Unicode MS" w:hAnsi="Times New Roman"/>
                                <w:b/>
                                <w:sz w:val="44"/>
                                <w:szCs w:val="60"/>
                                <w:lang w:val="lv-LV"/>
                              </w:rPr>
                              <w:t>Ādažu novada attīstības programmas (20</w:t>
                            </w:r>
                            <w:r w:rsidR="00500D4A">
                              <w:rPr>
                                <w:rFonts w:ascii="Times New Roman" w:eastAsia="Arial Unicode MS" w:hAnsi="Times New Roman"/>
                                <w:b/>
                                <w:sz w:val="44"/>
                                <w:szCs w:val="60"/>
                                <w:lang w:val="lv-LV"/>
                              </w:rPr>
                              <w:t>21</w:t>
                            </w:r>
                            <w:r w:rsidRPr="004521F3">
                              <w:rPr>
                                <w:rFonts w:ascii="Times New Roman" w:eastAsia="Arial Unicode MS" w:hAnsi="Times New Roman"/>
                                <w:b/>
                                <w:sz w:val="44"/>
                                <w:szCs w:val="60"/>
                                <w:lang w:val="lv-LV"/>
                              </w:rPr>
                              <w:t>.-202</w:t>
                            </w:r>
                            <w:r w:rsidR="00500D4A">
                              <w:rPr>
                                <w:rFonts w:ascii="Times New Roman" w:eastAsia="Arial Unicode MS" w:hAnsi="Times New Roman"/>
                                <w:b/>
                                <w:sz w:val="44"/>
                                <w:szCs w:val="60"/>
                                <w:lang w:val="lv-LV"/>
                              </w:rPr>
                              <w:t>7</w:t>
                            </w:r>
                            <w:r w:rsidRPr="004521F3">
                              <w:rPr>
                                <w:rFonts w:ascii="Times New Roman" w:eastAsia="Arial Unicode MS" w:hAnsi="Times New Roman"/>
                                <w:b/>
                                <w:sz w:val="44"/>
                                <w:szCs w:val="60"/>
                                <w:lang w:val="lv-LV"/>
                              </w:rPr>
                              <w:t xml:space="preserve">.) </w:t>
                            </w:r>
                          </w:p>
                          <w:p w14:paraId="6AC35B41" w14:textId="2F90F74B" w:rsidR="00C8441A" w:rsidRDefault="00500D4A" w:rsidP="004521F3">
                            <w:pPr>
                              <w:pStyle w:val="NoSpacing"/>
                              <w:spacing w:before="240" w:after="240"/>
                              <w:jc w:val="center"/>
                              <w:rPr>
                                <w:rFonts w:ascii="Times New Roman" w:eastAsia="Arial Unicode MS" w:hAnsi="Times New Roman"/>
                                <w:b/>
                                <w:sz w:val="48"/>
                                <w:szCs w:val="60"/>
                                <w:lang w:val="lv-LV"/>
                              </w:rPr>
                            </w:pPr>
                            <w:r>
                              <w:rPr>
                                <w:rFonts w:ascii="Times New Roman" w:eastAsia="Arial Unicode MS" w:hAnsi="Times New Roman"/>
                                <w:b/>
                                <w:sz w:val="48"/>
                                <w:szCs w:val="60"/>
                                <w:lang w:val="lv-LV"/>
                              </w:rPr>
                              <w:t>PAŠREIZĒ</w:t>
                            </w:r>
                            <w:r w:rsidR="00E97CFC">
                              <w:rPr>
                                <w:rFonts w:ascii="Times New Roman" w:eastAsia="Arial Unicode MS" w:hAnsi="Times New Roman"/>
                                <w:b/>
                                <w:sz w:val="48"/>
                                <w:szCs w:val="60"/>
                                <w:lang w:val="lv-LV"/>
                              </w:rPr>
                              <w:t>J</w:t>
                            </w:r>
                            <w:r>
                              <w:rPr>
                                <w:rFonts w:ascii="Times New Roman" w:eastAsia="Arial Unicode MS" w:hAnsi="Times New Roman"/>
                                <w:b/>
                                <w:sz w:val="48"/>
                                <w:szCs w:val="60"/>
                                <w:lang w:val="lv-LV"/>
                              </w:rPr>
                              <w:t>ĀS SITUĀCIJAS RAKSTUROJUMS</w:t>
                            </w:r>
                          </w:p>
                          <w:p w14:paraId="5EAB2609" w14:textId="71764131" w:rsidR="00500D4A" w:rsidRPr="004521F3" w:rsidRDefault="00500D4A" w:rsidP="004521F3">
                            <w:pPr>
                              <w:pStyle w:val="NoSpacing"/>
                              <w:spacing w:before="240" w:after="240"/>
                              <w:jc w:val="center"/>
                              <w:rPr>
                                <w:rFonts w:ascii="Times New Roman" w:eastAsia="Arial Unicode MS" w:hAnsi="Times New Roman"/>
                                <w:b/>
                                <w:sz w:val="48"/>
                                <w:szCs w:val="60"/>
                                <w:lang w:val="lv-LV"/>
                              </w:rPr>
                            </w:pPr>
                            <w:r>
                              <w:rPr>
                                <w:rFonts w:ascii="Times New Roman" w:eastAsia="Arial Unicode MS" w:hAnsi="Times New Roman"/>
                                <w:b/>
                                <w:sz w:val="48"/>
                                <w:szCs w:val="60"/>
                                <w:lang w:val="lv-LV"/>
                              </w:rPr>
                              <w:t>(202</w:t>
                            </w:r>
                            <w:r w:rsidR="006E54BA">
                              <w:rPr>
                                <w:rFonts w:ascii="Times New Roman" w:eastAsia="Arial Unicode MS" w:hAnsi="Times New Roman"/>
                                <w:b/>
                                <w:sz w:val="48"/>
                                <w:szCs w:val="60"/>
                                <w:lang w:val="lv-LV"/>
                              </w:rPr>
                              <w:t>3</w:t>
                            </w:r>
                            <w:r>
                              <w:rPr>
                                <w:rFonts w:ascii="Times New Roman" w:eastAsia="Arial Unicode MS" w:hAnsi="Times New Roman"/>
                                <w:b/>
                                <w:sz w:val="48"/>
                                <w:szCs w:val="60"/>
                                <w:lang w:val="lv-LV"/>
                              </w:rPr>
                              <w:t>)</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5DF953" id="Rectangle 8" o:spid="_x0000_s1034" style="position:absolute;left:0;text-align:left;margin-left:47.25pt;margin-top:209.25pt;width:518.25pt;height:2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" o:allowincell="f" fillcolor="#bfbfbf" strokecolor="#2f549d" strokeweight="6pt">
                <v:stroke linestyle="thickBetweenThin"/>
                <v:shadow color="#d8d8d8" offset="3pt,3pt"/>
                <v:textbox inset="14.4pt,,14.4pt">
                  <w:txbxContent>
                    <w:p w14:paraId="7BFF909A" w14:textId="48904955" w:rsidR="003A25A6" w:rsidRDefault="00C8441A" w:rsidP="0050116A">
                      <w:pPr>
                        <w:pStyle w:val="Bezatstarpm"/>
                        <w:spacing w:before="240"/>
                        <w:jc w:val="center"/>
                        <w:rPr>
                          <w:rFonts w:ascii="Times New Roman" w:eastAsia="Arial Unicode MS" w:hAnsi="Times New Roman"/>
                          <w:b/>
                          <w:sz w:val="44"/>
                          <w:szCs w:val="60"/>
                          <w:lang w:val="lv-LV"/>
                        </w:rPr>
                      </w:pPr>
                      <w:r w:rsidRPr="004521F3">
                        <w:rPr>
                          <w:rFonts w:ascii="Times New Roman" w:eastAsia="Arial Unicode MS" w:hAnsi="Times New Roman"/>
                          <w:b/>
                          <w:sz w:val="44"/>
                          <w:szCs w:val="60"/>
                          <w:lang w:val="lv-LV"/>
                        </w:rPr>
                        <w:t>Ādažu novada attīstības programmas (20</w:t>
                      </w:r>
                      <w:r w:rsidR="00500D4A">
                        <w:rPr>
                          <w:rFonts w:ascii="Times New Roman" w:eastAsia="Arial Unicode MS" w:hAnsi="Times New Roman"/>
                          <w:b/>
                          <w:sz w:val="44"/>
                          <w:szCs w:val="60"/>
                          <w:lang w:val="lv-LV"/>
                        </w:rPr>
                        <w:t>21</w:t>
                      </w:r>
                      <w:r w:rsidRPr="004521F3">
                        <w:rPr>
                          <w:rFonts w:ascii="Times New Roman" w:eastAsia="Arial Unicode MS" w:hAnsi="Times New Roman"/>
                          <w:b/>
                          <w:sz w:val="44"/>
                          <w:szCs w:val="60"/>
                          <w:lang w:val="lv-LV"/>
                        </w:rPr>
                        <w:t>.-202</w:t>
                      </w:r>
                      <w:r w:rsidR="00500D4A">
                        <w:rPr>
                          <w:rFonts w:ascii="Times New Roman" w:eastAsia="Arial Unicode MS" w:hAnsi="Times New Roman"/>
                          <w:b/>
                          <w:sz w:val="44"/>
                          <w:szCs w:val="60"/>
                          <w:lang w:val="lv-LV"/>
                        </w:rPr>
                        <w:t>7</w:t>
                      </w:r>
                      <w:r w:rsidRPr="004521F3">
                        <w:rPr>
                          <w:rFonts w:ascii="Times New Roman" w:eastAsia="Arial Unicode MS" w:hAnsi="Times New Roman"/>
                          <w:b/>
                          <w:sz w:val="44"/>
                          <w:szCs w:val="60"/>
                          <w:lang w:val="lv-LV"/>
                        </w:rPr>
                        <w:t xml:space="preserve">.) </w:t>
                      </w:r>
                    </w:p>
                    <w:p w14:paraId="6AC35B41" w14:textId="2F90F74B" w:rsidR="00C8441A" w:rsidRDefault="00500D4A" w:rsidP="004521F3">
                      <w:pPr>
                        <w:pStyle w:val="Bezatstarpm"/>
                        <w:spacing w:before="240" w:after="240"/>
                        <w:jc w:val="center"/>
                        <w:rPr>
                          <w:rFonts w:ascii="Times New Roman" w:eastAsia="Arial Unicode MS" w:hAnsi="Times New Roman"/>
                          <w:b/>
                          <w:sz w:val="48"/>
                          <w:szCs w:val="60"/>
                          <w:lang w:val="lv-LV"/>
                        </w:rPr>
                      </w:pPr>
                      <w:r>
                        <w:rPr>
                          <w:rFonts w:ascii="Times New Roman" w:eastAsia="Arial Unicode MS" w:hAnsi="Times New Roman"/>
                          <w:b/>
                          <w:sz w:val="48"/>
                          <w:szCs w:val="60"/>
                          <w:lang w:val="lv-LV"/>
                        </w:rPr>
                        <w:t>PAŠREIZĒ</w:t>
                      </w:r>
                      <w:r w:rsidR="00E97CFC">
                        <w:rPr>
                          <w:rFonts w:ascii="Times New Roman" w:eastAsia="Arial Unicode MS" w:hAnsi="Times New Roman"/>
                          <w:b/>
                          <w:sz w:val="48"/>
                          <w:szCs w:val="60"/>
                          <w:lang w:val="lv-LV"/>
                        </w:rPr>
                        <w:t>J</w:t>
                      </w:r>
                      <w:r>
                        <w:rPr>
                          <w:rFonts w:ascii="Times New Roman" w:eastAsia="Arial Unicode MS" w:hAnsi="Times New Roman"/>
                          <w:b/>
                          <w:sz w:val="48"/>
                          <w:szCs w:val="60"/>
                          <w:lang w:val="lv-LV"/>
                        </w:rPr>
                        <w:t>ĀS SITUĀCIJAS RAKSTUROJUMS</w:t>
                      </w:r>
                    </w:p>
                    <w:p w14:paraId="5EAB2609" w14:textId="71764131" w:rsidR="00500D4A" w:rsidRPr="004521F3" w:rsidRDefault="00500D4A" w:rsidP="004521F3">
                      <w:pPr>
                        <w:pStyle w:val="Bezatstarpm"/>
                        <w:spacing w:before="240" w:after="240"/>
                        <w:jc w:val="center"/>
                        <w:rPr>
                          <w:rFonts w:ascii="Times New Roman" w:eastAsia="Arial Unicode MS" w:hAnsi="Times New Roman"/>
                          <w:b/>
                          <w:sz w:val="48"/>
                          <w:szCs w:val="60"/>
                          <w:lang w:val="lv-LV"/>
                        </w:rPr>
                      </w:pPr>
                      <w:r>
                        <w:rPr>
                          <w:rFonts w:ascii="Times New Roman" w:eastAsia="Arial Unicode MS" w:hAnsi="Times New Roman"/>
                          <w:b/>
                          <w:sz w:val="48"/>
                          <w:szCs w:val="60"/>
                          <w:lang w:val="lv-LV"/>
                        </w:rPr>
                        <w:t>(202</w:t>
                      </w:r>
                      <w:r w:rsidR="006E54BA">
                        <w:rPr>
                          <w:rFonts w:ascii="Times New Roman" w:eastAsia="Arial Unicode MS" w:hAnsi="Times New Roman"/>
                          <w:b/>
                          <w:sz w:val="48"/>
                          <w:szCs w:val="60"/>
                          <w:lang w:val="lv-LV"/>
                        </w:rPr>
                        <w:t>3</w:t>
                      </w:r>
                      <w:r>
                        <w:rPr>
                          <w:rFonts w:ascii="Times New Roman" w:eastAsia="Arial Unicode MS" w:hAnsi="Times New Roman"/>
                          <w:b/>
                          <w:sz w:val="48"/>
                          <w:szCs w:val="60"/>
                          <w:lang w:val="lv-LV"/>
                        </w:rPr>
                        <w:t>)</w:t>
                      </w:r>
                    </w:p>
                  </w:txbxContent>
                </v:textbox>
                <w10:wrap anchorx="page" anchory="page"/>
              </v:rect>
            </w:pict>
          </mc:Fallback>
        </mc:AlternateContent>
      </w:r>
    </w:p>
    <w:p w14:paraId="7C2C89E6" w14:textId="77777777" w:rsidR="004A6260" w:rsidRDefault="004A6260" w:rsidP="00ED2E37">
      <w:pPr>
        <w:jc w:val="center"/>
      </w:pPr>
    </w:p>
    <w:p w14:paraId="53B3350A" w14:textId="60D9AC0D" w:rsidR="004A6260" w:rsidRDefault="004A6260" w:rsidP="00ED2E37">
      <w:pPr>
        <w:jc w:val="center"/>
      </w:pPr>
    </w:p>
    <w:p w14:paraId="1D069D79" w14:textId="68608AFB" w:rsidR="004A6260" w:rsidRDefault="004A6260" w:rsidP="00ED2E37">
      <w:pPr>
        <w:jc w:val="center"/>
      </w:pPr>
    </w:p>
    <w:p w14:paraId="21D3E075" w14:textId="64CE2131" w:rsidR="004A6260" w:rsidRDefault="004A6260" w:rsidP="00ED2E37">
      <w:pPr>
        <w:jc w:val="center"/>
      </w:pPr>
    </w:p>
    <w:p w14:paraId="5856B681" w14:textId="0AA41B88" w:rsidR="004A6260" w:rsidRDefault="004A6260" w:rsidP="00ED2E37">
      <w:pPr>
        <w:jc w:val="center"/>
      </w:pPr>
    </w:p>
    <w:p w14:paraId="11A45014" w14:textId="2E06C34A" w:rsidR="004A6260" w:rsidRDefault="004A6260" w:rsidP="00ED2E37">
      <w:pPr>
        <w:jc w:val="center"/>
      </w:pPr>
    </w:p>
    <w:p w14:paraId="67A0C13E" w14:textId="52467564" w:rsidR="004A6260" w:rsidRDefault="004A6260" w:rsidP="00ED2E37">
      <w:pPr>
        <w:jc w:val="center"/>
      </w:pPr>
    </w:p>
    <w:p w14:paraId="1D224749" w14:textId="3F230CAC" w:rsidR="004A6260" w:rsidRDefault="004A6260" w:rsidP="00ED2E37">
      <w:pPr>
        <w:jc w:val="center"/>
      </w:pPr>
    </w:p>
    <w:p w14:paraId="4715743D" w14:textId="4CD4DF79" w:rsidR="004A6260" w:rsidRDefault="004A6260" w:rsidP="00ED2E37">
      <w:pPr>
        <w:jc w:val="center"/>
      </w:pPr>
    </w:p>
    <w:p w14:paraId="1D193542" w14:textId="495D26F2" w:rsidR="004A6260" w:rsidRDefault="004A6260" w:rsidP="00ED2E37">
      <w:pPr>
        <w:jc w:val="center"/>
      </w:pPr>
    </w:p>
    <w:p w14:paraId="6B1CEA6F" w14:textId="397318D0" w:rsidR="004A6260" w:rsidRDefault="004A6260" w:rsidP="00ED2E37">
      <w:pPr>
        <w:jc w:val="center"/>
      </w:pPr>
    </w:p>
    <w:p w14:paraId="4F5A8CC6" w14:textId="4633F585" w:rsidR="004A6260" w:rsidRDefault="004A6260" w:rsidP="00ED2E37">
      <w:pPr>
        <w:jc w:val="center"/>
      </w:pPr>
    </w:p>
    <w:p w14:paraId="5FD769DC" w14:textId="6A321047" w:rsidR="004A6260" w:rsidRDefault="004A6260" w:rsidP="00ED2E37">
      <w:pPr>
        <w:jc w:val="center"/>
      </w:pPr>
    </w:p>
    <w:p w14:paraId="7D08BA67" w14:textId="11CE6D5B" w:rsidR="00DF2051" w:rsidRPr="00DF2051" w:rsidRDefault="003A25A6" w:rsidP="00C8441A">
      <w:pPr>
        <w:jc w:val="center"/>
        <w:sectPr w:rsidR="00DF2051" w:rsidRPr="00DF2051" w:rsidSect="003A25A6">
          <w:headerReference w:type="default" r:id="rId8"/>
          <w:footerReference w:type="default" r:id="rId9"/>
          <w:type w:val="continuous"/>
          <w:pgSz w:w="11906" w:h="16838"/>
          <w:pgMar w:top="1418" w:right="1418" w:bottom="1418" w:left="1701" w:header="708" w:footer="708" w:gutter="0"/>
          <w:cols w:space="708"/>
          <w:titlePg/>
          <w:docGrid w:linePitch="360"/>
        </w:sectPr>
      </w:pPr>
      <w:r>
        <w:rPr>
          <w:noProof/>
        </w:rPr>
        <w:drawing>
          <wp:anchor distT="0" distB="0" distL="114300" distR="114300" simplePos="0" relativeHeight="251663360" behindDoc="0" locked="0" layoutInCell="1" allowOverlap="1" wp14:anchorId="34680E93" wp14:editId="5822427B">
            <wp:simplePos x="0" y="0"/>
            <wp:positionH relativeFrom="margin">
              <wp:posOffset>690245</wp:posOffset>
            </wp:positionH>
            <wp:positionV relativeFrom="paragraph">
              <wp:posOffset>327660</wp:posOffset>
            </wp:positionV>
            <wp:extent cx="2111820" cy="2257223"/>
            <wp:effectExtent l="0" t="0" r="3175"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1820" cy="2257223"/>
                    </a:xfrm>
                    <a:prstGeom prst="rect">
                      <a:avLst/>
                    </a:prstGeom>
                    <a:noFill/>
                    <a:ln>
                      <a:noFill/>
                    </a:ln>
                  </pic:spPr>
                </pic:pic>
              </a:graphicData>
            </a:graphic>
            <wp14:sizeRelH relativeFrom="page">
              <wp14:pctWidth>0</wp14:pctWidth>
            </wp14:sizeRelH>
            <wp14:sizeRelV relativeFrom="page">
              <wp14:pctHeight>0</wp14:pctHeight>
            </wp14:sizeRelV>
          </wp:anchor>
        </w:drawing>
      </w:r>
      <w:r w:rsidR="00CB2960">
        <w:rPr>
          <w:noProof/>
          <w:lang w:eastAsia="lv-LV"/>
        </w:rPr>
        <mc:AlternateContent>
          <mc:Choice Requires="wps">
            <w:drawing>
              <wp:anchor distT="0" distB="0" distL="114300" distR="114300" simplePos="0" relativeHeight="251659264" behindDoc="0" locked="0" layoutInCell="1" allowOverlap="1" wp14:anchorId="0E20FB9B" wp14:editId="226128ED">
                <wp:simplePos x="0" y="0"/>
                <wp:positionH relativeFrom="column">
                  <wp:posOffset>-241935</wp:posOffset>
                </wp:positionH>
                <wp:positionV relativeFrom="paragraph">
                  <wp:posOffset>2566670</wp:posOffset>
                </wp:positionV>
                <wp:extent cx="3928110" cy="1771650"/>
                <wp:effectExtent l="0" t="0" r="0" b="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8110" cy="177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F746B" w14:textId="7DEC2D01" w:rsidR="00C8441A" w:rsidRDefault="00C8441A" w:rsidP="00287B07">
                            <w:pPr>
                              <w:jc w:val="center"/>
                              <w:rPr>
                                <w:b/>
                                <w:sz w:val="44"/>
                              </w:rPr>
                            </w:pPr>
                            <w:r w:rsidRPr="0050116A">
                              <w:rPr>
                                <w:b/>
                                <w:sz w:val="44"/>
                              </w:rPr>
                              <w:t xml:space="preserve">Ādažu novada </w:t>
                            </w:r>
                            <w:r w:rsidR="003A25A6">
                              <w:rPr>
                                <w:b/>
                                <w:sz w:val="44"/>
                              </w:rPr>
                              <w:t>pašvaldība</w:t>
                            </w:r>
                          </w:p>
                          <w:p w14:paraId="74621192" w14:textId="77777777" w:rsidR="00C8441A" w:rsidRDefault="00C8441A" w:rsidP="00287B07">
                            <w:pPr>
                              <w:jc w:val="center"/>
                              <w:rPr>
                                <w:b/>
                                <w:color w:val="808080" w:themeColor="background1" w:themeShade="80"/>
                                <w:sz w:val="36"/>
                                <w:szCs w:val="36"/>
                              </w:rPr>
                            </w:pPr>
                          </w:p>
                          <w:p w14:paraId="71491309" w14:textId="77777777" w:rsidR="00C8441A" w:rsidRDefault="00C8441A" w:rsidP="00287B07">
                            <w:pPr>
                              <w:jc w:val="center"/>
                              <w:rPr>
                                <w:b/>
                                <w:color w:val="808080" w:themeColor="background1" w:themeShade="80"/>
                                <w:sz w:val="36"/>
                                <w:szCs w:val="36"/>
                              </w:rPr>
                            </w:pPr>
                          </w:p>
                          <w:p w14:paraId="1B6C29FF" w14:textId="6B02C273" w:rsidR="00C8441A" w:rsidRPr="00CB2960" w:rsidRDefault="00C8441A" w:rsidP="00B77C6D">
                            <w:pPr>
                              <w:jc w:val="center"/>
                              <w:rPr>
                                <w:b/>
                                <w:color w:val="808080" w:themeColor="background1" w:themeShade="80"/>
                                <w:sz w:val="32"/>
                                <w:szCs w:val="32"/>
                              </w:rPr>
                            </w:pPr>
                            <w:r w:rsidRPr="00CB2960">
                              <w:rPr>
                                <w:b/>
                                <w:color w:val="808080" w:themeColor="background1" w:themeShade="80"/>
                                <w:sz w:val="32"/>
                                <w:szCs w:val="32"/>
                              </w:rPr>
                              <w:t>20</w:t>
                            </w:r>
                            <w:r w:rsidR="003A25A6">
                              <w:rPr>
                                <w:b/>
                                <w:color w:val="808080" w:themeColor="background1" w:themeShade="80"/>
                                <w:sz w:val="32"/>
                                <w:szCs w:val="32"/>
                              </w:rPr>
                              <w:t>2</w:t>
                            </w:r>
                            <w:r w:rsidR="00E97CFC">
                              <w:rPr>
                                <w:b/>
                                <w:color w:val="808080" w:themeColor="background1" w:themeShade="80"/>
                                <w:sz w:val="32"/>
                                <w:szCs w:val="32"/>
                              </w:rPr>
                              <w:t>3</w:t>
                            </w:r>
                            <w:r w:rsidRPr="00CB2960">
                              <w:rPr>
                                <w:b/>
                                <w:color w:val="808080" w:themeColor="background1" w:themeShade="80"/>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0FB9B" id="Text Box 10" o:spid="_x0000_s1035" type="#_x0000_t202" style="position:absolute;left:0;text-align:left;margin-left:-19.05pt;margin-top:202.1pt;width:309.3pt;height:1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" filled="f" stroked="f">
                <v:textbox>
                  <w:txbxContent>
                    <w:p w14:paraId="433F746B" w14:textId="7DEC2D01" w:rsidR="00C8441A" w:rsidRDefault="00C8441A" w:rsidP="00287B07">
                      <w:pPr>
                        <w:jc w:val="center"/>
                        <w:rPr>
                          <w:b/>
                          <w:sz w:val="44"/>
                        </w:rPr>
                      </w:pPr>
                      <w:r w:rsidRPr="0050116A">
                        <w:rPr>
                          <w:b/>
                          <w:sz w:val="44"/>
                        </w:rPr>
                        <w:t xml:space="preserve">Ādažu novada </w:t>
                      </w:r>
                      <w:r w:rsidR="003A25A6">
                        <w:rPr>
                          <w:b/>
                          <w:sz w:val="44"/>
                        </w:rPr>
                        <w:t>pašvaldība</w:t>
                      </w:r>
                    </w:p>
                    <w:p w14:paraId="74621192" w14:textId="77777777" w:rsidR="00C8441A" w:rsidRDefault="00C8441A" w:rsidP="00287B07">
                      <w:pPr>
                        <w:jc w:val="center"/>
                        <w:rPr>
                          <w:b/>
                          <w:color w:val="808080" w:themeColor="background1" w:themeShade="80"/>
                          <w:sz w:val="36"/>
                          <w:szCs w:val="36"/>
                        </w:rPr>
                      </w:pPr>
                    </w:p>
                    <w:p w14:paraId="71491309" w14:textId="77777777" w:rsidR="00C8441A" w:rsidRDefault="00C8441A" w:rsidP="00287B07">
                      <w:pPr>
                        <w:jc w:val="center"/>
                        <w:rPr>
                          <w:b/>
                          <w:color w:val="808080" w:themeColor="background1" w:themeShade="80"/>
                          <w:sz w:val="36"/>
                          <w:szCs w:val="36"/>
                        </w:rPr>
                      </w:pPr>
                    </w:p>
                    <w:p w14:paraId="1B6C29FF" w14:textId="6B02C273" w:rsidR="00C8441A" w:rsidRPr="00CB2960" w:rsidRDefault="00C8441A" w:rsidP="00B77C6D">
                      <w:pPr>
                        <w:jc w:val="center"/>
                        <w:rPr>
                          <w:b/>
                          <w:color w:val="808080" w:themeColor="background1" w:themeShade="80"/>
                          <w:sz w:val="32"/>
                          <w:szCs w:val="32"/>
                        </w:rPr>
                      </w:pPr>
                      <w:r w:rsidRPr="00CB2960">
                        <w:rPr>
                          <w:b/>
                          <w:color w:val="808080" w:themeColor="background1" w:themeShade="80"/>
                          <w:sz w:val="32"/>
                          <w:szCs w:val="32"/>
                        </w:rPr>
                        <w:t>20</w:t>
                      </w:r>
                      <w:r w:rsidR="003A25A6">
                        <w:rPr>
                          <w:b/>
                          <w:color w:val="808080" w:themeColor="background1" w:themeShade="80"/>
                          <w:sz w:val="32"/>
                          <w:szCs w:val="32"/>
                        </w:rPr>
                        <w:t>2</w:t>
                      </w:r>
                      <w:r w:rsidR="00E97CFC">
                        <w:rPr>
                          <w:b/>
                          <w:color w:val="808080" w:themeColor="background1" w:themeShade="80"/>
                          <w:sz w:val="32"/>
                          <w:szCs w:val="32"/>
                        </w:rPr>
                        <w:t>3</w:t>
                      </w:r>
                      <w:r w:rsidRPr="00CB2960">
                        <w:rPr>
                          <w:b/>
                          <w:color w:val="808080" w:themeColor="background1" w:themeShade="80"/>
                          <w:sz w:val="32"/>
                          <w:szCs w:val="32"/>
                        </w:rPr>
                        <w:t>.</w:t>
                      </w:r>
                    </w:p>
                  </w:txbxContent>
                </v:textbox>
              </v:shape>
            </w:pict>
          </mc:Fallback>
        </mc:AlternateContent>
      </w:r>
      <w:r w:rsidR="002E5173">
        <w:rPr>
          <w:noProof/>
          <w:lang w:eastAsia="lv-LV"/>
        </w:rPr>
        <mc:AlternateContent>
          <mc:Choice Requires="wps">
            <w:drawing>
              <wp:anchor distT="0" distB="0" distL="114300" distR="114300" simplePos="0" relativeHeight="251657216" behindDoc="0" locked="0" layoutInCell="1" allowOverlap="1" wp14:anchorId="1C859460" wp14:editId="37460783">
                <wp:simplePos x="0" y="0"/>
                <wp:positionH relativeFrom="column">
                  <wp:posOffset>822325</wp:posOffset>
                </wp:positionH>
                <wp:positionV relativeFrom="paragraph">
                  <wp:posOffset>4972685</wp:posOffset>
                </wp:positionV>
                <wp:extent cx="1990090" cy="362585"/>
                <wp:effectExtent l="6985" t="5715" r="12700" b="1270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362585"/>
                        </a:xfrm>
                        <a:prstGeom prst="rect">
                          <a:avLst/>
                        </a:prstGeom>
                        <a:solidFill>
                          <a:srgbClr val="FFFFFF"/>
                        </a:solidFill>
                        <a:ln w="9525">
                          <a:solidFill>
                            <a:srgbClr val="FFFFFF"/>
                          </a:solidFill>
                          <a:miter lim="800000"/>
                          <a:headEnd/>
                          <a:tailEnd/>
                        </a:ln>
                      </wps:spPr>
                      <wps:txbx>
                        <w:txbxContent>
                          <w:p w14:paraId="79F4F075" w14:textId="77777777" w:rsidR="00C8441A" w:rsidRPr="00E753D6" w:rsidRDefault="00C8441A" w:rsidP="00E753D6">
                            <w:pPr>
                              <w:jc w:val="center"/>
                              <w:rPr>
                                <w:sz w:val="32"/>
                              </w:rPr>
                            </w:pPr>
                            <w:r w:rsidRPr="00E753D6">
                              <w:rPr>
                                <w:sz w:val="32"/>
                              </w:rPr>
                              <w:t>Ādaži, 201</w:t>
                            </w:r>
                            <w:r>
                              <w:rPr>
                                <w:sz w:val="32"/>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59460" id="Text Box 11" o:spid="_x0000_s1036" type="#_x0000_t202" style="position:absolute;left:0;text-align:left;margin-left:64.75pt;margin-top:391.55pt;width:156.7pt;height:28.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" strokecolor="white">
                <v:textbox>
                  <w:txbxContent>
                    <w:p w14:paraId="79F4F075" w14:textId="77777777" w:rsidR="00C8441A" w:rsidRPr="00E753D6" w:rsidRDefault="00C8441A" w:rsidP="00E753D6">
                      <w:pPr>
                        <w:jc w:val="center"/>
                        <w:rPr>
                          <w:sz w:val="32"/>
                        </w:rPr>
                      </w:pPr>
                      <w:r w:rsidRPr="00E753D6">
                        <w:rPr>
                          <w:sz w:val="32"/>
                        </w:rPr>
                        <w:t>Ādaži, 201</w:t>
                      </w:r>
                      <w:r>
                        <w:rPr>
                          <w:sz w:val="32"/>
                        </w:rPr>
                        <w:t>9</w:t>
                      </w:r>
                    </w:p>
                  </w:txbxContent>
                </v:textbox>
              </v:shape>
            </w:pict>
          </mc:Fallback>
        </mc:AlternateContent>
      </w:r>
      <w:r w:rsidR="002E5173">
        <w:rPr>
          <w:noProof/>
          <w:lang w:eastAsia="lv-LV"/>
        </w:rPr>
        <mc:AlternateContent>
          <mc:Choice Requires="wps">
            <w:drawing>
              <wp:anchor distT="0" distB="0" distL="114300" distR="114300" simplePos="0" relativeHeight="251656192" behindDoc="0" locked="0" layoutInCell="1" allowOverlap="1" wp14:anchorId="3934FE83" wp14:editId="197D650C">
                <wp:simplePos x="0" y="0"/>
                <wp:positionH relativeFrom="column">
                  <wp:posOffset>1466215</wp:posOffset>
                </wp:positionH>
                <wp:positionV relativeFrom="paragraph">
                  <wp:posOffset>8500110</wp:posOffset>
                </wp:positionV>
                <wp:extent cx="1990090" cy="570230"/>
                <wp:effectExtent l="12700" t="8890" r="6985" b="1143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570230"/>
                        </a:xfrm>
                        <a:prstGeom prst="rect">
                          <a:avLst/>
                        </a:prstGeom>
                        <a:solidFill>
                          <a:srgbClr val="FFFFFF"/>
                        </a:solidFill>
                        <a:ln w="9525">
                          <a:solidFill>
                            <a:srgbClr val="FFFFFF"/>
                          </a:solidFill>
                          <a:miter lim="800000"/>
                          <a:headEnd/>
                          <a:tailEnd/>
                        </a:ln>
                      </wps:spPr>
                      <wps:txbx>
                        <w:txbxContent>
                          <w:p w14:paraId="23EFC981" w14:textId="77777777" w:rsidR="00C8441A" w:rsidRPr="00462BC0" w:rsidRDefault="00C8441A" w:rsidP="00462BC0">
                            <w:pPr>
                              <w:jc w:val="center"/>
                              <w:rPr>
                                <w:b/>
                                <w:sz w:val="44"/>
                              </w:rPr>
                            </w:pPr>
                            <w:r w:rsidRPr="00462BC0">
                              <w:rPr>
                                <w:b/>
                                <w:sz w:val="44"/>
                              </w:rPr>
                              <w:t>Ādaži,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4FE83" id="Text Box 12" o:spid="_x0000_s1037" type="#_x0000_t202" style="position:absolute;left:0;text-align:left;margin-left:115.45pt;margin-top:669.3pt;width:156.7pt;height:44.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" strokecolor="white">
                <v:textbox>
                  <w:txbxContent>
                    <w:p w14:paraId="23EFC981" w14:textId="77777777" w:rsidR="00C8441A" w:rsidRPr="00462BC0" w:rsidRDefault="00C8441A" w:rsidP="00462BC0">
                      <w:pPr>
                        <w:jc w:val="center"/>
                        <w:rPr>
                          <w:b/>
                          <w:sz w:val="44"/>
                        </w:rPr>
                      </w:pPr>
                      <w:r w:rsidRPr="00462BC0">
                        <w:rPr>
                          <w:b/>
                          <w:sz w:val="44"/>
                        </w:rPr>
                        <w:t>Ādaži, 2010</w:t>
                      </w:r>
                    </w:p>
                  </w:txbxContent>
                </v:textbox>
              </v:shape>
            </w:pict>
          </mc:Fallback>
        </mc:AlternateContent>
      </w:r>
      <w:r w:rsidR="00462BC0">
        <w:br w:type="page"/>
      </w:r>
    </w:p>
    <w:p w14:paraId="5114A146" w14:textId="0B4C2708" w:rsidR="009140DB" w:rsidRDefault="00E97CFC" w:rsidP="00FC28AD">
      <w:pPr>
        <w:spacing w:after="0"/>
        <w:jc w:val="center"/>
        <w:rPr>
          <w:b/>
          <w:sz w:val="28"/>
          <w:szCs w:val="28"/>
        </w:rPr>
      </w:pPr>
      <w:r w:rsidRPr="00BD2015">
        <w:rPr>
          <w:rFonts w:ascii="Montserrat" w:hAnsi="Montserrat"/>
          <w:b/>
          <w:color w:val="2F5496" w:themeColor="accent5" w:themeShade="BF"/>
          <w:sz w:val="28"/>
          <w:szCs w:val="28"/>
        </w:rPr>
        <w:lastRenderedPageBreak/>
        <w:t>Saturs</w:t>
      </w:r>
      <w:r>
        <w:rPr>
          <w:b/>
          <w:sz w:val="28"/>
          <w:szCs w:val="28"/>
        </w:rPr>
        <w:t xml:space="preserve"> </w:t>
      </w:r>
    </w:p>
    <w:p w14:paraId="3739E66D" w14:textId="2590B632" w:rsidR="00272A7E" w:rsidRDefault="00A733B4">
      <w:pPr>
        <w:pStyle w:val="TOC1"/>
        <w:tabs>
          <w:tab w:val="right" w:leader="dot" w:pos="9628"/>
        </w:tabs>
        <w:rPr>
          <w:rFonts w:asciiTheme="minorHAnsi" w:eastAsiaTheme="minorEastAsia" w:hAnsiTheme="minorHAnsi" w:cstheme="minorBidi"/>
          <w:b w:val="0"/>
          <w:noProof/>
          <w:kern w:val="2"/>
          <w:sz w:val="22"/>
          <w:lang w:eastAsia="lv-LV"/>
          <w14:ligatures w14:val="standardContextual"/>
        </w:rPr>
      </w:pPr>
      <w:r>
        <w:rPr>
          <w:szCs w:val="24"/>
        </w:rPr>
        <w:fldChar w:fldCharType="begin"/>
      </w:r>
      <w:r>
        <w:rPr>
          <w:szCs w:val="24"/>
        </w:rPr>
        <w:instrText xml:space="preserve"> TOC \o "1-2" \h \z \u </w:instrText>
      </w:r>
      <w:r>
        <w:rPr>
          <w:szCs w:val="24"/>
        </w:rPr>
        <w:fldChar w:fldCharType="separate"/>
      </w:r>
      <w:hyperlink w:anchor="_Toc137634187" w:history="1">
        <w:r w:rsidR="00272A7E" w:rsidRPr="000677A7">
          <w:rPr>
            <w:rStyle w:val="Hyperlink"/>
            <w:rFonts w:ascii="Montserrat" w:hAnsi="Montserrat"/>
            <w:noProof/>
            <w:color w:val="034990" w:themeColor="hyperlink" w:themeShade="BF"/>
          </w:rPr>
          <w:t>Novada vizītkarte</w:t>
        </w:r>
        <w:r w:rsidR="00272A7E">
          <w:rPr>
            <w:noProof/>
            <w:webHidden/>
          </w:rPr>
          <w:tab/>
        </w:r>
        <w:r w:rsidR="00272A7E">
          <w:rPr>
            <w:noProof/>
            <w:webHidden/>
          </w:rPr>
          <w:fldChar w:fldCharType="begin"/>
        </w:r>
        <w:r w:rsidR="00272A7E">
          <w:rPr>
            <w:noProof/>
            <w:webHidden/>
          </w:rPr>
          <w:instrText xml:space="preserve"> PAGEREF _Toc137634187 \h </w:instrText>
        </w:r>
        <w:r w:rsidR="00272A7E">
          <w:rPr>
            <w:noProof/>
            <w:webHidden/>
          </w:rPr>
        </w:r>
        <w:r w:rsidR="00272A7E">
          <w:rPr>
            <w:noProof/>
            <w:webHidden/>
          </w:rPr>
          <w:fldChar w:fldCharType="separate"/>
        </w:r>
        <w:r w:rsidR="00272A7E">
          <w:rPr>
            <w:noProof/>
            <w:webHidden/>
          </w:rPr>
          <w:t>5</w:t>
        </w:r>
        <w:r w:rsidR="00272A7E">
          <w:rPr>
            <w:noProof/>
            <w:webHidden/>
          </w:rPr>
          <w:fldChar w:fldCharType="end"/>
        </w:r>
      </w:hyperlink>
    </w:p>
    <w:p w14:paraId="4349BE09" w14:textId="45B5B444" w:rsidR="00272A7E" w:rsidRDefault="00000000">
      <w:pPr>
        <w:pStyle w:val="TOC1"/>
        <w:tabs>
          <w:tab w:val="right" w:leader="dot" w:pos="9628"/>
        </w:tabs>
        <w:rPr>
          <w:rFonts w:asciiTheme="minorHAnsi" w:eastAsiaTheme="minorEastAsia" w:hAnsiTheme="minorHAnsi" w:cstheme="minorBidi"/>
          <w:b w:val="0"/>
          <w:noProof/>
          <w:kern w:val="2"/>
          <w:sz w:val="22"/>
          <w:lang w:eastAsia="lv-LV"/>
          <w14:ligatures w14:val="standardContextual"/>
        </w:rPr>
      </w:pPr>
      <w:hyperlink w:anchor="_Toc137634188" w:history="1">
        <w:r w:rsidR="00272A7E" w:rsidRPr="000677A7">
          <w:rPr>
            <w:rStyle w:val="Hyperlink"/>
            <w:rFonts w:ascii="Montserrat" w:hAnsi="Montserrat"/>
            <w:noProof/>
            <w:color w:val="034990" w:themeColor="hyperlink" w:themeShade="BF"/>
          </w:rPr>
          <w:t>Ievads</w:t>
        </w:r>
        <w:r w:rsidR="00272A7E">
          <w:rPr>
            <w:noProof/>
            <w:webHidden/>
          </w:rPr>
          <w:tab/>
        </w:r>
        <w:r w:rsidR="00272A7E">
          <w:rPr>
            <w:noProof/>
            <w:webHidden/>
          </w:rPr>
          <w:fldChar w:fldCharType="begin"/>
        </w:r>
        <w:r w:rsidR="00272A7E">
          <w:rPr>
            <w:noProof/>
            <w:webHidden/>
          </w:rPr>
          <w:instrText xml:space="preserve"> PAGEREF _Toc137634188 \h </w:instrText>
        </w:r>
        <w:r w:rsidR="00272A7E">
          <w:rPr>
            <w:noProof/>
            <w:webHidden/>
          </w:rPr>
        </w:r>
        <w:r w:rsidR="00272A7E">
          <w:rPr>
            <w:noProof/>
            <w:webHidden/>
          </w:rPr>
          <w:fldChar w:fldCharType="separate"/>
        </w:r>
        <w:r w:rsidR="00272A7E">
          <w:rPr>
            <w:noProof/>
            <w:webHidden/>
          </w:rPr>
          <w:t>6</w:t>
        </w:r>
        <w:r w:rsidR="00272A7E">
          <w:rPr>
            <w:noProof/>
            <w:webHidden/>
          </w:rPr>
          <w:fldChar w:fldCharType="end"/>
        </w:r>
      </w:hyperlink>
    </w:p>
    <w:p w14:paraId="7F0C4252" w14:textId="41F69417" w:rsidR="00272A7E" w:rsidRDefault="00000000">
      <w:pPr>
        <w:pStyle w:val="TOC1"/>
        <w:tabs>
          <w:tab w:val="left" w:pos="442"/>
          <w:tab w:val="right" w:leader="dot" w:pos="9628"/>
        </w:tabs>
        <w:rPr>
          <w:rFonts w:asciiTheme="minorHAnsi" w:eastAsiaTheme="minorEastAsia" w:hAnsiTheme="minorHAnsi" w:cstheme="minorBidi"/>
          <w:b w:val="0"/>
          <w:noProof/>
          <w:kern w:val="2"/>
          <w:sz w:val="22"/>
          <w:lang w:eastAsia="lv-LV"/>
          <w14:ligatures w14:val="standardContextual"/>
        </w:rPr>
      </w:pPr>
      <w:hyperlink w:anchor="_Toc137634189" w:history="1">
        <w:r w:rsidR="00272A7E" w:rsidRPr="000677A7">
          <w:rPr>
            <w:rStyle w:val="Hyperlink"/>
            <w:rFonts w:ascii="Montserrat" w:hAnsi="Montserrat"/>
            <w:noProof/>
            <w:color w:val="034990" w:themeColor="hyperlink" w:themeShade="BF"/>
          </w:rPr>
          <w:t>1</w:t>
        </w:r>
        <w:r w:rsidR="00272A7E">
          <w:rPr>
            <w:rFonts w:asciiTheme="minorHAnsi" w:eastAsiaTheme="minorEastAsia" w:hAnsiTheme="minorHAnsi" w:cstheme="minorBidi"/>
            <w:b w:val="0"/>
            <w:noProof/>
            <w:kern w:val="2"/>
            <w:sz w:val="22"/>
            <w:lang w:eastAsia="lv-LV"/>
            <w14:ligatures w14:val="standardContextual"/>
          </w:rPr>
          <w:tab/>
        </w:r>
        <w:r w:rsidR="00272A7E" w:rsidRPr="000677A7">
          <w:rPr>
            <w:rStyle w:val="Hyperlink"/>
            <w:rFonts w:ascii="Montserrat" w:hAnsi="Montserrat"/>
            <w:noProof/>
            <w:color w:val="034990" w:themeColor="hyperlink" w:themeShade="BF"/>
          </w:rPr>
          <w:t>Novada novietojums un teritorijas vispārējais raksturojums</w:t>
        </w:r>
        <w:r w:rsidR="00272A7E">
          <w:rPr>
            <w:noProof/>
            <w:webHidden/>
          </w:rPr>
          <w:tab/>
        </w:r>
        <w:r w:rsidR="00272A7E">
          <w:rPr>
            <w:noProof/>
            <w:webHidden/>
          </w:rPr>
          <w:fldChar w:fldCharType="begin"/>
        </w:r>
        <w:r w:rsidR="00272A7E">
          <w:rPr>
            <w:noProof/>
            <w:webHidden/>
          </w:rPr>
          <w:instrText xml:space="preserve"> PAGEREF _Toc137634189 \h </w:instrText>
        </w:r>
        <w:r w:rsidR="00272A7E">
          <w:rPr>
            <w:noProof/>
            <w:webHidden/>
          </w:rPr>
        </w:r>
        <w:r w:rsidR="00272A7E">
          <w:rPr>
            <w:noProof/>
            <w:webHidden/>
          </w:rPr>
          <w:fldChar w:fldCharType="separate"/>
        </w:r>
        <w:r w:rsidR="00272A7E">
          <w:rPr>
            <w:noProof/>
            <w:webHidden/>
          </w:rPr>
          <w:t>7</w:t>
        </w:r>
        <w:r w:rsidR="00272A7E">
          <w:rPr>
            <w:noProof/>
            <w:webHidden/>
          </w:rPr>
          <w:fldChar w:fldCharType="end"/>
        </w:r>
      </w:hyperlink>
    </w:p>
    <w:p w14:paraId="145948F1" w14:textId="01E1227B"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190" w:history="1">
        <w:r w:rsidR="00272A7E" w:rsidRPr="000677A7">
          <w:rPr>
            <w:rStyle w:val="Hyperlink"/>
            <w:rFonts w:ascii="Montserrat" w:hAnsi="Montserrat"/>
            <w:noProof/>
          </w:rPr>
          <w:t>1.1</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Ģeogrāfiskais novietojums un teritorija</w:t>
        </w:r>
        <w:r w:rsidR="00272A7E">
          <w:rPr>
            <w:noProof/>
            <w:webHidden/>
          </w:rPr>
          <w:tab/>
        </w:r>
        <w:r w:rsidR="00272A7E">
          <w:rPr>
            <w:noProof/>
            <w:webHidden/>
          </w:rPr>
          <w:fldChar w:fldCharType="begin"/>
        </w:r>
        <w:r w:rsidR="00272A7E">
          <w:rPr>
            <w:noProof/>
            <w:webHidden/>
          </w:rPr>
          <w:instrText xml:space="preserve"> PAGEREF _Toc137634190 \h </w:instrText>
        </w:r>
        <w:r w:rsidR="00272A7E">
          <w:rPr>
            <w:noProof/>
            <w:webHidden/>
          </w:rPr>
        </w:r>
        <w:r w:rsidR="00272A7E">
          <w:rPr>
            <w:noProof/>
            <w:webHidden/>
          </w:rPr>
          <w:fldChar w:fldCharType="separate"/>
        </w:r>
        <w:r w:rsidR="00272A7E">
          <w:rPr>
            <w:noProof/>
            <w:webHidden/>
          </w:rPr>
          <w:t>7</w:t>
        </w:r>
        <w:r w:rsidR="00272A7E">
          <w:rPr>
            <w:noProof/>
            <w:webHidden/>
          </w:rPr>
          <w:fldChar w:fldCharType="end"/>
        </w:r>
      </w:hyperlink>
    </w:p>
    <w:p w14:paraId="404FF07C" w14:textId="58AE0DBF"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191" w:history="1">
        <w:r w:rsidR="00272A7E" w:rsidRPr="000677A7">
          <w:rPr>
            <w:rStyle w:val="Hyperlink"/>
            <w:rFonts w:ascii="Montserrat" w:hAnsi="Montserrat"/>
            <w:noProof/>
          </w:rPr>
          <w:t>1.2</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Novads Rīgas plānošanas reģionā</w:t>
        </w:r>
        <w:r w:rsidR="00272A7E">
          <w:rPr>
            <w:noProof/>
            <w:webHidden/>
          </w:rPr>
          <w:tab/>
        </w:r>
        <w:r w:rsidR="00272A7E">
          <w:rPr>
            <w:noProof/>
            <w:webHidden/>
          </w:rPr>
          <w:fldChar w:fldCharType="begin"/>
        </w:r>
        <w:r w:rsidR="00272A7E">
          <w:rPr>
            <w:noProof/>
            <w:webHidden/>
          </w:rPr>
          <w:instrText xml:space="preserve"> PAGEREF _Toc137634191 \h </w:instrText>
        </w:r>
        <w:r w:rsidR="00272A7E">
          <w:rPr>
            <w:noProof/>
            <w:webHidden/>
          </w:rPr>
        </w:r>
        <w:r w:rsidR="00272A7E">
          <w:rPr>
            <w:noProof/>
            <w:webHidden/>
          </w:rPr>
          <w:fldChar w:fldCharType="separate"/>
        </w:r>
        <w:r w:rsidR="00272A7E">
          <w:rPr>
            <w:noProof/>
            <w:webHidden/>
          </w:rPr>
          <w:t>8</w:t>
        </w:r>
        <w:r w:rsidR="00272A7E">
          <w:rPr>
            <w:noProof/>
            <w:webHidden/>
          </w:rPr>
          <w:fldChar w:fldCharType="end"/>
        </w:r>
      </w:hyperlink>
    </w:p>
    <w:p w14:paraId="55C9A1F5" w14:textId="562827F7"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192" w:history="1">
        <w:r w:rsidR="00272A7E" w:rsidRPr="000677A7">
          <w:rPr>
            <w:rStyle w:val="Hyperlink"/>
            <w:rFonts w:ascii="Montserrat" w:hAnsi="Montserrat"/>
            <w:noProof/>
          </w:rPr>
          <w:t>1.3</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Novada vēsturiskais raksturojums</w:t>
        </w:r>
        <w:r w:rsidR="00272A7E">
          <w:rPr>
            <w:noProof/>
            <w:webHidden/>
          </w:rPr>
          <w:tab/>
        </w:r>
        <w:r w:rsidR="00272A7E">
          <w:rPr>
            <w:noProof/>
            <w:webHidden/>
          </w:rPr>
          <w:fldChar w:fldCharType="begin"/>
        </w:r>
        <w:r w:rsidR="00272A7E">
          <w:rPr>
            <w:noProof/>
            <w:webHidden/>
          </w:rPr>
          <w:instrText xml:space="preserve"> PAGEREF _Toc137634192 \h </w:instrText>
        </w:r>
        <w:r w:rsidR="00272A7E">
          <w:rPr>
            <w:noProof/>
            <w:webHidden/>
          </w:rPr>
        </w:r>
        <w:r w:rsidR="00272A7E">
          <w:rPr>
            <w:noProof/>
            <w:webHidden/>
          </w:rPr>
          <w:fldChar w:fldCharType="separate"/>
        </w:r>
        <w:r w:rsidR="00272A7E">
          <w:rPr>
            <w:noProof/>
            <w:webHidden/>
          </w:rPr>
          <w:t>8</w:t>
        </w:r>
        <w:r w:rsidR="00272A7E">
          <w:rPr>
            <w:noProof/>
            <w:webHidden/>
          </w:rPr>
          <w:fldChar w:fldCharType="end"/>
        </w:r>
      </w:hyperlink>
    </w:p>
    <w:p w14:paraId="335716D6" w14:textId="4E75EC34" w:rsidR="00272A7E" w:rsidRDefault="00000000">
      <w:pPr>
        <w:pStyle w:val="TOC1"/>
        <w:tabs>
          <w:tab w:val="left" w:pos="442"/>
          <w:tab w:val="right" w:leader="dot" w:pos="9628"/>
        </w:tabs>
        <w:rPr>
          <w:rFonts w:asciiTheme="minorHAnsi" w:eastAsiaTheme="minorEastAsia" w:hAnsiTheme="minorHAnsi" w:cstheme="minorBidi"/>
          <w:b w:val="0"/>
          <w:noProof/>
          <w:kern w:val="2"/>
          <w:sz w:val="22"/>
          <w:lang w:eastAsia="lv-LV"/>
          <w14:ligatures w14:val="standardContextual"/>
        </w:rPr>
      </w:pPr>
      <w:hyperlink w:anchor="_Toc137634193" w:history="1">
        <w:r w:rsidR="00272A7E" w:rsidRPr="000677A7">
          <w:rPr>
            <w:rStyle w:val="Hyperlink"/>
            <w:rFonts w:ascii="Montserrat" w:hAnsi="Montserrat"/>
            <w:noProof/>
            <w:color w:val="034990" w:themeColor="hyperlink" w:themeShade="BF"/>
          </w:rPr>
          <w:t>2</w:t>
        </w:r>
        <w:r w:rsidR="00272A7E">
          <w:rPr>
            <w:rFonts w:asciiTheme="minorHAnsi" w:eastAsiaTheme="minorEastAsia" w:hAnsiTheme="minorHAnsi" w:cstheme="minorBidi"/>
            <w:b w:val="0"/>
            <w:noProof/>
            <w:kern w:val="2"/>
            <w:sz w:val="22"/>
            <w:lang w:eastAsia="lv-LV"/>
            <w14:ligatures w14:val="standardContextual"/>
          </w:rPr>
          <w:tab/>
        </w:r>
        <w:r w:rsidR="00272A7E" w:rsidRPr="000677A7">
          <w:rPr>
            <w:rStyle w:val="Hyperlink"/>
            <w:rFonts w:ascii="Montserrat" w:hAnsi="Montserrat"/>
            <w:noProof/>
            <w:color w:val="034990" w:themeColor="hyperlink" w:themeShade="BF"/>
          </w:rPr>
          <w:t>Dabas apstākļi, kultūrtelpa un resursi</w:t>
        </w:r>
        <w:r w:rsidR="00272A7E">
          <w:rPr>
            <w:noProof/>
            <w:webHidden/>
          </w:rPr>
          <w:tab/>
        </w:r>
        <w:r w:rsidR="00272A7E">
          <w:rPr>
            <w:noProof/>
            <w:webHidden/>
          </w:rPr>
          <w:fldChar w:fldCharType="begin"/>
        </w:r>
        <w:r w:rsidR="00272A7E">
          <w:rPr>
            <w:noProof/>
            <w:webHidden/>
          </w:rPr>
          <w:instrText xml:space="preserve"> PAGEREF _Toc137634193 \h </w:instrText>
        </w:r>
        <w:r w:rsidR="00272A7E">
          <w:rPr>
            <w:noProof/>
            <w:webHidden/>
          </w:rPr>
        </w:r>
        <w:r w:rsidR="00272A7E">
          <w:rPr>
            <w:noProof/>
            <w:webHidden/>
          </w:rPr>
          <w:fldChar w:fldCharType="separate"/>
        </w:r>
        <w:r w:rsidR="00272A7E">
          <w:rPr>
            <w:noProof/>
            <w:webHidden/>
          </w:rPr>
          <w:t>9</w:t>
        </w:r>
        <w:r w:rsidR="00272A7E">
          <w:rPr>
            <w:noProof/>
            <w:webHidden/>
          </w:rPr>
          <w:fldChar w:fldCharType="end"/>
        </w:r>
      </w:hyperlink>
    </w:p>
    <w:p w14:paraId="2F13D99F" w14:textId="6C232718"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194" w:history="1">
        <w:r w:rsidR="00272A7E" w:rsidRPr="000677A7">
          <w:rPr>
            <w:rStyle w:val="Hyperlink"/>
            <w:rFonts w:ascii="Montserrat" w:hAnsi="Montserrat"/>
            <w:noProof/>
          </w:rPr>
          <w:t>2.1</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Fizioģeogrāfiskais raksturojums</w:t>
        </w:r>
        <w:r w:rsidR="00272A7E">
          <w:rPr>
            <w:noProof/>
            <w:webHidden/>
          </w:rPr>
          <w:tab/>
        </w:r>
        <w:r w:rsidR="00272A7E">
          <w:rPr>
            <w:noProof/>
            <w:webHidden/>
          </w:rPr>
          <w:fldChar w:fldCharType="begin"/>
        </w:r>
        <w:r w:rsidR="00272A7E">
          <w:rPr>
            <w:noProof/>
            <w:webHidden/>
          </w:rPr>
          <w:instrText xml:space="preserve"> PAGEREF _Toc137634194 \h </w:instrText>
        </w:r>
        <w:r w:rsidR="00272A7E">
          <w:rPr>
            <w:noProof/>
            <w:webHidden/>
          </w:rPr>
        </w:r>
        <w:r w:rsidR="00272A7E">
          <w:rPr>
            <w:noProof/>
            <w:webHidden/>
          </w:rPr>
          <w:fldChar w:fldCharType="separate"/>
        </w:r>
        <w:r w:rsidR="00272A7E">
          <w:rPr>
            <w:noProof/>
            <w:webHidden/>
          </w:rPr>
          <w:t>9</w:t>
        </w:r>
        <w:r w:rsidR="00272A7E">
          <w:rPr>
            <w:noProof/>
            <w:webHidden/>
          </w:rPr>
          <w:fldChar w:fldCharType="end"/>
        </w:r>
      </w:hyperlink>
    </w:p>
    <w:p w14:paraId="27908659" w14:textId="2822C9EF"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195" w:history="1">
        <w:r w:rsidR="00272A7E" w:rsidRPr="000677A7">
          <w:rPr>
            <w:rStyle w:val="Hyperlink"/>
            <w:rFonts w:ascii="Montserrat" w:hAnsi="Montserrat"/>
            <w:noProof/>
          </w:rPr>
          <w:t>2.2</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Klimatiskie apstākļi</w:t>
        </w:r>
        <w:r w:rsidR="00272A7E">
          <w:rPr>
            <w:noProof/>
            <w:webHidden/>
          </w:rPr>
          <w:tab/>
        </w:r>
        <w:r w:rsidR="00272A7E">
          <w:rPr>
            <w:noProof/>
            <w:webHidden/>
          </w:rPr>
          <w:fldChar w:fldCharType="begin"/>
        </w:r>
        <w:r w:rsidR="00272A7E">
          <w:rPr>
            <w:noProof/>
            <w:webHidden/>
          </w:rPr>
          <w:instrText xml:space="preserve"> PAGEREF _Toc137634195 \h </w:instrText>
        </w:r>
        <w:r w:rsidR="00272A7E">
          <w:rPr>
            <w:noProof/>
            <w:webHidden/>
          </w:rPr>
        </w:r>
        <w:r w:rsidR="00272A7E">
          <w:rPr>
            <w:noProof/>
            <w:webHidden/>
          </w:rPr>
          <w:fldChar w:fldCharType="separate"/>
        </w:r>
        <w:r w:rsidR="00272A7E">
          <w:rPr>
            <w:noProof/>
            <w:webHidden/>
          </w:rPr>
          <w:t>9</w:t>
        </w:r>
        <w:r w:rsidR="00272A7E">
          <w:rPr>
            <w:noProof/>
            <w:webHidden/>
          </w:rPr>
          <w:fldChar w:fldCharType="end"/>
        </w:r>
      </w:hyperlink>
    </w:p>
    <w:p w14:paraId="6E7ED926" w14:textId="1BC8BEDA"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196" w:history="1">
        <w:r w:rsidR="00272A7E" w:rsidRPr="000677A7">
          <w:rPr>
            <w:rStyle w:val="Hyperlink"/>
            <w:rFonts w:ascii="Montserrat" w:hAnsi="Montserrat"/>
            <w:noProof/>
          </w:rPr>
          <w:t>2.3</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Ģeoloģiskā un ģeomorfoloģiskā uzbūve, augsnes</w:t>
        </w:r>
        <w:r w:rsidR="00272A7E">
          <w:rPr>
            <w:noProof/>
            <w:webHidden/>
          </w:rPr>
          <w:tab/>
        </w:r>
        <w:r w:rsidR="00272A7E">
          <w:rPr>
            <w:noProof/>
            <w:webHidden/>
          </w:rPr>
          <w:fldChar w:fldCharType="begin"/>
        </w:r>
        <w:r w:rsidR="00272A7E">
          <w:rPr>
            <w:noProof/>
            <w:webHidden/>
          </w:rPr>
          <w:instrText xml:space="preserve"> PAGEREF _Toc137634196 \h </w:instrText>
        </w:r>
        <w:r w:rsidR="00272A7E">
          <w:rPr>
            <w:noProof/>
            <w:webHidden/>
          </w:rPr>
        </w:r>
        <w:r w:rsidR="00272A7E">
          <w:rPr>
            <w:noProof/>
            <w:webHidden/>
          </w:rPr>
          <w:fldChar w:fldCharType="separate"/>
        </w:r>
        <w:r w:rsidR="00272A7E">
          <w:rPr>
            <w:noProof/>
            <w:webHidden/>
          </w:rPr>
          <w:t>10</w:t>
        </w:r>
        <w:r w:rsidR="00272A7E">
          <w:rPr>
            <w:noProof/>
            <w:webHidden/>
          </w:rPr>
          <w:fldChar w:fldCharType="end"/>
        </w:r>
      </w:hyperlink>
    </w:p>
    <w:p w14:paraId="135D7853" w14:textId="7F381074"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197" w:history="1">
        <w:r w:rsidR="00272A7E" w:rsidRPr="000677A7">
          <w:rPr>
            <w:rStyle w:val="Hyperlink"/>
            <w:rFonts w:ascii="Montserrat" w:hAnsi="Montserrat"/>
            <w:noProof/>
          </w:rPr>
          <w:t>2.4</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Dabas resursi</w:t>
        </w:r>
        <w:r w:rsidR="00272A7E">
          <w:rPr>
            <w:noProof/>
            <w:webHidden/>
          </w:rPr>
          <w:tab/>
        </w:r>
        <w:r w:rsidR="00272A7E">
          <w:rPr>
            <w:noProof/>
            <w:webHidden/>
          </w:rPr>
          <w:fldChar w:fldCharType="begin"/>
        </w:r>
        <w:r w:rsidR="00272A7E">
          <w:rPr>
            <w:noProof/>
            <w:webHidden/>
          </w:rPr>
          <w:instrText xml:space="preserve"> PAGEREF _Toc137634197 \h </w:instrText>
        </w:r>
        <w:r w:rsidR="00272A7E">
          <w:rPr>
            <w:noProof/>
            <w:webHidden/>
          </w:rPr>
        </w:r>
        <w:r w:rsidR="00272A7E">
          <w:rPr>
            <w:noProof/>
            <w:webHidden/>
          </w:rPr>
          <w:fldChar w:fldCharType="separate"/>
        </w:r>
        <w:r w:rsidR="00272A7E">
          <w:rPr>
            <w:noProof/>
            <w:webHidden/>
          </w:rPr>
          <w:t>10</w:t>
        </w:r>
        <w:r w:rsidR="00272A7E">
          <w:rPr>
            <w:noProof/>
            <w:webHidden/>
          </w:rPr>
          <w:fldChar w:fldCharType="end"/>
        </w:r>
      </w:hyperlink>
    </w:p>
    <w:p w14:paraId="03DDC2D3" w14:textId="0C0C8EC7"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198" w:history="1">
        <w:r w:rsidR="00272A7E" w:rsidRPr="000677A7">
          <w:rPr>
            <w:rStyle w:val="Hyperlink"/>
            <w:rFonts w:ascii="Montserrat" w:hAnsi="Montserrat"/>
            <w:noProof/>
          </w:rPr>
          <w:t>2.5</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Virszemes ūdeņi</w:t>
        </w:r>
        <w:r w:rsidR="00272A7E">
          <w:rPr>
            <w:noProof/>
            <w:webHidden/>
          </w:rPr>
          <w:tab/>
        </w:r>
        <w:r w:rsidR="00272A7E">
          <w:rPr>
            <w:noProof/>
            <w:webHidden/>
          </w:rPr>
          <w:fldChar w:fldCharType="begin"/>
        </w:r>
        <w:r w:rsidR="00272A7E">
          <w:rPr>
            <w:noProof/>
            <w:webHidden/>
          </w:rPr>
          <w:instrText xml:space="preserve"> PAGEREF _Toc137634198 \h </w:instrText>
        </w:r>
        <w:r w:rsidR="00272A7E">
          <w:rPr>
            <w:noProof/>
            <w:webHidden/>
          </w:rPr>
        </w:r>
        <w:r w:rsidR="00272A7E">
          <w:rPr>
            <w:noProof/>
            <w:webHidden/>
          </w:rPr>
          <w:fldChar w:fldCharType="separate"/>
        </w:r>
        <w:r w:rsidR="00272A7E">
          <w:rPr>
            <w:noProof/>
            <w:webHidden/>
          </w:rPr>
          <w:t>11</w:t>
        </w:r>
        <w:r w:rsidR="00272A7E">
          <w:rPr>
            <w:noProof/>
            <w:webHidden/>
          </w:rPr>
          <w:fldChar w:fldCharType="end"/>
        </w:r>
      </w:hyperlink>
    </w:p>
    <w:p w14:paraId="6D87D4BE" w14:textId="00ADE534"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199" w:history="1">
        <w:r w:rsidR="00272A7E" w:rsidRPr="000677A7">
          <w:rPr>
            <w:rStyle w:val="Hyperlink"/>
            <w:rFonts w:ascii="Montserrat" w:hAnsi="Montserrat"/>
            <w:noProof/>
          </w:rPr>
          <w:t>2.6</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Meži un purvi</w:t>
        </w:r>
        <w:r w:rsidR="00272A7E">
          <w:rPr>
            <w:noProof/>
            <w:webHidden/>
          </w:rPr>
          <w:tab/>
        </w:r>
        <w:r w:rsidR="00272A7E">
          <w:rPr>
            <w:noProof/>
            <w:webHidden/>
          </w:rPr>
          <w:fldChar w:fldCharType="begin"/>
        </w:r>
        <w:r w:rsidR="00272A7E">
          <w:rPr>
            <w:noProof/>
            <w:webHidden/>
          </w:rPr>
          <w:instrText xml:space="preserve"> PAGEREF _Toc137634199 \h </w:instrText>
        </w:r>
        <w:r w:rsidR="00272A7E">
          <w:rPr>
            <w:noProof/>
            <w:webHidden/>
          </w:rPr>
        </w:r>
        <w:r w:rsidR="00272A7E">
          <w:rPr>
            <w:noProof/>
            <w:webHidden/>
          </w:rPr>
          <w:fldChar w:fldCharType="separate"/>
        </w:r>
        <w:r w:rsidR="00272A7E">
          <w:rPr>
            <w:noProof/>
            <w:webHidden/>
          </w:rPr>
          <w:t>12</w:t>
        </w:r>
        <w:r w:rsidR="00272A7E">
          <w:rPr>
            <w:noProof/>
            <w:webHidden/>
          </w:rPr>
          <w:fldChar w:fldCharType="end"/>
        </w:r>
      </w:hyperlink>
    </w:p>
    <w:p w14:paraId="0EF970CA" w14:textId="44A50C4D"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00" w:history="1">
        <w:r w:rsidR="00272A7E" w:rsidRPr="000677A7">
          <w:rPr>
            <w:rStyle w:val="Hyperlink"/>
            <w:rFonts w:ascii="Montserrat" w:hAnsi="Montserrat"/>
            <w:noProof/>
          </w:rPr>
          <w:t>2.7</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Polderi, meliorācijas sistēma</w:t>
        </w:r>
        <w:r w:rsidR="00272A7E">
          <w:rPr>
            <w:noProof/>
            <w:webHidden/>
          </w:rPr>
          <w:tab/>
        </w:r>
        <w:r w:rsidR="00272A7E">
          <w:rPr>
            <w:noProof/>
            <w:webHidden/>
          </w:rPr>
          <w:fldChar w:fldCharType="begin"/>
        </w:r>
        <w:r w:rsidR="00272A7E">
          <w:rPr>
            <w:noProof/>
            <w:webHidden/>
          </w:rPr>
          <w:instrText xml:space="preserve"> PAGEREF _Toc137634200 \h </w:instrText>
        </w:r>
        <w:r w:rsidR="00272A7E">
          <w:rPr>
            <w:noProof/>
            <w:webHidden/>
          </w:rPr>
        </w:r>
        <w:r w:rsidR="00272A7E">
          <w:rPr>
            <w:noProof/>
            <w:webHidden/>
          </w:rPr>
          <w:fldChar w:fldCharType="separate"/>
        </w:r>
        <w:r w:rsidR="00272A7E">
          <w:rPr>
            <w:noProof/>
            <w:webHidden/>
          </w:rPr>
          <w:t>12</w:t>
        </w:r>
        <w:r w:rsidR="00272A7E">
          <w:rPr>
            <w:noProof/>
            <w:webHidden/>
          </w:rPr>
          <w:fldChar w:fldCharType="end"/>
        </w:r>
      </w:hyperlink>
    </w:p>
    <w:p w14:paraId="1268C14A" w14:textId="13874654"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01" w:history="1">
        <w:r w:rsidR="00272A7E" w:rsidRPr="000677A7">
          <w:rPr>
            <w:rStyle w:val="Hyperlink"/>
            <w:rFonts w:ascii="Montserrat" w:hAnsi="Montserrat"/>
            <w:noProof/>
          </w:rPr>
          <w:t>2.8</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Īpaši aizsargājamās dabas teritorijas</w:t>
        </w:r>
        <w:r w:rsidR="00272A7E">
          <w:rPr>
            <w:noProof/>
            <w:webHidden/>
          </w:rPr>
          <w:tab/>
        </w:r>
        <w:r w:rsidR="00272A7E">
          <w:rPr>
            <w:noProof/>
            <w:webHidden/>
          </w:rPr>
          <w:fldChar w:fldCharType="begin"/>
        </w:r>
        <w:r w:rsidR="00272A7E">
          <w:rPr>
            <w:noProof/>
            <w:webHidden/>
          </w:rPr>
          <w:instrText xml:space="preserve"> PAGEREF _Toc137634201 \h </w:instrText>
        </w:r>
        <w:r w:rsidR="00272A7E">
          <w:rPr>
            <w:noProof/>
            <w:webHidden/>
          </w:rPr>
        </w:r>
        <w:r w:rsidR="00272A7E">
          <w:rPr>
            <w:noProof/>
            <w:webHidden/>
          </w:rPr>
          <w:fldChar w:fldCharType="separate"/>
        </w:r>
        <w:r w:rsidR="00272A7E">
          <w:rPr>
            <w:noProof/>
            <w:webHidden/>
          </w:rPr>
          <w:t>13</w:t>
        </w:r>
        <w:r w:rsidR="00272A7E">
          <w:rPr>
            <w:noProof/>
            <w:webHidden/>
          </w:rPr>
          <w:fldChar w:fldCharType="end"/>
        </w:r>
      </w:hyperlink>
    </w:p>
    <w:p w14:paraId="57CBE76F" w14:textId="42B4FFF7"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02" w:history="1">
        <w:r w:rsidR="00272A7E" w:rsidRPr="000677A7">
          <w:rPr>
            <w:rStyle w:val="Hyperlink"/>
            <w:rFonts w:ascii="Montserrat" w:hAnsi="Montserrat"/>
            <w:noProof/>
          </w:rPr>
          <w:t>2.9</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Rekreācijas un aktīvās veselības atpūtas zonas</w:t>
        </w:r>
        <w:r w:rsidR="00272A7E">
          <w:rPr>
            <w:noProof/>
            <w:webHidden/>
          </w:rPr>
          <w:tab/>
        </w:r>
        <w:r w:rsidR="00272A7E">
          <w:rPr>
            <w:noProof/>
            <w:webHidden/>
          </w:rPr>
          <w:fldChar w:fldCharType="begin"/>
        </w:r>
        <w:r w:rsidR="00272A7E">
          <w:rPr>
            <w:noProof/>
            <w:webHidden/>
          </w:rPr>
          <w:instrText xml:space="preserve"> PAGEREF _Toc137634202 \h </w:instrText>
        </w:r>
        <w:r w:rsidR="00272A7E">
          <w:rPr>
            <w:noProof/>
            <w:webHidden/>
          </w:rPr>
        </w:r>
        <w:r w:rsidR="00272A7E">
          <w:rPr>
            <w:noProof/>
            <w:webHidden/>
          </w:rPr>
          <w:fldChar w:fldCharType="separate"/>
        </w:r>
        <w:r w:rsidR="00272A7E">
          <w:rPr>
            <w:noProof/>
            <w:webHidden/>
          </w:rPr>
          <w:t>15</w:t>
        </w:r>
        <w:r w:rsidR="00272A7E">
          <w:rPr>
            <w:noProof/>
            <w:webHidden/>
          </w:rPr>
          <w:fldChar w:fldCharType="end"/>
        </w:r>
      </w:hyperlink>
    </w:p>
    <w:p w14:paraId="447A65F7" w14:textId="7E91B5BC"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03" w:history="1">
        <w:r w:rsidR="00272A7E" w:rsidRPr="000677A7">
          <w:rPr>
            <w:rStyle w:val="Hyperlink"/>
            <w:rFonts w:ascii="Montserrat" w:hAnsi="Montserrat"/>
            <w:noProof/>
          </w:rPr>
          <w:t>2.10</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Ainavas daudzveidība</w:t>
        </w:r>
        <w:r w:rsidR="00272A7E">
          <w:rPr>
            <w:noProof/>
            <w:webHidden/>
          </w:rPr>
          <w:tab/>
        </w:r>
        <w:r w:rsidR="00272A7E">
          <w:rPr>
            <w:noProof/>
            <w:webHidden/>
          </w:rPr>
          <w:fldChar w:fldCharType="begin"/>
        </w:r>
        <w:r w:rsidR="00272A7E">
          <w:rPr>
            <w:noProof/>
            <w:webHidden/>
          </w:rPr>
          <w:instrText xml:space="preserve"> PAGEREF _Toc137634203 \h </w:instrText>
        </w:r>
        <w:r w:rsidR="00272A7E">
          <w:rPr>
            <w:noProof/>
            <w:webHidden/>
          </w:rPr>
        </w:r>
        <w:r w:rsidR="00272A7E">
          <w:rPr>
            <w:noProof/>
            <w:webHidden/>
          </w:rPr>
          <w:fldChar w:fldCharType="separate"/>
        </w:r>
        <w:r w:rsidR="00272A7E">
          <w:rPr>
            <w:noProof/>
            <w:webHidden/>
          </w:rPr>
          <w:t>17</w:t>
        </w:r>
        <w:r w:rsidR="00272A7E">
          <w:rPr>
            <w:noProof/>
            <w:webHidden/>
          </w:rPr>
          <w:fldChar w:fldCharType="end"/>
        </w:r>
      </w:hyperlink>
    </w:p>
    <w:p w14:paraId="26A68A00" w14:textId="43942E5F"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04" w:history="1">
        <w:r w:rsidR="00272A7E" w:rsidRPr="000677A7">
          <w:rPr>
            <w:rStyle w:val="Hyperlink"/>
            <w:rFonts w:ascii="Montserrat" w:hAnsi="Montserrat"/>
            <w:noProof/>
          </w:rPr>
          <w:t>2.11</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Pielāgošanās klimata pārmaiņām</w:t>
        </w:r>
        <w:r w:rsidR="00272A7E">
          <w:rPr>
            <w:noProof/>
            <w:webHidden/>
          </w:rPr>
          <w:tab/>
        </w:r>
        <w:r w:rsidR="00272A7E">
          <w:rPr>
            <w:noProof/>
            <w:webHidden/>
          </w:rPr>
          <w:fldChar w:fldCharType="begin"/>
        </w:r>
        <w:r w:rsidR="00272A7E">
          <w:rPr>
            <w:noProof/>
            <w:webHidden/>
          </w:rPr>
          <w:instrText xml:space="preserve"> PAGEREF _Toc137634204 \h </w:instrText>
        </w:r>
        <w:r w:rsidR="00272A7E">
          <w:rPr>
            <w:noProof/>
            <w:webHidden/>
          </w:rPr>
        </w:r>
        <w:r w:rsidR="00272A7E">
          <w:rPr>
            <w:noProof/>
            <w:webHidden/>
          </w:rPr>
          <w:fldChar w:fldCharType="separate"/>
        </w:r>
        <w:r w:rsidR="00272A7E">
          <w:rPr>
            <w:noProof/>
            <w:webHidden/>
          </w:rPr>
          <w:t>17</w:t>
        </w:r>
        <w:r w:rsidR="00272A7E">
          <w:rPr>
            <w:noProof/>
            <w:webHidden/>
          </w:rPr>
          <w:fldChar w:fldCharType="end"/>
        </w:r>
      </w:hyperlink>
    </w:p>
    <w:p w14:paraId="5E08F099" w14:textId="29D67D24" w:rsidR="00272A7E" w:rsidRDefault="00000000">
      <w:pPr>
        <w:pStyle w:val="TOC1"/>
        <w:tabs>
          <w:tab w:val="left" w:pos="442"/>
          <w:tab w:val="right" w:leader="dot" w:pos="9628"/>
        </w:tabs>
        <w:rPr>
          <w:rFonts w:asciiTheme="minorHAnsi" w:eastAsiaTheme="minorEastAsia" w:hAnsiTheme="minorHAnsi" w:cstheme="minorBidi"/>
          <w:b w:val="0"/>
          <w:noProof/>
          <w:kern w:val="2"/>
          <w:sz w:val="22"/>
          <w:lang w:eastAsia="lv-LV"/>
          <w14:ligatures w14:val="standardContextual"/>
        </w:rPr>
      </w:pPr>
      <w:hyperlink w:anchor="_Toc137634205" w:history="1">
        <w:r w:rsidR="00272A7E" w:rsidRPr="000677A7">
          <w:rPr>
            <w:rStyle w:val="Hyperlink"/>
            <w:rFonts w:ascii="Montserrat" w:hAnsi="Montserrat"/>
            <w:noProof/>
            <w:color w:val="034990" w:themeColor="hyperlink" w:themeShade="BF"/>
          </w:rPr>
          <w:t>3</w:t>
        </w:r>
        <w:r w:rsidR="00272A7E">
          <w:rPr>
            <w:rFonts w:asciiTheme="minorHAnsi" w:eastAsiaTheme="minorEastAsia" w:hAnsiTheme="minorHAnsi" w:cstheme="minorBidi"/>
            <w:b w:val="0"/>
            <w:noProof/>
            <w:kern w:val="2"/>
            <w:sz w:val="22"/>
            <w:lang w:eastAsia="lv-LV"/>
            <w14:ligatures w14:val="standardContextual"/>
          </w:rPr>
          <w:tab/>
        </w:r>
        <w:r w:rsidR="00272A7E" w:rsidRPr="000677A7">
          <w:rPr>
            <w:rStyle w:val="Hyperlink"/>
            <w:rFonts w:ascii="Montserrat" w:hAnsi="Montserrat"/>
            <w:noProof/>
            <w:color w:val="034990" w:themeColor="hyperlink" w:themeShade="BF"/>
          </w:rPr>
          <w:t>Vides stāvokļa raksturojums</w:t>
        </w:r>
        <w:r w:rsidR="00272A7E">
          <w:rPr>
            <w:noProof/>
            <w:webHidden/>
          </w:rPr>
          <w:tab/>
        </w:r>
        <w:r w:rsidR="00272A7E">
          <w:rPr>
            <w:noProof/>
            <w:webHidden/>
          </w:rPr>
          <w:fldChar w:fldCharType="begin"/>
        </w:r>
        <w:r w:rsidR="00272A7E">
          <w:rPr>
            <w:noProof/>
            <w:webHidden/>
          </w:rPr>
          <w:instrText xml:space="preserve"> PAGEREF _Toc137634205 \h </w:instrText>
        </w:r>
        <w:r w:rsidR="00272A7E">
          <w:rPr>
            <w:noProof/>
            <w:webHidden/>
          </w:rPr>
        </w:r>
        <w:r w:rsidR="00272A7E">
          <w:rPr>
            <w:noProof/>
            <w:webHidden/>
          </w:rPr>
          <w:fldChar w:fldCharType="separate"/>
        </w:r>
        <w:r w:rsidR="00272A7E">
          <w:rPr>
            <w:noProof/>
            <w:webHidden/>
          </w:rPr>
          <w:t>19</w:t>
        </w:r>
        <w:r w:rsidR="00272A7E">
          <w:rPr>
            <w:noProof/>
            <w:webHidden/>
          </w:rPr>
          <w:fldChar w:fldCharType="end"/>
        </w:r>
      </w:hyperlink>
    </w:p>
    <w:p w14:paraId="18030C2E" w14:textId="35C9704B"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06" w:history="1">
        <w:r w:rsidR="00272A7E" w:rsidRPr="000677A7">
          <w:rPr>
            <w:rStyle w:val="Hyperlink"/>
            <w:rFonts w:ascii="Montserrat" w:hAnsi="Montserrat"/>
            <w:noProof/>
          </w:rPr>
          <w:t>3.1</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Piesārņojums</w:t>
        </w:r>
        <w:r w:rsidR="00272A7E">
          <w:rPr>
            <w:noProof/>
            <w:webHidden/>
          </w:rPr>
          <w:tab/>
        </w:r>
        <w:r w:rsidR="00272A7E">
          <w:rPr>
            <w:noProof/>
            <w:webHidden/>
          </w:rPr>
          <w:fldChar w:fldCharType="begin"/>
        </w:r>
        <w:r w:rsidR="00272A7E">
          <w:rPr>
            <w:noProof/>
            <w:webHidden/>
          </w:rPr>
          <w:instrText xml:space="preserve"> PAGEREF _Toc137634206 \h </w:instrText>
        </w:r>
        <w:r w:rsidR="00272A7E">
          <w:rPr>
            <w:noProof/>
            <w:webHidden/>
          </w:rPr>
        </w:r>
        <w:r w:rsidR="00272A7E">
          <w:rPr>
            <w:noProof/>
            <w:webHidden/>
          </w:rPr>
          <w:fldChar w:fldCharType="separate"/>
        </w:r>
        <w:r w:rsidR="00272A7E">
          <w:rPr>
            <w:noProof/>
            <w:webHidden/>
          </w:rPr>
          <w:t>19</w:t>
        </w:r>
        <w:r w:rsidR="00272A7E">
          <w:rPr>
            <w:noProof/>
            <w:webHidden/>
          </w:rPr>
          <w:fldChar w:fldCharType="end"/>
        </w:r>
      </w:hyperlink>
    </w:p>
    <w:p w14:paraId="47F6F815" w14:textId="3B52DEB3"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07" w:history="1">
        <w:r w:rsidR="00272A7E" w:rsidRPr="000677A7">
          <w:rPr>
            <w:rStyle w:val="Hyperlink"/>
            <w:rFonts w:ascii="Montserrat" w:hAnsi="Montserrat"/>
            <w:noProof/>
          </w:rPr>
          <w:t>3.2</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Ūdeņu kvalitāte</w:t>
        </w:r>
        <w:r w:rsidR="00272A7E">
          <w:rPr>
            <w:noProof/>
            <w:webHidden/>
          </w:rPr>
          <w:tab/>
        </w:r>
        <w:r w:rsidR="00272A7E">
          <w:rPr>
            <w:noProof/>
            <w:webHidden/>
          </w:rPr>
          <w:fldChar w:fldCharType="begin"/>
        </w:r>
        <w:r w:rsidR="00272A7E">
          <w:rPr>
            <w:noProof/>
            <w:webHidden/>
          </w:rPr>
          <w:instrText xml:space="preserve"> PAGEREF _Toc137634207 \h </w:instrText>
        </w:r>
        <w:r w:rsidR="00272A7E">
          <w:rPr>
            <w:noProof/>
            <w:webHidden/>
          </w:rPr>
        </w:r>
        <w:r w:rsidR="00272A7E">
          <w:rPr>
            <w:noProof/>
            <w:webHidden/>
          </w:rPr>
          <w:fldChar w:fldCharType="separate"/>
        </w:r>
        <w:r w:rsidR="00272A7E">
          <w:rPr>
            <w:noProof/>
            <w:webHidden/>
          </w:rPr>
          <w:t>19</w:t>
        </w:r>
        <w:r w:rsidR="00272A7E">
          <w:rPr>
            <w:noProof/>
            <w:webHidden/>
          </w:rPr>
          <w:fldChar w:fldCharType="end"/>
        </w:r>
      </w:hyperlink>
    </w:p>
    <w:p w14:paraId="68982062" w14:textId="41939006"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08" w:history="1">
        <w:r w:rsidR="00272A7E" w:rsidRPr="000677A7">
          <w:rPr>
            <w:rStyle w:val="Hyperlink"/>
            <w:rFonts w:ascii="Montserrat" w:hAnsi="Montserrat"/>
            <w:noProof/>
          </w:rPr>
          <w:t>3.3</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Atkritumu saimniecības raksturojums</w:t>
        </w:r>
        <w:r w:rsidR="00272A7E">
          <w:rPr>
            <w:noProof/>
            <w:webHidden/>
          </w:rPr>
          <w:tab/>
        </w:r>
        <w:r w:rsidR="00272A7E">
          <w:rPr>
            <w:noProof/>
            <w:webHidden/>
          </w:rPr>
          <w:fldChar w:fldCharType="begin"/>
        </w:r>
        <w:r w:rsidR="00272A7E">
          <w:rPr>
            <w:noProof/>
            <w:webHidden/>
          </w:rPr>
          <w:instrText xml:space="preserve"> PAGEREF _Toc137634208 \h </w:instrText>
        </w:r>
        <w:r w:rsidR="00272A7E">
          <w:rPr>
            <w:noProof/>
            <w:webHidden/>
          </w:rPr>
        </w:r>
        <w:r w:rsidR="00272A7E">
          <w:rPr>
            <w:noProof/>
            <w:webHidden/>
          </w:rPr>
          <w:fldChar w:fldCharType="separate"/>
        </w:r>
        <w:r w:rsidR="00272A7E">
          <w:rPr>
            <w:noProof/>
            <w:webHidden/>
          </w:rPr>
          <w:t>20</w:t>
        </w:r>
        <w:r w:rsidR="00272A7E">
          <w:rPr>
            <w:noProof/>
            <w:webHidden/>
          </w:rPr>
          <w:fldChar w:fldCharType="end"/>
        </w:r>
      </w:hyperlink>
    </w:p>
    <w:p w14:paraId="2F1F38E1" w14:textId="3207A469"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09" w:history="1">
        <w:r w:rsidR="00272A7E" w:rsidRPr="000677A7">
          <w:rPr>
            <w:rStyle w:val="Hyperlink"/>
            <w:rFonts w:ascii="Montserrat" w:hAnsi="Montserrat"/>
            <w:noProof/>
          </w:rPr>
          <w:t>3.4</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Potenciālie riska objekti un teritorijas</w:t>
        </w:r>
        <w:r w:rsidR="00272A7E">
          <w:rPr>
            <w:noProof/>
            <w:webHidden/>
          </w:rPr>
          <w:tab/>
        </w:r>
        <w:r w:rsidR="00272A7E">
          <w:rPr>
            <w:noProof/>
            <w:webHidden/>
          </w:rPr>
          <w:fldChar w:fldCharType="begin"/>
        </w:r>
        <w:r w:rsidR="00272A7E">
          <w:rPr>
            <w:noProof/>
            <w:webHidden/>
          </w:rPr>
          <w:instrText xml:space="preserve"> PAGEREF _Toc137634209 \h </w:instrText>
        </w:r>
        <w:r w:rsidR="00272A7E">
          <w:rPr>
            <w:noProof/>
            <w:webHidden/>
          </w:rPr>
        </w:r>
        <w:r w:rsidR="00272A7E">
          <w:rPr>
            <w:noProof/>
            <w:webHidden/>
          </w:rPr>
          <w:fldChar w:fldCharType="separate"/>
        </w:r>
        <w:r w:rsidR="00272A7E">
          <w:rPr>
            <w:noProof/>
            <w:webHidden/>
          </w:rPr>
          <w:t>21</w:t>
        </w:r>
        <w:r w:rsidR="00272A7E">
          <w:rPr>
            <w:noProof/>
            <w:webHidden/>
          </w:rPr>
          <w:fldChar w:fldCharType="end"/>
        </w:r>
      </w:hyperlink>
    </w:p>
    <w:p w14:paraId="5BD5CB15" w14:textId="2B4B8FBC" w:rsidR="00272A7E" w:rsidRDefault="00000000">
      <w:pPr>
        <w:pStyle w:val="TOC1"/>
        <w:tabs>
          <w:tab w:val="left" w:pos="442"/>
          <w:tab w:val="right" w:leader="dot" w:pos="9628"/>
        </w:tabs>
        <w:rPr>
          <w:rFonts w:asciiTheme="minorHAnsi" w:eastAsiaTheme="minorEastAsia" w:hAnsiTheme="minorHAnsi" w:cstheme="minorBidi"/>
          <w:b w:val="0"/>
          <w:noProof/>
          <w:kern w:val="2"/>
          <w:sz w:val="22"/>
          <w:lang w:eastAsia="lv-LV"/>
          <w14:ligatures w14:val="standardContextual"/>
        </w:rPr>
      </w:pPr>
      <w:hyperlink w:anchor="_Toc137634210" w:history="1">
        <w:r w:rsidR="00272A7E" w:rsidRPr="000677A7">
          <w:rPr>
            <w:rStyle w:val="Hyperlink"/>
            <w:rFonts w:ascii="Montserrat" w:hAnsi="Montserrat"/>
            <w:noProof/>
            <w:color w:val="034990" w:themeColor="hyperlink" w:themeShade="BF"/>
          </w:rPr>
          <w:t>4</w:t>
        </w:r>
        <w:r w:rsidR="00272A7E">
          <w:rPr>
            <w:rFonts w:asciiTheme="minorHAnsi" w:eastAsiaTheme="minorEastAsia" w:hAnsiTheme="minorHAnsi" w:cstheme="minorBidi"/>
            <w:b w:val="0"/>
            <w:noProof/>
            <w:kern w:val="2"/>
            <w:sz w:val="22"/>
            <w:lang w:eastAsia="lv-LV"/>
            <w14:ligatures w14:val="standardContextual"/>
          </w:rPr>
          <w:tab/>
        </w:r>
        <w:r w:rsidR="00272A7E" w:rsidRPr="000677A7">
          <w:rPr>
            <w:rStyle w:val="Hyperlink"/>
            <w:rFonts w:ascii="Montserrat" w:hAnsi="Montserrat"/>
            <w:noProof/>
            <w:color w:val="034990" w:themeColor="hyperlink" w:themeShade="BF"/>
          </w:rPr>
          <w:t>Iedzīvotāji</w:t>
        </w:r>
        <w:r w:rsidR="00272A7E">
          <w:rPr>
            <w:noProof/>
            <w:webHidden/>
          </w:rPr>
          <w:tab/>
        </w:r>
        <w:r w:rsidR="00272A7E">
          <w:rPr>
            <w:noProof/>
            <w:webHidden/>
          </w:rPr>
          <w:fldChar w:fldCharType="begin"/>
        </w:r>
        <w:r w:rsidR="00272A7E">
          <w:rPr>
            <w:noProof/>
            <w:webHidden/>
          </w:rPr>
          <w:instrText xml:space="preserve"> PAGEREF _Toc137634210 \h </w:instrText>
        </w:r>
        <w:r w:rsidR="00272A7E">
          <w:rPr>
            <w:noProof/>
            <w:webHidden/>
          </w:rPr>
        </w:r>
        <w:r w:rsidR="00272A7E">
          <w:rPr>
            <w:noProof/>
            <w:webHidden/>
          </w:rPr>
          <w:fldChar w:fldCharType="separate"/>
        </w:r>
        <w:r w:rsidR="00272A7E">
          <w:rPr>
            <w:noProof/>
            <w:webHidden/>
          </w:rPr>
          <w:t>22</w:t>
        </w:r>
        <w:r w:rsidR="00272A7E">
          <w:rPr>
            <w:noProof/>
            <w:webHidden/>
          </w:rPr>
          <w:fldChar w:fldCharType="end"/>
        </w:r>
      </w:hyperlink>
    </w:p>
    <w:p w14:paraId="33DCB913" w14:textId="1C854D32"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11" w:history="1">
        <w:r w:rsidR="00272A7E" w:rsidRPr="000677A7">
          <w:rPr>
            <w:rStyle w:val="Hyperlink"/>
            <w:rFonts w:ascii="Montserrat" w:hAnsi="Montserrat"/>
            <w:noProof/>
          </w:rPr>
          <w:t>4.1</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Iedzīvotāju skaits un izvietojums</w:t>
        </w:r>
        <w:r w:rsidR="00272A7E">
          <w:rPr>
            <w:noProof/>
            <w:webHidden/>
          </w:rPr>
          <w:tab/>
        </w:r>
        <w:r w:rsidR="00272A7E">
          <w:rPr>
            <w:noProof/>
            <w:webHidden/>
          </w:rPr>
          <w:fldChar w:fldCharType="begin"/>
        </w:r>
        <w:r w:rsidR="00272A7E">
          <w:rPr>
            <w:noProof/>
            <w:webHidden/>
          </w:rPr>
          <w:instrText xml:space="preserve"> PAGEREF _Toc137634211 \h </w:instrText>
        </w:r>
        <w:r w:rsidR="00272A7E">
          <w:rPr>
            <w:noProof/>
            <w:webHidden/>
          </w:rPr>
        </w:r>
        <w:r w:rsidR="00272A7E">
          <w:rPr>
            <w:noProof/>
            <w:webHidden/>
          </w:rPr>
          <w:fldChar w:fldCharType="separate"/>
        </w:r>
        <w:r w:rsidR="00272A7E">
          <w:rPr>
            <w:noProof/>
            <w:webHidden/>
          </w:rPr>
          <w:t>22</w:t>
        </w:r>
        <w:r w:rsidR="00272A7E">
          <w:rPr>
            <w:noProof/>
            <w:webHidden/>
          </w:rPr>
          <w:fldChar w:fldCharType="end"/>
        </w:r>
      </w:hyperlink>
    </w:p>
    <w:p w14:paraId="35B4DC94" w14:textId="0DAF0ED2"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12" w:history="1">
        <w:r w:rsidR="00272A7E" w:rsidRPr="000677A7">
          <w:rPr>
            <w:rStyle w:val="Hyperlink"/>
            <w:rFonts w:ascii="Montserrat" w:hAnsi="Montserrat"/>
            <w:noProof/>
          </w:rPr>
          <w:t>4.2</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Iedzīvotāju skaita dinamika un pārmaiņu prognoze</w:t>
        </w:r>
        <w:r w:rsidR="00272A7E">
          <w:rPr>
            <w:noProof/>
            <w:webHidden/>
          </w:rPr>
          <w:tab/>
        </w:r>
        <w:r w:rsidR="00272A7E">
          <w:rPr>
            <w:noProof/>
            <w:webHidden/>
          </w:rPr>
          <w:fldChar w:fldCharType="begin"/>
        </w:r>
        <w:r w:rsidR="00272A7E">
          <w:rPr>
            <w:noProof/>
            <w:webHidden/>
          </w:rPr>
          <w:instrText xml:space="preserve"> PAGEREF _Toc137634212 \h </w:instrText>
        </w:r>
        <w:r w:rsidR="00272A7E">
          <w:rPr>
            <w:noProof/>
            <w:webHidden/>
          </w:rPr>
        </w:r>
        <w:r w:rsidR="00272A7E">
          <w:rPr>
            <w:noProof/>
            <w:webHidden/>
          </w:rPr>
          <w:fldChar w:fldCharType="separate"/>
        </w:r>
        <w:r w:rsidR="00272A7E">
          <w:rPr>
            <w:noProof/>
            <w:webHidden/>
          </w:rPr>
          <w:t>23</w:t>
        </w:r>
        <w:r w:rsidR="00272A7E">
          <w:rPr>
            <w:noProof/>
            <w:webHidden/>
          </w:rPr>
          <w:fldChar w:fldCharType="end"/>
        </w:r>
      </w:hyperlink>
    </w:p>
    <w:p w14:paraId="767EE8F6" w14:textId="3D1ABE92"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13" w:history="1">
        <w:r w:rsidR="00272A7E" w:rsidRPr="000677A7">
          <w:rPr>
            <w:rStyle w:val="Hyperlink"/>
            <w:rFonts w:ascii="Montserrat" w:hAnsi="Montserrat"/>
            <w:noProof/>
          </w:rPr>
          <w:t>4.3</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Iedzīvotāju sastāvs</w:t>
        </w:r>
        <w:r w:rsidR="00272A7E">
          <w:rPr>
            <w:noProof/>
            <w:webHidden/>
          </w:rPr>
          <w:tab/>
        </w:r>
        <w:r w:rsidR="00272A7E">
          <w:rPr>
            <w:noProof/>
            <w:webHidden/>
          </w:rPr>
          <w:fldChar w:fldCharType="begin"/>
        </w:r>
        <w:r w:rsidR="00272A7E">
          <w:rPr>
            <w:noProof/>
            <w:webHidden/>
          </w:rPr>
          <w:instrText xml:space="preserve"> PAGEREF _Toc137634213 \h </w:instrText>
        </w:r>
        <w:r w:rsidR="00272A7E">
          <w:rPr>
            <w:noProof/>
            <w:webHidden/>
          </w:rPr>
        </w:r>
        <w:r w:rsidR="00272A7E">
          <w:rPr>
            <w:noProof/>
            <w:webHidden/>
          </w:rPr>
          <w:fldChar w:fldCharType="separate"/>
        </w:r>
        <w:r w:rsidR="00272A7E">
          <w:rPr>
            <w:noProof/>
            <w:webHidden/>
          </w:rPr>
          <w:t>24</w:t>
        </w:r>
        <w:r w:rsidR="00272A7E">
          <w:rPr>
            <w:noProof/>
            <w:webHidden/>
          </w:rPr>
          <w:fldChar w:fldCharType="end"/>
        </w:r>
      </w:hyperlink>
    </w:p>
    <w:p w14:paraId="7DBC2557" w14:textId="19A63D71"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14" w:history="1">
        <w:r w:rsidR="00272A7E" w:rsidRPr="000677A7">
          <w:rPr>
            <w:rStyle w:val="Hyperlink"/>
            <w:rFonts w:ascii="Montserrat" w:hAnsi="Montserrat"/>
            <w:noProof/>
          </w:rPr>
          <w:t>4.4</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Bērnu un ģimenes politika</w:t>
        </w:r>
        <w:r w:rsidR="00272A7E">
          <w:rPr>
            <w:noProof/>
            <w:webHidden/>
          </w:rPr>
          <w:tab/>
        </w:r>
        <w:r w:rsidR="00272A7E">
          <w:rPr>
            <w:noProof/>
            <w:webHidden/>
          </w:rPr>
          <w:fldChar w:fldCharType="begin"/>
        </w:r>
        <w:r w:rsidR="00272A7E">
          <w:rPr>
            <w:noProof/>
            <w:webHidden/>
          </w:rPr>
          <w:instrText xml:space="preserve"> PAGEREF _Toc137634214 \h </w:instrText>
        </w:r>
        <w:r w:rsidR="00272A7E">
          <w:rPr>
            <w:noProof/>
            <w:webHidden/>
          </w:rPr>
        </w:r>
        <w:r w:rsidR="00272A7E">
          <w:rPr>
            <w:noProof/>
            <w:webHidden/>
          </w:rPr>
          <w:fldChar w:fldCharType="separate"/>
        </w:r>
        <w:r w:rsidR="00272A7E">
          <w:rPr>
            <w:noProof/>
            <w:webHidden/>
          </w:rPr>
          <w:t>26</w:t>
        </w:r>
        <w:r w:rsidR="00272A7E">
          <w:rPr>
            <w:noProof/>
            <w:webHidden/>
          </w:rPr>
          <w:fldChar w:fldCharType="end"/>
        </w:r>
      </w:hyperlink>
    </w:p>
    <w:p w14:paraId="35F1841A" w14:textId="5FA95E5E"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15" w:history="1">
        <w:r w:rsidR="00272A7E" w:rsidRPr="000677A7">
          <w:rPr>
            <w:rStyle w:val="Hyperlink"/>
            <w:rFonts w:ascii="Montserrat" w:hAnsi="Montserrat"/>
            <w:noProof/>
          </w:rPr>
          <w:t>4.5</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Jaunatnes politika</w:t>
        </w:r>
        <w:r w:rsidR="00272A7E">
          <w:rPr>
            <w:noProof/>
            <w:webHidden/>
          </w:rPr>
          <w:tab/>
        </w:r>
        <w:r w:rsidR="00272A7E">
          <w:rPr>
            <w:noProof/>
            <w:webHidden/>
          </w:rPr>
          <w:fldChar w:fldCharType="begin"/>
        </w:r>
        <w:r w:rsidR="00272A7E">
          <w:rPr>
            <w:noProof/>
            <w:webHidden/>
          </w:rPr>
          <w:instrText xml:space="preserve"> PAGEREF _Toc137634215 \h </w:instrText>
        </w:r>
        <w:r w:rsidR="00272A7E">
          <w:rPr>
            <w:noProof/>
            <w:webHidden/>
          </w:rPr>
        </w:r>
        <w:r w:rsidR="00272A7E">
          <w:rPr>
            <w:noProof/>
            <w:webHidden/>
          </w:rPr>
          <w:fldChar w:fldCharType="separate"/>
        </w:r>
        <w:r w:rsidR="00272A7E">
          <w:rPr>
            <w:noProof/>
            <w:webHidden/>
          </w:rPr>
          <w:t>27</w:t>
        </w:r>
        <w:r w:rsidR="00272A7E">
          <w:rPr>
            <w:noProof/>
            <w:webHidden/>
          </w:rPr>
          <w:fldChar w:fldCharType="end"/>
        </w:r>
      </w:hyperlink>
    </w:p>
    <w:p w14:paraId="0D6598EA" w14:textId="5848E40E" w:rsidR="00272A7E" w:rsidRDefault="00000000">
      <w:pPr>
        <w:pStyle w:val="TOC1"/>
        <w:tabs>
          <w:tab w:val="left" w:pos="442"/>
          <w:tab w:val="right" w:leader="dot" w:pos="9628"/>
        </w:tabs>
        <w:rPr>
          <w:rFonts w:asciiTheme="minorHAnsi" w:eastAsiaTheme="minorEastAsia" w:hAnsiTheme="minorHAnsi" w:cstheme="minorBidi"/>
          <w:b w:val="0"/>
          <w:noProof/>
          <w:kern w:val="2"/>
          <w:sz w:val="22"/>
          <w:lang w:eastAsia="lv-LV"/>
          <w14:ligatures w14:val="standardContextual"/>
        </w:rPr>
      </w:pPr>
      <w:hyperlink w:anchor="_Toc137634216" w:history="1">
        <w:r w:rsidR="00272A7E" w:rsidRPr="000677A7">
          <w:rPr>
            <w:rStyle w:val="Hyperlink"/>
            <w:rFonts w:ascii="Montserrat" w:hAnsi="Montserrat"/>
            <w:noProof/>
            <w:color w:val="034990" w:themeColor="hyperlink" w:themeShade="BF"/>
          </w:rPr>
          <w:t>5</w:t>
        </w:r>
        <w:r w:rsidR="00272A7E">
          <w:rPr>
            <w:rFonts w:asciiTheme="minorHAnsi" w:eastAsiaTheme="minorEastAsia" w:hAnsiTheme="minorHAnsi" w:cstheme="minorBidi"/>
            <w:b w:val="0"/>
            <w:noProof/>
            <w:kern w:val="2"/>
            <w:sz w:val="22"/>
            <w:lang w:eastAsia="lv-LV"/>
            <w14:ligatures w14:val="standardContextual"/>
          </w:rPr>
          <w:tab/>
        </w:r>
        <w:r w:rsidR="00272A7E" w:rsidRPr="000677A7">
          <w:rPr>
            <w:rStyle w:val="Hyperlink"/>
            <w:rFonts w:ascii="Montserrat" w:hAnsi="Montserrat"/>
            <w:noProof/>
            <w:color w:val="034990" w:themeColor="hyperlink" w:themeShade="BF"/>
          </w:rPr>
          <w:t>Izglītības sistēma</w:t>
        </w:r>
        <w:r w:rsidR="00272A7E">
          <w:rPr>
            <w:noProof/>
            <w:webHidden/>
          </w:rPr>
          <w:tab/>
        </w:r>
        <w:r w:rsidR="00272A7E">
          <w:rPr>
            <w:noProof/>
            <w:webHidden/>
          </w:rPr>
          <w:fldChar w:fldCharType="begin"/>
        </w:r>
        <w:r w:rsidR="00272A7E">
          <w:rPr>
            <w:noProof/>
            <w:webHidden/>
          </w:rPr>
          <w:instrText xml:space="preserve"> PAGEREF _Toc137634216 \h </w:instrText>
        </w:r>
        <w:r w:rsidR="00272A7E">
          <w:rPr>
            <w:noProof/>
            <w:webHidden/>
          </w:rPr>
        </w:r>
        <w:r w:rsidR="00272A7E">
          <w:rPr>
            <w:noProof/>
            <w:webHidden/>
          </w:rPr>
          <w:fldChar w:fldCharType="separate"/>
        </w:r>
        <w:r w:rsidR="00272A7E">
          <w:rPr>
            <w:noProof/>
            <w:webHidden/>
          </w:rPr>
          <w:t>28</w:t>
        </w:r>
        <w:r w:rsidR="00272A7E">
          <w:rPr>
            <w:noProof/>
            <w:webHidden/>
          </w:rPr>
          <w:fldChar w:fldCharType="end"/>
        </w:r>
      </w:hyperlink>
    </w:p>
    <w:p w14:paraId="0DA7F6B8" w14:textId="326CA486"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17" w:history="1">
        <w:r w:rsidR="00272A7E" w:rsidRPr="000677A7">
          <w:rPr>
            <w:rStyle w:val="Hyperlink"/>
            <w:rFonts w:ascii="Montserrat" w:hAnsi="Montserrat"/>
            <w:noProof/>
          </w:rPr>
          <w:t>5.1</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Izglītības infrastruktūra</w:t>
        </w:r>
        <w:r w:rsidR="00272A7E">
          <w:rPr>
            <w:noProof/>
            <w:webHidden/>
          </w:rPr>
          <w:tab/>
        </w:r>
        <w:r w:rsidR="00272A7E">
          <w:rPr>
            <w:noProof/>
            <w:webHidden/>
          </w:rPr>
          <w:fldChar w:fldCharType="begin"/>
        </w:r>
        <w:r w:rsidR="00272A7E">
          <w:rPr>
            <w:noProof/>
            <w:webHidden/>
          </w:rPr>
          <w:instrText xml:space="preserve"> PAGEREF _Toc137634217 \h </w:instrText>
        </w:r>
        <w:r w:rsidR="00272A7E">
          <w:rPr>
            <w:noProof/>
            <w:webHidden/>
          </w:rPr>
        </w:r>
        <w:r w:rsidR="00272A7E">
          <w:rPr>
            <w:noProof/>
            <w:webHidden/>
          </w:rPr>
          <w:fldChar w:fldCharType="separate"/>
        </w:r>
        <w:r w:rsidR="00272A7E">
          <w:rPr>
            <w:noProof/>
            <w:webHidden/>
          </w:rPr>
          <w:t>28</w:t>
        </w:r>
        <w:r w:rsidR="00272A7E">
          <w:rPr>
            <w:noProof/>
            <w:webHidden/>
          </w:rPr>
          <w:fldChar w:fldCharType="end"/>
        </w:r>
      </w:hyperlink>
    </w:p>
    <w:p w14:paraId="7FB09CAC" w14:textId="4C3BAB80"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18" w:history="1">
        <w:r w:rsidR="00272A7E" w:rsidRPr="000677A7">
          <w:rPr>
            <w:rStyle w:val="Hyperlink"/>
            <w:rFonts w:ascii="Montserrat" w:hAnsi="Montserrat"/>
            <w:noProof/>
          </w:rPr>
          <w:t>5.2</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Izglītības politika</w:t>
        </w:r>
        <w:r w:rsidR="00272A7E">
          <w:rPr>
            <w:noProof/>
            <w:webHidden/>
          </w:rPr>
          <w:tab/>
        </w:r>
        <w:r w:rsidR="00272A7E">
          <w:rPr>
            <w:noProof/>
            <w:webHidden/>
          </w:rPr>
          <w:fldChar w:fldCharType="begin"/>
        </w:r>
        <w:r w:rsidR="00272A7E">
          <w:rPr>
            <w:noProof/>
            <w:webHidden/>
          </w:rPr>
          <w:instrText xml:space="preserve"> PAGEREF _Toc137634218 \h </w:instrText>
        </w:r>
        <w:r w:rsidR="00272A7E">
          <w:rPr>
            <w:noProof/>
            <w:webHidden/>
          </w:rPr>
        </w:r>
        <w:r w:rsidR="00272A7E">
          <w:rPr>
            <w:noProof/>
            <w:webHidden/>
          </w:rPr>
          <w:fldChar w:fldCharType="separate"/>
        </w:r>
        <w:r w:rsidR="00272A7E">
          <w:rPr>
            <w:noProof/>
            <w:webHidden/>
          </w:rPr>
          <w:t>31</w:t>
        </w:r>
        <w:r w:rsidR="00272A7E">
          <w:rPr>
            <w:noProof/>
            <w:webHidden/>
          </w:rPr>
          <w:fldChar w:fldCharType="end"/>
        </w:r>
      </w:hyperlink>
    </w:p>
    <w:p w14:paraId="35777CA7" w14:textId="5A520E75" w:rsidR="00272A7E" w:rsidRDefault="00000000">
      <w:pPr>
        <w:pStyle w:val="TOC1"/>
        <w:tabs>
          <w:tab w:val="left" w:pos="442"/>
          <w:tab w:val="right" w:leader="dot" w:pos="9628"/>
        </w:tabs>
        <w:rPr>
          <w:rFonts w:asciiTheme="minorHAnsi" w:eastAsiaTheme="minorEastAsia" w:hAnsiTheme="minorHAnsi" w:cstheme="minorBidi"/>
          <w:b w:val="0"/>
          <w:noProof/>
          <w:kern w:val="2"/>
          <w:sz w:val="22"/>
          <w:lang w:eastAsia="lv-LV"/>
          <w14:ligatures w14:val="standardContextual"/>
        </w:rPr>
      </w:pPr>
      <w:hyperlink w:anchor="_Toc137634219" w:history="1">
        <w:r w:rsidR="00272A7E" w:rsidRPr="000677A7">
          <w:rPr>
            <w:rStyle w:val="Hyperlink"/>
            <w:rFonts w:ascii="Montserrat" w:hAnsi="Montserrat"/>
            <w:noProof/>
            <w:color w:val="034990" w:themeColor="hyperlink" w:themeShade="BF"/>
          </w:rPr>
          <w:t>6</w:t>
        </w:r>
        <w:r w:rsidR="00272A7E">
          <w:rPr>
            <w:rFonts w:asciiTheme="minorHAnsi" w:eastAsiaTheme="minorEastAsia" w:hAnsiTheme="minorHAnsi" w:cstheme="minorBidi"/>
            <w:b w:val="0"/>
            <w:noProof/>
            <w:kern w:val="2"/>
            <w:sz w:val="22"/>
            <w:lang w:eastAsia="lv-LV"/>
            <w14:ligatures w14:val="standardContextual"/>
          </w:rPr>
          <w:tab/>
        </w:r>
        <w:r w:rsidR="00272A7E" w:rsidRPr="000677A7">
          <w:rPr>
            <w:rStyle w:val="Hyperlink"/>
            <w:rFonts w:ascii="Montserrat" w:hAnsi="Montserrat"/>
            <w:noProof/>
            <w:color w:val="034990" w:themeColor="hyperlink" w:themeShade="BF"/>
          </w:rPr>
          <w:t>Iedzīvotāju labklājība</w:t>
        </w:r>
        <w:r w:rsidR="00272A7E">
          <w:rPr>
            <w:noProof/>
            <w:webHidden/>
          </w:rPr>
          <w:tab/>
        </w:r>
        <w:r w:rsidR="00272A7E">
          <w:rPr>
            <w:noProof/>
            <w:webHidden/>
          </w:rPr>
          <w:fldChar w:fldCharType="begin"/>
        </w:r>
        <w:r w:rsidR="00272A7E">
          <w:rPr>
            <w:noProof/>
            <w:webHidden/>
          </w:rPr>
          <w:instrText xml:space="preserve"> PAGEREF _Toc137634219 \h </w:instrText>
        </w:r>
        <w:r w:rsidR="00272A7E">
          <w:rPr>
            <w:noProof/>
            <w:webHidden/>
          </w:rPr>
        </w:r>
        <w:r w:rsidR="00272A7E">
          <w:rPr>
            <w:noProof/>
            <w:webHidden/>
          </w:rPr>
          <w:fldChar w:fldCharType="separate"/>
        </w:r>
        <w:r w:rsidR="00272A7E">
          <w:rPr>
            <w:noProof/>
            <w:webHidden/>
          </w:rPr>
          <w:t>34</w:t>
        </w:r>
        <w:r w:rsidR="00272A7E">
          <w:rPr>
            <w:noProof/>
            <w:webHidden/>
          </w:rPr>
          <w:fldChar w:fldCharType="end"/>
        </w:r>
      </w:hyperlink>
    </w:p>
    <w:p w14:paraId="43F5EA69" w14:textId="618E7893"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20" w:history="1">
        <w:r w:rsidR="00272A7E" w:rsidRPr="000677A7">
          <w:rPr>
            <w:rStyle w:val="Hyperlink"/>
            <w:rFonts w:ascii="Montserrat" w:hAnsi="Montserrat"/>
            <w:noProof/>
          </w:rPr>
          <w:t>6.1</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Sociālā palīdzība un sociālie pakalpojumi</w:t>
        </w:r>
        <w:r w:rsidR="00272A7E">
          <w:rPr>
            <w:noProof/>
            <w:webHidden/>
          </w:rPr>
          <w:tab/>
        </w:r>
        <w:r w:rsidR="00272A7E">
          <w:rPr>
            <w:noProof/>
            <w:webHidden/>
          </w:rPr>
          <w:fldChar w:fldCharType="begin"/>
        </w:r>
        <w:r w:rsidR="00272A7E">
          <w:rPr>
            <w:noProof/>
            <w:webHidden/>
          </w:rPr>
          <w:instrText xml:space="preserve"> PAGEREF _Toc137634220 \h </w:instrText>
        </w:r>
        <w:r w:rsidR="00272A7E">
          <w:rPr>
            <w:noProof/>
            <w:webHidden/>
          </w:rPr>
        </w:r>
        <w:r w:rsidR="00272A7E">
          <w:rPr>
            <w:noProof/>
            <w:webHidden/>
          </w:rPr>
          <w:fldChar w:fldCharType="separate"/>
        </w:r>
        <w:r w:rsidR="00272A7E">
          <w:rPr>
            <w:noProof/>
            <w:webHidden/>
          </w:rPr>
          <w:t>34</w:t>
        </w:r>
        <w:r w:rsidR="00272A7E">
          <w:rPr>
            <w:noProof/>
            <w:webHidden/>
          </w:rPr>
          <w:fldChar w:fldCharType="end"/>
        </w:r>
      </w:hyperlink>
    </w:p>
    <w:p w14:paraId="4C2E8C85" w14:textId="62CCCA5D"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21" w:history="1">
        <w:r w:rsidR="00272A7E" w:rsidRPr="000677A7">
          <w:rPr>
            <w:rStyle w:val="Hyperlink"/>
            <w:rFonts w:ascii="Montserrat" w:hAnsi="Montserrat"/>
            <w:noProof/>
          </w:rPr>
          <w:t>6.2</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Veselība un sports</w:t>
        </w:r>
        <w:r w:rsidR="00272A7E">
          <w:rPr>
            <w:noProof/>
            <w:webHidden/>
          </w:rPr>
          <w:tab/>
        </w:r>
        <w:r w:rsidR="00272A7E">
          <w:rPr>
            <w:noProof/>
            <w:webHidden/>
          </w:rPr>
          <w:fldChar w:fldCharType="begin"/>
        </w:r>
        <w:r w:rsidR="00272A7E">
          <w:rPr>
            <w:noProof/>
            <w:webHidden/>
          </w:rPr>
          <w:instrText xml:space="preserve"> PAGEREF _Toc137634221 \h </w:instrText>
        </w:r>
        <w:r w:rsidR="00272A7E">
          <w:rPr>
            <w:noProof/>
            <w:webHidden/>
          </w:rPr>
        </w:r>
        <w:r w:rsidR="00272A7E">
          <w:rPr>
            <w:noProof/>
            <w:webHidden/>
          </w:rPr>
          <w:fldChar w:fldCharType="separate"/>
        </w:r>
        <w:r w:rsidR="00272A7E">
          <w:rPr>
            <w:noProof/>
            <w:webHidden/>
          </w:rPr>
          <w:t>36</w:t>
        </w:r>
        <w:r w:rsidR="00272A7E">
          <w:rPr>
            <w:noProof/>
            <w:webHidden/>
          </w:rPr>
          <w:fldChar w:fldCharType="end"/>
        </w:r>
      </w:hyperlink>
    </w:p>
    <w:p w14:paraId="30D1A402" w14:textId="26E15F6D"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22" w:history="1">
        <w:r w:rsidR="00272A7E" w:rsidRPr="000677A7">
          <w:rPr>
            <w:rStyle w:val="Hyperlink"/>
            <w:rFonts w:ascii="Montserrat" w:hAnsi="Montserrat"/>
            <w:noProof/>
          </w:rPr>
          <w:t>6.3</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Kultūras dzīve</w:t>
        </w:r>
        <w:r w:rsidR="00272A7E">
          <w:rPr>
            <w:noProof/>
            <w:webHidden/>
          </w:rPr>
          <w:tab/>
        </w:r>
        <w:r w:rsidR="00272A7E">
          <w:rPr>
            <w:noProof/>
            <w:webHidden/>
          </w:rPr>
          <w:fldChar w:fldCharType="begin"/>
        </w:r>
        <w:r w:rsidR="00272A7E">
          <w:rPr>
            <w:noProof/>
            <w:webHidden/>
          </w:rPr>
          <w:instrText xml:space="preserve"> PAGEREF _Toc137634222 \h </w:instrText>
        </w:r>
        <w:r w:rsidR="00272A7E">
          <w:rPr>
            <w:noProof/>
            <w:webHidden/>
          </w:rPr>
        </w:r>
        <w:r w:rsidR="00272A7E">
          <w:rPr>
            <w:noProof/>
            <w:webHidden/>
          </w:rPr>
          <w:fldChar w:fldCharType="separate"/>
        </w:r>
        <w:r w:rsidR="00272A7E">
          <w:rPr>
            <w:noProof/>
            <w:webHidden/>
          </w:rPr>
          <w:t>40</w:t>
        </w:r>
        <w:r w:rsidR="00272A7E">
          <w:rPr>
            <w:noProof/>
            <w:webHidden/>
          </w:rPr>
          <w:fldChar w:fldCharType="end"/>
        </w:r>
      </w:hyperlink>
    </w:p>
    <w:p w14:paraId="758DA475" w14:textId="3D53F52C"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23" w:history="1">
        <w:r w:rsidR="00272A7E" w:rsidRPr="000677A7">
          <w:rPr>
            <w:rStyle w:val="Hyperlink"/>
            <w:rFonts w:ascii="Montserrat" w:hAnsi="Montserrat"/>
            <w:noProof/>
          </w:rPr>
          <w:t>6.4</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Sabiedriskā drošība un kārtība, civilā aizsardzība, ugunsdrošība un glābšana</w:t>
        </w:r>
        <w:r w:rsidR="00272A7E">
          <w:rPr>
            <w:noProof/>
            <w:webHidden/>
          </w:rPr>
          <w:tab/>
        </w:r>
        <w:r w:rsidR="00272A7E">
          <w:rPr>
            <w:noProof/>
            <w:webHidden/>
          </w:rPr>
          <w:fldChar w:fldCharType="begin"/>
        </w:r>
        <w:r w:rsidR="00272A7E">
          <w:rPr>
            <w:noProof/>
            <w:webHidden/>
          </w:rPr>
          <w:instrText xml:space="preserve"> PAGEREF _Toc137634223 \h </w:instrText>
        </w:r>
        <w:r w:rsidR="00272A7E">
          <w:rPr>
            <w:noProof/>
            <w:webHidden/>
          </w:rPr>
        </w:r>
        <w:r w:rsidR="00272A7E">
          <w:rPr>
            <w:noProof/>
            <w:webHidden/>
          </w:rPr>
          <w:fldChar w:fldCharType="separate"/>
        </w:r>
        <w:r w:rsidR="00272A7E">
          <w:rPr>
            <w:noProof/>
            <w:webHidden/>
          </w:rPr>
          <w:t>44</w:t>
        </w:r>
        <w:r w:rsidR="00272A7E">
          <w:rPr>
            <w:noProof/>
            <w:webHidden/>
          </w:rPr>
          <w:fldChar w:fldCharType="end"/>
        </w:r>
      </w:hyperlink>
    </w:p>
    <w:p w14:paraId="55EB247F" w14:textId="6F2A965C"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24" w:history="1">
        <w:r w:rsidR="00272A7E" w:rsidRPr="000677A7">
          <w:rPr>
            <w:rStyle w:val="Hyperlink"/>
            <w:rFonts w:ascii="Montserrat" w:hAnsi="Montserrat"/>
            <w:noProof/>
          </w:rPr>
          <w:t>6.5</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Daudzdzīvokļu dzīvojamo ēku apsaimniekošana</w:t>
        </w:r>
        <w:r w:rsidR="00272A7E">
          <w:rPr>
            <w:noProof/>
            <w:webHidden/>
          </w:rPr>
          <w:tab/>
        </w:r>
        <w:r w:rsidR="00272A7E">
          <w:rPr>
            <w:noProof/>
            <w:webHidden/>
          </w:rPr>
          <w:fldChar w:fldCharType="begin"/>
        </w:r>
        <w:r w:rsidR="00272A7E">
          <w:rPr>
            <w:noProof/>
            <w:webHidden/>
          </w:rPr>
          <w:instrText xml:space="preserve"> PAGEREF _Toc137634224 \h </w:instrText>
        </w:r>
        <w:r w:rsidR="00272A7E">
          <w:rPr>
            <w:noProof/>
            <w:webHidden/>
          </w:rPr>
        </w:r>
        <w:r w:rsidR="00272A7E">
          <w:rPr>
            <w:noProof/>
            <w:webHidden/>
          </w:rPr>
          <w:fldChar w:fldCharType="separate"/>
        </w:r>
        <w:r w:rsidR="00272A7E">
          <w:rPr>
            <w:noProof/>
            <w:webHidden/>
          </w:rPr>
          <w:t>45</w:t>
        </w:r>
        <w:r w:rsidR="00272A7E">
          <w:rPr>
            <w:noProof/>
            <w:webHidden/>
          </w:rPr>
          <w:fldChar w:fldCharType="end"/>
        </w:r>
      </w:hyperlink>
    </w:p>
    <w:p w14:paraId="38E4100D" w14:textId="70F5C273" w:rsidR="00272A7E" w:rsidRDefault="00000000">
      <w:pPr>
        <w:pStyle w:val="TOC1"/>
        <w:tabs>
          <w:tab w:val="left" w:pos="442"/>
          <w:tab w:val="right" w:leader="dot" w:pos="9628"/>
        </w:tabs>
        <w:rPr>
          <w:rFonts w:asciiTheme="minorHAnsi" w:eastAsiaTheme="minorEastAsia" w:hAnsiTheme="minorHAnsi" w:cstheme="minorBidi"/>
          <w:b w:val="0"/>
          <w:noProof/>
          <w:kern w:val="2"/>
          <w:sz w:val="22"/>
          <w:lang w:eastAsia="lv-LV"/>
          <w14:ligatures w14:val="standardContextual"/>
        </w:rPr>
      </w:pPr>
      <w:hyperlink w:anchor="_Toc137634225" w:history="1">
        <w:r w:rsidR="00272A7E" w:rsidRPr="000677A7">
          <w:rPr>
            <w:rStyle w:val="Hyperlink"/>
            <w:rFonts w:ascii="Montserrat" w:hAnsi="Montserrat"/>
            <w:noProof/>
            <w:color w:val="034990" w:themeColor="hyperlink" w:themeShade="BF"/>
          </w:rPr>
          <w:t>7</w:t>
        </w:r>
        <w:r w:rsidR="00272A7E">
          <w:rPr>
            <w:rFonts w:asciiTheme="minorHAnsi" w:eastAsiaTheme="minorEastAsia" w:hAnsiTheme="minorHAnsi" w:cstheme="minorBidi"/>
            <w:b w:val="0"/>
            <w:noProof/>
            <w:kern w:val="2"/>
            <w:sz w:val="22"/>
            <w:lang w:eastAsia="lv-LV"/>
            <w14:ligatures w14:val="standardContextual"/>
          </w:rPr>
          <w:tab/>
        </w:r>
        <w:r w:rsidR="00272A7E" w:rsidRPr="000677A7">
          <w:rPr>
            <w:rStyle w:val="Hyperlink"/>
            <w:rFonts w:ascii="Montserrat" w:hAnsi="Montserrat"/>
            <w:noProof/>
            <w:color w:val="034990" w:themeColor="hyperlink" w:themeShade="BF"/>
          </w:rPr>
          <w:t>Saimniecība un ekonomiskā vide</w:t>
        </w:r>
        <w:r w:rsidR="00272A7E">
          <w:rPr>
            <w:noProof/>
            <w:webHidden/>
          </w:rPr>
          <w:tab/>
        </w:r>
        <w:r w:rsidR="00272A7E">
          <w:rPr>
            <w:noProof/>
            <w:webHidden/>
          </w:rPr>
          <w:fldChar w:fldCharType="begin"/>
        </w:r>
        <w:r w:rsidR="00272A7E">
          <w:rPr>
            <w:noProof/>
            <w:webHidden/>
          </w:rPr>
          <w:instrText xml:space="preserve"> PAGEREF _Toc137634225 \h </w:instrText>
        </w:r>
        <w:r w:rsidR="00272A7E">
          <w:rPr>
            <w:noProof/>
            <w:webHidden/>
          </w:rPr>
        </w:r>
        <w:r w:rsidR="00272A7E">
          <w:rPr>
            <w:noProof/>
            <w:webHidden/>
          </w:rPr>
          <w:fldChar w:fldCharType="separate"/>
        </w:r>
        <w:r w:rsidR="00272A7E">
          <w:rPr>
            <w:noProof/>
            <w:webHidden/>
          </w:rPr>
          <w:t>47</w:t>
        </w:r>
        <w:r w:rsidR="00272A7E">
          <w:rPr>
            <w:noProof/>
            <w:webHidden/>
          </w:rPr>
          <w:fldChar w:fldCharType="end"/>
        </w:r>
      </w:hyperlink>
    </w:p>
    <w:p w14:paraId="20489C7D" w14:textId="7B64F641"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26" w:history="1">
        <w:r w:rsidR="00272A7E" w:rsidRPr="000677A7">
          <w:rPr>
            <w:rStyle w:val="Hyperlink"/>
            <w:rFonts w:ascii="Montserrat" w:hAnsi="Montserrat"/>
            <w:noProof/>
          </w:rPr>
          <w:t>7.1</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Nodarbinātība</w:t>
        </w:r>
        <w:r w:rsidR="00272A7E">
          <w:rPr>
            <w:noProof/>
            <w:webHidden/>
          </w:rPr>
          <w:tab/>
        </w:r>
        <w:r w:rsidR="00272A7E">
          <w:rPr>
            <w:noProof/>
            <w:webHidden/>
          </w:rPr>
          <w:fldChar w:fldCharType="begin"/>
        </w:r>
        <w:r w:rsidR="00272A7E">
          <w:rPr>
            <w:noProof/>
            <w:webHidden/>
          </w:rPr>
          <w:instrText xml:space="preserve"> PAGEREF _Toc137634226 \h </w:instrText>
        </w:r>
        <w:r w:rsidR="00272A7E">
          <w:rPr>
            <w:noProof/>
            <w:webHidden/>
          </w:rPr>
        </w:r>
        <w:r w:rsidR="00272A7E">
          <w:rPr>
            <w:noProof/>
            <w:webHidden/>
          </w:rPr>
          <w:fldChar w:fldCharType="separate"/>
        </w:r>
        <w:r w:rsidR="00272A7E">
          <w:rPr>
            <w:noProof/>
            <w:webHidden/>
          </w:rPr>
          <w:t>47</w:t>
        </w:r>
        <w:r w:rsidR="00272A7E">
          <w:rPr>
            <w:noProof/>
            <w:webHidden/>
          </w:rPr>
          <w:fldChar w:fldCharType="end"/>
        </w:r>
      </w:hyperlink>
    </w:p>
    <w:p w14:paraId="1CA8321E" w14:textId="10AA6E11"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27" w:history="1">
        <w:r w:rsidR="00272A7E" w:rsidRPr="000677A7">
          <w:rPr>
            <w:rStyle w:val="Hyperlink"/>
            <w:rFonts w:ascii="Montserrat" w:hAnsi="Montserrat"/>
            <w:noProof/>
          </w:rPr>
          <w:t>7.2</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Ekonomikas struktūra</w:t>
        </w:r>
        <w:r w:rsidR="00272A7E">
          <w:rPr>
            <w:noProof/>
            <w:webHidden/>
          </w:rPr>
          <w:tab/>
        </w:r>
        <w:r w:rsidR="00272A7E">
          <w:rPr>
            <w:noProof/>
            <w:webHidden/>
          </w:rPr>
          <w:fldChar w:fldCharType="begin"/>
        </w:r>
        <w:r w:rsidR="00272A7E">
          <w:rPr>
            <w:noProof/>
            <w:webHidden/>
          </w:rPr>
          <w:instrText xml:space="preserve"> PAGEREF _Toc137634227 \h </w:instrText>
        </w:r>
        <w:r w:rsidR="00272A7E">
          <w:rPr>
            <w:noProof/>
            <w:webHidden/>
          </w:rPr>
        </w:r>
        <w:r w:rsidR="00272A7E">
          <w:rPr>
            <w:noProof/>
            <w:webHidden/>
          </w:rPr>
          <w:fldChar w:fldCharType="separate"/>
        </w:r>
        <w:r w:rsidR="00272A7E">
          <w:rPr>
            <w:noProof/>
            <w:webHidden/>
          </w:rPr>
          <w:t>48</w:t>
        </w:r>
        <w:r w:rsidR="00272A7E">
          <w:rPr>
            <w:noProof/>
            <w:webHidden/>
          </w:rPr>
          <w:fldChar w:fldCharType="end"/>
        </w:r>
      </w:hyperlink>
    </w:p>
    <w:p w14:paraId="7B97600B" w14:textId="1AA63CA9"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28" w:history="1">
        <w:r w:rsidR="00272A7E" w:rsidRPr="000677A7">
          <w:rPr>
            <w:rStyle w:val="Hyperlink"/>
            <w:rFonts w:ascii="Montserrat" w:hAnsi="Montserrat"/>
            <w:noProof/>
          </w:rPr>
          <w:t>7.3</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Telpiskā un ekonomiskā investīciju vide</w:t>
        </w:r>
        <w:r w:rsidR="00272A7E">
          <w:rPr>
            <w:noProof/>
            <w:webHidden/>
          </w:rPr>
          <w:tab/>
        </w:r>
        <w:r w:rsidR="00272A7E">
          <w:rPr>
            <w:noProof/>
            <w:webHidden/>
          </w:rPr>
          <w:fldChar w:fldCharType="begin"/>
        </w:r>
        <w:r w:rsidR="00272A7E">
          <w:rPr>
            <w:noProof/>
            <w:webHidden/>
          </w:rPr>
          <w:instrText xml:space="preserve"> PAGEREF _Toc137634228 \h </w:instrText>
        </w:r>
        <w:r w:rsidR="00272A7E">
          <w:rPr>
            <w:noProof/>
            <w:webHidden/>
          </w:rPr>
        </w:r>
        <w:r w:rsidR="00272A7E">
          <w:rPr>
            <w:noProof/>
            <w:webHidden/>
          </w:rPr>
          <w:fldChar w:fldCharType="separate"/>
        </w:r>
        <w:r w:rsidR="00272A7E">
          <w:rPr>
            <w:noProof/>
            <w:webHidden/>
          </w:rPr>
          <w:t>50</w:t>
        </w:r>
        <w:r w:rsidR="00272A7E">
          <w:rPr>
            <w:noProof/>
            <w:webHidden/>
          </w:rPr>
          <w:fldChar w:fldCharType="end"/>
        </w:r>
      </w:hyperlink>
    </w:p>
    <w:p w14:paraId="794C7A35" w14:textId="1E7FE2B9"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29" w:history="1">
        <w:r w:rsidR="00272A7E" w:rsidRPr="000677A7">
          <w:rPr>
            <w:rStyle w:val="Hyperlink"/>
            <w:rFonts w:ascii="Montserrat" w:hAnsi="Montserrat"/>
            <w:noProof/>
          </w:rPr>
          <w:t>7.4</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Tūrisms</w:t>
        </w:r>
        <w:r w:rsidR="00272A7E">
          <w:rPr>
            <w:noProof/>
            <w:webHidden/>
          </w:rPr>
          <w:tab/>
        </w:r>
        <w:r w:rsidR="00272A7E">
          <w:rPr>
            <w:noProof/>
            <w:webHidden/>
          </w:rPr>
          <w:fldChar w:fldCharType="begin"/>
        </w:r>
        <w:r w:rsidR="00272A7E">
          <w:rPr>
            <w:noProof/>
            <w:webHidden/>
          </w:rPr>
          <w:instrText xml:space="preserve"> PAGEREF _Toc137634229 \h </w:instrText>
        </w:r>
        <w:r w:rsidR="00272A7E">
          <w:rPr>
            <w:noProof/>
            <w:webHidden/>
          </w:rPr>
        </w:r>
        <w:r w:rsidR="00272A7E">
          <w:rPr>
            <w:noProof/>
            <w:webHidden/>
          </w:rPr>
          <w:fldChar w:fldCharType="separate"/>
        </w:r>
        <w:r w:rsidR="00272A7E">
          <w:rPr>
            <w:noProof/>
            <w:webHidden/>
          </w:rPr>
          <w:t>52</w:t>
        </w:r>
        <w:r w:rsidR="00272A7E">
          <w:rPr>
            <w:noProof/>
            <w:webHidden/>
          </w:rPr>
          <w:fldChar w:fldCharType="end"/>
        </w:r>
      </w:hyperlink>
    </w:p>
    <w:p w14:paraId="05F938F8" w14:textId="50EBF26D" w:rsidR="00272A7E" w:rsidRDefault="00000000">
      <w:pPr>
        <w:pStyle w:val="TOC1"/>
        <w:tabs>
          <w:tab w:val="left" w:pos="442"/>
          <w:tab w:val="right" w:leader="dot" w:pos="9628"/>
        </w:tabs>
        <w:rPr>
          <w:rFonts w:asciiTheme="minorHAnsi" w:eastAsiaTheme="minorEastAsia" w:hAnsiTheme="minorHAnsi" w:cstheme="minorBidi"/>
          <w:b w:val="0"/>
          <w:noProof/>
          <w:kern w:val="2"/>
          <w:sz w:val="22"/>
          <w:lang w:eastAsia="lv-LV"/>
          <w14:ligatures w14:val="standardContextual"/>
        </w:rPr>
      </w:pPr>
      <w:hyperlink w:anchor="_Toc137634230" w:history="1">
        <w:r w:rsidR="00272A7E" w:rsidRPr="000677A7">
          <w:rPr>
            <w:rStyle w:val="Hyperlink"/>
            <w:rFonts w:ascii="Montserrat" w:hAnsi="Montserrat"/>
            <w:noProof/>
            <w:color w:val="034990" w:themeColor="hyperlink" w:themeShade="BF"/>
          </w:rPr>
          <w:t>8</w:t>
        </w:r>
        <w:r w:rsidR="00272A7E">
          <w:rPr>
            <w:rFonts w:asciiTheme="minorHAnsi" w:eastAsiaTheme="minorEastAsia" w:hAnsiTheme="minorHAnsi" w:cstheme="minorBidi"/>
            <w:b w:val="0"/>
            <w:noProof/>
            <w:kern w:val="2"/>
            <w:sz w:val="22"/>
            <w:lang w:eastAsia="lv-LV"/>
            <w14:ligatures w14:val="standardContextual"/>
          </w:rPr>
          <w:tab/>
        </w:r>
        <w:r w:rsidR="00272A7E" w:rsidRPr="000677A7">
          <w:rPr>
            <w:rStyle w:val="Hyperlink"/>
            <w:rFonts w:ascii="Montserrat" w:hAnsi="Montserrat"/>
            <w:noProof/>
            <w:color w:val="034990" w:themeColor="hyperlink" w:themeShade="BF"/>
          </w:rPr>
          <w:t>Tehniskā infrastruktūra</w:t>
        </w:r>
        <w:r w:rsidR="00272A7E">
          <w:rPr>
            <w:noProof/>
            <w:webHidden/>
          </w:rPr>
          <w:tab/>
        </w:r>
        <w:r w:rsidR="00272A7E">
          <w:rPr>
            <w:noProof/>
            <w:webHidden/>
          </w:rPr>
          <w:fldChar w:fldCharType="begin"/>
        </w:r>
        <w:r w:rsidR="00272A7E">
          <w:rPr>
            <w:noProof/>
            <w:webHidden/>
          </w:rPr>
          <w:instrText xml:space="preserve"> PAGEREF _Toc137634230 \h </w:instrText>
        </w:r>
        <w:r w:rsidR="00272A7E">
          <w:rPr>
            <w:noProof/>
            <w:webHidden/>
          </w:rPr>
        </w:r>
        <w:r w:rsidR="00272A7E">
          <w:rPr>
            <w:noProof/>
            <w:webHidden/>
          </w:rPr>
          <w:fldChar w:fldCharType="separate"/>
        </w:r>
        <w:r w:rsidR="00272A7E">
          <w:rPr>
            <w:noProof/>
            <w:webHidden/>
          </w:rPr>
          <w:t>57</w:t>
        </w:r>
        <w:r w:rsidR="00272A7E">
          <w:rPr>
            <w:noProof/>
            <w:webHidden/>
          </w:rPr>
          <w:fldChar w:fldCharType="end"/>
        </w:r>
      </w:hyperlink>
    </w:p>
    <w:p w14:paraId="450B435B" w14:textId="43B19C3E"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31" w:history="1">
        <w:r w:rsidR="00272A7E" w:rsidRPr="000677A7">
          <w:rPr>
            <w:rStyle w:val="Hyperlink"/>
            <w:rFonts w:ascii="Montserrat" w:hAnsi="Montserrat"/>
            <w:noProof/>
          </w:rPr>
          <w:t>8.1</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Satiksmes infrastruktūra</w:t>
        </w:r>
        <w:r w:rsidR="00272A7E">
          <w:rPr>
            <w:noProof/>
            <w:webHidden/>
          </w:rPr>
          <w:tab/>
        </w:r>
        <w:r w:rsidR="00272A7E">
          <w:rPr>
            <w:noProof/>
            <w:webHidden/>
          </w:rPr>
          <w:fldChar w:fldCharType="begin"/>
        </w:r>
        <w:r w:rsidR="00272A7E">
          <w:rPr>
            <w:noProof/>
            <w:webHidden/>
          </w:rPr>
          <w:instrText xml:space="preserve"> PAGEREF _Toc137634231 \h </w:instrText>
        </w:r>
        <w:r w:rsidR="00272A7E">
          <w:rPr>
            <w:noProof/>
            <w:webHidden/>
          </w:rPr>
        </w:r>
        <w:r w:rsidR="00272A7E">
          <w:rPr>
            <w:noProof/>
            <w:webHidden/>
          </w:rPr>
          <w:fldChar w:fldCharType="separate"/>
        </w:r>
        <w:r w:rsidR="00272A7E">
          <w:rPr>
            <w:noProof/>
            <w:webHidden/>
          </w:rPr>
          <w:t>57</w:t>
        </w:r>
        <w:r w:rsidR="00272A7E">
          <w:rPr>
            <w:noProof/>
            <w:webHidden/>
          </w:rPr>
          <w:fldChar w:fldCharType="end"/>
        </w:r>
      </w:hyperlink>
    </w:p>
    <w:p w14:paraId="5C23DBEA" w14:textId="1547420B"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32" w:history="1">
        <w:r w:rsidR="00272A7E" w:rsidRPr="000677A7">
          <w:rPr>
            <w:rStyle w:val="Hyperlink"/>
            <w:rFonts w:ascii="Montserrat" w:hAnsi="Montserrat"/>
            <w:noProof/>
          </w:rPr>
          <w:t>8.2</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Pašvaldības atbildības komunālā saimniecība</w:t>
        </w:r>
        <w:r w:rsidR="00272A7E">
          <w:rPr>
            <w:noProof/>
            <w:webHidden/>
          </w:rPr>
          <w:tab/>
        </w:r>
        <w:r w:rsidR="00272A7E">
          <w:rPr>
            <w:noProof/>
            <w:webHidden/>
          </w:rPr>
          <w:fldChar w:fldCharType="begin"/>
        </w:r>
        <w:r w:rsidR="00272A7E">
          <w:rPr>
            <w:noProof/>
            <w:webHidden/>
          </w:rPr>
          <w:instrText xml:space="preserve"> PAGEREF _Toc137634232 \h </w:instrText>
        </w:r>
        <w:r w:rsidR="00272A7E">
          <w:rPr>
            <w:noProof/>
            <w:webHidden/>
          </w:rPr>
        </w:r>
        <w:r w:rsidR="00272A7E">
          <w:rPr>
            <w:noProof/>
            <w:webHidden/>
          </w:rPr>
          <w:fldChar w:fldCharType="separate"/>
        </w:r>
        <w:r w:rsidR="00272A7E">
          <w:rPr>
            <w:noProof/>
            <w:webHidden/>
          </w:rPr>
          <w:t>59</w:t>
        </w:r>
        <w:r w:rsidR="00272A7E">
          <w:rPr>
            <w:noProof/>
            <w:webHidden/>
          </w:rPr>
          <w:fldChar w:fldCharType="end"/>
        </w:r>
      </w:hyperlink>
    </w:p>
    <w:p w14:paraId="66B88263" w14:textId="1A5AC68D"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33" w:history="1">
        <w:r w:rsidR="00272A7E" w:rsidRPr="000677A7">
          <w:rPr>
            <w:rStyle w:val="Hyperlink"/>
            <w:rFonts w:ascii="Montserrat" w:hAnsi="Montserrat"/>
            <w:noProof/>
          </w:rPr>
          <w:t>8.3</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Elektroapgāde</w:t>
        </w:r>
        <w:r w:rsidR="00272A7E">
          <w:rPr>
            <w:noProof/>
            <w:webHidden/>
          </w:rPr>
          <w:tab/>
        </w:r>
        <w:r w:rsidR="00272A7E">
          <w:rPr>
            <w:noProof/>
            <w:webHidden/>
          </w:rPr>
          <w:fldChar w:fldCharType="begin"/>
        </w:r>
        <w:r w:rsidR="00272A7E">
          <w:rPr>
            <w:noProof/>
            <w:webHidden/>
          </w:rPr>
          <w:instrText xml:space="preserve"> PAGEREF _Toc137634233 \h </w:instrText>
        </w:r>
        <w:r w:rsidR="00272A7E">
          <w:rPr>
            <w:noProof/>
            <w:webHidden/>
          </w:rPr>
        </w:r>
        <w:r w:rsidR="00272A7E">
          <w:rPr>
            <w:noProof/>
            <w:webHidden/>
          </w:rPr>
          <w:fldChar w:fldCharType="separate"/>
        </w:r>
        <w:r w:rsidR="00272A7E">
          <w:rPr>
            <w:noProof/>
            <w:webHidden/>
          </w:rPr>
          <w:t>62</w:t>
        </w:r>
        <w:r w:rsidR="00272A7E">
          <w:rPr>
            <w:noProof/>
            <w:webHidden/>
          </w:rPr>
          <w:fldChar w:fldCharType="end"/>
        </w:r>
      </w:hyperlink>
    </w:p>
    <w:p w14:paraId="4F6EFCC3" w14:textId="272BE2A9"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34" w:history="1">
        <w:r w:rsidR="00272A7E" w:rsidRPr="000677A7">
          <w:rPr>
            <w:rStyle w:val="Hyperlink"/>
            <w:rFonts w:ascii="Montserrat" w:hAnsi="Montserrat"/>
            <w:noProof/>
          </w:rPr>
          <w:t>8.4</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Gāzes apgāde</w:t>
        </w:r>
        <w:r w:rsidR="00272A7E">
          <w:rPr>
            <w:noProof/>
            <w:webHidden/>
          </w:rPr>
          <w:tab/>
        </w:r>
        <w:r w:rsidR="00272A7E">
          <w:rPr>
            <w:noProof/>
            <w:webHidden/>
          </w:rPr>
          <w:fldChar w:fldCharType="begin"/>
        </w:r>
        <w:r w:rsidR="00272A7E">
          <w:rPr>
            <w:noProof/>
            <w:webHidden/>
          </w:rPr>
          <w:instrText xml:space="preserve"> PAGEREF _Toc137634234 \h </w:instrText>
        </w:r>
        <w:r w:rsidR="00272A7E">
          <w:rPr>
            <w:noProof/>
            <w:webHidden/>
          </w:rPr>
        </w:r>
        <w:r w:rsidR="00272A7E">
          <w:rPr>
            <w:noProof/>
            <w:webHidden/>
          </w:rPr>
          <w:fldChar w:fldCharType="separate"/>
        </w:r>
        <w:r w:rsidR="00272A7E">
          <w:rPr>
            <w:noProof/>
            <w:webHidden/>
          </w:rPr>
          <w:t>64</w:t>
        </w:r>
        <w:r w:rsidR="00272A7E">
          <w:rPr>
            <w:noProof/>
            <w:webHidden/>
          </w:rPr>
          <w:fldChar w:fldCharType="end"/>
        </w:r>
      </w:hyperlink>
    </w:p>
    <w:p w14:paraId="6FE394C9" w14:textId="51C6AB1A"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35" w:history="1">
        <w:r w:rsidR="00272A7E" w:rsidRPr="000677A7">
          <w:rPr>
            <w:rStyle w:val="Hyperlink"/>
            <w:rFonts w:ascii="Montserrat" w:hAnsi="Montserrat"/>
            <w:noProof/>
          </w:rPr>
          <w:t>8.5</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Sakaru infrastruktūra</w:t>
        </w:r>
        <w:r w:rsidR="00272A7E">
          <w:rPr>
            <w:noProof/>
            <w:webHidden/>
          </w:rPr>
          <w:tab/>
        </w:r>
        <w:r w:rsidR="00272A7E">
          <w:rPr>
            <w:noProof/>
            <w:webHidden/>
          </w:rPr>
          <w:fldChar w:fldCharType="begin"/>
        </w:r>
        <w:r w:rsidR="00272A7E">
          <w:rPr>
            <w:noProof/>
            <w:webHidden/>
          </w:rPr>
          <w:instrText xml:space="preserve"> PAGEREF _Toc137634235 \h </w:instrText>
        </w:r>
        <w:r w:rsidR="00272A7E">
          <w:rPr>
            <w:noProof/>
            <w:webHidden/>
          </w:rPr>
        </w:r>
        <w:r w:rsidR="00272A7E">
          <w:rPr>
            <w:noProof/>
            <w:webHidden/>
          </w:rPr>
          <w:fldChar w:fldCharType="separate"/>
        </w:r>
        <w:r w:rsidR="00272A7E">
          <w:rPr>
            <w:noProof/>
            <w:webHidden/>
          </w:rPr>
          <w:t>64</w:t>
        </w:r>
        <w:r w:rsidR="00272A7E">
          <w:rPr>
            <w:noProof/>
            <w:webHidden/>
          </w:rPr>
          <w:fldChar w:fldCharType="end"/>
        </w:r>
      </w:hyperlink>
    </w:p>
    <w:p w14:paraId="08CFDBF5" w14:textId="5F1CE0C4" w:rsidR="00272A7E" w:rsidRDefault="00000000">
      <w:pPr>
        <w:pStyle w:val="TOC1"/>
        <w:tabs>
          <w:tab w:val="left" w:pos="442"/>
          <w:tab w:val="right" w:leader="dot" w:pos="9628"/>
        </w:tabs>
        <w:rPr>
          <w:rFonts w:asciiTheme="minorHAnsi" w:eastAsiaTheme="minorEastAsia" w:hAnsiTheme="minorHAnsi" w:cstheme="minorBidi"/>
          <w:b w:val="0"/>
          <w:noProof/>
          <w:kern w:val="2"/>
          <w:sz w:val="22"/>
          <w:lang w:eastAsia="lv-LV"/>
          <w14:ligatures w14:val="standardContextual"/>
        </w:rPr>
      </w:pPr>
      <w:hyperlink w:anchor="_Toc137634236" w:history="1">
        <w:r w:rsidR="00272A7E" w:rsidRPr="000677A7">
          <w:rPr>
            <w:rStyle w:val="Hyperlink"/>
            <w:rFonts w:ascii="Montserrat" w:hAnsi="Montserrat"/>
            <w:noProof/>
            <w:color w:val="034990" w:themeColor="hyperlink" w:themeShade="BF"/>
          </w:rPr>
          <w:t>9</w:t>
        </w:r>
        <w:r w:rsidR="00272A7E">
          <w:rPr>
            <w:rFonts w:asciiTheme="minorHAnsi" w:eastAsiaTheme="minorEastAsia" w:hAnsiTheme="minorHAnsi" w:cstheme="minorBidi"/>
            <w:b w:val="0"/>
            <w:noProof/>
            <w:kern w:val="2"/>
            <w:sz w:val="22"/>
            <w:lang w:eastAsia="lv-LV"/>
            <w14:ligatures w14:val="standardContextual"/>
          </w:rPr>
          <w:tab/>
        </w:r>
        <w:r w:rsidR="00272A7E" w:rsidRPr="000677A7">
          <w:rPr>
            <w:rStyle w:val="Hyperlink"/>
            <w:rFonts w:ascii="Montserrat" w:hAnsi="Montserrat"/>
            <w:noProof/>
            <w:color w:val="034990" w:themeColor="hyperlink" w:themeShade="BF"/>
          </w:rPr>
          <w:t>Novada pārvalde</w:t>
        </w:r>
        <w:r w:rsidR="00272A7E">
          <w:rPr>
            <w:noProof/>
            <w:webHidden/>
          </w:rPr>
          <w:tab/>
        </w:r>
        <w:r w:rsidR="00272A7E">
          <w:rPr>
            <w:noProof/>
            <w:webHidden/>
          </w:rPr>
          <w:fldChar w:fldCharType="begin"/>
        </w:r>
        <w:r w:rsidR="00272A7E">
          <w:rPr>
            <w:noProof/>
            <w:webHidden/>
          </w:rPr>
          <w:instrText xml:space="preserve"> PAGEREF _Toc137634236 \h </w:instrText>
        </w:r>
        <w:r w:rsidR="00272A7E">
          <w:rPr>
            <w:noProof/>
            <w:webHidden/>
          </w:rPr>
        </w:r>
        <w:r w:rsidR="00272A7E">
          <w:rPr>
            <w:noProof/>
            <w:webHidden/>
          </w:rPr>
          <w:fldChar w:fldCharType="separate"/>
        </w:r>
        <w:r w:rsidR="00272A7E">
          <w:rPr>
            <w:noProof/>
            <w:webHidden/>
          </w:rPr>
          <w:t>67</w:t>
        </w:r>
        <w:r w:rsidR="00272A7E">
          <w:rPr>
            <w:noProof/>
            <w:webHidden/>
          </w:rPr>
          <w:fldChar w:fldCharType="end"/>
        </w:r>
      </w:hyperlink>
    </w:p>
    <w:p w14:paraId="29360013" w14:textId="16EC065C"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37" w:history="1">
        <w:r w:rsidR="00272A7E" w:rsidRPr="000677A7">
          <w:rPr>
            <w:rStyle w:val="Hyperlink"/>
            <w:rFonts w:ascii="Montserrat" w:hAnsi="Montserrat"/>
            <w:noProof/>
          </w:rPr>
          <w:t>9.1</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Pašvaldības pārvaldes struktūra</w:t>
        </w:r>
        <w:r w:rsidR="00272A7E">
          <w:rPr>
            <w:noProof/>
            <w:webHidden/>
          </w:rPr>
          <w:tab/>
        </w:r>
        <w:r w:rsidR="00272A7E">
          <w:rPr>
            <w:noProof/>
            <w:webHidden/>
          </w:rPr>
          <w:fldChar w:fldCharType="begin"/>
        </w:r>
        <w:r w:rsidR="00272A7E">
          <w:rPr>
            <w:noProof/>
            <w:webHidden/>
          </w:rPr>
          <w:instrText xml:space="preserve"> PAGEREF _Toc137634237 \h </w:instrText>
        </w:r>
        <w:r w:rsidR="00272A7E">
          <w:rPr>
            <w:noProof/>
            <w:webHidden/>
          </w:rPr>
        </w:r>
        <w:r w:rsidR="00272A7E">
          <w:rPr>
            <w:noProof/>
            <w:webHidden/>
          </w:rPr>
          <w:fldChar w:fldCharType="separate"/>
        </w:r>
        <w:r w:rsidR="00272A7E">
          <w:rPr>
            <w:noProof/>
            <w:webHidden/>
          </w:rPr>
          <w:t>67</w:t>
        </w:r>
        <w:r w:rsidR="00272A7E">
          <w:rPr>
            <w:noProof/>
            <w:webHidden/>
          </w:rPr>
          <w:fldChar w:fldCharType="end"/>
        </w:r>
      </w:hyperlink>
    </w:p>
    <w:p w14:paraId="17ADA9FA" w14:textId="0E6160B9"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38" w:history="1">
        <w:r w:rsidR="00272A7E" w:rsidRPr="000677A7">
          <w:rPr>
            <w:rStyle w:val="Hyperlink"/>
            <w:rFonts w:ascii="Montserrat" w:hAnsi="Montserrat"/>
            <w:noProof/>
          </w:rPr>
          <w:t>9.2</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Pašvaldības sadarbība ar iedzīvotājiem</w:t>
        </w:r>
        <w:r w:rsidR="00272A7E">
          <w:rPr>
            <w:noProof/>
            <w:webHidden/>
          </w:rPr>
          <w:tab/>
        </w:r>
        <w:r w:rsidR="00272A7E">
          <w:rPr>
            <w:noProof/>
            <w:webHidden/>
          </w:rPr>
          <w:fldChar w:fldCharType="begin"/>
        </w:r>
        <w:r w:rsidR="00272A7E">
          <w:rPr>
            <w:noProof/>
            <w:webHidden/>
          </w:rPr>
          <w:instrText xml:space="preserve"> PAGEREF _Toc137634238 \h </w:instrText>
        </w:r>
        <w:r w:rsidR="00272A7E">
          <w:rPr>
            <w:noProof/>
            <w:webHidden/>
          </w:rPr>
        </w:r>
        <w:r w:rsidR="00272A7E">
          <w:rPr>
            <w:noProof/>
            <w:webHidden/>
          </w:rPr>
          <w:fldChar w:fldCharType="separate"/>
        </w:r>
        <w:r w:rsidR="00272A7E">
          <w:rPr>
            <w:noProof/>
            <w:webHidden/>
          </w:rPr>
          <w:t>68</w:t>
        </w:r>
        <w:r w:rsidR="00272A7E">
          <w:rPr>
            <w:noProof/>
            <w:webHidden/>
          </w:rPr>
          <w:fldChar w:fldCharType="end"/>
        </w:r>
      </w:hyperlink>
    </w:p>
    <w:p w14:paraId="7C5EA3D3" w14:textId="3BF62BED" w:rsidR="00272A7E" w:rsidRDefault="00000000">
      <w:pPr>
        <w:pStyle w:val="TOC1"/>
        <w:tabs>
          <w:tab w:val="left" w:pos="1440"/>
          <w:tab w:val="right" w:leader="dot" w:pos="9628"/>
        </w:tabs>
        <w:rPr>
          <w:rFonts w:asciiTheme="minorHAnsi" w:eastAsiaTheme="minorEastAsia" w:hAnsiTheme="minorHAnsi" w:cstheme="minorBidi"/>
          <w:b w:val="0"/>
          <w:noProof/>
          <w:kern w:val="2"/>
          <w:sz w:val="22"/>
          <w:lang w:eastAsia="lv-LV"/>
          <w14:ligatures w14:val="standardContextual"/>
        </w:rPr>
      </w:pPr>
      <w:hyperlink w:anchor="_Toc137634239" w:history="1">
        <w:r w:rsidR="00272A7E" w:rsidRPr="000677A7">
          <w:rPr>
            <w:rStyle w:val="Hyperlink"/>
            <w:rFonts w:ascii="Montserrat" w:hAnsi="Montserrat"/>
            <w:noProof/>
            <w:color w:val="034990" w:themeColor="hyperlink" w:themeShade="BF"/>
          </w:rPr>
          <w:t>10</w:t>
        </w:r>
        <w:r w:rsidR="00272A7E">
          <w:rPr>
            <w:rFonts w:asciiTheme="minorHAnsi" w:eastAsiaTheme="minorEastAsia" w:hAnsiTheme="minorHAnsi" w:cstheme="minorBidi"/>
            <w:b w:val="0"/>
            <w:noProof/>
            <w:kern w:val="2"/>
            <w:sz w:val="22"/>
            <w:lang w:eastAsia="lv-LV"/>
            <w14:ligatures w14:val="standardContextual"/>
          </w:rPr>
          <w:tab/>
        </w:r>
        <w:r w:rsidR="00272A7E" w:rsidRPr="000677A7">
          <w:rPr>
            <w:rStyle w:val="Hyperlink"/>
            <w:rFonts w:ascii="Montserrat" w:hAnsi="Montserrat"/>
            <w:noProof/>
            <w:color w:val="034990" w:themeColor="hyperlink" w:themeShade="BF"/>
          </w:rPr>
          <w:t>Novada vietu vizītkartes</w:t>
        </w:r>
        <w:r w:rsidR="00272A7E">
          <w:rPr>
            <w:noProof/>
            <w:webHidden/>
          </w:rPr>
          <w:tab/>
        </w:r>
        <w:r w:rsidR="00272A7E">
          <w:rPr>
            <w:noProof/>
            <w:webHidden/>
          </w:rPr>
          <w:fldChar w:fldCharType="begin"/>
        </w:r>
        <w:r w:rsidR="00272A7E">
          <w:rPr>
            <w:noProof/>
            <w:webHidden/>
          </w:rPr>
          <w:instrText xml:space="preserve"> PAGEREF _Toc137634239 \h </w:instrText>
        </w:r>
        <w:r w:rsidR="00272A7E">
          <w:rPr>
            <w:noProof/>
            <w:webHidden/>
          </w:rPr>
        </w:r>
        <w:r w:rsidR="00272A7E">
          <w:rPr>
            <w:noProof/>
            <w:webHidden/>
          </w:rPr>
          <w:fldChar w:fldCharType="separate"/>
        </w:r>
        <w:r w:rsidR="00272A7E">
          <w:rPr>
            <w:noProof/>
            <w:webHidden/>
          </w:rPr>
          <w:t>70</w:t>
        </w:r>
        <w:r w:rsidR="00272A7E">
          <w:rPr>
            <w:noProof/>
            <w:webHidden/>
          </w:rPr>
          <w:fldChar w:fldCharType="end"/>
        </w:r>
      </w:hyperlink>
    </w:p>
    <w:p w14:paraId="55BFC4D8" w14:textId="73C1B974"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40" w:history="1">
        <w:r w:rsidR="00272A7E" w:rsidRPr="000677A7">
          <w:rPr>
            <w:rStyle w:val="Hyperlink"/>
            <w:rFonts w:ascii="Montserrat" w:hAnsi="Montserrat"/>
            <w:noProof/>
          </w:rPr>
          <w:t>10.1</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Alderi</w:t>
        </w:r>
        <w:r w:rsidR="00272A7E">
          <w:rPr>
            <w:noProof/>
            <w:webHidden/>
          </w:rPr>
          <w:tab/>
        </w:r>
        <w:r w:rsidR="00272A7E">
          <w:rPr>
            <w:noProof/>
            <w:webHidden/>
          </w:rPr>
          <w:fldChar w:fldCharType="begin"/>
        </w:r>
        <w:r w:rsidR="00272A7E">
          <w:rPr>
            <w:noProof/>
            <w:webHidden/>
          </w:rPr>
          <w:instrText xml:space="preserve"> PAGEREF _Toc137634240 \h </w:instrText>
        </w:r>
        <w:r w:rsidR="00272A7E">
          <w:rPr>
            <w:noProof/>
            <w:webHidden/>
          </w:rPr>
        </w:r>
        <w:r w:rsidR="00272A7E">
          <w:rPr>
            <w:noProof/>
            <w:webHidden/>
          </w:rPr>
          <w:fldChar w:fldCharType="separate"/>
        </w:r>
        <w:r w:rsidR="00272A7E">
          <w:rPr>
            <w:noProof/>
            <w:webHidden/>
          </w:rPr>
          <w:t>70</w:t>
        </w:r>
        <w:r w:rsidR="00272A7E">
          <w:rPr>
            <w:noProof/>
            <w:webHidden/>
          </w:rPr>
          <w:fldChar w:fldCharType="end"/>
        </w:r>
      </w:hyperlink>
    </w:p>
    <w:p w14:paraId="38EF8197" w14:textId="66CE4870"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41" w:history="1">
        <w:r w:rsidR="00272A7E" w:rsidRPr="000677A7">
          <w:rPr>
            <w:rStyle w:val="Hyperlink"/>
            <w:rFonts w:ascii="Montserrat" w:hAnsi="Montserrat"/>
            <w:noProof/>
          </w:rPr>
          <w:t>10.2</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Atari</w:t>
        </w:r>
        <w:r w:rsidR="00272A7E">
          <w:rPr>
            <w:noProof/>
            <w:webHidden/>
          </w:rPr>
          <w:tab/>
        </w:r>
        <w:r w:rsidR="00272A7E">
          <w:rPr>
            <w:noProof/>
            <w:webHidden/>
          </w:rPr>
          <w:fldChar w:fldCharType="begin"/>
        </w:r>
        <w:r w:rsidR="00272A7E">
          <w:rPr>
            <w:noProof/>
            <w:webHidden/>
          </w:rPr>
          <w:instrText xml:space="preserve"> PAGEREF _Toc137634241 \h </w:instrText>
        </w:r>
        <w:r w:rsidR="00272A7E">
          <w:rPr>
            <w:noProof/>
            <w:webHidden/>
          </w:rPr>
        </w:r>
        <w:r w:rsidR="00272A7E">
          <w:rPr>
            <w:noProof/>
            <w:webHidden/>
          </w:rPr>
          <w:fldChar w:fldCharType="separate"/>
        </w:r>
        <w:r w:rsidR="00272A7E">
          <w:rPr>
            <w:noProof/>
            <w:webHidden/>
          </w:rPr>
          <w:t>70</w:t>
        </w:r>
        <w:r w:rsidR="00272A7E">
          <w:rPr>
            <w:noProof/>
            <w:webHidden/>
          </w:rPr>
          <w:fldChar w:fldCharType="end"/>
        </w:r>
      </w:hyperlink>
    </w:p>
    <w:p w14:paraId="574B3FA4" w14:textId="2B751D8A"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42" w:history="1">
        <w:r w:rsidR="00272A7E" w:rsidRPr="000677A7">
          <w:rPr>
            <w:rStyle w:val="Hyperlink"/>
            <w:rFonts w:ascii="Montserrat" w:hAnsi="Montserrat"/>
            <w:noProof/>
          </w:rPr>
          <w:t>10.3</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Ādaži</w:t>
        </w:r>
        <w:r w:rsidR="00272A7E">
          <w:rPr>
            <w:noProof/>
            <w:webHidden/>
          </w:rPr>
          <w:tab/>
        </w:r>
        <w:r w:rsidR="00272A7E">
          <w:rPr>
            <w:noProof/>
            <w:webHidden/>
          </w:rPr>
          <w:fldChar w:fldCharType="begin"/>
        </w:r>
        <w:r w:rsidR="00272A7E">
          <w:rPr>
            <w:noProof/>
            <w:webHidden/>
          </w:rPr>
          <w:instrText xml:space="preserve"> PAGEREF _Toc137634242 \h </w:instrText>
        </w:r>
        <w:r w:rsidR="00272A7E">
          <w:rPr>
            <w:noProof/>
            <w:webHidden/>
          </w:rPr>
        </w:r>
        <w:r w:rsidR="00272A7E">
          <w:rPr>
            <w:noProof/>
            <w:webHidden/>
          </w:rPr>
          <w:fldChar w:fldCharType="separate"/>
        </w:r>
        <w:r w:rsidR="00272A7E">
          <w:rPr>
            <w:noProof/>
            <w:webHidden/>
          </w:rPr>
          <w:t>71</w:t>
        </w:r>
        <w:r w:rsidR="00272A7E">
          <w:rPr>
            <w:noProof/>
            <w:webHidden/>
          </w:rPr>
          <w:fldChar w:fldCharType="end"/>
        </w:r>
      </w:hyperlink>
    </w:p>
    <w:p w14:paraId="7CD562D9" w14:textId="53FBA89B"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43" w:history="1">
        <w:r w:rsidR="00272A7E" w:rsidRPr="000677A7">
          <w:rPr>
            <w:rStyle w:val="Hyperlink"/>
            <w:rFonts w:ascii="Montserrat" w:hAnsi="Montserrat"/>
            <w:noProof/>
          </w:rPr>
          <w:t>10.4</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Āņi</w:t>
        </w:r>
        <w:r w:rsidR="00272A7E">
          <w:rPr>
            <w:noProof/>
            <w:webHidden/>
          </w:rPr>
          <w:tab/>
        </w:r>
        <w:r w:rsidR="00272A7E">
          <w:rPr>
            <w:noProof/>
            <w:webHidden/>
          </w:rPr>
          <w:fldChar w:fldCharType="begin"/>
        </w:r>
        <w:r w:rsidR="00272A7E">
          <w:rPr>
            <w:noProof/>
            <w:webHidden/>
          </w:rPr>
          <w:instrText xml:space="preserve"> PAGEREF _Toc137634243 \h </w:instrText>
        </w:r>
        <w:r w:rsidR="00272A7E">
          <w:rPr>
            <w:noProof/>
            <w:webHidden/>
          </w:rPr>
        </w:r>
        <w:r w:rsidR="00272A7E">
          <w:rPr>
            <w:noProof/>
            <w:webHidden/>
          </w:rPr>
          <w:fldChar w:fldCharType="separate"/>
        </w:r>
        <w:r w:rsidR="00272A7E">
          <w:rPr>
            <w:noProof/>
            <w:webHidden/>
          </w:rPr>
          <w:t>72</w:t>
        </w:r>
        <w:r w:rsidR="00272A7E">
          <w:rPr>
            <w:noProof/>
            <w:webHidden/>
          </w:rPr>
          <w:fldChar w:fldCharType="end"/>
        </w:r>
      </w:hyperlink>
    </w:p>
    <w:p w14:paraId="213E0ABB" w14:textId="7E29E7FE"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44" w:history="1">
        <w:r w:rsidR="00272A7E" w:rsidRPr="000677A7">
          <w:rPr>
            <w:rStyle w:val="Hyperlink"/>
            <w:rFonts w:ascii="Montserrat" w:hAnsi="Montserrat"/>
            <w:noProof/>
          </w:rPr>
          <w:t>10.5</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Baltezers</w:t>
        </w:r>
        <w:r w:rsidR="00272A7E">
          <w:rPr>
            <w:noProof/>
            <w:webHidden/>
          </w:rPr>
          <w:tab/>
        </w:r>
        <w:r w:rsidR="00272A7E">
          <w:rPr>
            <w:noProof/>
            <w:webHidden/>
          </w:rPr>
          <w:fldChar w:fldCharType="begin"/>
        </w:r>
        <w:r w:rsidR="00272A7E">
          <w:rPr>
            <w:noProof/>
            <w:webHidden/>
          </w:rPr>
          <w:instrText xml:space="preserve"> PAGEREF _Toc137634244 \h </w:instrText>
        </w:r>
        <w:r w:rsidR="00272A7E">
          <w:rPr>
            <w:noProof/>
            <w:webHidden/>
          </w:rPr>
        </w:r>
        <w:r w:rsidR="00272A7E">
          <w:rPr>
            <w:noProof/>
            <w:webHidden/>
          </w:rPr>
          <w:fldChar w:fldCharType="separate"/>
        </w:r>
        <w:r w:rsidR="00272A7E">
          <w:rPr>
            <w:noProof/>
            <w:webHidden/>
          </w:rPr>
          <w:t>73</w:t>
        </w:r>
        <w:r w:rsidR="00272A7E">
          <w:rPr>
            <w:noProof/>
            <w:webHidden/>
          </w:rPr>
          <w:fldChar w:fldCharType="end"/>
        </w:r>
      </w:hyperlink>
    </w:p>
    <w:p w14:paraId="642E70FD" w14:textId="78894BA1"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45" w:history="1">
        <w:r w:rsidR="00272A7E" w:rsidRPr="000677A7">
          <w:rPr>
            <w:rStyle w:val="Hyperlink"/>
            <w:rFonts w:ascii="Montserrat" w:hAnsi="Montserrat"/>
            <w:noProof/>
          </w:rPr>
          <w:t>10.6</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Birznieki</w:t>
        </w:r>
        <w:r w:rsidR="00272A7E">
          <w:rPr>
            <w:noProof/>
            <w:webHidden/>
          </w:rPr>
          <w:tab/>
        </w:r>
        <w:r w:rsidR="00272A7E">
          <w:rPr>
            <w:noProof/>
            <w:webHidden/>
          </w:rPr>
          <w:fldChar w:fldCharType="begin"/>
        </w:r>
        <w:r w:rsidR="00272A7E">
          <w:rPr>
            <w:noProof/>
            <w:webHidden/>
          </w:rPr>
          <w:instrText xml:space="preserve"> PAGEREF _Toc137634245 \h </w:instrText>
        </w:r>
        <w:r w:rsidR="00272A7E">
          <w:rPr>
            <w:noProof/>
            <w:webHidden/>
          </w:rPr>
        </w:r>
        <w:r w:rsidR="00272A7E">
          <w:rPr>
            <w:noProof/>
            <w:webHidden/>
          </w:rPr>
          <w:fldChar w:fldCharType="separate"/>
        </w:r>
        <w:r w:rsidR="00272A7E">
          <w:rPr>
            <w:noProof/>
            <w:webHidden/>
          </w:rPr>
          <w:t>74</w:t>
        </w:r>
        <w:r w:rsidR="00272A7E">
          <w:rPr>
            <w:noProof/>
            <w:webHidden/>
          </w:rPr>
          <w:fldChar w:fldCharType="end"/>
        </w:r>
      </w:hyperlink>
    </w:p>
    <w:p w14:paraId="64B17792" w14:textId="54CD91DE"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46" w:history="1">
        <w:r w:rsidR="00272A7E" w:rsidRPr="000677A7">
          <w:rPr>
            <w:rStyle w:val="Hyperlink"/>
            <w:rFonts w:ascii="Montserrat" w:hAnsi="Montserrat"/>
            <w:noProof/>
          </w:rPr>
          <w:t>10.7</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Carnikava</w:t>
        </w:r>
        <w:r w:rsidR="00272A7E">
          <w:rPr>
            <w:noProof/>
            <w:webHidden/>
          </w:rPr>
          <w:tab/>
        </w:r>
        <w:r w:rsidR="00272A7E">
          <w:rPr>
            <w:noProof/>
            <w:webHidden/>
          </w:rPr>
          <w:fldChar w:fldCharType="begin"/>
        </w:r>
        <w:r w:rsidR="00272A7E">
          <w:rPr>
            <w:noProof/>
            <w:webHidden/>
          </w:rPr>
          <w:instrText xml:space="preserve"> PAGEREF _Toc137634246 \h </w:instrText>
        </w:r>
        <w:r w:rsidR="00272A7E">
          <w:rPr>
            <w:noProof/>
            <w:webHidden/>
          </w:rPr>
        </w:r>
        <w:r w:rsidR="00272A7E">
          <w:rPr>
            <w:noProof/>
            <w:webHidden/>
          </w:rPr>
          <w:fldChar w:fldCharType="separate"/>
        </w:r>
        <w:r w:rsidR="00272A7E">
          <w:rPr>
            <w:noProof/>
            <w:webHidden/>
          </w:rPr>
          <w:t>74</w:t>
        </w:r>
        <w:r w:rsidR="00272A7E">
          <w:rPr>
            <w:noProof/>
            <w:webHidden/>
          </w:rPr>
          <w:fldChar w:fldCharType="end"/>
        </w:r>
      </w:hyperlink>
    </w:p>
    <w:p w14:paraId="0744F7D4" w14:textId="49B4FCEB"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47" w:history="1">
        <w:r w:rsidR="00272A7E" w:rsidRPr="000677A7">
          <w:rPr>
            <w:rStyle w:val="Hyperlink"/>
            <w:rFonts w:ascii="Montserrat" w:hAnsi="Montserrat"/>
            <w:noProof/>
          </w:rPr>
          <w:t>10.8</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Divezeri</w:t>
        </w:r>
        <w:r w:rsidR="00272A7E">
          <w:rPr>
            <w:noProof/>
            <w:webHidden/>
          </w:rPr>
          <w:tab/>
        </w:r>
        <w:r w:rsidR="00272A7E">
          <w:rPr>
            <w:noProof/>
            <w:webHidden/>
          </w:rPr>
          <w:fldChar w:fldCharType="begin"/>
        </w:r>
        <w:r w:rsidR="00272A7E">
          <w:rPr>
            <w:noProof/>
            <w:webHidden/>
          </w:rPr>
          <w:instrText xml:space="preserve"> PAGEREF _Toc137634247 \h </w:instrText>
        </w:r>
        <w:r w:rsidR="00272A7E">
          <w:rPr>
            <w:noProof/>
            <w:webHidden/>
          </w:rPr>
        </w:r>
        <w:r w:rsidR="00272A7E">
          <w:rPr>
            <w:noProof/>
            <w:webHidden/>
          </w:rPr>
          <w:fldChar w:fldCharType="separate"/>
        </w:r>
        <w:r w:rsidR="00272A7E">
          <w:rPr>
            <w:noProof/>
            <w:webHidden/>
          </w:rPr>
          <w:t>76</w:t>
        </w:r>
        <w:r w:rsidR="00272A7E">
          <w:rPr>
            <w:noProof/>
            <w:webHidden/>
          </w:rPr>
          <w:fldChar w:fldCharType="end"/>
        </w:r>
      </w:hyperlink>
    </w:p>
    <w:p w14:paraId="7BE4470B" w14:textId="7E7F95A0"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48" w:history="1">
        <w:r w:rsidR="00272A7E" w:rsidRPr="000677A7">
          <w:rPr>
            <w:rStyle w:val="Hyperlink"/>
            <w:rFonts w:ascii="Montserrat" w:hAnsi="Montserrat"/>
            <w:noProof/>
          </w:rPr>
          <w:t>10.9</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Eimuri (Ādažu pagastā)</w:t>
        </w:r>
        <w:r w:rsidR="00272A7E">
          <w:rPr>
            <w:noProof/>
            <w:webHidden/>
          </w:rPr>
          <w:tab/>
        </w:r>
        <w:r w:rsidR="00272A7E">
          <w:rPr>
            <w:noProof/>
            <w:webHidden/>
          </w:rPr>
          <w:fldChar w:fldCharType="begin"/>
        </w:r>
        <w:r w:rsidR="00272A7E">
          <w:rPr>
            <w:noProof/>
            <w:webHidden/>
          </w:rPr>
          <w:instrText xml:space="preserve"> PAGEREF _Toc137634248 \h </w:instrText>
        </w:r>
        <w:r w:rsidR="00272A7E">
          <w:rPr>
            <w:noProof/>
            <w:webHidden/>
          </w:rPr>
        </w:r>
        <w:r w:rsidR="00272A7E">
          <w:rPr>
            <w:noProof/>
            <w:webHidden/>
          </w:rPr>
          <w:fldChar w:fldCharType="separate"/>
        </w:r>
        <w:r w:rsidR="00272A7E">
          <w:rPr>
            <w:noProof/>
            <w:webHidden/>
          </w:rPr>
          <w:t>76</w:t>
        </w:r>
        <w:r w:rsidR="00272A7E">
          <w:rPr>
            <w:noProof/>
            <w:webHidden/>
          </w:rPr>
          <w:fldChar w:fldCharType="end"/>
        </w:r>
      </w:hyperlink>
    </w:p>
    <w:p w14:paraId="7F8678B0" w14:textId="0E103988"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49" w:history="1">
        <w:r w:rsidR="00272A7E" w:rsidRPr="000677A7">
          <w:rPr>
            <w:rStyle w:val="Hyperlink"/>
            <w:rFonts w:ascii="Montserrat" w:hAnsi="Montserrat"/>
            <w:noProof/>
          </w:rPr>
          <w:t>10.10</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Eimuri (Carnikavas pagasts)</w:t>
        </w:r>
        <w:r w:rsidR="00272A7E">
          <w:rPr>
            <w:noProof/>
            <w:webHidden/>
          </w:rPr>
          <w:tab/>
        </w:r>
        <w:r w:rsidR="00272A7E">
          <w:rPr>
            <w:noProof/>
            <w:webHidden/>
          </w:rPr>
          <w:fldChar w:fldCharType="begin"/>
        </w:r>
        <w:r w:rsidR="00272A7E">
          <w:rPr>
            <w:noProof/>
            <w:webHidden/>
          </w:rPr>
          <w:instrText xml:space="preserve"> PAGEREF _Toc137634249 \h </w:instrText>
        </w:r>
        <w:r w:rsidR="00272A7E">
          <w:rPr>
            <w:noProof/>
            <w:webHidden/>
          </w:rPr>
        </w:r>
        <w:r w:rsidR="00272A7E">
          <w:rPr>
            <w:noProof/>
            <w:webHidden/>
          </w:rPr>
          <w:fldChar w:fldCharType="separate"/>
        </w:r>
        <w:r w:rsidR="00272A7E">
          <w:rPr>
            <w:noProof/>
            <w:webHidden/>
          </w:rPr>
          <w:t>77</w:t>
        </w:r>
        <w:r w:rsidR="00272A7E">
          <w:rPr>
            <w:noProof/>
            <w:webHidden/>
          </w:rPr>
          <w:fldChar w:fldCharType="end"/>
        </w:r>
      </w:hyperlink>
    </w:p>
    <w:p w14:paraId="64D0F657" w14:textId="42B55EDD"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50" w:history="1">
        <w:r w:rsidR="00272A7E" w:rsidRPr="000677A7">
          <w:rPr>
            <w:rStyle w:val="Hyperlink"/>
            <w:rFonts w:ascii="Montserrat" w:hAnsi="Montserrat"/>
            <w:noProof/>
          </w:rPr>
          <w:t>10.11</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Garciems</w:t>
        </w:r>
        <w:r w:rsidR="00272A7E">
          <w:rPr>
            <w:noProof/>
            <w:webHidden/>
          </w:rPr>
          <w:tab/>
        </w:r>
        <w:r w:rsidR="00272A7E">
          <w:rPr>
            <w:noProof/>
            <w:webHidden/>
          </w:rPr>
          <w:fldChar w:fldCharType="begin"/>
        </w:r>
        <w:r w:rsidR="00272A7E">
          <w:rPr>
            <w:noProof/>
            <w:webHidden/>
          </w:rPr>
          <w:instrText xml:space="preserve"> PAGEREF _Toc137634250 \h </w:instrText>
        </w:r>
        <w:r w:rsidR="00272A7E">
          <w:rPr>
            <w:noProof/>
            <w:webHidden/>
          </w:rPr>
        </w:r>
        <w:r w:rsidR="00272A7E">
          <w:rPr>
            <w:noProof/>
            <w:webHidden/>
          </w:rPr>
          <w:fldChar w:fldCharType="separate"/>
        </w:r>
        <w:r w:rsidR="00272A7E">
          <w:rPr>
            <w:noProof/>
            <w:webHidden/>
          </w:rPr>
          <w:t>78</w:t>
        </w:r>
        <w:r w:rsidR="00272A7E">
          <w:rPr>
            <w:noProof/>
            <w:webHidden/>
          </w:rPr>
          <w:fldChar w:fldCharType="end"/>
        </w:r>
      </w:hyperlink>
    </w:p>
    <w:p w14:paraId="3F8751EE" w14:textId="0143CAB1"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51" w:history="1">
        <w:r w:rsidR="00272A7E" w:rsidRPr="000677A7">
          <w:rPr>
            <w:rStyle w:val="Hyperlink"/>
            <w:rFonts w:ascii="Montserrat" w:hAnsi="Montserrat"/>
            <w:noProof/>
          </w:rPr>
          <w:t>10.12</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Garkalne</w:t>
        </w:r>
        <w:r w:rsidR="00272A7E">
          <w:rPr>
            <w:noProof/>
            <w:webHidden/>
          </w:rPr>
          <w:tab/>
        </w:r>
        <w:r w:rsidR="00272A7E">
          <w:rPr>
            <w:noProof/>
            <w:webHidden/>
          </w:rPr>
          <w:fldChar w:fldCharType="begin"/>
        </w:r>
        <w:r w:rsidR="00272A7E">
          <w:rPr>
            <w:noProof/>
            <w:webHidden/>
          </w:rPr>
          <w:instrText xml:space="preserve"> PAGEREF _Toc137634251 \h </w:instrText>
        </w:r>
        <w:r w:rsidR="00272A7E">
          <w:rPr>
            <w:noProof/>
            <w:webHidden/>
          </w:rPr>
        </w:r>
        <w:r w:rsidR="00272A7E">
          <w:rPr>
            <w:noProof/>
            <w:webHidden/>
          </w:rPr>
          <w:fldChar w:fldCharType="separate"/>
        </w:r>
        <w:r w:rsidR="00272A7E">
          <w:rPr>
            <w:noProof/>
            <w:webHidden/>
          </w:rPr>
          <w:t>79</w:t>
        </w:r>
        <w:r w:rsidR="00272A7E">
          <w:rPr>
            <w:noProof/>
            <w:webHidden/>
          </w:rPr>
          <w:fldChar w:fldCharType="end"/>
        </w:r>
      </w:hyperlink>
    </w:p>
    <w:p w14:paraId="455EE7A2" w14:textId="29C38703"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52" w:history="1">
        <w:r w:rsidR="00272A7E" w:rsidRPr="000677A7">
          <w:rPr>
            <w:rStyle w:val="Hyperlink"/>
            <w:rFonts w:ascii="Montserrat" w:hAnsi="Montserrat"/>
            <w:noProof/>
          </w:rPr>
          <w:t>10.13</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Garupe</w:t>
        </w:r>
        <w:r w:rsidR="00272A7E">
          <w:rPr>
            <w:noProof/>
            <w:webHidden/>
          </w:rPr>
          <w:tab/>
        </w:r>
        <w:r w:rsidR="00272A7E">
          <w:rPr>
            <w:noProof/>
            <w:webHidden/>
          </w:rPr>
          <w:fldChar w:fldCharType="begin"/>
        </w:r>
        <w:r w:rsidR="00272A7E">
          <w:rPr>
            <w:noProof/>
            <w:webHidden/>
          </w:rPr>
          <w:instrText xml:space="preserve"> PAGEREF _Toc137634252 \h </w:instrText>
        </w:r>
        <w:r w:rsidR="00272A7E">
          <w:rPr>
            <w:noProof/>
            <w:webHidden/>
          </w:rPr>
        </w:r>
        <w:r w:rsidR="00272A7E">
          <w:rPr>
            <w:noProof/>
            <w:webHidden/>
          </w:rPr>
          <w:fldChar w:fldCharType="separate"/>
        </w:r>
        <w:r w:rsidR="00272A7E">
          <w:rPr>
            <w:noProof/>
            <w:webHidden/>
          </w:rPr>
          <w:t>80</w:t>
        </w:r>
        <w:r w:rsidR="00272A7E">
          <w:rPr>
            <w:noProof/>
            <w:webHidden/>
          </w:rPr>
          <w:fldChar w:fldCharType="end"/>
        </w:r>
      </w:hyperlink>
    </w:p>
    <w:p w14:paraId="64E91953" w14:textId="1D6A9336"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53" w:history="1">
        <w:r w:rsidR="00272A7E" w:rsidRPr="000677A7">
          <w:rPr>
            <w:rStyle w:val="Hyperlink"/>
            <w:rFonts w:ascii="Montserrat" w:hAnsi="Montserrat"/>
            <w:noProof/>
          </w:rPr>
          <w:t>10.14</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Gauja</w:t>
        </w:r>
        <w:r w:rsidR="00272A7E">
          <w:rPr>
            <w:noProof/>
            <w:webHidden/>
          </w:rPr>
          <w:tab/>
        </w:r>
        <w:r w:rsidR="00272A7E">
          <w:rPr>
            <w:noProof/>
            <w:webHidden/>
          </w:rPr>
          <w:fldChar w:fldCharType="begin"/>
        </w:r>
        <w:r w:rsidR="00272A7E">
          <w:rPr>
            <w:noProof/>
            <w:webHidden/>
          </w:rPr>
          <w:instrText xml:space="preserve"> PAGEREF _Toc137634253 \h </w:instrText>
        </w:r>
        <w:r w:rsidR="00272A7E">
          <w:rPr>
            <w:noProof/>
            <w:webHidden/>
          </w:rPr>
        </w:r>
        <w:r w:rsidR="00272A7E">
          <w:rPr>
            <w:noProof/>
            <w:webHidden/>
          </w:rPr>
          <w:fldChar w:fldCharType="separate"/>
        </w:r>
        <w:r w:rsidR="00272A7E">
          <w:rPr>
            <w:noProof/>
            <w:webHidden/>
          </w:rPr>
          <w:t>81</w:t>
        </w:r>
        <w:r w:rsidR="00272A7E">
          <w:rPr>
            <w:noProof/>
            <w:webHidden/>
          </w:rPr>
          <w:fldChar w:fldCharType="end"/>
        </w:r>
      </w:hyperlink>
    </w:p>
    <w:p w14:paraId="5D7D7F6F" w14:textId="56806D64"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54" w:history="1">
        <w:r w:rsidR="00272A7E" w:rsidRPr="000677A7">
          <w:rPr>
            <w:rStyle w:val="Hyperlink"/>
            <w:rFonts w:ascii="Montserrat" w:hAnsi="Montserrat"/>
            <w:noProof/>
          </w:rPr>
          <w:t>10.15</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Iļķene</w:t>
        </w:r>
        <w:r w:rsidR="00272A7E">
          <w:rPr>
            <w:noProof/>
            <w:webHidden/>
          </w:rPr>
          <w:tab/>
        </w:r>
        <w:r w:rsidR="00272A7E">
          <w:rPr>
            <w:noProof/>
            <w:webHidden/>
          </w:rPr>
          <w:fldChar w:fldCharType="begin"/>
        </w:r>
        <w:r w:rsidR="00272A7E">
          <w:rPr>
            <w:noProof/>
            <w:webHidden/>
          </w:rPr>
          <w:instrText xml:space="preserve"> PAGEREF _Toc137634254 \h </w:instrText>
        </w:r>
        <w:r w:rsidR="00272A7E">
          <w:rPr>
            <w:noProof/>
            <w:webHidden/>
          </w:rPr>
        </w:r>
        <w:r w:rsidR="00272A7E">
          <w:rPr>
            <w:noProof/>
            <w:webHidden/>
          </w:rPr>
          <w:fldChar w:fldCharType="separate"/>
        </w:r>
        <w:r w:rsidR="00272A7E">
          <w:rPr>
            <w:noProof/>
            <w:webHidden/>
          </w:rPr>
          <w:t>82</w:t>
        </w:r>
        <w:r w:rsidR="00272A7E">
          <w:rPr>
            <w:noProof/>
            <w:webHidden/>
          </w:rPr>
          <w:fldChar w:fldCharType="end"/>
        </w:r>
      </w:hyperlink>
    </w:p>
    <w:p w14:paraId="328EAFF3" w14:textId="2F314616"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55" w:history="1">
        <w:r w:rsidR="00272A7E" w:rsidRPr="000677A7">
          <w:rPr>
            <w:rStyle w:val="Hyperlink"/>
            <w:rFonts w:ascii="Montserrat" w:hAnsi="Montserrat"/>
            <w:noProof/>
          </w:rPr>
          <w:t>10.16</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Kadaga</w:t>
        </w:r>
        <w:r w:rsidR="00272A7E">
          <w:rPr>
            <w:noProof/>
            <w:webHidden/>
          </w:rPr>
          <w:tab/>
        </w:r>
        <w:r w:rsidR="00272A7E">
          <w:rPr>
            <w:noProof/>
            <w:webHidden/>
          </w:rPr>
          <w:fldChar w:fldCharType="begin"/>
        </w:r>
        <w:r w:rsidR="00272A7E">
          <w:rPr>
            <w:noProof/>
            <w:webHidden/>
          </w:rPr>
          <w:instrText xml:space="preserve"> PAGEREF _Toc137634255 \h </w:instrText>
        </w:r>
        <w:r w:rsidR="00272A7E">
          <w:rPr>
            <w:noProof/>
            <w:webHidden/>
          </w:rPr>
        </w:r>
        <w:r w:rsidR="00272A7E">
          <w:rPr>
            <w:noProof/>
            <w:webHidden/>
          </w:rPr>
          <w:fldChar w:fldCharType="separate"/>
        </w:r>
        <w:r w:rsidR="00272A7E">
          <w:rPr>
            <w:noProof/>
            <w:webHidden/>
          </w:rPr>
          <w:t>82</w:t>
        </w:r>
        <w:r w:rsidR="00272A7E">
          <w:rPr>
            <w:noProof/>
            <w:webHidden/>
          </w:rPr>
          <w:fldChar w:fldCharType="end"/>
        </w:r>
      </w:hyperlink>
    </w:p>
    <w:p w14:paraId="2700C2F6" w14:textId="40A9FF9D"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56" w:history="1">
        <w:r w:rsidR="00272A7E" w:rsidRPr="000677A7">
          <w:rPr>
            <w:rStyle w:val="Hyperlink"/>
            <w:rFonts w:ascii="Montserrat" w:hAnsi="Montserrat"/>
            <w:noProof/>
          </w:rPr>
          <w:t>10.17</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Kalngale</w:t>
        </w:r>
        <w:r w:rsidR="00272A7E">
          <w:rPr>
            <w:noProof/>
            <w:webHidden/>
          </w:rPr>
          <w:tab/>
        </w:r>
        <w:r w:rsidR="00272A7E">
          <w:rPr>
            <w:noProof/>
            <w:webHidden/>
          </w:rPr>
          <w:fldChar w:fldCharType="begin"/>
        </w:r>
        <w:r w:rsidR="00272A7E">
          <w:rPr>
            <w:noProof/>
            <w:webHidden/>
          </w:rPr>
          <w:instrText xml:space="preserve"> PAGEREF _Toc137634256 \h </w:instrText>
        </w:r>
        <w:r w:rsidR="00272A7E">
          <w:rPr>
            <w:noProof/>
            <w:webHidden/>
          </w:rPr>
        </w:r>
        <w:r w:rsidR="00272A7E">
          <w:rPr>
            <w:noProof/>
            <w:webHidden/>
          </w:rPr>
          <w:fldChar w:fldCharType="separate"/>
        </w:r>
        <w:r w:rsidR="00272A7E">
          <w:rPr>
            <w:noProof/>
            <w:webHidden/>
          </w:rPr>
          <w:t>83</w:t>
        </w:r>
        <w:r w:rsidR="00272A7E">
          <w:rPr>
            <w:noProof/>
            <w:webHidden/>
          </w:rPr>
          <w:fldChar w:fldCharType="end"/>
        </w:r>
      </w:hyperlink>
    </w:p>
    <w:p w14:paraId="63442E5B" w14:textId="71166C11"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57" w:history="1">
        <w:r w:rsidR="00272A7E" w:rsidRPr="000677A7">
          <w:rPr>
            <w:rStyle w:val="Hyperlink"/>
            <w:rFonts w:ascii="Montserrat" w:hAnsi="Montserrat"/>
            <w:noProof/>
          </w:rPr>
          <w:t>10.18</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Laveri</w:t>
        </w:r>
        <w:r w:rsidR="00272A7E">
          <w:rPr>
            <w:noProof/>
            <w:webHidden/>
          </w:rPr>
          <w:tab/>
        </w:r>
        <w:r w:rsidR="00272A7E">
          <w:rPr>
            <w:noProof/>
            <w:webHidden/>
          </w:rPr>
          <w:fldChar w:fldCharType="begin"/>
        </w:r>
        <w:r w:rsidR="00272A7E">
          <w:rPr>
            <w:noProof/>
            <w:webHidden/>
          </w:rPr>
          <w:instrText xml:space="preserve"> PAGEREF _Toc137634257 \h </w:instrText>
        </w:r>
        <w:r w:rsidR="00272A7E">
          <w:rPr>
            <w:noProof/>
            <w:webHidden/>
          </w:rPr>
        </w:r>
        <w:r w:rsidR="00272A7E">
          <w:rPr>
            <w:noProof/>
            <w:webHidden/>
          </w:rPr>
          <w:fldChar w:fldCharType="separate"/>
        </w:r>
        <w:r w:rsidR="00272A7E">
          <w:rPr>
            <w:noProof/>
            <w:webHidden/>
          </w:rPr>
          <w:t>84</w:t>
        </w:r>
        <w:r w:rsidR="00272A7E">
          <w:rPr>
            <w:noProof/>
            <w:webHidden/>
          </w:rPr>
          <w:fldChar w:fldCharType="end"/>
        </w:r>
      </w:hyperlink>
    </w:p>
    <w:p w14:paraId="49B354D7" w14:textId="401F168A"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58" w:history="1">
        <w:r w:rsidR="00272A7E" w:rsidRPr="000677A7">
          <w:rPr>
            <w:rStyle w:val="Hyperlink"/>
            <w:rFonts w:ascii="Montserrat" w:hAnsi="Montserrat"/>
            <w:noProof/>
          </w:rPr>
          <w:t>10.19</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Lilaste</w:t>
        </w:r>
        <w:r w:rsidR="00272A7E">
          <w:rPr>
            <w:noProof/>
            <w:webHidden/>
          </w:rPr>
          <w:tab/>
        </w:r>
        <w:r w:rsidR="00272A7E">
          <w:rPr>
            <w:noProof/>
            <w:webHidden/>
          </w:rPr>
          <w:fldChar w:fldCharType="begin"/>
        </w:r>
        <w:r w:rsidR="00272A7E">
          <w:rPr>
            <w:noProof/>
            <w:webHidden/>
          </w:rPr>
          <w:instrText xml:space="preserve"> PAGEREF _Toc137634258 \h </w:instrText>
        </w:r>
        <w:r w:rsidR="00272A7E">
          <w:rPr>
            <w:noProof/>
            <w:webHidden/>
          </w:rPr>
        </w:r>
        <w:r w:rsidR="00272A7E">
          <w:rPr>
            <w:noProof/>
            <w:webHidden/>
          </w:rPr>
          <w:fldChar w:fldCharType="separate"/>
        </w:r>
        <w:r w:rsidR="00272A7E">
          <w:rPr>
            <w:noProof/>
            <w:webHidden/>
          </w:rPr>
          <w:t>85</w:t>
        </w:r>
        <w:r w:rsidR="00272A7E">
          <w:rPr>
            <w:noProof/>
            <w:webHidden/>
          </w:rPr>
          <w:fldChar w:fldCharType="end"/>
        </w:r>
      </w:hyperlink>
    </w:p>
    <w:p w14:paraId="7FCA98A3" w14:textId="5843C7E8"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59" w:history="1">
        <w:r w:rsidR="00272A7E" w:rsidRPr="000677A7">
          <w:rPr>
            <w:rStyle w:val="Hyperlink"/>
            <w:rFonts w:ascii="Montserrat" w:hAnsi="Montserrat"/>
            <w:noProof/>
          </w:rPr>
          <w:t>10.20</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Mežgarciems</w:t>
        </w:r>
        <w:r w:rsidR="00272A7E">
          <w:rPr>
            <w:noProof/>
            <w:webHidden/>
          </w:rPr>
          <w:tab/>
        </w:r>
        <w:r w:rsidR="00272A7E">
          <w:rPr>
            <w:noProof/>
            <w:webHidden/>
          </w:rPr>
          <w:fldChar w:fldCharType="begin"/>
        </w:r>
        <w:r w:rsidR="00272A7E">
          <w:rPr>
            <w:noProof/>
            <w:webHidden/>
          </w:rPr>
          <w:instrText xml:space="preserve"> PAGEREF _Toc137634259 \h </w:instrText>
        </w:r>
        <w:r w:rsidR="00272A7E">
          <w:rPr>
            <w:noProof/>
            <w:webHidden/>
          </w:rPr>
        </w:r>
        <w:r w:rsidR="00272A7E">
          <w:rPr>
            <w:noProof/>
            <w:webHidden/>
          </w:rPr>
          <w:fldChar w:fldCharType="separate"/>
        </w:r>
        <w:r w:rsidR="00272A7E">
          <w:rPr>
            <w:noProof/>
            <w:webHidden/>
          </w:rPr>
          <w:t>86</w:t>
        </w:r>
        <w:r w:rsidR="00272A7E">
          <w:rPr>
            <w:noProof/>
            <w:webHidden/>
          </w:rPr>
          <w:fldChar w:fldCharType="end"/>
        </w:r>
      </w:hyperlink>
    </w:p>
    <w:p w14:paraId="1A4EB1EF" w14:textId="3CD12FD6"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60" w:history="1">
        <w:r w:rsidR="00272A7E" w:rsidRPr="000677A7">
          <w:rPr>
            <w:rStyle w:val="Hyperlink"/>
            <w:rFonts w:ascii="Montserrat" w:hAnsi="Montserrat"/>
            <w:noProof/>
          </w:rPr>
          <w:t>10.21</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Siguļi</w:t>
        </w:r>
        <w:r w:rsidR="00272A7E">
          <w:rPr>
            <w:noProof/>
            <w:webHidden/>
          </w:rPr>
          <w:tab/>
        </w:r>
        <w:r w:rsidR="00272A7E">
          <w:rPr>
            <w:noProof/>
            <w:webHidden/>
          </w:rPr>
          <w:fldChar w:fldCharType="begin"/>
        </w:r>
        <w:r w:rsidR="00272A7E">
          <w:rPr>
            <w:noProof/>
            <w:webHidden/>
          </w:rPr>
          <w:instrText xml:space="preserve"> PAGEREF _Toc137634260 \h </w:instrText>
        </w:r>
        <w:r w:rsidR="00272A7E">
          <w:rPr>
            <w:noProof/>
            <w:webHidden/>
          </w:rPr>
        </w:r>
        <w:r w:rsidR="00272A7E">
          <w:rPr>
            <w:noProof/>
            <w:webHidden/>
          </w:rPr>
          <w:fldChar w:fldCharType="separate"/>
        </w:r>
        <w:r w:rsidR="00272A7E">
          <w:rPr>
            <w:noProof/>
            <w:webHidden/>
          </w:rPr>
          <w:t>87</w:t>
        </w:r>
        <w:r w:rsidR="00272A7E">
          <w:rPr>
            <w:noProof/>
            <w:webHidden/>
          </w:rPr>
          <w:fldChar w:fldCharType="end"/>
        </w:r>
      </w:hyperlink>
    </w:p>
    <w:p w14:paraId="580CD618" w14:textId="16958CDB"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61" w:history="1">
        <w:r w:rsidR="00272A7E" w:rsidRPr="000677A7">
          <w:rPr>
            <w:rStyle w:val="Hyperlink"/>
            <w:rFonts w:ascii="Montserrat" w:hAnsi="Montserrat"/>
            <w:noProof/>
          </w:rPr>
          <w:t>10.22</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Stapriņi</w:t>
        </w:r>
        <w:r w:rsidR="00272A7E">
          <w:rPr>
            <w:noProof/>
            <w:webHidden/>
          </w:rPr>
          <w:tab/>
        </w:r>
        <w:r w:rsidR="00272A7E">
          <w:rPr>
            <w:noProof/>
            <w:webHidden/>
          </w:rPr>
          <w:fldChar w:fldCharType="begin"/>
        </w:r>
        <w:r w:rsidR="00272A7E">
          <w:rPr>
            <w:noProof/>
            <w:webHidden/>
          </w:rPr>
          <w:instrText xml:space="preserve"> PAGEREF _Toc137634261 \h </w:instrText>
        </w:r>
        <w:r w:rsidR="00272A7E">
          <w:rPr>
            <w:noProof/>
            <w:webHidden/>
          </w:rPr>
        </w:r>
        <w:r w:rsidR="00272A7E">
          <w:rPr>
            <w:noProof/>
            <w:webHidden/>
          </w:rPr>
          <w:fldChar w:fldCharType="separate"/>
        </w:r>
        <w:r w:rsidR="00272A7E">
          <w:rPr>
            <w:noProof/>
            <w:webHidden/>
          </w:rPr>
          <w:t>88</w:t>
        </w:r>
        <w:r w:rsidR="00272A7E">
          <w:rPr>
            <w:noProof/>
            <w:webHidden/>
          </w:rPr>
          <w:fldChar w:fldCharType="end"/>
        </w:r>
      </w:hyperlink>
    </w:p>
    <w:p w14:paraId="7F7E405D" w14:textId="629428E6" w:rsidR="00272A7E" w:rsidRDefault="00000000">
      <w:pPr>
        <w:pStyle w:val="TOC1"/>
        <w:tabs>
          <w:tab w:val="left" w:pos="442"/>
          <w:tab w:val="right" w:leader="dot" w:pos="9628"/>
        </w:tabs>
        <w:rPr>
          <w:rFonts w:asciiTheme="minorHAnsi" w:eastAsiaTheme="minorEastAsia" w:hAnsiTheme="minorHAnsi" w:cstheme="minorBidi"/>
          <w:b w:val="0"/>
          <w:noProof/>
          <w:kern w:val="2"/>
          <w:sz w:val="22"/>
          <w:lang w:eastAsia="lv-LV"/>
          <w14:ligatures w14:val="standardContextual"/>
        </w:rPr>
      </w:pPr>
      <w:hyperlink w:anchor="_Toc137634262" w:history="1">
        <w:r w:rsidR="00272A7E" w:rsidRPr="000677A7">
          <w:rPr>
            <w:rStyle w:val="Hyperlink"/>
            <w:rFonts w:ascii="Montserrat" w:hAnsi="Montserrat"/>
            <w:noProof/>
            <w:color w:val="034990" w:themeColor="hyperlink" w:themeShade="BF"/>
          </w:rPr>
          <w:t>11</w:t>
        </w:r>
        <w:r w:rsidR="00272A7E">
          <w:rPr>
            <w:rFonts w:asciiTheme="minorHAnsi" w:eastAsiaTheme="minorEastAsia" w:hAnsiTheme="minorHAnsi" w:cstheme="minorBidi"/>
            <w:b w:val="0"/>
            <w:noProof/>
            <w:kern w:val="2"/>
            <w:sz w:val="22"/>
            <w:lang w:eastAsia="lv-LV"/>
            <w14:ligatures w14:val="standardContextual"/>
          </w:rPr>
          <w:tab/>
        </w:r>
        <w:r w:rsidR="00272A7E" w:rsidRPr="000677A7">
          <w:rPr>
            <w:rStyle w:val="Hyperlink"/>
            <w:rFonts w:ascii="Montserrat" w:hAnsi="Montserrat"/>
            <w:noProof/>
            <w:color w:val="034990" w:themeColor="hyperlink" w:themeShade="BF"/>
          </w:rPr>
          <w:t>Novada attīstības izaicinājumi iedzīvotāju vērtējumā</w:t>
        </w:r>
        <w:r w:rsidR="00272A7E">
          <w:rPr>
            <w:noProof/>
            <w:webHidden/>
          </w:rPr>
          <w:tab/>
        </w:r>
        <w:r w:rsidR="00272A7E">
          <w:rPr>
            <w:noProof/>
            <w:webHidden/>
          </w:rPr>
          <w:fldChar w:fldCharType="begin"/>
        </w:r>
        <w:r w:rsidR="00272A7E">
          <w:rPr>
            <w:noProof/>
            <w:webHidden/>
          </w:rPr>
          <w:instrText xml:space="preserve"> PAGEREF _Toc137634262 \h </w:instrText>
        </w:r>
        <w:r w:rsidR="00272A7E">
          <w:rPr>
            <w:noProof/>
            <w:webHidden/>
          </w:rPr>
        </w:r>
        <w:r w:rsidR="00272A7E">
          <w:rPr>
            <w:noProof/>
            <w:webHidden/>
          </w:rPr>
          <w:fldChar w:fldCharType="separate"/>
        </w:r>
        <w:r w:rsidR="00272A7E">
          <w:rPr>
            <w:noProof/>
            <w:webHidden/>
          </w:rPr>
          <w:t>90</w:t>
        </w:r>
        <w:r w:rsidR="00272A7E">
          <w:rPr>
            <w:noProof/>
            <w:webHidden/>
          </w:rPr>
          <w:fldChar w:fldCharType="end"/>
        </w:r>
      </w:hyperlink>
    </w:p>
    <w:p w14:paraId="29783456" w14:textId="6A74C852"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63" w:history="1">
        <w:r w:rsidR="00272A7E" w:rsidRPr="000677A7">
          <w:rPr>
            <w:rStyle w:val="Hyperlink"/>
            <w:rFonts w:ascii="Montserrat" w:hAnsi="Montserrat"/>
            <w:noProof/>
          </w:rPr>
          <w:t>11.1</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Kas darāms novadā</w:t>
        </w:r>
        <w:r w:rsidR="00272A7E">
          <w:rPr>
            <w:noProof/>
            <w:webHidden/>
          </w:rPr>
          <w:tab/>
        </w:r>
        <w:r w:rsidR="00272A7E">
          <w:rPr>
            <w:noProof/>
            <w:webHidden/>
          </w:rPr>
          <w:fldChar w:fldCharType="begin"/>
        </w:r>
        <w:r w:rsidR="00272A7E">
          <w:rPr>
            <w:noProof/>
            <w:webHidden/>
          </w:rPr>
          <w:instrText xml:space="preserve"> PAGEREF _Toc137634263 \h </w:instrText>
        </w:r>
        <w:r w:rsidR="00272A7E">
          <w:rPr>
            <w:noProof/>
            <w:webHidden/>
          </w:rPr>
        </w:r>
        <w:r w:rsidR="00272A7E">
          <w:rPr>
            <w:noProof/>
            <w:webHidden/>
          </w:rPr>
          <w:fldChar w:fldCharType="separate"/>
        </w:r>
        <w:r w:rsidR="00272A7E">
          <w:rPr>
            <w:noProof/>
            <w:webHidden/>
          </w:rPr>
          <w:t>90</w:t>
        </w:r>
        <w:r w:rsidR="00272A7E">
          <w:rPr>
            <w:noProof/>
            <w:webHidden/>
          </w:rPr>
          <w:fldChar w:fldCharType="end"/>
        </w:r>
      </w:hyperlink>
    </w:p>
    <w:p w14:paraId="037C8729" w14:textId="0A7A48F2"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64" w:history="1">
        <w:r w:rsidR="00272A7E" w:rsidRPr="000677A7">
          <w:rPr>
            <w:rStyle w:val="Hyperlink"/>
            <w:rFonts w:ascii="Montserrat" w:hAnsi="Montserrat"/>
            <w:noProof/>
          </w:rPr>
          <w:t>11.2</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Kas tiek sagaidīts no novada centra</w:t>
        </w:r>
        <w:r w:rsidR="00272A7E">
          <w:rPr>
            <w:noProof/>
            <w:webHidden/>
          </w:rPr>
          <w:tab/>
        </w:r>
        <w:r w:rsidR="00272A7E">
          <w:rPr>
            <w:noProof/>
            <w:webHidden/>
          </w:rPr>
          <w:fldChar w:fldCharType="begin"/>
        </w:r>
        <w:r w:rsidR="00272A7E">
          <w:rPr>
            <w:noProof/>
            <w:webHidden/>
          </w:rPr>
          <w:instrText xml:space="preserve"> PAGEREF _Toc137634264 \h </w:instrText>
        </w:r>
        <w:r w:rsidR="00272A7E">
          <w:rPr>
            <w:noProof/>
            <w:webHidden/>
          </w:rPr>
        </w:r>
        <w:r w:rsidR="00272A7E">
          <w:rPr>
            <w:noProof/>
            <w:webHidden/>
          </w:rPr>
          <w:fldChar w:fldCharType="separate"/>
        </w:r>
        <w:r w:rsidR="00272A7E">
          <w:rPr>
            <w:noProof/>
            <w:webHidden/>
          </w:rPr>
          <w:t>90</w:t>
        </w:r>
        <w:r w:rsidR="00272A7E">
          <w:rPr>
            <w:noProof/>
            <w:webHidden/>
          </w:rPr>
          <w:fldChar w:fldCharType="end"/>
        </w:r>
      </w:hyperlink>
    </w:p>
    <w:p w14:paraId="5B59E10C" w14:textId="194CDDA2"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65" w:history="1">
        <w:r w:rsidR="00272A7E" w:rsidRPr="000677A7">
          <w:rPr>
            <w:rStyle w:val="Hyperlink"/>
            <w:rFonts w:ascii="Montserrat" w:hAnsi="Montserrat"/>
            <w:noProof/>
          </w:rPr>
          <w:t>11.3</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Izaicinājumi</w:t>
        </w:r>
        <w:r w:rsidR="00272A7E">
          <w:rPr>
            <w:noProof/>
            <w:webHidden/>
          </w:rPr>
          <w:tab/>
        </w:r>
        <w:r w:rsidR="00272A7E">
          <w:rPr>
            <w:noProof/>
            <w:webHidden/>
          </w:rPr>
          <w:fldChar w:fldCharType="begin"/>
        </w:r>
        <w:r w:rsidR="00272A7E">
          <w:rPr>
            <w:noProof/>
            <w:webHidden/>
          </w:rPr>
          <w:instrText xml:space="preserve"> PAGEREF _Toc137634265 \h </w:instrText>
        </w:r>
        <w:r w:rsidR="00272A7E">
          <w:rPr>
            <w:noProof/>
            <w:webHidden/>
          </w:rPr>
        </w:r>
        <w:r w:rsidR="00272A7E">
          <w:rPr>
            <w:noProof/>
            <w:webHidden/>
          </w:rPr>
          <w:fldChar w:fldCharType="separate"/>
        </w:r>
        <w:r w:rsidR="00272A7E">
          <w:rPr>
            <w:noProof/>
            <w:webHidden/>
          </w:rPr>
          <w:t>91</w:t>
        </w:r>
        <w:r w:rsidR="00272A7E">
          <w:rPr>
            <w:noProof/>
            <w:webHidden/>
          </w:rPr>
          <w:fldChar w:fldCharType="end"/>
        </w:r>
      </w:hyperlink>
    </w:p>
    <w:p w14:paraId="221B6932" w14:textId="7FB4BCF3" w:rsidR="00272A7E" w:rsidRDefault="00000000">
      <w:pPr>
        <w:pStyle w:val="TOC1"/>
        <w:tabs>
          <w:tab w:val="left" w:pos="1440"/>
          <w:tab w:val="right" w:leader="dot" w:pos="9628"/>
        </w:tabs>
        <w:rPr>
          <w:rFonts w:asciiTheme="minorHAnsi" w:eastAsiaTheme="minorEastAsia" w:hAnsiTheme="minorHAnsi" w:cstheme="minorBidi"/>
          <w:b w:val="0"/>
          <w:noProof/>
          <w:kern w:val="2"/>
          <w:sz w:val="22"/>
          <w:lang w:eastAsia="lv-LV"/>
          <w14:ligatures w14:val="standardContextual"/>
        </w:rPr>
      </w:pPr>
      <w:hyperlink w:anchor="_Toc137634266" w:history="1">
        <w:r w:rsidR="00272A7E" w:rsidRPr="000677A7">
          <w:rPr>
            <w:rStyle w:val="Hyperlink"/>
            <w:rFonts w:ascii="Montserrat" w:hAnsi="Montserrat"/>
            <w:noProof/>
            <w:color w:val="034990" w:themeColor="hyperlink" w:themeShade="BF"/>
          </w:rPr>
          <w:t>12</w:t>
        </w:r>
        <w:r w:rsidR="00272A7E">
          <w:rPr>
            <w:rFonts w:asciiTheme="minorHAnsi" w:eastAsiaTheme="minorEastAsia" w:hAnsiTheme="minorHAnsi" w:cstheme="minorBidi"/>
            <w:b w:val="0"/>
            <w:noProof/>
            <w:kern w:val="2"/>
            <w:sz w:val="22"/>
            <w:lang w:eastAsia="lv-LV"/>
            <w14:ligatures w14:val="standardContextual"/>
          </w:rPr>
          <w:tab/>
        </w:r>
        <w:r w:rsidR="00272A7E" w:rsidRPr="000677A7">
          <w:rPr>
            <w:rStyle w:val="Hyperlink"/>
            <w:rFonts w:ascii="Montserrat" w:hAnsi="Montserrat"/>
            <w:noProof/>
            <w:color w:val="034990" w:themeColor="hyperlink" w:themeShade="BF"/>
          </w:rPr>
          <w:t>Attīstības programmas izaicinājumi</w:t>
        </w:r>
        <w:r w:rsidR="00272A7E">
          <w:rPr>
            <w:noProof/>
            <w:webHidden/>
          </w:rPr>
          <w:tab/>
        </w:r>
        <w:r w:rsidR="00272A7E">
          <w:rPr>
            <w:noProof/>
            <w:webHidden/>
          </w:rPr>
          <w:fldChar w:fldCharType="begin"/>
        </w:r>
        <w:r w:rsidR="00272A7E">
          <w:rPr>
            <w:noProof/>
            <w:webHidden/>
          </w:rPr>
          <w:instrText xml:space="preserve"> PAGEREF _Toc137634266 \h </w:instrText>
        </w:r>
        <w:r w:rsidR="00272A7E">
          <w:rPr>
            <w:noProof/>
            <w:webHidden/>
          </w:rPr>
        </w:r>
        <w:r w:rsidR="00272A7E">
          <w:rPr>
            <w:noProof/>
            <w:webHidden/>
          </w:rPr>
          <w:fldChar w:fldCharType="separate"/>
        </w:r>
        <w:r w:rsidR="00272A7E">
          <w:rPr>
            <w:noProof/>
            <w:webHidden/>
          </w:rPr>
          <w:t>92</w:t>
        </w:r>
        <w:r w:rsidR="00272A7E">
          <w:rPr>
            <w:noProof/>
            <w:webHidden/>
          </w:rPr>
          <w:fldChar w:fldCharType="end"/>
        </w:r>
      </w:hyperlink>
    </w:p>
    <w:p w14:paraId="109F62DB" w14:textId="0E125AC9"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67" w:history="1">
        <w:r w:rsidR="00272A7E" w:rsidRPr="000677A7">
          <w:rPr>
            <w:rStyle w:val="Hyperlink"/>
            <w:rFonts w:ascii="Montserrat" w:hAnsi="Montserrat"/>
            <w:noProof/>
          </w:rPr>
          <w:t>12.1</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Novada ilgtspējīgas attīstības stratēģijas definētie izaicinājumi</w:t>
        </w:r>
        <w:r w:rsidR="00272A7E">
          <w:rPr>
            <w:noProof/>
            <w:webHidden/>
          </w:rPr>
          <w:tab/>
        </w:r>
        <w:r w:rsidR="00272A7E">
          <w:rPr>
            <w:noProof/>
            <w:webHidden/>
          </w:rPr>
          <w:fldChar w:fldCharType="begin"/>
        </w:r>
        <w:r w:rsidR="00272A7E">
          <w:rPr>
            <w:noProof/>
            <w:webHidden/>
          </w:rPr>
          <w:instrText xml:space="preserve"> PAGEREF _Toc137634267 \h </w:instrText>
        </w:r>
        <w:r w:rsidR="00272A7E">
          <w:rPr>
            <w:noProof/>
            <w:webHidden/>
          </w:rPr>
        </w:r>
        <w:r w:rsidR="00272A7E">
          <w:rPr>
            <w:noProof/>
            <w:webHidden/>
          </w:rPr>
          <w:fldChar w:fldCharType="separate"/>
        </w:r>
        <w:r w:rsidR="00272A7E">
          <w:rPr>
            <w:noProof/>
            <w:webHidden/>
          </w:rPr>
          <w:t>92</w:t>
        </w:r>
        <w:r w:rsidR="00272A7E">
          <w:rPr>
            <w:noProof/>
            <w:webHidden/>
          </w:rPr>
          <w:fldChar w:fldCharType="end"/>
        </w:r>
      </w:hyperlink>
    </w:p>
    <w:p w14:paraId="4DA02E2B" w14:textId="35654510"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68" w:history="1">
        <w:r w:rsidR="00272A7E" w:rsidRPr="000677A7">
          <w:rPr>
            <w:rStyle w:val="Hyperlink"/>
            <w:rFonts w:ascii="Montserrat" w:hAnsi="Montserrat"/>
            <w:noProof/>
          </w:rPr>
          <w:t>12.2</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Attīstības programmas definētie izaicinājumi</w:t>
        </w:r>
        <w:r w:rsidR="00272A7E">
          <w:rPr>
            <w:noProof/>
            <w:webHidden/>
          </w:rPr>
          <w:tab/>
        </w:r>
        <w:r w:rsidR="00272A7E">
          <w:rPr>
            <w:noProof/>
            <w:webHidden/>
          </w:rPr>
          <w:fldChar w:fldCharType="begin"/>
        </w:r>
        <w:r w:rsidR="00272A7E">
          <w:rPr>
            <w:noProof/>
            <w:webHidden/>
          </w:rPr>
          <w:instrText xml:space="preserve"> PAGEREF _Toc137634268 \h </w:instrText>
        </w:r>
        <w:r w:rsidR="00272A7E">
          <w:rPr>
            <w:noProof/>
            <w:webHidden/>
          </w:rPr>
        </w:r>
        <w:r w:rsidR="00272A7E">
          <w:rPr>
            <w:noProof/>
            <w:webHidden/>
          </w:rPr>
          <w:fldChar w:fldCharType="separate"/>
        </w:r>
        <w:r w:rsidR="00272A7E">
          <w:rPr>
            <w:noProof/>
            <w:webHidden/>
          </w:rPr>
          <w:t>92</w:t>
        </w:r>
        <w:r w:rsidR="00272A7E">
          <w:rPr>
            <w:noProof/>
            <w:webHidden/>
          </w:rPr>
          <w:fldChar w:fldCharType="end"/>
        </w:r>
      </w:hyperlink>
    </w:p>
    <w:p w14:paraId="151813D2" w14:textId="5AE34828" w:rsidR="00272A7E" w:rsidRDefault="00000000">
      <w:pPr>
        <w:pStyle w:val="TOC1"/>
        <w:tabs>
          <w:tab w:val="left" w:pos="1440"/>
          <w:tab w:val="right" w:leader="dot" w:pos="9628"/>
        </w:tabs>
        <w:rPr>
          <w:rFonts w:asciiTheme="minorHAnsi" w:eastAsiaTheme="minorEastAsia" w:hAnsiTheme="minorHAnsi" w:cstheme="minorBidi"/>
          <w:b w:val="0"/>
          <w:noProof/>
          <w:kern w:val="2"/>
          <w:sz w:val="22"/>
          <w:lang w:eastAsia="lv-LV"/>
          <w14:ligatures w14:val="standardContextual"/>
        </w:rPr>
      </w:pPr>
      <w:hyperlink w:anchor="_Toc137634269" w:history="1">
        <w:r w:rsidR="00272A7E" w:rsidRPr="000677A7">
          <w:rPr>
            <w:rStyle w:val="Hyperlink"/>
            <w:rFonts w:ascii="Montserrat" w:hAnsi="Montserrat"/>
            <w:noProof/>
            <w:color w:val="034990" w:themeColor="hyperlink" w:themeShade="BF"/>
          </w:rPr>
          <w:t>13</w:t>
        </w:r>
        <w:r w:rsidR="00272A7E">
          <w:rPr>
            <w:rFonts w:asciiTheme="minorHAnsi" w:eastAsiaTheme="minorEastAsia" w:hAnsiTheme="minorHAnsi" w:cstheme="minorBidi"/>
            <w:b w:val="0"/>
            <w:noProof/>
            <w:kern w:val="2"/>
            <w:sz w:val="22"/>
            <w:lang w:eastAsia="lv-LV"/>
            <w14:ligatures w14:val="standardContextual"/>
          </w:rPr>
          <w:tab/>
        </w:r>
        <w:r w:rsidR="00272A7E" w:rsidRPr="000677A7">
          <w:rPr>
            <w:rStyle w:val="Hyperlink"/>
            <w:rFonts w:ascii="Montserrat" w:hAnsi="Montserrat"/>
            <w:noProof/>
            <w:color w:val="034990" w:themeColor="hyperlink" w:themeShade="BF"/>
          </w:rPr>
          <w:t>Pašvaldības rīcībā esošo finanšu resursu veidošanās un izlietojums</w:t>
        </w:r>
        <w:r w:rsidR="00272A7E">
          <w:rPr>
            <w:noProof/>
            <w:webHidden/>
          </w:rPr>
          <w:tab/>
        </w:r>
        <w:r w:rsidR="00272A7E">
          <w:rPr>
            <w:noProof/>
            <w:webHidden/>
          </w:rPr>
          <w:fldChar w:fldCharType="begin"/>
        </w:r>
        <w:r w:rsidR="00272A7E">
          <w:rPr>
            <w:noProof/>
            <w:webHidden/>
          </w:rPr>
          <w:instrText xml:space="preserve"> PAGEREF _Toc137634269 \h </w:instrText>
        </w:r>
        <w:r w:rsidR="00272A7E">
          <w:rPr>
            <w:noProof/>
            <w:webHidden/>
          </w:rPr>
        </w:r>
        <w:r w:rsidR="00272A7E">
          <w:rPr>
            <w:noProof/>
            <w:webHidden/>
          </w:rPr>
          <w:fldChar w:fldCharType="separate"/>
        </w:r>
        <w:r w:rsidR="00272A7E">
          <w:rPr>
            <w:noProof/>
            <w:webHidden/>
          </w:rPr>
          <w:t>98</w:t>
        </w:r>
        <w:r w:rsidR="00272A7E">
          <w:rPr>
            <w:noProof/>
            <w:webHidden/>
          </w:rPr>
          <w:fldChar w:fldCharType="end"/>
        </w:r>
      </w:hyperlink>
    </w:p>
    <w:p w14:paraId="57BD1DDA" w14:textId="05D5C747"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70" w:history="1">
        <w:r w:rsidR="00272A7E" w:rsidRPr="000677A7">
          <w:rPr>
            <w:rStyle w:val="Hyperlink"/>
            <w:rFonts w:ascii="Montserrat" w:hAnsi="Montserrat"/>
            <w:noProof/>
          </w:rPr>
          <w:t>13.1</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Pamatbudžeta ieņēmumi, izdevumi to struktūra</w:t>
        </w:r>
        <w:r w:rsidR="00272A7E">
          <w:rPr>
            <w:noProof/>
            <w:webHidden/>
          </w:rPr>
          <w:tab/>
        </w:r>
        <w:r w:rsidR="00272A7E">
          <w:rPr>
            <w:noProof/>
            <w:webHidden/>
          </w:rPr>
          <w:fldChar w:fldCharType="begin"/>
        </w:r>
        <w:r w:rsidR="00272A7E">
          <w:rPr>
            <w:noProof/>
            <w:webHidden/>
          </w:rPr>
          <w:instrText xml:space="preserve"> PAGEREF _Toc137634270 \h </w:instrText>
        </w:r>
        <w:r w:rsidR="00272A7E">
          <w:rPr>
            <w:noProof/>
            <w:webHidden/>
          </w:rPr>
        </w:r>
        <w:r w:rsidR="00272A7E">
          <w:rPr>
            <w:noProof/>
            <w:webHidden/>
          </w:rPr>
          <w:fldChar w:fldCharType="separate"/>
        </w:r>
        <w:r w:rsidR="00272A7E">
          <w:rPr>
            <w:noProof/>
            <w:webHidden/>
          </w:rPr>
          <w:t>98</w:t>
        </w:r>
        <w:r w:rsidR="00272A7E">
          <w:rPr>
            <w:noProof/>
            <w:webHidden/>
          </w:rPr>
          <w:fldChar w:fldCharType="end"/>
        </w:r>
      </w:hyperlink>
    </w:p>
    <w:p w14:paraId="0D2F27BD" w14:textId="75649124"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71" w:history="1">
        <w:r w:rsidR="00272A7E" w:rsidRPr="000677A7">
          <w:rPr>
            <w:rStyle w:val="Hyperlink"/>
            <w:rFonts w:ascii="Montserrat" w:hAnsi="Montserrat"/>
            <w:noProof/>
          </w:rPr>
          <w:t>13.2</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Speciālā budžeta ieņēmumi, izdevumi un to struktūra</w:t>
        </w:r>
        <w:r w:rsidR="00272A7E">
          <w:rPr>
            <w:noProof/>
            <w:webHidden/>
          </w:rPr>
          <w:tab/>
        </w:r>
        <w:r w:rsidR="00272A7E">
          <w:rPr>
            <w:noProof/>
            <w:webHidden/>
          </w:rPr>
          <w:fldChar w:fldCharType="begin"/>
        </w:r>
        <w:r w:rsidR="00272A7E">
          <w:rPr>
            <w:noProof/>
            <w:webHidden/>
          </w:rPr>
          <w:instrText xml:space="preserve"> PAGEREF _Toc137634271 \h </w:instrText>
        </w:r>
        <w:r w:rsidR="00272A7E">
          <w:rPr>
            <w:noProof/>
            <w:webHidden/>
          </w:rPr>
        </w:r>
        <w:r w:rsidR="00272A7E">
          <w:rPr>
            <w:noProof/>
            <w:webHidden/>
          </w:rPr>
          <w:fldChar w:fldCharType="separate"/>
        </w:r>
        <w:r w:rsidR="00272A7E">
          <w:rPr>
            <w:noProof/>
            <w:webHidden/>
          </w:rPr>
          <w:t>98</w:t>
        </w:r>
        <w:r w:rsidR="00272A7E">
          <w:rPr>
            <w:noProof/>
            <w:webHidden/>
          </w:rPr>
          <w:fldChar w:fldCharType="end"/>
        </w:r>
      </w:hyperlink>
    </w:p>
    <w:p w14:paraId="65143495" w14:textId="5490B902"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72" w:history="1">
        <w:r w:rsidR="00272A7E" w:rsidRPr="000677A7">
          <w:rPr>
            <w:rStyle w:val="Hyperlink"/>
            <w:rFonts w:ascii="Montserrat" w:hAnsi="Montserrat"/>
            <w:noProof/>
          </w:rPr>
          <w:t>13.3</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Investīcijas un projektu īstenošana</w:t>
        </w:r>
        <w:r w:rsidR="00272A7E">
          <w:rPr>
            <w:noProof/>
            <w:webHidden/>
          </w:rPr>
          <w:tab/>
        </w:r>
        <w:r w:rsidR="00272A7E">
          <w:rPr>
            <w:noProof/>
            <w:webHidden/>
          </w:rPr>
          <w:fldChar w:fldCharType="begin"/>
        </w:r>
        <w:r w:rsidR="00272A7E">
          <w:rPr>
            <w:noProof/>
            <w:webHidden/>
          </w:rPr>
          <w:instrText xml:space="preserve"> PAGEREF _Toc137634272 \h </w:instrText>
        </w:r>
        <w:r w:rsidR="00272A7E">
          <w:rPr>
            <w:noProof/>
            <w:webHidden/>
          </w:rPr>
        </w:r>
        <w:r w:rsidR="00272A7E">
          <w:rPr>
            <w:noProof/>
            <w:webHidden/>
          </w:rPr>
          <w:fldChar w:fldCharType="separate"/>
        </w:r>
        <w:r w:rsidR="00272A7E">
          <w:rPr>
            <w:noProof/>
            <w:webHidden/>
          </w:rPr>
          <w:t>98</w:t>
        </w:r>
        <w:r w:rsidR="00272A7E">
          <w:rPr>
            <w:noProof/>
            <w:webHidden/>
          </w:rPr>
          <w:fldChar w:fldCharType="end"/>
        </w:r>
      </w:hyperlink>
    </w:p>
    <w:p w14:paraId="53321770" w14:textId="01EF7305" w:rsidR="00272A7E" w:rsidRDefault="00000000">
      <w:pPr>
        <w:pStyle w:val="TOC1"/>
        <w:tabs>
          <w:tab w:val="left" w:pos="1440"/>
          <w:tab w:val="right" w:leader="dot" w:pos="9628"/>
        </w:tabs>
        <w:rPr>
          <w:rFonts w:asciiTheme="minorHAnsi" w:eastAsiaTheme="minorEastAsia" w:hAnsiTheme="minorHAnsi" w:cstheme="minorBidi"/>
          <w:b w:val="0"/>
          <w:noProof/>
          <w:kern w:val="2"/>
          <w:sz w:val="22"/>
          <w:lang w:eastAsia="lv-LV"/>
          <w14:ligatures w14:val="standardContextual"/>
        </w:rPr>
      </w:pPr>
      <w:hyperlink w:anchor="_Toc137634273" w:history="1">
        <w:r w:rsidR="00272A7E" w:rsidRPr="000677A7">
          <w:rPr>
            <w:rStyle w:val="Hyperlink"/>
            <w:rFonts w:ascii="Montserrat" w:hAnsi="Montserrat"/>
            <w:noProof/>
            <w:color w:val="034990" w:themeColor="hyperlink" w:themeShade="BF"/>
          </w:rPr>
          <w:t>14</w:t>
        </w:r>
        <w:r w:rsidR="00272A7E">
          <w:rPr>
            <w:rFonts w:asciiTheme="minorHAnsi" w:eastAsiaTheme="minorEastAsia" w:hAnsiTheme="minorHAnsi" w:cstheme="minorBidi"/>
            <w:b w:val="0"/>
            <w:noProof/>
            <w:kern w:val="2"/>
            <w:sz w:val="22"/>
            <w:lang w:eastAsia="lv-LV"/>
            <w14:ligatures w14:val="standardContextual"/>
          </w:rPr>
          <w:tab/>
        </w:r>
        <w:r w:rsidR="00272A7E" w:rsidRPr="000677A7">
          <w:rPr>
            <w:rStyle w:val="Hyperlink"/>
            <w:rFonts w:ascii="Montserrat" w:hAnsi="Montserrat"/>
            <w:noProof/>
            <w:color w:val="034990" w:themeColor="hyperlink" w:themeShade="BF"/>
          </w:rPr>
          <w:t>SVID</w:t>
        </w:r>
        <w:r w:rsidR="00272A7E">
          <w:rPr>
            <w:noProof/>
            <w:webHidden/>
          </w:rPr>
          <w:tab/>
        </w:r>
        <w:r w:rsidR="00272A7E">
          <w:rPr>
            <w:noProof/>
            <w:webHidden/>
          </w:rPr>
          <w:fldChar w:fldCharType="begin"/>
        </w:r>
        <w:r w:rsidR="00272A7E">
          <w:rPr>
            <w:noProof/>
            <w:webHidden/>
          </w:rPr>
          <w:instrText xml:space="preserve"> PAGEREF _Toc137634273 \h </w:instrText>
        </w:r>
        <w:r w:rsidR="00272A7E">
          <w:rPr>
            <w:noProof/>
            <w:webHidden/>
          </w:rPr>
        </w:r>
        <w:r w:rsidR="00272A7E">
          <w:rPr>
            <w:noProof/>
            <w:webHidden/>
          </w:rPr>
          <w:fldChar w:fldCharType="separate"/>
        </w:r>
        <w:r w:rsidR="00272A7E">
          <w:rPr>
            <w:noProof/>
            <w:webHidden/>
          </w:rPr>
          <w:t>99</w:t>
        </w:r>
        <w:r w:rsidR="00272A7E">
          <w:rPr>
            <w:noProof/>
            <w:webHidden/>
          </w:rPr>
          <w:fldChar w:fldCharType="end"/>
        </w:r>
      </w:hyperlink>
    </w:p>
    <w:p w14:paraId="43B9FF53" w14:textId="11B3181E"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74" w:history="1">
        <w:r w:rsidR="00272A7E" w:rsidRPr="000677A7">
          <w:rPr>
            <w:rStyle w:val="Hyperlink"/>
            <w:rFonts w:ascii="Montserrat" w:hAnsi="Montserrat"/>
            <w:noProof/>
          </w:rPr>
          <w:t>14.1</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Ādažu novada stiprās puses</w:t>
        </w:r>
        <w:r w:rsidR="00272A7E">
          <w:rPr>
            <w:noProof/>
            <w:webHidden/>
          </w:rPr>
          <w:tab/>
        </w:r>
        <w:r w:rsidR="00272A7E">
          <w:rPr>
            <w:noProof/>
            <w:webHidden/>
          </w:rPr>
          <w:fldChar w:fldCharType="begin"/>
        </w:r>
        <w:r w:rsidR="00272A7E">
          <w:rPr>
            <w:noProof/>
            <w:webHidden/>
          </w:rPr>
          <w:instrText xml:space="preserve"> PAGEREF _Toc137634274 \h </w:instrText>
        </w:r>
        <w:r w:rsidR="00272A7E">
          <w:rPr>
            <w:noProof/>
            <w:webHidden/>
          </w:rPr>
        </w:r>
        <w:r w:rsidR="00272A7E">
          <w:rPr>
            <w:noProof/>
            <w:webHidden/>
          </w:rPr>
          <w:fldChar w:fldCharType="separate"/>
        </w:r>
        <w:r w:rsidR="00272A7E">
          <w:rPr>
            <w:noProof/>
            <w:webHidden/>
          </w:rPr>
          <w:t>99</w:t>
        </w:r>
        <w:r w:rsidR="00272A7E">
          <w:rPr>
            <w:noProof/>
            <w:webHidden/>
          </w:rPr>
          <w:fldChar w:fldCharType="end"/>
        </w:r>
      </w:hyperlink>
    </w:p>
    <w:p w14:paraId="5184F29C" w14:textId="7A86323B"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75" w:history="1">
        <w:r w:rsidR="00272A7E" w:rsidRPr="000677A7">
          <w:rPr>
            <w:rStyle w:val="Hyperlink"/>
            <w:rFonts w:ascii="Montserrat" w:hAnsi="Montserrat"/>
            <w:noProof/>
          </w:rPr>
          <w:t>14.2</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Ādažu novada vājās puses</w:t>
        </w:r>
        <w:r w:rsidR="00272A7E">
          <w:rPr>
            <w:noProof/>
            <w:webHidden/>
          </w:rPr>
          <w:tab/>
        </w:r>
        <w:r w:rsidR="00272A7E">
          <w:rPr>
            <w:noProof/>
            <w:webHidden/>
          </w:rPr>
          <w:fldChar w:fldCharType="begin"/>
        </w:r>
        <w:r w:rsidR="00272A7E">
          <w:rPr>
            <w:noProof/>
            <w:webHidden/>
          </w:rPr>
          <w:instrText xml:space="preserve"> PAGEREF _Toc137634275 \h </w:instrText>
        </w:r>
        <w:r w:rsidR="00272A7E">
          <w:rPr>
            <w:noProof/>
            <w:webHidden/>
          </w:rPr>
        </w:r>
        <w:r w:rsidR="00272A7E">
          <w:rPr>
            <w:noProof/>
            <w:webHidden/>
          </w:rPr>
          <w:fldChar w:fldCharType="separate"/>
        </w:r>
        <w:r w:rsidR="00272A7E">
          <w:rPr>
            <w:noProof/>
            <w:webHidden/>
          </w:rPr>
          <w:t>103</w:t>
        </w:r>
        <w:r w:rsidR="00272A7E">
          <w:rPr>
            <w:noProof/>
            <w:webHidden/>
          </w:rPr>
          <w:fldChar w:fldCharType="end"/>
        </w:r>
      </w:hyperlink>
    </w:p>
    <w:p w14:paraId="745C343E" w14:textId="6E7EAF9A"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76" w:history="1">
        <w:r w:rsidR="00272A7E" w:rsidRPr="000677A7">
          <w:rPr>
            <w:rStyle w:val="Hyperlink"/>
            <w:rFonts w:ascii="Montserrat" w:hAnsi="Montserrat"/>
            <w:noProof/>
          </w:rPr>
          <w:t>14.3</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Ādažu novada iespējas</w:t>
        </w:r>
        <w:r w:rsidR="00272A7E">
          <w:rPr>
            <w:noProof/>
            <w:webHidden/>
          </w:rPr>
          <w:tab/>
        </w:r>
        <w:r w:rsidR="00272A7E">
          <w:rPr>
            <w:noProof/>
            <w:webHidden/>
          </w:rPr>
          <w:fldChar w:fldCharType="begin"/>
        </w:r>
        <w:r w:rsidR="00272A7E">
          <w:rPr>
            <w:noProof/>
            <w:webHidden/>
          </w:rPr>
          <w:instrText xml:space="preserve"> PAGEREF _Toc137634276 \h </w:instrText>
        </w:r>
        <w:r w:rsidR="00272A7E">
          <w:rPr>
            <w:noProof/>
            <w:webHidden/>
          </w:rPr>
        </w:r>
        <w:r w:rsidR="00272A7E">
          <w:rPr>
            <w:noProof/>
            <w:webHidden/>
          </w:rPr>
          <w:fldChar w:fldCharType="separate"/>
        </w:r>
        <w:r w:rsidR="00272A7E">
          <w:rPr>
            <w:noProof/>
            <w:webHidden/>
          </w:rPr>
          <w:t>104</w:t>
        </w:r>
        <w:r w:rsidR="00272A7E">
          <w:rPr>
            <w:noProof/>
            <w:webHidden/>
          </w:rPr>
          <w:fldChar w:fldCharType="end"/>
        </w:r>
      </w:hyperlink>
    </w:p>
    <w:p w14:paraId="104D2C1B" w14:textId="5F0840EB"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77" w:history="1">
        <w:r w:rsidR="00272A7E" w:rsidRPr="000677A7">
          <w:rPr>
            <w:rStyle w:val="Hyperlink"/>
            <w:rFonts w:ascii="Montserrat" w:hAnsi="Montserrat"/>
            <w:noProof/>
          </w:rPr>
          <w:t>14.4</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Ādažu novada izaicinājumi</w:t>
        </w:r>
        <w:r w:rsidR="00272A7E">
          <w:rPr>
            <w:noProof/>
            <w:webHidden/>
          </w:rPr>
          <w:tab/>
        </w:r>
        <w:r w:rsidR="00272A7E">
          <w:rPr>
            <w:noProof/>
            <w:webHidden/>
          </w:rPr>
          <w:fldChar w:fldCharType="begin"/>
        </w:r>
        <w:r w:rsidR="00272A7E">
          <w:rPr>
            <w:noProof/>
            <w:webHidden/>
          </w:rPr>
          <w:instrText xml:space="preserve"> PAGEREF _Toc137634277 \h </w:instrText>
        </w:r>
        <w:r w:rsidR="00272A7E">
          <w:rPr>
            <w:noProof/>
            <w:webHidden/>
          </w:rPr>
        </w:r>
        <w:r w:rsidR="00272A7E">
          <w:rPr>
            <w:noProof/>
            <w:webHidden/>
          </w:rPr>
          <w:fldChar w:fldCharType="separate"/>
        </w:r>
        <w:r w:rsidR="00272A7E">
          <w:rPr>
            <w:noProof/>
            <w:webHidden/>
          </w:rPr>
          <w:t>105</w:t>
        </w:r>
        <w:r w:rsidR="00272A7E">
          <w:rPr>
            <w:noProof/>
            <w:webHidden/>
          </w:rPr>
          <w:fldChar w:fldCharType="end"/>
        </w:r>
      </w:hyperlink>
    </w:p>
    <w:p w14:paraId="7BA1CBC4" w14:textId="7DD68FF7"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78" w:history="1">
        <w:r w:rsidR="00272A7E" w:rsidRPr="000677A7">
          <w:rPr>
            <w:rStyle w:val="Hyperlink"/>
            <w:rFonts w:ascii="Montserrat" w:hAnsi="Montserrat"/>
            <w:noProof/>
          </w:rPr>
          <w:t>14.5</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Ādažu novada attīstības prioritārie virzieni</w:t>
        </w:r>
        <w:r w:rsidR="00272A7E">
          <w:rPr>
            <w:noProof/>
            <w:webHidden/>
          </w:rPr>
          <w:tab/>
        </w:r>
        <w:r w:rsidR="00272A7E">
          <w:rPr>
            <w:noProof/>
            <w:webHidden/>
          </w:rPr>
          <w:fldChar w:fldCharType="begin"/>
        </w:r>
        <w:r w:rsidR="00272A7E">
          <w:rPr>
            <w:noProof/>
            <w:webHidden/>
          </w:rPr>
          <w:instrText xml:space="preserve"> PAGEREF _Toc137634278 \h </w:instrText>
        </w:r>
        <w:r w:rsidR="00272A7E">
          <w:rPr>
            <w:noProof/>
            <w:webHidden/>
          </w:rPr>
        </w:r>
        <w:r w:rsidR="00272A7E">
          <w:rPr>
            <w:noProof/>
            <w:webHidden/>
          </w:rPr>
          <w:fldChar w:fldCharType="separate"/>
        </w:r>
        <w:r w:rsidR="00272A7E">
          <w:rPr>
            <w:noProof/>
            <w:webHidden/>
          </w:rPr>
          <w:t>106</w:t>
        </w:r>
        <w:r w:rsidR="00272A7E">
          <w:rPr>
            <w:noProof/>
            <w:webHidden/>
          </w:rPr>
          <w:fldChar w:fldCharType="end"/>
        </w:r>
      </w:hyperlink>
    </w:p>
    <w:p w14:paraId="091314BE" w14:textId="2B7F1CEA" w:rsidR="00272A7E" w:rsidRDefault="00000000">
      <w:pPr>
        <w:pStyle w:val="TOC2"/>
        <w:tabs>
          <w:tab w:val="left" w:pos="1440"/>
          <w:tab w:val="right" w:leader="dot" w:pos="9628"/>
        </w:tabs>
        <w:rPr>
          <w:rFonts w:asciiTheme="minorHAnsi" w:eastAsiaTheme="minorEastAsia" w:hAnsiTheme="minorHAnsi" w:cstheme="minorBidi"/>
          <w:noProof/>
          <w:kern w:val="2"/>
          <w:sz w:val="22"/>
          <w:lang w:eastAsia="lv-LV"/>
          <w14:ligatures w14:val="standardContextual"/>
        </w:rPr>
      </w:pPr>
      <w:hyperlink w:anchor="_Toc137634279" w:history="1">
        <w:r w:rsidR="00272A7E" w:rsidRPr="000677A7">
          <w:rPr>
            <w:rStyle w:val="Hyperlink"/>
            <w:rFonts w:ascii="Montserrat" w:hAnsi="Montserrat"/>
            <w:noProof/>
          </w:rPr>
          <w:t>14.6</w:t>
        </w:r>
        <w:r w:rsidR="00272A7E">
          <w:rPr>
            <w:rFonts w:asciiTheme="minorHAnsi" w:eastAsiaTheme="minorEastAsia" w:hAnsiTheme="minorHAnsi" w:cstheme="minorBidi"/>
            <w:noProof/>
            <w:kern w:val="2"/>
            <w:sz w:val="22"/>
            <w:lang w:eastAsia="lv-LV"/>
            <w14:ligatures w14:val="standardContextual"/>
          </w:rPr>
          <w:tab/>
        </w:r>
        <w:r w:rsidR="00272A7E" w:rsidRPr="000677A7">
          <w:rPr>
            <w:rStyle w:val="Hyperlink"/>
            <w:rFonts w:ascii="Montserrat" w:hAnsi="Montserrat"/>
            <w:noProof/>
          </w:rPr>
          <w:t>SVID kopsavilkums</w:t>
        </w:r>
        <w:r w:rsidR="00272A7E">
          <w:rPr>
            <w:noProof/>
            <w:webHidden/>
          </w:rPr>
          <w:tab/>
        </w:r>
        <w:r w:rsidR="00272A7E">
          <w:rPr>
            <w:noProof/>
            <w:webHidden/>
          </w:rPr>
          <w:fldChar w:fldCharType="begin"/>
        </w:r>
        <w:r w:rsidR="00272A7E">
          <w:rPr>
            <w:noProof/>
            <w:webHidden/>
          </w:rPr>
          <w:instrText xml:space="preserve"> PAGEREF _Toc137634279 \h </w:instrText>
        </w:r>
        <w:r w:rsidR="00272A7E">
          <w:rPr>
            <w:noProof/>
            <w:webHidden/>
          </w:rPr>
        </w:r>
        <w:r w:rsidR="00272A7E">
          <w:rPr>
            <w:noProof/>
            <w:webHidden/>
          </w:rPr>
          <w:fldChar w:fldCharType="separate"/>
        </w:r>
        <w:r w:rsidR="00272A7E">
          <w:rPr>
            <w:noProof/>
            <w:webHidden/>
          </w:rPr>
          <w:t>109</w:t>
        </w:r>
        <w:r w:rsidR="00272A7E">
          <w:rPr>
            <w:noProof/>
            <w:webHidden/>
          </w:rPr>
          <w:fldChar w:fldCharType="end"/>
        </w:r>
      </w:hyperlink>
    </w:p>
    <w:p w14:paraId="7966DD1C" w14:textId="3C0F7E49" w:rsidR="00BD2015" w:rsidRDefault="00A733B4" w:rsidP="00BD2015">
      <w:pPr>
        <w:spacing w:after="0"/>
        <w:rPr>
          <w:b/>
          <w:szCs w:val="24"/>
        </w:rPr>
      </w:pPr>
      <w:r>
        <w:rPr>
          <w:szCs w:val="24"/>
        </w:rPr>
        <w:fldChar w:fldCharType="end"/>
      </w:r>
    </w:p>
    <w:p w14:paraId="18F6FD7A" w14:textId="77777777" w:rsidR="00744A66" w:rsidRDefault="00744A66" w:rsidP="00744A66">
      <w:pPr>
        <w:spacing w:after="0"/>
        <w:jc w:val="center"/>
        <w:rPr>
          <w:rFonts w:ascii="Montserrat" w:hAnsi="Montserrat"/>
          <w:b/>
          <w:color w:val="2F5496" w:themeColor="accent5" w:themeShade="BF"/>
          <w:sz w:val="28"/>
          <w:szCs w:val="28"/>
        </w:rPr>
        <w:sectPr w:rsidR="00744A66" w:rsidSect="00E97CFC">
          <w:headerReference w:type="first" r:id="rId11"/>
          <w:footerReference w:type="first" r:id="rId12"/>
          <w:pgSz w:w="11906" w:h="16838"/>
          <w:pgMar w:top="1418" w:right="567" w:bottom="1418" w:left="1701" w:header="709" w:footer="709" w:gutter="0"/>
          <w:cols w:space="708"/>
          <w:titlePg/>
          <w:docGrid w:linePitch="360"/>
        </w:sectPr>
      </w:pPr>
    </w:p>
    <w:p w14:paraId="6E70F6E1" w14:textId="255FE493" w:rsidR="009140DB" w:rsidRPr="00B74AD8" w:rsidRDefault="00E97CFC" w:rsidP="00B74AD8">
      <w:pPr>
        <w:pStyle w:val="Heading1"/>
        <w:numPr>
          <w:ilvl w:val="0"/>
          <w:numId w:val="0"/>
        </w:numPr>
        <w:spacing w:before="120"/>
        <w:jc w:val="center"/>
        <w:rPr>
          <w:rFonts w:ascii="Montserrat" w:hAnsi="Montserrat"/>
          <w:color w:val="2F5496" w:themeColor="accent5" w:themeShade="BF"/>
        </w:rPr>
      </w:pPr>
      <w:bookmarkStart w:id="0" w:name="_Toc137626058"/>
      <w:bookmarkStart w:id="1" w:name="_Toc137634187"/>
      <w:r w:rsidRPr="00B74AD8">
        <w:rPr>
          <w:rFonts w:ascii="Montserrat" w:hAnsi="Montserrat"/>
          <w:color w:val="2F5496" w:themeColor="accent5" w:themeShade="BF"/>
        </w:rPr>
        <w:lastRenderedPageBreak/>
        <w:t>Novada vizītkarte</w:t>
      </w:r>
      <w:bookmarkEnd w:id="0"/>
      <w:bookmarkEnd w:id="1"/>
    </w:p>
    <w:p w14:paraId="4D6E0FE4" w14:textId="77777777" w:rsidR="00744A66" w:rsidRPr="008A5FB8" w:rsidRDefault="00744A66" w:rsidP="00744A66">
      <w:pPr>
        <w:spacing w:after="0"/>
        <w:ind w:right="769"/>
        <w:rPr>
          <w:szCs w:val="24"/>
        </w:rPr>
      </w:pPr>
      <w:r w:rsidRPr="008A5FB8">
        <w:rPr>
          <w:b/>
          <w:szCs w:val="24"/>
        </w:rPr>
        <w:t>Novada teritorijas platība</w:t>
      </w:r>
      <w:r w:rsidRPr="008A5FB8">
        <w:rPr>
          <w:szCs w:val="24"/>
        </w:rPr>
        <w:t>: 243,3 km</w:t>
      </w:r>
      <w:r w:rsidRPr="008A5FB8">
        <w:rPr>
          <w:szCs w:val="24"/>
          <w:vertAlign w:val="superscript"/>
        </w:rPr>
        <w:t>2</w:t>
      </w:r>
      <w:r w:rsidRPr="008A5FB8">
        <w:rPr>
          <w:szCs w:val="24"/>
        </w:rPr>
        <w:t>.</w:t>
      </w:r>
    </w:p>
    <w:p w14:paraId="126472CD" w14:textId="1520B79B" w:rsidR="00744A66" w:rsidRPr="008A5FB8" w:rsidRDefault="00744A66" w:rsidP="00744A66">
      <w:pPr>
        <w:spacing w:after="0"/>
        <w:ind w:right="769"/>
        <w:rPr>
          <w:szCs w:val="24"/>
        </w:rPr>
      </w:pPr>
      <w:r w:rsidRPr="008A5FB8">
        <w:rPr>
          <w:b/>
          <w:szCs w:val="24"/>
        </w:rPr>
        <w:t>Iedzīvotāju skaits</w:t>
      </w:r>
      <w:r w:rsidRPr="008A5FB8">
        <w:rPr>
          <w:szCs w:val="24"/>
        </w:rPr>
        <w:t xml:space="preserve">: </w:t>
      </w:r>
      <w:r>
        <w:rPr>
          <w:szCs w:val="24"/>
        </w:rPr>
        <w:t>23 988</w:t>
      </w:r>
      <w:r w:rsidRPr="008A5FB8">
        <w:rPr>
          <w:szCs w:val="24"/>
        </w:rPr>
        <w:t xml:space="preserve"> iedzīvotāji </w:t>
      </w:r>
      <w:r w:rsidRPr="008A5FB8">
        <w:rPr>
          <w:bCs/>
          <w:szCs w:val="24"/>
        </w:rPr>
        <w:t>202</w:t>
      </w:r>
      <w:r>
        <w:rPr>
          <w:bCs/>
          <w:szCs w:val="24"/>
        </w:rPr>
        <w:t>3</w:t>
      </w:r>
      <w:r w:rsidRPr="008A5FB8">
        <w:rPr>
          <w:bCs/>
          <w:szCs w:val="24"/>
        </w:rPr>
        <w:t xml:space="preserve">.gada sākumā pēc </w:t>
      </w:r>
      <w:r w:rsidRPr="00744A66">
        <w:rPr>
          <w:bCs/>
          <w:szCs w:val="24"/>
        </w:rPr>
        <w:t>PMLP</w:t>
      </w:r>
      <w:r w:rsidRPr="008A5FB8">
        <w:rPr>
          <w:bCs/>
          <w:szCs w:val="24"/>
        </w:rPr>
        <w:t xml:space="preserve"> datiem. </w:t>
      </w:r>
    </w:p>
    <w:p w14:paraId="3294D533" w14:textId="1316D9DC" w:rsidR="00744A66" w:rsidRPr="008A5FB8" w:rsidRDefault="00744A66" w:rsidP="00744A66">
      <w:pPr>
        <w:spacing w:after="0"/>
        <w:ind w:right="769"/>
        <w:rPr>
          <w:szCs w:val="24"/>
        </w:rPr>
      </w:pPr>
      <w:r w:rsidRPr="008A5FB8">
        <w:rPr>
          <w:b/>
          <w:szCs w:val="24"/>
        </w:rPr>
        <w:t>Iedzīvotāju blīvums</w:t>
      </w:r>
      <w:r w:rsidRPr="008A5FB8">
        <w:rPr>
          <w:szCs w:val="24"/>
        </w:rPr>
        <w:t xml:space="preserve">: </w:t>
      </w:r>
      <w:r>
        <w:rPr>
          <w:szCs w:val="24"/>
        </w:rPr>
        <w:t>99</w:t>
      </w:r>
      <w:r w:rsidRPr="008A5FB8">
        <w:rPr>
          <w:szCs w:val="24"/>
        </w:rPr>
        <w:t xml:space="preserve"> cilvēki / km</w:t>
      </w:r>
      <w:r w:rsidRPr="008A5FB8">
        <w:rPr>
          <w:szCs w:val="24"/>
          <w:vertAlign w:val="superscript"/>
        </w:rPr>
        <w:t>2</w:t>
      </w:r>
      <w:r w:rsidRPr="008A5FB8">
        <w:rPr>
          <w:szCs w:val="24"/>
        </w:rPr>
        <w:t>.</w:t>
      </w:r>
    </w:p>
    <w:p w14:paraId="12C3DE3F" w14:textId="77777777" w:rsidR="00744A66" w:rsidRPr="00D42921" w:rsidRDefault="00744A66" w:rsidP="00744A66">
      <w:pPr>
        <w:spacing w:after="0"/>
        <w:ind w:right="769"/>
        <w:rPr>
          <w:szCs w:val="24"/>
        </w:rPr>
      </w:pPr>
      <w:r w:rsidRPr="00D42921">
        <w:rPr>
          <w:b/>
          <w:szCs w:val="24"/>
        </w:rPr>
        <w:t>Administratīvais centrs</w:t>
      </w:r>
      <w:r w:rsidRPr="00D42921">
        <w:rPr>
          <w:szCs w:val="24"/>
        </w:rPr>
        <w:t>: Ādaži.</w:t>
      </w:r>
    </w:p>
    <w:p w14:paraId="7F31CCC2" w14:textId="24D198B0" w:rsidR="00744A66" w:rsidRPr="00D42921" w:rsidRDefault="00744A66" w:rsidP="00744A66">
      <w:pPr>
        <w:spacing w:after="0"/>
        <w:ind w:right="769"/>
        <w:rPr>
          <w:szCs w:val="24"/>
        </w:rPr>
      </w:pPr>
      <w:proofErr w:type="spellStart"/>
      <w:r w:rsidRPr="00D42921">
        <w:rPr>
          <w:b/>
          <w:szCs w:val="24"/>
        </w:rPr>
        <w:t>Apdzīvojuma</w:t>
      </w:r>
      <w:proofErr w:type="spellEnd"/>
      <w:r w:rsidRPr="00D42921">
        <w:rPr>
          <w:b/>
          <w:szCs w:val="24"/>
        </w:rPr>
        <w:t xml:space="preserve"> struktūra</w:t>
      </w:r>
      <w:r w:rsidRPr="00D42921">
        <w:rPr>
          <w:szCs w:val="24"/>
        </w:rPr>
        <w:t xml:space="preserve">: </w:t>
      </w:r>
      <w:r>
        <w:rPr>
          <w:szCs w:val="24"/>
        </w:rPr>
        <w:t xml:space="preserve">1 pilsēta (Ādaži) un 21 ciems – </w:t>
      </w:r>
      <w:r w:rsidRPr="0051606D">
        <w:rPr>
          <w:szCs w:val="24"/>
        </w:rPr>
        <w:t xml:space="preserve">Alderi, Atari, </w:t>
      </w:r>
      <w:proofErr w:type="spellStart"/>
      <w:r w:rsidRPr="0051606D">
        <w:rPr>
          <w:szCs w:val="24"/>
        </w:rPr>
        <w:t>Āņi</w:t>
      </w:r>
      <w:proofErr w:type="spellEnd"/>
      <w:r w:rsidRPr="0051606D">
        <w:rPr>
          <w:szCs w:val="24"/>
        </w:rPr>
        <w:t xml:space="preserve">, Baltezers, Birznieki, Carnikava, </w:t>
      </w:r>
      <w:proofErr w:type="spellStart"/>
      <w:r w:rsidRPr="0051606D">
        <w:rPr>
          <w:szCs w:val="24"/>
        </w:rPr>
        <w:t>Divezeri</w:t>
      </w:r>
      <w:proofErr w:type="spellEnd"/>
      <w:r w:rsidRPr="0051606D">
        <w:rPr>
          <w:szCs w:val="24"/>
        </w:rPr>
        <w:t xml:space="preserve">, </w:t>
      </w:r>
      <w:proofErr w:type="spellStart"/>
      <w:r w:rsidRPr="0051606D">
        <w:rPr>
          <w:szCs w:val="24"/>
        </w:rPr>
        <w:t>Eimuri</w:t>
      </w:r>
      <w:proofErr w:type="spellEnd"/>
      <w:r w:rsidRPr="0051606D">
        <w:rPr>
          <w:szCs w:val="24"/>
        </w:rPr>
        <w:t xml:space="preserve"> (Ādažu pag.), </w:t>
      </w:r>
      <w:proofErr w:type="spellStart"/>
      <w:r w:rsidRPr="0051606D">
        <w:rPr>
          <w:szCs w:val="24"/>
        </w:rPr>
        <w:t>Eimuri</w:t>
      </w:r>
      <w:proofErr w:type="spellEnd"/>
      <w:r w:rsidRPr="0051606D">
        <w:rPr>
          <w:szCs w:val="24"/>
        </w:rPr>
        <w:t xml:space="preserve"> (Carnikavas pag.), </w:t>
      </w:r>
      <w:proofErr w:type="spellStart"/>
      <w:r w:rsidRPr="0051606D">
        <w:rPr>
          <w:szCs w:val="24"/>
        </w:rPr>
        <w:t>Garciems</w:t>
      </w:r>
      <w:proofErr w:type="spellEnd"/>
      <w:r w:rsidRPr="0051606D">
        <w:rPr>
          <w:szCs w:val="24"/>
        </w:rPr>
        <w:t xml:space="preserve">, Garkalne, </w:t>
      </w:r>
      <w:proofErr w:type="spellStart"/>
      <w:r w:rsidRPr="0051606D">
        <w:rPr>
          <w:szCs w:val="24"/>
        </w:rPr>
        <w:t>Garupe</w:t>
      </w:r>
      <w:proofErr w:type="spellEnd"/>
      <w:r w:rsidRPr="0051606D">
        <w:rPr>
          <w:szCs w:val="24"/>
        </w:rPr>
        <w:t xml:space="preserve">, Gauja, </w:t>
      </w:r>
      <w:proofErr w:type="spellStart"/>
      <w:r w:rsidRPr="0051606D">
        <w:rPr>
          <w:szCs w:val="24"/>
        </w:rPr>
        <w:t>Iļķene</w:t>
      </w:r>
      <w:proofErr w:type="spellEnd"/>
      <w:r w:rsidRPr="0051606D">
        <w:rPr>
          <w:szCs w:val="24"/>
        </w:rPr>
        <w:t xml:space="preserve">, </w:t>
      </w:r>
      <w:proofErr w:type="spellStart"/>
      <w:r w:rsidRPr="0051606D">
        <w:rPr>
          <w:szCs w:val="24"/>
        </w:rPr>
        <w:t>Kadaga</w:t>
      </w:r>
      <w:proofErr w:type="spellEnd"/>
      <w:r w:rsidRPr="0051606D">
        <w:rPr>
          <w:szCs w:val="24"/>
        </w:rPr>
        <w:t xml:space="preserve">, </w:t>
      </w:r>
      <w:proofErr w:type="spellStart"/>
      <w:r w:rsidRPr="0051606D">
        <w:rPr>
          <w:szCs w:val="24"/>
        </w:rPr>
        <w:t>Kalngale</w:t>
      </w:r>
      <w:proofErr w:type="spellEnd"/>
      <w:r w:rsidRPr="0051606D">
        <w:rPr>
          <w:szCs w:val="24"/>
        </w:rPr>
        <w:t xml:space="preserve">, </w:t>
      </w:r>
      <w:proofErr w:type="spellStart"/>
      <w:r w:rsidRPr="0051606D">
        <w:rPr>
          <w:szCs w:val="24"/>
        </w:rPr>
        <w:t>Laveri</w:t>
      </w:r>
      <w:proofErr w:type="spellEnd"/>
      <w:r w:rsidRPr="0051606D">
        <w:rPr>
          <w:szCs w:val="24"/>
        </w:rPr>
        <w:t xml:space="preserve">, Lilaste, </w:t>
      </w:r>
      <w:proofErr w:type="spellStart"/>
      <w:r w:rsidRPr="0051606D">
        <w:rPr>
          <w:szCs w:val="24"/>
        </w:rPr>
        <w:t>Mežgarciems</w:t>
      </w:r>
      <w:proofErr w:type="spellEnd"/>
      <w:r w:rsidRPr="0051606D">
        <w:rPr>
          <w:szCs w:val="24"/>
        </w:rPr>
        <w:t xml:space="preserve">, </w:t>
      </w:r>
      <w:proofErr w:type="spellStart"/>
      <w:r w:rsidRPr="0051606D">
        <w:rPr>
          <w:szCs w:val="24"/>
        </w:rPr>
        <w:t>Siguļi</w:t>
      </w:r>
      <w:proofErr w:type="spellEnd"/>
      <w:r w:rsidRPr="0051606D">
        <w:rPr>
          <w:szCs w:val="24"/>
        </w:rPr>
        <w:t xml:space="preserve">, </w:t>
      </w:r>
      <w:proofErr w:type="spellStart"/>
      <w:r w:rsidRPr="0051606D">
        <w:rPr>
          <w:szCs w:val="24"/>
        </w:rPr>
        <w:t>Stapriņi</w:t>
      </w:r>
      <w:proofErr w:type="spellEnd"/>
      <w:r w:rsidRPr="007339AA">
        <w:rPr>
          <w:szCs w:val="24"/>
        </w:rPr>
        <w:t>.</w:t>
      </w:r>
    </w:p>
    <w:p w14:paraId="34891F52" w14:textId="77777777" w:rsidR="00744A66" w:rsidRPr="00A74E50" w:rsidRDefault="00744A66" w:rsidP="00744A66">
      <w:pPr>
        <w:spacing w:after="0"/>
        <w:ind w:right="769"/>
        <w:rPr>
          <w:szCs w:val="24"/>
        </w:rPr>
      </w:pPr>
      <w:r w:rsidRPr="00A74E50">
        <w:rPr>
          <w:b/>
          <w:szCs w:val="24"/>
        </w:rPr>
        <w:t>Ģeogrāfiskais novietojums</w:t>
      </w:r>
      <w:r w:rsidRPr="00A74E50">
        <w:rPr>
          <w:szCs w:val="24"/>
        </w:rPr>
        <w:t>:</w:t>
      </w:r>
      <w:r w:rsidRPr="00A74E50">
        <w:rPr>
          <w:spacing w:val="-14"/>
          <w:szCs w:val="24"/>
        </w:rPr>
        <w:t xml:space="preserve"> </w:t>
      </w:r>
      <w:r w:rsidRPr="00A74E50">
        <w:rPr>
          <w:szCs w:val="24"/>
        </w:rPr>
        <w:t>Rīgas metropoles areālā, Latvijas centrālajā daļā, uz ziemeļiem no Rīgas pilsētas.</w:t>
      </w:r>
      <w:r w:rsidRPr="00A74E50">
        <w:rPr>
          <w:b/>
          <w:szCs w:val="24"/>
        </w:rPr>
        <w:t xml:space="preserve"> </w:t>
      </w:r>
      <w:r w:rsidRPr="00A74E50">
        <w:rPr>
          <w:bCs/>
          <w:szCs w:val="24"/>
        </w:rPr>
        <w:t xml:space="preserve">Administratīvā centra attālums līdz galvaspilsētai </w:t>
      </w:r>
      <w:r>
        <w:rPr>
          <w:bCs/>
          <w:szCs w:val="24"/>
        </w:rPr>
        <w:t>–</w:t>
      </w:r>
      <w:r w:rsidRPr="00A74E50">
        <w:rPr>
          <w:bCs/>
          <w:szCs w:val="24"/>
        </w:rPr>
        <w:t xml:space="preserve"> </w:t>
      </w:r>
      <w:r w:rsidRPr="00A74E50">
        <w:rPr>
          <w:szCs w:val="24"/>
        </w:rPr>
        <w:t>25 km.</w:t>
      </w:r>
    </w:p>
    <w:p w14:paraId="0B83558C" w14:textId="55A5EF10" w:rsidR="00744A66" w:rsidRPr="008A5FB8" w:rsidRDefault="00744A66" w:rsidP="00744A66">
      <w:pPr>
        <w:spacing w:after="0"/>
        <w:ind w:right="769"/>
        <w:rPr>
          <w:szCs w:val="24"/>
        </w:rPr>
      </w:pPr>
      <w:r w:rsidRPr="00A74E50">
        <w:rPr>
          <w:b/>
          <w:szCs w:val="24"/>
        </w:rPr>
        <w:t>Izglītība</w:t>
      </w:r>
      <w:r w:rsidRPr="00A74E50">
        <w:rPr>
          <w:szCs w:val="24"/>
        </w:rPr>
        <w:t xml:space="preserve">: Novadā atrodas </w:t>
      </w:r>
      <w:r>
        <w:rPr>
          <w:szCs w:val="24"/>
        </w:rPr>
        <w:t xml:space="preserve">desmit </w:t>
      </w:r>
      <w:r w:rsidRPr="00A74E50">
        <w:rPr>
          <w:szCs w:val="24"/>
        </w:rPr>
        <w:t>pirmsskolas</w:t>
      </w:r>
      <w:r w:rsidRPr="008A5FB8">
        <w:rPr>
          <w:szCs w:val="24"/>
        </w:rPr>
        <w:t xml:space="preserve"> izglītības iestādes, kas atrodas Ādažos, </w:t>
      </w:r>
      <w:proofErr w:type="spellStart"/>
      <w:r w:rsidRPr="008A5FB8">
        <w:rPr>
          <w:szCs w:val="24"/>
        </w:rPr>
        <w:t>Kadagā</w:t>
      </w:r>
      <w:proofErr w:type="spellEnd"/>
      <w:r w:rsidRPr="008A5FB8">
        <w:rPr>
          <w:szCs w:val="24"/>
        </w:rPr>
        <w:t xml:space="preserve"> un Carnikavā, </w:t>
      </w:r>
      <w:r>
        <w:rPr>
          <w:szCs w:val="24"/>
        </w:rPr>
        <w:t>trīs</w:t>
      </w:r>
      <w:r w:rsidRPr="008A5FB8">
        <w:rPr>
          <w:szCs w:val="24"/>
        </w:rPr>
        <w:t xml:space="preserve"> vispārējās izglītības iestādes, no kurām 2 ir pašvaldības iestādes</w:t>
      </w:r>
      <w:r>
        <w:rPr>
          <w:szCs w:val="24"/>
        </w:rPr>
        <w:t>, kā arī divas profesionālās izglītības iestādes.</w:t>
      </w:r>
      <w:r w:rsidRPr="008A5FB8">
        <w:rPr>
          <w:szCs w:val="24"/>
        </w:rPr>
        <w:t xml:space="preserve"> </w:t>
      </w:r>
    </w:p>
    <w:p w14:paraId="48759DA5" w14:textId="48CD53E9" w:rsidR="00744A66" w:rsidRPr="008A5FB8" w:rsidRDefault="00744A66" w:rsidP="00744A66">
      <w:pPr>
        <w:pStyle w:val="TableParagraph"/>
        <w:spacing w:before="120"/>
        <w:ind w:left="0" w:right="769"/>
        <w:jc w:val="both"/>
        <w:rPr>
          <w:sz w:val="24"/>
          <w:szCs w:val="24"/>
        </w:rPr>
      </w:pPr>
      <w:r w:rsidRPr="008A5FB8">
        <w:rPr>
          <w:b/>
          <w:sz w:val="24"/>
          <w:szCs w:val="24"/>
        </w:rPr>
        <w:t>Kultūra</w:t>
      </w:r>
      <w:r w:rsidRPr="008A5FB8">
        <w:rPr>
          <w:sz w:val="24"/>
          <w:szCs w:val="24"/>
        </w:rPr>
        <w:t xml:space="preserve">: Plašākais kultūras pasākumu un aktivitāšu piedāvājums ir Ādažu Kultūras centrā un tautas namā </w:t>
      </w:r>
      <w:r>
        <w:rPr>
          <w:sz w:val="24"/>
          <w:szCs w:val="24"/>
        </w:rPr>
        <w:t>“</w:t>
      </w:r>
      <w:r w:rsidRPr="008A5FB8">
        <w:rPr>
          <w:sz w:val="24"/>
          <w:szCs w:val="24"/>
        </w:rPr>
        <w:t>Ozolaine”, kuros kopumā darbojas 2</w:t>
      </w:r>
      <w:r>
        <w:rPr>
          <w:sz w:val="24"/>
          <w:szCs w:val="24"/>
        </w:rPr>
        <w:t>7</w:t>
      </w:r>
      <w:r w:rsidRPr="008A5FB8">
        <w:rPr>
          <w:sz w:val="24"/>
          <w:szCs w:val="24"/>
        </w:rPr>
        <w:t xml:space="preserve"> </w:t>
      </w:r>
      <w:proofErr w:type="spellStart"/>
      <w:r w:rsidRPr="008A5FB8">
        <w:rPr>
          <w:sz w:val="24"/>
          <w:szCs w:val="24"/>
        </w:rPr>
        <w:t>amatiermākslas</w:t>
      </w:r>
      <w:proofErr w:type="spellEnd"/>
      <w:r w:rsidRPr="008A5FB8">
        <w:rPr>
          <w:sz w:val="24"/>
          <w:szCs w:val="24"/>
        </w:rPr>
        <w:t xml:space="preserve"> kolektīvi. Pieejama arī Ādažu Vēstures un mākslas galerija, kas atrodas Ādažu Kultūras centrā, </w:t>
      </w:r>
      <w:r>
        <w:rPr>
          <w:sz w:val="24"/>
          <w:szCs w:val="24"/>
        </w:rPr>
        <w:t>Carnikavas N</w:t>
      </w:r>
      <w:r w:rsidRPr="008A5FB8">
        <w:rPr>
          <w:sz w:val="24"/>
          <w:szCs w:val="24"/>
        </w:rPr>
        <w:t>ovadpētniecības centrs un divas bibliotēkas.</w:t>
      </w:r>
    </w:p>
    <w:p w14:paraId="632DAF36" w14:textId="77777777" w:rsidR="00744A66" w:rsidRPr="008A5FB8" w:rsidRDefault="00744A66" w:rsidP="00744A66">
      <w:pPr>
        <w:spacing w:after="0"/>
        <w:ind w:right="769"/>
        <w:rPr>
          <w:szCs w:val="24"/>
        </w:rPr>
      </w:pPr>
      <w:r w:rsidRPr="008A5FB8">
        <w:rPr>
          <w:b/>
          <w:szCs w:val="24"/>
        </w:rPr>
        <w:t>Sports</w:t>
      </w:r>
      <w:r w:rsidRPr="008A5FB8">
        <w:rPr>
          <w:szCs w:val="24"/>
        </w:rPr>
        <w:t>: Sporta aktivitātes novada teritorijā pārsvarā koncentrējas Ādažos un Carnikavā: Ādažu Sporta centrā, Ādažu vidusskolas stadionā</w:t>
      </w:r>
      <w:r>
        <w:rPr>
          <w:szCs w:val="24"/>
        </w:rPr>
        <w:t>,</w:t>
      </w:r>
      <w:r w:rsidRPr="008A5FB8">
        <w:rPr>
          <w:szCs w:val="24"/>
        </w:rPr>
        <w:t xml:space="preserve"> Carnikavas</w:t>
      </w:r>
      <w:r>
        <w:rPr>
          <w:szCs w:val="24"/>
        </w:rPr>
        <w:t xml:space="preserve"> pamatskolas stadionā, Rožu ielas sporta laukumā</w:t>
      </w:r>
      <w:r w:rsidRPr="008A5FB8">
        <w:rPr>
          <w:szCs w:val="24"/>
        </w:rPr>
        <w:t xml:space="preserve">, </w:t>
      </w:r>
      <w:r>
        <w:rPr>
          <w:szCs w:val="24"/>
        </w:rPr>
        <w:t>Zibeņu trasē</w:t>
      </w:r>
      <w:r w:rsidRPr="008A5FB8">
        <w:rPr>
          <w:szCs w:val="24"/>
        </w:rPr>
        <w:t xml:space="preserve"> u.c., ko piedāvā gan pašvaldība, gan privātais sektors. </w:t>
      </w:r>
    </w:p>
    <w:p w14:paraId="6AA79683" w14:textId="77777777" w:rsidR="00744A66" w:rsidRPr="008A5FB8" w:rsidRDefault="00744A66" w:rsidP="00744A66">
      <w:pPr>
        <w:spacing w:after="0"/>
        <w:ind w:right="769"/>
        <w:rPr>
          <w:szCs w:val="24"/>
        </w:rPr>
      </w:pPr>
      <w:r w:rsidRPr="008A5FB8">
        <w:rPr>
          <w:b/>
          <w:szCs w:val="24"/>
        </w:rPr>
        <w:t>Veselība</w:t>
      </w:r>
      <w:r w:rsidRPr="008A5FB8">
        <w:rPr>
          <w:szCs w:val="24"/>
        </w:rPr>
        <w:t xml:space="preserve">: Veselības aprūpi Ādažos nodrošina SIA </w:t>
      </w:r>
      <w:r>
        <w:rPr>
          <w:szCs w:val="24"/>
        </w:rPr>
        <w:t>“</w:t>
      </w:r>
      <w:r w:rsidRPr="008A5FB8">
        <w:rPr>
          <w:szCs w:val="24"/>
        </w:rPr>
        <w:t xml:space="preserve">Ādažu slimnīca”, SIA </w:t>
      </w:r>
      <w:r>
        <w:rPr>
          <w:szCs w:val="24"/>
        </w:rPr>
        <w:t>“</w:t>
      </w:r>
      <w:r w:rsidRPr="008A5FB8">
        <w:rPr>
          <w:szCs w:val="24"/>
        </w:rPr>
        <w:t xml:space="preserve">Ādažu </w:t>
      </w:r>
      <w:proofErr w:type="spellStart"/>
      <w:r w:rsidRPr="008A5FB8">
        <w:rPr>
          <w:szCs w:val="24"/>
        </w:rPr>
        <w:t>privātslimnīca</w:t>
      </w:r>
      <w:proofErr w:type="spellEnd"/>
      <w:r w:rsidRPr="008A5FB8">
        <w:rPr>
          <w:szCs w:val="24"/>
        </w:rPr>
        <w:t>”</w:t>
      </w:r>
      <w:r>
        <w:rPr>
          <w:szCs w:val="24"/>
        </w:rPr>
        <w:t>,</w:t>
      </w:r>
      <w:r w:rsidRPr="008A5FB8">
        <w:rPr>
          <w:szCs w:val="24"/>
        </w:rPr>
        <w:t xml:space="preserve"> medicīnas centrs </w:t>
      </w:r>
      <w:r>
        <w:rPr>
          <w:szCs w:val="24"/>
        </w:rPr>
        <w:t>“</w:t>
      </w:r>
      <w:r w:rsidRPr="008A5FB8">
        <w:rPr>
          <w:szCs w:val="24"/>
        </w:rPr>
        <w:t xml:space="preserve">Liepa”, </w:t>
      </w:r>
      <w:r>
        <w:rPr>
          <w:szCs w:val="24"/>
        </w:rPr>
        <w:t xml:space="preserve">“1.min. klīnika”, </w:t>
      </w:r>
      <w:r w:rsidRPr="008A5FB8">
        <w:rPr>
          <w:szCs w:val="24"/>
        </w:rPr>
        <w:t>kā arī vairāki ģimenes ārsti.</w:t>
      </w:r>
      <w:r>
        <w:rPr>
          <w:szCs w:val="24"/>
        </w:rPr>
        <w:t xml:space="preserve"> </w:t>
      </w:r>
      <w:r w:rsidRPr="0051606D">
        <w:rPr>
          <w:szCs w:val="24"/>
        </w:rPr>
        <w:t>Darbojas 6 aptiekas. Laboratoriskos izmeklējumus iespējams veikt divās E. Gulbja laboratorijās.</w:t>
      </w:r>
    </w:p>
    <w:p w14:paraId="3A460F02" w14:textId="77777777" w:rsidR="00744A66" w:rsidRDefault="00744A66" w:rsidP="00744A66">
      <w:pPr>
        <w:spacing w:after="0"/>
        <w:ind w:right="769"/>
      </w:pPr>
      <w:r w:rsidRPr="008A5FB8">
        <w:rPr>
          <w:b/>
          <w:szCs w:val="24"/>
        </w:rPr>
        <w:t>Transporta infrastruktūra</w:t>
      </w:r>
      <w:r w:rsidRPr="008A5FB8">
        <w:rPr>
          <w:szCs w:val="24"/>
        </w:rPr>
        <w:t>:</w:t>
      </w:r>
      <w:bookmarkStart w:id="2" w:name="_Hlk56450438"/>
      <w:r w:rsidRPr="008A5FB8">
        <w:rPr>
          <w:szCs w:val="24"/>
        </w:rPr>
        <w:t xml:space="preserve"> Novadu šķērso valsts galvenais autoceļš A1 (Rīga (Baltezers) </w:t>
      </w:r>
      <w:r>
        <w:rPr>
          <w:szCs w:val="24"/>
        </w:rPr>
        <w:t>–</w:t>
      </w:r>
      <w:r w:rsidRPr="008A5FB8">
        <w:rPr>
          <w:szCs w:val="24"/>
        </w:rPr>
        <w:t xml:space="preserve"> Igaunijas robeža (Ainaži)), valsts reģionālais autoceļš P1 (Rīga – Carnikava – Ādaži)</w:t>
      </w:r>
      <w:bookmarkEnd w:id="2"/>
      <w:r>
        <w:rPr>
          <w:szCs w:val="24"/>
        </w:rPr>
        <w:t>.</w:t>
      </w:r>
      <w:r w:rsidRPr="007A6251">
        <w:rPr>
          <w:szCs w:val="24"/>
        </w:rPr>
        <w:t xml:space="preserve"> Teritoriju tās ziemeļrietumos šķērso elektrificēta dzelzceļa līnija Rīga – Skulte, Ādažu novadā ir divas dzelzceļa stacijas – Carnikava un Lilaste, kā arī četras pieturas vietas </w:t>
      </w:r>
      <w:r>
        <w:rPr>
          <w:szCs w:val="24"/>
        </w:rPr>
        <w:t>–</w:t>
      </w:r>
      <w:r w:rsidRPr="007A6251">
        <w:rPr>
          <w:szCs w:val="24"/>
        </w:rPr>
        <w:t xml:space="preserve"> </w:t>
      </w:r>
      <w:proofErr w:type="spellStart"/>
      <w:r w:rsidRPr="007A6251">
        <w:rPr>
          <w:szCs w:val="24"/>
        </w:rPr>
        <w:t>Kalngale</w:t>
      </w:r>
      <w:proofErr w:type="spellEnd"/>
      <w:r w:rsidRPr="007A6251">
        <w:rPr>
          <w:szCs w:val="24"/>
        </w:rPr>
        <w:t xml:space="preserve">, </w:t>
      </w:r>
      <w:proofErr w:type="spellStart"/>
      <w:r w:rsidRPr="007A6251">
        <w:rPr>
          <w:szCs w:val="24"/>
        </w:rPr>
        <w:t>Garciems</w:t>
      </w:r>
      <w:proofErr w:type="spellEnd"/>
      <w:r w:rsidRPr="007A6251">
        <w:rPr>
          <w:szCs w:val="24"/>
        </w:rPr>
        <w:t xml:space="preserve">, </w:t>
      </w:r>
      <w:proofErr w:type="spellStart"/>
      <w:r w:rsidRPr="007A6251">
        <w:rPr>
          <w:szCs w:val="24"/>
        </w:rPr>
        <w:t>Garupe</w:t>
      </w:r>
      <w:proofErr w:type="spellEnd"/>
      <w:r w:rsidRPr="007A6251">
        <w:rPr>
          <w:szCs w:val="24"/>
        </w:rPr>
        <w:t>, Gauja.</w:t>
      </w:r>
      <w:r>
        <w:t xml:space="preserve"> </w:t>
      </w:r>
    </w:p>
    <w:p w14:paraId="2CBA9D63" w14:textId="77777777" w:rsidR="00744A66" w:rsidRPr="008A5FB8" w:rsidRDefault="00744A66" w:rsidP="00744A66">
      <w:pPr>
        <w:spacing w:after="0"/>
        <w:ind w:right="769"/>
        <w:rPr>
          <w:szCs w:val="24"/>
        </w:rPr>
      </w:pPr>
      <w:r w:rsidRPr="008A5FB8">
        <w:rPr>
          <w:b/>
          <w:szCs w:val="24"/>
        </w:rPr>
        <w:t>Uzņēmējdarbība</w:t>
      </w:r>
      <w:r w:rsidRPr="008A5FB8">
        <w:rPr>
          <w:szCs w:val="24"/>
        </w:rPr>
        <w:t xml:space="preserve">: Ādažu novads ir strauji augošs un aktīvs, uzņēmējdarbība attīstās vairākos virzienos – ir gan ražotāji, gan pakalpojumu sniedzēji, gan liels skaits tirdzniecības uzņēmumu. </w:t>
      </w:r>
    </w:p>
    <w:p w14:paraId="0E34BAC1" w14:textId="1253BD81" w:rsidR="00744A66" w:rsidRPr="008A5FB8" w:rsidRDefault="00744A66" w:rsidP="00744A66">
      <w:pPr>
        <w:spacing w:after="0"/>
        <w:ind w:right="769"/>
        <w:rPr>
          <w:szCs w:val="24"/>
        </w:rPr>
      </w:pPr>
      <w:r w:rsidRPr="008A5FB8">
        <w:rPr>
          <w:b/>
          <w:szCs w:val="24"/>
        </w:rPr>
        <w:t>Dabas resursi</w:t>
      </w:r>
      <w:r w:rsidRPr="008A5FB8">
        <w:rPr>
          <w:szCs w:val="24"/>
        </w:rPr>
        <w:t xml:space="preserve">: Ādažu novada teritorija atrodas Piejūras zemienē, </w:t>
      </w:r>
      <w:r>
        <w:rPr>
          <w:szCs w:val="24"/>
        </w:rPr>
        <w:t>52</w:t>
      </w:r>
      <w:r w:rsidRPr="008A5FB8">
        <w:rPr>
          <w:szCs w:val="24"/>
        </w:rPr>
        <w:t xml:space="preserve">% novada teritorijas aizņem meži un īpaši aizsargājamās teritorijas, </w:t>
      </w:r>
      <w:r>
        <w:rPr>
          <w:szCs w:val="24"/>
        </w:rPr>
        <w:t>13</w:t>
      </w:r>
      <w:r w:rsidRPr="008A5FB8">
        <w:rPr>
          <w:szCs w:val="24"/>
        </w:rPr>
        <w:t xml:space="preserve"> % - lauksaimniecībā izmantojamās zemes.</w:t>
      </w:r>
    </w:p>
    <w:p w14:paraId="17ED4526" w14:textId="77777777" w:rsidR="00744A66" w:rsidRPr="008A5FB8" w:rsidRDefault="00744A66" w:rsidP="00744A66">
      <w:pPr>
        <w:spacing w:after="0"/>
        <w:ind w:right="769"/>
        <w:rPr>
          <w:szCs w:val="24"/>
        </w:rPr>
      </w:pPr>
      <w:r w:rsidRPr="008A5FB8">
        <w:rPr>
          <w:b/>
          <w:szCs w:val="24"/>
        </w:rPr>
        <w:t>Novada nozīmīgākie objekti</w:t>
      </w:r>
      <w:r w:rsidRPr="008A5FB8">
        <w:rPr>
          <w:szCs w:val="24"/>
        </w:rPr>
        <w:t xml:space="preserve">: </w:t>
      </w:r>
      <w:r w:rsidRPr="0051606D">
        <w:rPr>
          <w:szCs w:val="24"/>
        </w:rPr>
        <w:t>dabas liegumi “Lielā Baltezera salas” un “</w:t>
      </w:r>
      <w:proofErr w:type="spellStart"/>
      <w:r w:rsidRPr="0051606D">
        <w:rPr>
          <w:szCs w:val="24"/>
        </w:rPr>
        <w:t>Lieluikas</w:t>
      </w:r>
      <w:proofErr w:type="spellEnd"/>
      <w:r w:rsidRPr="0051606D">
        <w:rPr>
          <w:szCs w:val="24"/>
        </w:rPr>
        <w:t xml:space="preserve"> un </w:t>
      </w:r>
      <w:proofErr w:type="spellStart"/>
      <w:r w:rsidRPr="0051606D">
        <w:rPr>
          <w:szCs w:val="24"/>
        </w:rPr>
        <w:t>Mazuikas</w:t>
      </w:r>
      <w:proofErr w:type="spellEnd"/>
      <w:r w:rsidRPr="0051606D">
        <w:rPr>
          <w:szCs w:val="24"/>
        </w:rPr>
        <w:t xml:space="preserve"> ezeri”, dabas parks “Piejūra”, </w:t>
      </w:r>
      <w:r>
        <w:rPr>
          <w:szCs w:val="24"/>
        </w:rPr>
        <w:t xml:space="preserve">AAA “Ādaži”, </w:t>
      </w:r>
      <w:r w:rsidRPr="0051606D">
        <w:rPr>
          <w:szCs w:val="24"/>
        </w:rPr>
        <w:t>Rīgas ūdensapgādes muzejs, Baltezera (Ādažu) luterāņu baznīca, Carnikavas Novadpētniecības centrs, Ādažu Kultūras centrs</w:t>
      </w:r>
      <w:r w:rsidRPr="008A5FB8">
        <w:rPr>
          <w:szCs w:val="24"/>
        </w:rPr>
        <w:t xml:space="preserve"> u.c.</w:t>
      </w:r>
    </w:p>
    <w:p w14:paraId="04827DC7" w14:textId="6EF056E3" w:rsidR="00744A66" w:rsidRPr="008A5FB8" w:rsidRDefault="00744A66" w:rsidP="00744A66">
      <w:pPr>
        <w:spacing w:after="0"/>
        <w:ind w:right="769"/>
        <w:rPr>
          <w:bCs/>
          <w:szCs w:val="24"/>
        </w:rPr>
      </w:pPr>
      <w:r w:rsidRPr="008A5FB8">
        <w:rPr>
          <w:b/>
          <w:szCs w:val="24"/>
        </w:rPr>
        <w:t>Teritorijas atpazīstamība</w:t>
      </w:r>
      <w:r w:rsidRPr="008A5FB8">
        <w:rPr>
          <w:bCs/>
          <w:szCs w:val="24"/>
        </w:rPr>
        <w:t>: Ādažu militārais poligons</w:t>
      </w:r>
      <w:r>
        <w:rPr>
          <w:bCs/>
          <w:szCs w:val="24"/>
        </w:rPr>
        <w:t xml:space="preserve">, </w:t>
      </w:r>
      <w:r w:rsidRPr="008A5FB8">
        <w:rPr>
          <w:bCs/>
          <w:szCs w:val="24"/>
        </w:rPr>
        <w:t>Baltezera apbūve, Gaujas ieteka jūrā</w:t>
      </w:r>
      <w:r>
        <w:rPr>
          <w:bCs/>
          <w:szCs w:val="24"/>
        </w:rPr>
        <w:t>,</w:t>
      </w:r>
      <w:r w:rsidRPr="008A5FB8">
        <w:rPr>
          <w:bCs/>
          <w:szCs w:val="24"/>
        </w:rPr>
        <w:t xml:space="preserve"> </w:t>
      </w:r>
      <w:proofErr w:type="spellStart"/>
      <w:r w:rsidRPr="008A5FB8">
        <w:rPr>
          <w:bCs/>
          <w:szCs w:val="24"/>
        </w:rPr>
        <w:t>Ummis</w:t>
      </w:r>
      <w:proofErr w:type="spellEnd"/>
      <w:r w:rsidRPr="008A5FB8">
        <w:rPr>
          <w:bCs/>
          <w:szCs w:val="24"/>
        </w:rPr>
        <w:t xml:space="preserve">, </w:t>
      </w:r>
      <w:r>
        <w:rPr>
          <w:bCs/>
          <w:szCs w:val="24"/>
        </w:rPr>
        <w:t xml:space="preserve">Gaujas svētki, </w:t>
      </w:r>
      <w:r w:rsidRPr="008A5FB8">
        <w:rPr>
          <w:bCs/>
          <w:szCs w:val="24"/>
        </w:rPr>
        <w:t>Carnikavas nēģu svētki</w:t>
      </w:r>
      <w:r>
        <w:rPr>
          <w:bCs/>
          <w:szCs w:val="24"/>
        </w:rPr>
        <w:t xml:space="preserve"> un Carnikavas nēģi</w:t>
      </w:r>
      <w:r w:rsidRPr="008A5FB8">
        <w:rPr>
          <w:bCs/>
          <w:szCs w:val="24"/>
        </w:rPr>
        <w:t>,  Ādažu čipsi.</w:t>
      </w:r>
    </w:p>
    <w:p w14:paraId="1878C8E1" w14:textId="77777777" w:rsidR="00B74AD8" w:rsidRDefault="00B74AD8" w:rsidP="00B74AD8">
      <w:pPr>
        <w:pStyle w:val="Heading1"/>
        <w:numPr>
          <w:ilvl w:val="0"/>
          <w:numId w:val="0"/>
        </w:numPr>
        <w:spacing w:before="120"/>
        <w:jc w:val="center"/>
        <w:rPr>
          <w:rFonts w:ascii="Montserrat" w:hAnsi="Montserrat"/>
          <w:color w:val="2F5496" w:themeColor="accent5" w:themeShade="BF"/>
        </w:rPr>
        <w:sectPr w:rsidR="00B74AD8" w:rsidSect="00E97CFC">
          <w:pgSz w:w="11906" w:h="16838"/>
          <w:pgMar w:top="1418" w:right="567" w:bottom="1418" w:left="1701" w:header="709" w:footer="709" w:gutter="0"/>
          <w:cols w:space="708"/>
          <w:titlePg/>
          <w:docGrid w:linePitch="360"/>
        </w:sectPr>
      </w:pPr>
      <w:bookmarkStart w:id="3" w:name="_Toc134532338"/>
    </w:p>
    <w:p w14:paraId="1597800E" w14:textId="7D319AE1" w:rsidR="00156CB0" w:rsidRPr="00B74AD8" w:rsidRDefault="00156CB0" w:rsidP="00B74AD8">
      <w:pPr>
        <w:pStyle w:val="Heading1"/>
        <w:numPr>
          <w:ilvl w:val="0"/>
          <w:numId w:val="0"/>
        </w:numPr>
        <w:spacing w:before="120"/>
        <w:jc w:val="center"/>
        <w:rPr>
          <w:rFonts w:ascii="Montserrat" w:hAnsi="Montserrat"/>
          <w:color w:val="2F5496" w:themeColor="accent5" w:themeShade="BF"/>
        </w:rPr>
      </w:pPr>
      <w:bookmarkStart w:id="4" w:name="_Toc137626059"/>
      <w:bookmarkStart w:id="5" w:name="_Toc137634188"/>
      <w:r w:rsidRPr="00B74AD8">
        <w:rPr>
          <w:rFonts w:ascii="Montserrat" w:hAnsi="Montserrat"/>
          <w:color w:val="2F5496" w:themeColor="accent5" w:themeShade="BF"/>
        </w:rPr>
        <w:lastRenderedPageBreak/>
        <w:t>Ievads</w:t>
      </w:r>
      <w:bookmarkEnd w:id="3"/>
      <w:bookmarkEnd w:id="4"/>
      <w:bookmarkEnd w:id="5"/>
    </w:p>
    <w:p w14:paraId="4AAD8EB3" w14:textId="77777777" w:rsidR="00156CB0" w:rsidRDefault="00156CB0" w:rsidP="0027291D">
      <w:pPr>
        <w:rPr>
          <w:b/>
          <w:szCs w:val="24"/>
        </w:rPr>
      </w:pPr>
    </w:p>
    <w:p w14:paraId="1259AEE7" w14:textId="77777777" w:rsidR="00156CB0" w:rsidRDefault="00156CB0" w:rsidP="0027291D">
      <w:pPr>
        <w:rPr>
          <w:b/>
          <w:szCs w:val="24"/>
        </w:rPr>
      </w:pPr>
    </w:p>
    <w:p w14:paraId="44596F7E" w14:textId="77777777" w:rsidR="00E97CFC" w:rsidRDefault="00E97CFC" w:rsidP="0027291D">
      <w:pPr>
        <w:rPr>
          <w:szCs w:val="24"/>
        </w:rPr>
      </w:pPr>
    </w:p>
    <w:p w14:paraId="019B1A04" w14:textId="77777777" w:rsidR="00D63CF0" w:rsidRDefault="00D63CF0" w:rsidP="00B32F34">
      <w:pPr>
        <w:jc w:val="center"/>
        <w:rPr>
          <w:b/>
          <w:szCs w:val="24"/>
        </w:rPr>
        <w:sectPr w:rsidR="00D63CF0" w:rsidSect="00E97CFC">
          <w:pgSz w:w="11906" w:h="16838"/>
          <w:pgMar w:top="1418" w:right="567" w:bottom="1418" w:left="1701" w:header="709" w:footer="709" w:gutter="0"/>
          <w:cols w:space="708"/>
          <w:titlePg/>
          <w:docGrid w:linePitch="360"/>
        </w:sectPr>
      </w:pPr>
    </w:p>
    <w:p w14:paraId="0E12F249" w14:textId="77777777" w:rsidR="006E54BA" w:rsidRPr="00B74AD8" w:rsidRDefault="006E54BA" w:rsidP="00B74AD8">
      <w:pPr>
        <w:pStyle w:val="Heading1"/>
        <w:jc w:val="center"/>
        <w:rPr>
          <w:rFonts w:ascii="Montserrat" w:hAnsi="Montserrat"/>
          <w:color w:val="2F5496" w:themeColor="accent5" w:themeShade="BF"/>
        </w:rPr>
      </w:pPr>
      <w:bookmarkStart w:id="6" w:name="_Toc77941750"/>
      <w:bookmarkStart w:id="7" w:name="_Toc134532339"/>
      <w:bookmarkStart w:id="8" w:name="_Toc137626060"/>
      <w:bookmarkStart w:id="9" w:name="_Toc137634189"/>
      <w:r w:rsidRPr="00B74AD8">
        <w:rPr>
          <w:rFonts w:ascii="Montserrat" w:hAnsi="Montserrat"/>
          <w:color w:val="2F5496" w:themeColor="accent5" w:themeShade="BF"/>
        </w:rPr>
        <w:lastRenderedPageBreak/>
        <w:t>Novada novietojums un teritorijas vispārējais raksturojums</w:t>
      </w:r>
      <w:bookmarkEnd w:id="6"/>
      <w:bookmarkEnd w:id="7"/>
      <w:bookmarkEnd w:id="8"/>
      <w:bookmarkEnd w:id="9"/>
    </w:p>
    <w:p w14:paraId="07E586BB" w14:textId="77777777" w:rsidR="006E54BA" w:rsidRPr="00156CB0" w:rsidRDefault="006E54BA" w:rsidP="00156CB0">
      <w:pPr>
        <w:pStyle w:val="Heading2"/>
        <w:rPr>
          <w:rFonts w:ascii="Montserrat" w:hAnsi="Montserrat"/>
          <w:i w:val="0"/>
          <w:iCs w:val="0"/>
          <w:sz w:val="24"/>
          <w:szCs w:val="24"/>
        </w:rPr>
      </w:pPr>
      <w:bookmarkStart w:id="10" w:name="_Toc77941751"/>
      <w:bookmarkStart w:id="11" w:name="_Toc134532340"/>
      <w:bookmarkStart w:id="12" w:name="_Toc137626061"/>
      <w:bookmarkStart w:id="13" w:name="_Toc137634190"/>
      <w:r w:rsidRPr="00156CB0">
        <w:rPr>
          <w:rFonts w:ascii="Montserrat" w:hAnsi="Montserrat"/>
          <w:i w:val="0"/>
          <w:iCs w:val="0"/>
          <w:sz w:val="24"/>
          <w:szCs w:val="24"/>
        </w:rPr>
        <w:t>Ģeogrāfiskais novietojums un teritorija</w:t>
      </w:r>
      <w:bookmarkEnd w:id="10"/>
      <w:bookmarkEnd w:id="11"/>
      <w:bookmarkEnd w:id="12"/>
      <w:bookmarkEnd w:id="13"/>
    </w:p>
    <w:tbl>
      <w:tblPr>
        <w:tblStyle w:val="TableGrid"/>
        <w:tblW w:w="95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384"/>
      </w:tblGrid>
      <w:tr w:rsidR="006E54BA" w14:paraId="134D3A18" w14:textId="77777777" w:rsidTr="004940A2">
        <w:trPr>
          <w:trHeight w:val="2522"/>
        </w:trPr>
        <w:tc>
          <w:tcPr>
            <w:tcW w:w="9514" w:type="dxa"/>
            <w:gridSpan w:val="2"/>
          </w:tcPr>
          <w:p w14:paraId="0B6E6DDB" w14:textId="77777777" w:rsidR="006E54BA" w:rsidRDefault="006E54BA" w:rsidP="004940A2">
            <w:pPr>
              <w:pStyle w:val="Caption"/>
              <w:jc w:val="center"/>
            </w:pPr>
            <w:r>
              <w:rPr>
                <w:noProof/>
              </w:rPr>
              <w:drawing>
                <wp:inline distT="0" distB="0" distL="0" distR="0" wp14:anchorId="1A3F2E91" wp14:editId="04EA24FB">
                  <wp:extent cx="5532120" cy="3259749"/>
                  <wp:effectExtent l="0" t="0" r="0"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3363" cy="3266374"/>
                          </a:xfrm>
                          <a:prstGeom prst="rect">
                            <a:avLst/>
                          </a:prstGeom>
                          <a:noFill/>
                          <a:ln>
                            <a:noFill/>
                          </a:ln>
                        </pic:spPr>
                      </pic:pic>
                    </a:graphicData>
                  </a:graphic>
                </wp:inline>
              </w:drawing>
            </w:r>
          </w:p>
          <w:p w14:paraId="26792DB2" w14:textId="507E1436" w:rsidR="006E54BA" w:rsidRDefault="006E54BA" w:rsidP="004940A2">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1</w:t>
            </w:r>
            <w:r>
              <w:rPr>
                <w:noProof/>
              </w:rPr>
              <w:fldChar w:fldCharType="end"/>
            </w:r>
            <w:r>
              <w:t xml:space="preserve"> </w:t>
            </w:r>
            <w:r w:rsidRPr="00F21934">
              <w:t>Ādaž</w:t>
            </w:r>
            <w:r>
              <w:t xml:space="preserve">u novads </w:t>
            </w:r>
          </w:p>
          <w:p w14:paraId="11DAD5EA" w14:textId="77777777" w:rsidR="006E54BA" w:rsidRDefault="006E54BA" w:rsidP="004940A2">
            <w:pPr>
              <w:jc w:val="center"/>
              <w:rPr>
                <w:noProof/>
              </w:rPr>
            </w:pPr>
            <w:r w:rsidRPr="007B0CFA">
              <w:rPr>
                <w:b/>
                <w:sz w:val="22"/>
              </w:rPr>
              <w:t xml:space="preserve">Informācijas avots: </w:t>
            </w:r>
            <w:r>
              <w:rPr>
                <w:b/>
                <w:sz w:val="22"/>
              </w:rPr>
              <w:t>SIA “Reģionālie projekti”</w:t>
            </w:r>
          </w:p>
        </w:tc>
      </w:tr>
      <w:tr w:rsidR="006E54BA" w14:paraId="79AC466E" w14:textId="77777777" w:rsidTr="004940A2">
        <w:trPr>
          <w:trHeight w:val="4475"/>
        </w:trPr>
        <w:tc>
          <w:tcPr>
            <w:tcW w:w="5130" w:type="dxa"/>
          </w:tcPr>
          <w:p w14:paraId="14BA5428" w14:textId="77777777" w:rsidR="006E54BA" w:rsidRDefault="006E54BA" w:rsidP="004940A2">
            <w:r>
              <w:t>Ādažu novads atrodas ekonomiski un ģeogrāfiski ļoti izdevīgā vietā – Rīgas plānošanas reģiona teritorijā, Latvijas centrālajā daļā, 25 km attālumā uz ziemeļiem no Rīgas pilsētas.</w:t>
            </w:r>
            <w:r w:rsidRPr="00FB49F7">
              <w:t xml:space="preserve"> </w:t>
            </w:r>
          </w:p>
          <w:p w14:paraId="4B3B472A" w14:textId="4FA1C8C6" w:rsidR="006E54BA" w:rsidRDefault="006E54BA" w:rsidP="004940A2">
            <w:r w:rsidRPr="00FB49F7">
              <w:t xml:space="preserve">Ādažu </w:t>
            </w:r>
            <w:r>
              <w:t>n</w:t>
            </w:r>
            <w:r w:rsidRPr="00FB49F7">
              <w:t xml:space="preserve">ovada kopējā teritorija – </w:t>
            </w:r>
            <w:r>
              <w:t>243,342</w:t>
            </w:r>
            <w:r w:rsidRPr="00FB49F7">
              <w:t xml:space="preserve"> km</w:t>
            </w:r>
            <w:r w:rsidRPr="00FB49F7">
              <w:rPr>
                <w:vertAlign w:val="superscript"/>
              </w:rPr>
              <w:t>2</w:t>
            </w:r>
            <w:r w:rsidRPr="00FB49F7">
              <w:t xml:space="preserve"> un tajā 20</w:t>
            </w:r>
            <w:r>
              <w:t>2</w:t>
            </w:r>
            <w:r w:rsidR="007675ED">
              <w:t>3</w:t>
            </w:r>
            <w:r w:rsidRPr="00FB49F7">
              <w:t xml:space="preserve">.gada 1.janvārī bija deklarēti </w:t>
            </w:r>
            <w:r>
              <w:t>2</w:t>
            </w:r>
            <w:r w:rsidR="00FF6967">
              <w:t>3</w:t>
            </w:r>
            <w:r>
              <w:t xml:space="preserve"> 9</w:t>
            </w:r>
            <w:r w:rsidR="00FF6967">
              <w:t>88</w:t>
            </w:r>
            <w:r w:rsidRPr="00FB49F7">
              <w:t xml:space="preserve"> iedzīvotāji (9</w:t>
            </w:r>
            <w:r w:rsidR="009A06A3">
              <w:t>9</w:t>
            </w:r>
            <w:r w:rsidRPr="00FB49F7">
              <w:t xml:space="preserve"> </w:t>
            </w:r>
            <w:proofErr w:type="spellStart"/>
            <w:r w:rsidRPr="00FB49F7">
              <w:t>cilv</w:t>
            </w:r>
            <w:proofErr w:type="spellEnd"/>
            <w:r w:rsidRPr="00FB49F7">
              <w:t>./m</w:t>
            </w:r>
            <w:r w:rsidRPr="00FB49F7">
              <w:rPr>
                <w:vertAlign w:val="superscript"/>
              </w:rPr>
              <w:t>2</w:t>
            </w:r>
            <w:r w:rsidRPr="00FB49F7">
              <w:t>).</w:t>
            </w:r>
            <w:r w:rsidRPr="002444CE">
              <w:t xml:space="preserve"> </w:t>
            </w:r>
            <w:r>
              <w:t>N</w:t>
            </w:r>
            <w:r w:rsidRPr="00FB49F7">
              <w:t>ovads robežojas ar</w:t>
            </w:r>
            <w:r>
              <w:t xml:space="preserve"> Rīgu, Ropažu novadu, Siguldas novadu un Saulkrastu novadu.</w:t>
            </w:r>
          </w:p>
          <w:p w14:paraId="3C25FEC9" w14:textId="6EE04401" w:rsidR="006E54BA" w:rsidRDefault="006E54BA" w:rsidP="004940A2">
            <w:r>
              <w:t xml:space="preserve">Ādažu </w:t>
            </w:r>
            <w:r w:rsidRPr="00636ADB">
              <w:t>novadā ir 2</w:t>
            </w:r>
            <w:r w:rsidR="009A06A3">
              <w:t>1</w:t>
            </w:r>
            <w:r w:rsidRPr="00636ADB">
              <w:t xml:space="preserve"> ciemi (</w:t>
            </w:r>
            <w:r w:rsidRPr="00B801D7">
              <w:t xml:space="preserve">Alderi, Atari, </w:t>
            </w:r>
            <w:proofErr w:type="spellStart"/>
            <w:r w:rsidRPr="00B801D7">
              <w:t>Āņi</w:t>
            </w:r>
            <w:proofErr w:type="spellEnd"/>
            <w:r w:rsidRPr="00B801D7">
              <w:t xml:space="preserve">, Baltezers, Birznieki, Carnikava, </w:t>
            </w:r>
            <w:proofErr w:type="spellStart"/>
            <w:r w:rsidRPr="00B801D7">
              <w:t>Divezeri</w:t>
            </w:r>
            <w:proofErr w:type="spellEnd"/>
            <w:r w:rsidRPr="00B801D7">
              <w:t xml:space="preserve">, </w:t>
            </w:r>
            <w:proofErr w:type="spellStart"/>
            <w:r w:rsidRPr="00B801D7">
              <w:t>Eimuri</w:t>
            </w:r>
            <w:proofErr w:type="spellEnd"/>
            <w:r w:rsidRPr="00B801D7">
              <w:t xml:space="preserve"> (Ādažu pag.), </w:t>
            </w:r>
            <w:proofErr w:type="spellStart"/>
            <w:r w:rsidRPr="00B801D7">
              <w:t>Eimuri</w:t>
            </w:r>
            <w:proofErr w:type="spellEnd"/>
            <w:r w:rsidRPr="00B801D7">
              <w:t xml:space="preserve"> (Carnikavas pag.), </w:t>
            </w:r>
            <w:proofErr w:type="spellStart"/>
            <w:r w:rsidRPr="00B801D7">
              <w:t>Garciems</w:t>
            </w:r>
            <w:proofErr w:type="spellEnd"/>
            <w:r w:rsidRPr="00B801D7">
              <w:t xml:space="preserve">, Garkalne, </w:t>
            </w:r>
            <w:proofErr w:type="spellStart"/>
            <w:r w:rsidRPr="00B801D7">
              <w:t>Garupe</w:t>
            </w:r>
            <w:proofErr w:type="spellEnd"/>
            <w:r w:rsidRPr="00B801D7">
              <w:t xml:space="preserve">, Gauja, </w:t>
            </w:r>
            <w:proofErr w:type="spellStart"/>
            <w:r w:rsidRPr="00B801D7">
              <w:t>Iļķene</w:t>
            </w:r>
            <w:proofErr w:type="spellEnd"/>
            <w:r w:rsidRPr="00B801D7">
              <w:t xml:space="preserve">, </w:t>
            </w:r>
            <w:proofErr w:type="spellStart"/>
            <w:r w:rsidRPr="00B801D7">
              <w:t>Kadaga</w:t>
            </w:r>
            <w:proofErr w:type="spellEnd"/>
            <w:r w:rsidRPr="00B801D7">
              <w:t xml:space="preserve">, </w:t>
            </w:r>
            <w:proofErr w:type="spellStart"/>
            <w:r w:rsidRPr="00B801D7">
              <w:t>Kalngale</w:t>
            </w:r>
            <w:proofErr w:type="spellEnd"/>
            <w:r w:rsidRPr="00B801D7">
              <w:t xml:space="preserve">, </w:t>
            </w:r>
            <w:proofErr w:type="spellStart"/>
            <w:r w:rsidRPr="00B801D7">
              <w:t>Laveri</w:t>
            </w:r>
            <w:proofErr w:type="spellEnd"/>
            <w:r w:rsidRPr="00B801D7">
              <w:t xml:space="preserve">, Lilaste, </w:t>
            </w:r>
            <w:proofErr w:type="spellStart"/>
            <w:r w:rsidRPr="00B801D7">
              <w:t>Mežgarciems</w:t>
            </w:r>
            <w:proofErr w:type="spellEnd"/>
            <w:r w:rsidRPr="00B801D7">
              <w:t xml:space="preserve">, </w:t>
            </w:r>
            <w:proofErr w:type="spellStart"/>
            <w:r w:rsidRPr="00B801D7">
              <w:t>Siguļi</w:t>
            </w:r>
            <w:proofErr w:type="spellEnd"/>
            <w:r w:rsidRPr="00B801D7">
              <w:t xml:space="preserve">, </w:t>
            </w:r>
            <w:proofErr w:type="spellStart"/>
            <w:r w:rsidRPr="00B801D7">
              <w:t>Stapriņi</w:t>
            </w:r>
            <w:proofErr w:type="spellEnd"/>
            <w:r w:rsidRPr="00636ADB">
              <w:t>)</w:t>
            </w:r>
            <w:r w:rsidR="009A06A3">
              <w:t xml:space="preserve"> un viena pilsēta, kas ir arī novada</w:t>
            </w:r>
            <w:r w:rsidRPr="00636ADB">
              <w:t xml:space="preserve"> administratīv</w:t>
            </w:r>
            <w:r w:rsidR="009A06A3">
              <w:t>ais</w:t>
            </w:r>
            <w:r w:rsidRPr="00636ADB">
              <w:t xml:space="preserve"> centr</w:t>
            </w:r>
            <w:r w:rsidR="009A06A3">
              <w:t>s</w:t>
            </w:r>
            <w:r w:rsidRPr="00636ADB">
              <w:t xml:space="preserve"> – Ādaži</w:t>
            </w:r>
            <w:r w:rsidR="009A06A3">
              <w:t xml:space="preserve"> (pilsētas tiesības tika piešķirtas 01.07.2022.)</w:t>
            </w:r>
            <w:r w:rsidRPr="00636ADB">
              <w:t>.</w:t>
            </w:r>
          </w:p>
        </w:tc>
        <w:tc>
          <w:tcPr>
            <w:tcW w:w="4384" w:type="dxa"/>
          </w:tcPr>
          <w:p w14:paraId="18AC2769" w14:textId="77777777" w:rsidR="006E54BA" w:rsidRDefault="006E54BA" w:rsidP="004940A2">
            <w:pPr>
              <w:jc w:val="center"/>
            </w:pPr>
            <w:r>
              <w:t xml:space="preserve"> </w:t>
            </w:r>
            <w:r>
              <w:rPr>
                <w:noProof/>
              </w:rPr>
              <w:drawing>
                <wp:inline distT="0" distB="0" distL="0" distR="0" wp14:anchorId="25995C6B" wp14:editId="077B474C">
                  <wp:extent cx="2171700" cy="2235623"/>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76139" cy="2240193"/>
                          </a:xfrm>
                          <a:prstGeom prst="rect">
                            <a:avLst/>
                          </a:prstGeom>
                          <a:noFill/>
                          <a:ln>
                            <a:noFill/>
                          </a:ln>
                        </pic:spPr>
                      </pic:pic>
                    </a:graphicData>
                  </a:graphic>
                </wp:inline>
              </w:drawing>
            </w:r>
          </w:p>
          <w:p w14:paraId="1F709813" w14:textId="74720329" w:rsidR="006E54BA" w:rsidRDefault="006E54BA" w:rsidP="004940A2">
            <w:pPr>
              <w:pStyle w:val="Caption"/>
              <w:jc w:val="center"/>
              <w:rPr>
                <w:b w:val="0"/>
                <w:noProof/>
                <w:lang w:eastAsia="lv-LV"/>
              </w:rPr>
            </w:pPr>
            <w:bookmarkStart w:id="14" w:name="_Toc441660770"/>
            <w:r>
              <w:t xml:space="preserve">Attēls </w:t>
            </w:r>
            <w:r>
              <w:fldChar w:fldCharType="begin"/>
            </w:r>
            <w:r>
              <w:instrText xml:space="preserve"> SEQ Attēls \* ARABIC </w:instrText>
            </w:r>
            <w:r>
              <w:fldChar w:fldCharType="separate"/>
            </w:r>
            <w:r w:rsidR="00822859">
              <w:rPr>
                <w:noProof/>
              </w:rPr>
              <w:t>2</w:t>
            </w:r>
            <w:r>
              <w:rPr>
                <w:noProof/>
              </w:rPr>
              <w:fldChar w:fldCharType="end"/>
            </w:r>
            <w:r>
              <w:t xml:space="preserve"> </w:t>
            </w:r>
            <w:r w:rsidRPr="00F21934">
              <w:t>Ādaž</w:t>
            </w:r>
            <w:r>
              <w:t xml:space="preserve">u novads </w:t>
            </w:r>
          </w:p>
          <w:bookmarkEnd w:id="14"/>
          <w:p w14:paraId="3D86DBD5" w14:textId="77777777" w:rsidR="006E54BA" w:rsidRPr="00DC54CB" w:rsidRDefault="006E54BA" w:rsidP="004940A2">
            <w:pPr>
              <w:rPr>
                <w:b/>
                <w:sz w:val="22"/>
              </w:rPr>
            </w:pPr>
            <w:r w:rsidRPr="007B0CFA">
              <w:rPr>
                <w:b/>
                <w:sz w:val="22"/>
              </w:rPr>
              <w:t xml:space="preserve">Informācijas avots: </w:t>
            </w:r>
            <w:r>
              <w:rPr>
                <w:b/>
                <w:sz w:val="22"/>
              </w:rPr>
              <w:t>SIA “Reģionālie projekti”</w:t>
            </w:r>
          </w:p>
        </w:tc>
      </w:tr>
    </w:tbl>
    <w:p w14:paraId="6116D1CF" w14:textId="77777777" w:rsidR="006E54BA" w:rsidRDefault="006E54BA" w:rsidP="006E54BA">
      <w:pPr>
        <w:spacing w:after="0"/>
        <w:rPr>
          <w:color w:val="000000" w:themeColor="text1"/>
        </w:rPr>
      </w:pPr>
    </w:p>
    <w:p w14:paraId="437BE91C" w14:textId="77777777" w:rsidR="006E54BA" w:rsidRPr="0052357E" w:rsidRDefault="006E54BA" w:rsidP="0052357E">
      <w:pPr>
        <w:pStyle w:val="Heading2"/>
        <w:rPr>
          <w:rFonts w:ascii="Montserrat" w:hAnsi="Montserrat"/>
          <w:i w:val="0"/>
          <w:iCs w:val="0"/>
          <w:sz w:val="24"/>
          <w:szCs w:val="24"/>
        </w:rPr>
      </w:pPr>
      <w:bookmarkStart w:id="15" w:name="_Toc77941752"/>
      <w:bookmarkStart w:id="16" w:name="_Toc134532341"/>
      <w:bookmarkStart w:id="17" w:name="_Toc137626062"/>
      <w:bookmarkStart w:id="18" w:name="_Toc137634191"/>
      <w:r w:rsidRPr="0052357E">
        <w:rPr>
          <w:rFonts w:ascii="Montserrat" w:hAnsi="Montserrat"/>
          <w:i w:val="0"/>
          <w:iCs w:val="0"/>
          <w:sz w:val="24"/>
          <w:szCs w:val="24"/>
        </w:rPr>
        <w:lastRenderedPageBreak/>
        <w:t>Novads Rīgas plānošanas reģionā</w:t>
      </w:r>
      <w:bookmarkEnd w:id="15"/>
      <w:bookmarkEnd w:id="16"/>
      <w:bookmarkEnd w:id="17"/>
      <w:bookmarkEnd w:id="18"/>
    </w:p>
    <w:p w14:paraId="03AABB21" w14:textId="77777777" w:rsidR="006E54BA" w:rsidRDefault="006E54BA" w:rsidP="006E54BA">
      <w:r w:rsidRPr="00994091">
        <w:t xml:space="preserve">Ādažu novads ir </w:t>
      </w:r>
      <w:r w:rsidRPr="00A6755E">
        <w:t>daļa no starptautiski konkurētspējīgā Rīgas metropoles reģiona</w:t>
      </w:r>
      <w:r>
        <w:t xml:space="preserve">. Ādažu novads ietilpst Rīgas metropoles iekšējā telpā. </w:t>
      </w:r>
    </w:p>
    <w:p w14:paraId="47D9A04D" w14:textId="77777777" w:rsidR="006E54BA" w:rsidRPr="00CF4EFA" w:rsidRDefault="006E54BA" w:rsidP="006E54BA">
      <w:r>
        <w:t>Novads specializējies pārtikas ražošanā, transporta un loģistikas pakalpojumos, nodrošina kultūras un izglītības pakalpojumus. T</w:t>
      </w:r>
      <w:r w:rsidRPr="00994091">
        <w:t xml:space="preserve">am ir nozīmīgs potenciāls </w:t>
      </w:r>
      <w:r w:rsidRPr="001F074D">
        <w:t>mājvietu, komercdarbības, izglītības, sporta</w:t>
      </w:r>
      <w:r>
        <w:t>, dabas tūrisma</w:t>
      </w:r>
      <w:r w:rsidRPr="001F074D">
        <w:t xml:space="preserve"> un atpūtas infrastruktūras</w:t>
      </w:r>
      <w:r w:rsidRPr="00994091">
        <w:t xml:space="preserve"> attīstīšanā. </w:t>
      </w:r>
      <w:r w:rsidRPr="00E94D0E">
        <w:t>Ādažos izvietota lielāk</w:t>
      </w:r>
      <w:r>
        <w:t>ā</w:t>
      </w:r>
      <w:r w:rsidRPr="00E94D0E">
        <w:t xml:space="preserve"> militārā</w:t>
      </w:r>
      <w:r>
        <w:t xml:space="preserve"> </w:t>
      </w:r>
      <w:r w:rsidRPr="00E94D0E">
        <w:t>bāz</w:t>
      </w:r>
      <w:r>
        <w:t>e</w:t>
      </w:r>
      <w:r w:rsidRPr="00E94D0E">
        <w:t xml:space="preserve"> Baltijā</w:t>
      </w:r>
      <w:r>
        <w:t>.</w:t>
      </w:r>
    </w:p>
    <w:p w14:paraId="02E79679" w14:textId="77777777" w:rsidR="006E54BA" w:rsidRDefault="006E54BA" w:rsidP="006E54BA">
      <w:pPr>
        <w:pStyle w:val="Caption"/>
        <w:jc w:val="center"/>
      </w:pPr>
      <w:r>
        <w:rPr>
          <w:noProof/>
        </w:rPr>
        <w:drawing>
          <wp:inline distT="0" distB="0" distL="0" distR="0" wp14:anchorId="1F6ADA98" wp14:editId="6150C498">
            <wp:extent cx="4175220" cy="3569031"/>
            <wp:effectExtent l="0" t="0" r="0"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37583" cy="3622340"/>
                    </a:xfrm>
                    <a:prstGeom prst="rect">
                      <a:avLst/>
                    </a:prstGeom>
                    <a:noFill/>
                    <a:ln>
                      <a:noFill/>
                    </a:ln>
                  </pic:spPr>
                </pic:pic>
              </a:graphicData>
            </a:graphic>
          </wp:inline>
        </w:drawing>
      </w:r>
    </w:p>
    <w:p w14:paraId="09845409" w14:textId="353BA135"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3</w:t>
      </w:r>
      <w:r>
        <w:rPr>
          <w:noProof/>
        </w:rPr>
        <w:fldChar w:fldCharType="end"/>
      </w:r>
      <w:r>
        <w:t xml:space="preserve"> </w:t>
      </w:r>
      <w:r w:rsidRPr="00F21934">
        <w:t>Ādaž</w:t>
      </w:r>
      <w:r>
        <w:t>u novads Rīgas plānošanas reģionā</w:t>
      </w:r>
    </w:p>
    <w:p w14:paraId="349899F7" w14:textId="77777777" w:rsidR="006E54BA" w:rsidRDefault="006E54BA" w:rsidP="006E54BA">
      <w:pPr>
        <w:spacing w:after="0"/>
        <w:rPr>
          <w:color w:val="000000" w:themeColor="text1"/>
        </w:rPr>
      </w:pPr>
      <w:r w:rsidRPr="007B0CFA">
        <w:rPr>
          <w:b/>
          <w:sz w:val="22"/>
        </w:rPr>
        <w:t xml:space="preserve">Informācijas avots: </w:t>
      </w:r>
      <w:r>
        <w:rPr>
          <w:b/>
          <w:sz w:val="22"/>
        </w:rPr>
        <w:t>SIA “Reģionālie projekti”</w:t>
      </w:r>
    </w:p>
    <w:p w14:paraId="5D576825" w14:textId="77777777" w:rsidR="006E54BA" w:rsidRDefault="006E54BA" w:rsidP="006E54BA">
      <w:pPr>
        <w:spacing w:after="0"/>
        <w:rPr>
          <w:color w:val="000000" w:themeColor="text1"/>
        </w:rPr>
      </w:pPr>
    </w:p>
    <w:p w14:paraId="7D4332B6" w14:textId="77777777" w:rsidR="006E54BA" w:rsidRPr="0052357E" w:rsidRDefault="006E54BA" w:rsidP="0052357E">
      <w:pPr>
        <w:pStyle w:val="Heading2"/>
        <w:rPr>
          <w:rFonts w:ascii="Montserrat" w:hAnsi="Montserrat"/>
          <w:i w:val="0"/>
          <w:iCs w:val="0"/>
          <w:sz w:val="24"/>
          <w:szCs w:val="24"/>
        </w:rPr>
      </w:pPr>
      <w:bookmarkStart w:id="19" w:name="_Toc77941753"/>
      <w:bookmarkStart w:id="20" w:name="_Toc134532342"/>
      <w:bookmarkStart w:id="21" w:name="_Toc137626063"/>
      <w:bookmarkStart w:id="22" w:name="_Toc137634192"/>
      <w:r w:rsidRPr="0052357E">
        <w:rPr>
          <w:rFonts w:ascii="Montserrat" w:hAnsi="Montserrat"/>
          <w:i w:val="0"/>
          <w:iCs w:val="0"/>
          <w:sz w:val="24"/>
          <w:szCs w:val="24"/>
        </w:rPr>
        <w:t>Novada vēsturiskais raksturojums</w:t>
      </w:r>
      <w:bookmarkEnd w:id="19"/>
      <w:bookmarkEnd w:id="20"/>
      <w:bookmarkEnd w:id="21"/>
      <w:bookmarkEnd w:id="22"/>
    </w:p>
    <w:p w14:paraId="15FD5B6B" w14:textId="0C616091" w:rsidR="006E54BA" w:rsidRDefault="006E54BA" w:rsidP="006E54BA">
      <w:pPr>
        <w:spacing w:after="0"/>
      </w:pPr>
      <w:r>
        <w:t>Atbilstoši likumprojektam “Administratīvo teritoriju un apdzīvoto vietu likums”, sākot ar 01.07.2021. Ādažu novada administratīvajā teritorijā ietilpst divas teritoriālās vienības – bijušais Ādažu pagasts un bijušais Carnikavas pagasts</w:t>
      </w:r>
      <w:r w:rsidR="00914A2E">
        <w:t>, savukārt sākot ar 01.07.2022. Ādažu ciemam tika piešķirts pilsētas statuss</w:t>
      </w:r>
      <w:r>
        <w:t xml:space="preserve">. 1992.gadā, sākoties administratīvi teritoriālajai reformai, Ādažu ciems pārtapa par pagastu, un no tā teritorijas tika atsevišķi izdalīti Carnikavas un Garkalnes pagasti. Administratīvi teritoriālās reformas </w:t>
      </w:r>
      <w:r w:rsidRPr="00FB49F7">
        <w:t>rezultātā 2006.gadā Ādažu pagasts pārtapa par Ādažu novadu</w:t>
      </w:r>
      <w:r>
        <w:t>, savukārt Carnikavas pagasts par Carnikavas novadu, nemainot 1992.gadā noteiktās pašvaldību administratīvās robežas.</w:t>
      </w:r>
    </w:p>
    <w:p w14:paraId="33A8CF8B" w14:textId="77777777" w:rsidR="006E54BA" w:rsidRDefault="006E54BA" w:rsidP="006E54BA">
      <w:pPr>
        <w:spacing w:after="0"/>
      </w:pPr>
    </w:p>
    <w:p w14:paraId="6E2EDFC2" w14:textId="77777777" w:rsidR="006E54BA" w:rsidRDefault="006E54BA">
      <w:pPr>
        <w:pStyle w:val="Heading2"/>
        <w:numPr>
          <w:ilvl w:val="0"/>
          <w:numId w:val="28"/>
        </w:numPr>
        <w:ind w:left="851" w:hanging="491"/>
        <w:rPr>
          <w:b w:val="0"/>
          <w:bCs w:val="0"/>
          <w:color w:val="006600"/>
        </w:rPr>
        <w:sectPr w:rsidR="006E54BA" w:rsidSect="00FD795B">
          <w:pgSz w:w="11906" w:h="16838"/>
          <w:pgMar w:top="1134" w:right="1134" w:bottom="1134" w:left="1701" w:header="709" w:footer="709" w:gutter="0"/>
          <w:cols w:space="708"/>
          <w:docGrid w:linePitch="360"/>
        </w:sectPr>
      </w:pPr>
    </w:p>
    <w:p w14:paraId="174B14A2" w14:textId="77777777" w:rsidR="006E54BA" w:rsidRPr="00B74AD8" w:rsidRDefault="006E54BA" w:rsidP="0052357E">
      <w:pPr>
        <w:pStyle w:val="Heading1"/>
        <w:jc w:val="center"/>
        <w:rPr>
          <w:rFonts w:ascii="Montserrat" w:hAnsi="Montserrat"/>
          <w:color w:val="2F5496" w:themeColor="accent5" w:themeShade="BF"/>
        </w:rPr>
      </w:pPr>
      <w:bookmarkStart w:id="23" w:name="_Toc77941754"/>
      <w:bookmarkStart w:id="24" w:name="_Toc134532343"/>
      <w:bookmarkStart w:id="25" w:name="_Toc137626064"/>
      <w:bookmarkStart w:id="26" w:name="_Toc137634193"/>
      <w:r w:rsidRPr="00B74AD8">
        <w:rPr>
          <w:rFonts w:ascii="Montserrat" w:hAnsi="Montserrat"/>
          <w:color w:val="2F5496" w:themeColor="accent5" w:themeShade="BF"/>
        </w:rPr>
        <w:lastRenderedPageBreak/>
        <w:t xml:space="preserve">Dabas apstākļi, </w:t>
      </w:r>
      <w:proofErr w:type="spellStart"/>
      <w:r w:rsidRPr="00B74AD8">
        <w:rPr>
          <w:rFonts w:ascii="Montserrat" w:hAnsi="Montserrat"/>
          <w:color w:val="2F5496" w:themeColor="accent5" w:themeShade="BF"/>
        </w:rPr>
        <w:t>kultūrtelpa</w:t>
      </w:r>
      <w:proofErr w:type="spellEnd"/>
      <w:r w:rsidRPr="00B74AD8">
        <w:rPr>
          <w:rFonts w:ascii="Montserrat" w:hAnsi="Montserrat"/>
          <w:color w:val="2F5496" w:themeColor="accent5" w:themeShade="BF"/>
        </w:rPr>
        <w:t xml:space="preserve"> un resursi</w:t>
      </w:r>
      <w:bookmarkEnd w:id="23"/>
      <w:bookmarkEnd w:id="24"/>
      <w:bookmarkEnd w:id="25"/>
      <w:bookmarkEnd w:id="26"/>
    </w:p>
    <w:p w14:paraId="366347C5" w14:textId="77777777" w:rsidR="006E54BA" w:rsidRPr="0052357E" w:rsidRDefault="006E54BA" w:rsidP="0052357E">
      <w:pPr>
        <w:pStyle w:val="Heading2"/>
        <w:rPr>
          <w:rFonts w:ascii="Montserrat" w:hAnsi="Montserrat"/>
          <w:i w:val="0"/>
          <w:iCs w:val="0"/>
          <w:sz w:val="24"/>
          <w:szCs w:val="24"/>
        </w:rPr>
      </w:pPr>
      <w:bookmarkStart w:id="27" w:name="_Toc77941755"/>
      <w:bookmarkStart w:id="28" w:name="_Toc134532344"/>
      <w:bookmarkStart w:id="29" w:name="_Toc137626065"/>
      <w:bookmarkStart w:id="30" w:name="_Toc137634194"/>
      <w:proofErr w:type="spellStart"/>
      <w:r w:rsidRPr="0052357E">
        <w:rPr>
          <w:rFonts w:ascii="Montserrat" w:hAnsi="Montserrat"/>
          <w:i w:val="0"/>
          <w:iCs w:val="0"/>
          <w:sz w:val="24"/>
          <w:szCs w:val="24"/>
        </w:rPr>
        <w:t>Fizioģeogrāfiskais</w:t>
      </w:r>
      <w:proofErr w:type="spellEnd"/>
      <w:r w:rsidRPr="0052357E">
        <w:rPr>
          <w:rFonts w:ascii="Montserrat" w:hAnsi="Montserrat"/>
          <w:i w:val="0"/>
          <w:iCs w:val="0"/>
          <w:sz w:val="24"/>
          <w:szCs w:val="24"/>
        </w:rPr>
        <w:t xml:space="preserve"> raksturojums</w:t>
      </w:r>
      <w:bookmarkEnd w:id="27"/>
      <w:bookmarkEnd w:id="28"/>
      <w:bookmarkEnd w:id="29"/>
      <w:bookmarkEnd w:id="30"/>
    </w:p>
    <w:p w14:paraId="19C51DE5" w14:textId="77777777" w:rsidR="006E54BA" w:rsidRDefault="006E54BA" w:rsidP="006E54BA">
      <w:pPr>
        <w:spacing w:after="0"/>
        <w:rPr>
          <w:color w:val="000000" w:themeColor="text1"/>
        </w:rPr>
      </w:pPr>
      <w:r w:rsidRPr="00DF6DA1">
        <w:t>Novads atrodas Piejūras zemienē</w:t>
      </w:r>
      <w:r>
        <w:t xml:space="preserve"> </w:t>
      </w:r>
      <w:proofErr w:type="spellStart"/>
      <w:r w:rsidRPr="00580AF5">
        <w:t>Rīgavas</w:t>
      </w:r>
      <w:proofErr w:type="spellEnd"/>
      <w:r w:rsidRPr="00580AF5">
        <w:t xml:space="preserve"> līdzenumā</w:t>
      </w:r>
      <w:r w:rsidRPr="00DF6DA1">
        <w:t xml:space="preserve">, kas nosaka teritorijas reljefu un dabas apstākļus. Teritorijā izplatītas </w:t>
      </w:r>
      <w:proofErr w:type="spellStart"/>
      <w:r w:rsidRPr="00DF6DA1">
        <w:t>pēcledus</w:t>
      </w:r>
      <w:proofErr w:type="spellEnd"/>
      <w:r w:rsidRPr="00DF6DA1">
        <w:t xml:space="preserve"> laikmeta kāpas, kā arī daudzi t.s. lagūnu ezeri. </w:t>
      </w:r>
      <w:r w:rsidRPr="00580AF5">
        <w:t xml:space="preserve">Novada teritorija izvietota Rīgas jūras līča piekrastē ar kāpu un </w:t>
      </w:r>
      <w:proofErr w:type="spellStart"/>
      <w:r w:rsidRPr="00580AF5">
        <w:t>starpkāpu</w:t>
      </w:r>
      <w:proofErr w:type="spellEnd"/>
      <w:r w:rsidRPr="00580AF5">
        <w:t xml:space="preserve"> ieplakām, iekļaujot </w:t>
      </w:r>
      <w:r>
        <w:t>Gaujas lejteci ar upes grīvu.</w:t>
      </w:r>
      <w:r w:rsidRPr="00DF6DA1">
        <w:t xml:space="preserve"> Gauja, kas savā lejtecē tek pa smilšainu grunti un, līdz ar to, bieži līkumojot veido attekas un </w:t>
      </w:r>
      <w:proofErr w:type="spellStart"/>
      <w:r w:rsidRPr="00DF6DA1">
        <w:t>vecupes</w:t>
      </w:r>
      <w:proofErr w:type="spellEnd"/>
      <w:r>
        <w:t xml:space="preserve">, </w:t>
      </w:r>
      <w:r w:rsidRPr="00DF6DA1">
        <w:t>ir radījusi</w:t>
      </w:r>
      <w:r w:rsidRPr="00675B97">
        <w:t xml:space="preserve"> </w:t>
      </w:r>
      <w:r>
        <w:t>d</w:t>
      </w:r>
      <w:r w:rsidRPr="00DF6DA1">
        <w:t xml:space="preserve">ažas novada reljefa īpatnības. Tuvāk Rīgas līcim atrodami ļoti līdzenie </w:t>
      </w:r>
      <w:proofErr w:type="spellStart"/>
      <w:r w:rsidRPr="00DF6DA1">
        <w:t>Litorīnas</w:t>
      </w:r>
      <w:proofErr w:type="spellEnd"/>
      <w:r w:rsidRPr="00DF6DA1">
        <w:t xml:space="preserve"> jūras līdzenumi, kas zemākajās vietās pārpurvojušies un tajos, lai pasargātu lauksaimniecības zemes no applūšanas, izveidotas polderu sistēmas.</w:t>
      </w:r>
      <w:r>
        <w:t xml:space="preserve"> </w:t>
      </w:r>
      <w:r w:rsidRPr="00580AF5">
        <w:t xml:space="preserve">Teritorijā atrodas jūras pārskalots abrāzijas un akumulācijas smilšains līdzenums, kurš </w:t>
      </w:r>
      <w:proofErr w:type="spellStart"/>
      <w:r w:rsidRPr="00580AF5">
        <w:t>saposmots</w:t>
      </w:r>
      <w:proofErr w:type="spellEnd"/>
      <w:r w:rsidRPr="00580AF5">
        <w:t xml:space="preserve"> ar kāpu veidojumiem. Kāpu </w:t>
      </w:r>
      <w:proofErr w:type="spellStart"/>
      <w:r w:rsidRPr="00580AF5">
        <w:t>absolūt</w:t>
      </w:r>
      <w:r>
        <w:t>e</w:t>
      </w:r>
      <w:proofErr w:type="spellEnd"/>
      <w:r w:rsidRPr="00580AF5">
        <w:t xml:space="preserve"> augstum</w:t>
      </w:r>
      <w:r>
        <w:t>i,</w:t>
      </w:r>
      <w:r w:rsidRPr="00580AF5">
        <w:t xml:space="preserve"> lielākoties</w:t>
      </w:r>
      <w:r>
        <w:t>,</w:t>
      </w:r>
      <w:r w:rsidRPr="00580AF5">
        <w:t xml:space="preserve"> ir no 16 līdz 20 metriem</w:t>
      </w:r>
      <w:r>
        <w:t xml:space="preserve">. Augstākā kāpa ir </w:t>
      </w:r>
      <w:proofErr w:type="spellStart"/>
      <w:r>
        <w:t>Brēdes</w:t>
      </w:r>
      <w:proofErr w:type="spellEnd"/>
      <w:r>
        <w:t xml:space="preserve"> kalns, kas atrodas netālu no </w:t>
      </w:r>
      <w:proofErr w:type="spellStart"/>
      <w:r>
        <w:t>Garciema</w:t>
      </w:r>
      <w:proofErr w:type="spellEnd"/>
      <w:r>
        <w:t xml:space="preserve"> Carnikavas pagastā un tā absolūtais augstums ir 29 m.</w:t>
      </w:r>
    </w:p>
    <w:p w14:paraId="3A189F0D" w14:textId="77777777" w:rsidR="006E54BA" w:rsidRDefault="006E54BA" w:rsidP="006E54BA">
      <w:pPr>
        <w:spacing w:after="0"/>
      </w:pPr>
    </w:p>
    <w:p w14:paraId="5D9A8CCA" w14:textId="77777777" w:rsidR="006E54BA" w:rsidRPr="0052357E" w:rsidRDefault="006E54BA" w:rsidP="0052357E">
      <w:pPr>
        <w:pStyle w:val="Heading2"/>
        <w:rPr>
          <w:rFonts w:ascii="Montserrat" w:hAnsi="Montserrat"/>
          <w:i w:val="0"/>
          <w:iCs w:val="0"/>
          <w:sz w:val="24"/>
          <w:szCs w:val="24"/>
        </w:rPr>
      </w:pPr>
      <w:bookmarkStart w:id="31" w:name="_Toc77941756"/>
      <w:bookmarkStart w:id="32" w:name="_Toc134532345"/>
      <w:bookmarkStart w:id="33" w:name="_Toc137626066"/>
      <w:bookmarkStart w:id="34" w:name="_Toc137634195"/>
      <w:r w:rsidRPr="0052357E">
        <w:rPr>
          <w:rFonts w:ascii="Montserrat" w:hAnsi="Montserrat"/>
          <w:i w:val="0"/>
          <w:iCs w:val="0"/>
          <w:sz w:val="24"/>
          <w:szCs w:val="24"/>
        </w:rPr>
        <w:t>Klimatiskie apstākļi</w:t>
      </w:r>
      <w:bookmarkEnd w:id="31"/>
      <w:bookmarkEnd w:id="32"/>
      <w:bookmarkEnd w:id="33"/>
      <w:bookmarkEnd w:id="34"/>
    </w:p>
    <w:p w14:paraId="0D17FDC6" w14:textId="77777777" w:rsidR="006E54BA" w:rsidRDefault="006E54BA" w:rsidP="006E54BA">
      <w:pPr>
        <w:spacing w:after="0"/>
      </w:pPr>
      <w:r w:rsidRPr="00525F98">
        <w:t>Novada laika apstākļus ietekmē tuvumā esošā Baltijas jūra un atrašanās Piejūras zemienē</w:t>
      </w:r>
      <w:r>
        <w:t xml:space="preserve">. Teritorijai raksturīgs mēreni silts un mitrs klimats, stipra jūras ietekme. 220-230 dienas gadā dominējošās ir jūras gaisa masas. Vasaras ir relatīvi vēsas, mākoņainas (&gt;40% dienu), bet ziemas samērā siltas, ar biežiem atkušņiem (10 dienas mēnesī). Gada vidējā temperatūra +5,6°C, janvāra vidējā temperatūra ap -5°C, jūlija – ap +17,1°C. </w:t>
      </w:r>
      <w:proofErr w:type="spellStart"/>
      <w:r>
        <w:t>Bezsala</w:t>
      </w:r>
      <w:proofErr w:type="spellEnd"/>
      <w:r>
        <w:t xml:space="preserve"> perioda ilgums par 3-4 nedēļām ilgāks nekā Latvijas austrumu daļā, jeb vidēji 150 dienas gadā. Nokrišņi 700 – 800 mm gadā. Sniega sega nepastāvīga, veidojas decembra vidū un saglabājas līdz marta vidum. Sniega segas biezums 1 – 20 cm. Pēdējās pavasara salnas maija sākumā, pirmās rudens salnas – oktobra sākumā.</w:t>
      </w:r>
    </w:p>
    <w:p w14:paraId="6C6F46FB" w14:textId="77777777" w:rsidR="006E54BA" w:rsidRDefault="006E54BA" w:rsidP="006E54BA">
      <w:pPr>
        <w:spacing w:after="0"/>
      </w:pPr>
      <w:r>
        <w:t>Piekrastes teritorijās ir mazākas gaisa temperatūras svārstības salīdzinājumā ar iekšzemi. Jūras ūdens vasarā uzkrāj lielu siltuma daudzumu, tādēļ rudens un ziema ir siltāka nekā teritorijās dziļāk iekšzemē. Pavasaris un vasara savukārt ir vēsāka, jo jūras ūdens sasilst lēnāk nekā sauszeme. Vasarā piekrastē ir lielāks skaidro dienu īpatsvars un mazāks nokrišņu daudzums nekā tālāk no jūras esošās teritorijās, savukārt rudenī un ziemā ir palielināts mākoņu un nokrišņu daudzums. Piekrastē vēja ātrums ir lielāks nekā iekšzemē. Piekrastes īpatnība ir brīzes, kas veidojas kontinenta un jūras mijiedarbības rezultātā, kad ir liels kontrasts starp gaisa temperatūru virs jūras un virs sauszemes. Dienās veidojas jūras brīze, savukārt naktīs – krasta brīze. Brīzes veidojas laika periodā no aprīļa līdz septembrim (visbiežāk jūnijā-jūlijā). Veģetācijas perioda ilgums 180-202 dienas. Klimatiskie apstākļi pēdējos gados mainās globālo klimatisko izmaiņu iespaidā.</w:t>
      </w:r>
    </w:p>
    <w:p w14:paraId="0402F1EA" w14:textId="77777777" w:rsidR="006E54BA" w:rsidRDefault="006E54BA" w:rsidP="006E54BA">
      <w:pPr>
        <w:spacing w:after="0"/>
        <w:jc w:val="center"/>
      </w:pPr>
      <w:r>
        <w:rPr>
          <w:noProof/>
        </w:rPr>
        <w:drawing>
          <wp:inline distT="0" distB="0" distL="0" distR="0" wp14:anchorId="7292F114" wp14:editId="664A905B">
            <wp:extent cx="4371975" cy="1271222"/>
            <wp:effectExtent l="0" t="0" r="0" b="5715"/>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21213" cy="1285539"/>
                    </a:xfrm>
                    <a:prstGeom prst="rect">
                      <a:avLst/>
                    </a:prstGeom>
                    <a:noFill/>
                  </pic:spPr>
                </pic:pic>
              </a:graphicData>
            </a:graphic>
          </wp:inline>
        </w:drawing>
      </w:r>
    </w:p>
    <w:p w14:paraId="000752B0" w14:textId="63A0704A"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4</w:t>
      </w:r>
      <w:r>
        <w:rPr>
          <w:noProof/>
        </w:rPr>
        <w:fldChar w:fldCharType="end"/>
      </w:r>
      <w:r>
        <w:t xml:space="preserve"> Klimata apdraudējuma riski Ādažu novadā</w:t>
      </w:r>
    </w:p>
    <w:p w14:paraId="33FBD1A7" w14:textId="77777777" w:rsidR="006E54BA" w:rsidRPr="007B0CFA" w:rsidRDefault="006E54BA" w:rsidP="006E54BA">
      <w:pPr>
        <w:rPr>
          <w:b/>
          <w:sz w:val="22"/>
        </w:rPr>
      </w:pPr>
      <w:r w:rsidRPr="007B0CFA">
        <w:rPr>
          <w:b/>
          <w:sz w:val="22"/>
        </w:rPr>
        <w:t xml:space="preserve">Informācijas avots: </w:t>
      </w:r>
      <w:r>
        <w:rPr>
          <w:b/>
          <w:sz w:val="22"/>
        </w:rPr>
        <w:t>Ādažu pašvaldība</w:t>
      </w:r>
    </w:p>
    <w:p w14:paraId="5EA6B17C" w14:textId="77777777" w:rsidR="006E54BA" w:rsidRDefault="006E54BA" w:rsidP="006E54BA">
      <w:pPr>
        <w:spacing w:after="0"/>
        <w:rPr>
          <w:color w:val="000000" w:themeColor="text1"/>
        </w:rPr>
      </w:pPr>
    </w:p>
    <w:p w14:paraId="3BF3C3E7" w14:textId="77777777" w:rsidR="006E54BA" w:rsidRPr="0052357E" w:rsidRDefault="006E54BA" w:rsidP="0052357E">
      <w:pPr>
        <w:pStyle w:val="Heading2"/>
        <w:rPr>
          <w:rFonts w:ascii="Montserrat" w:hAnsi="Montserrat"/>
          <w:i w:val="0"/>
          <w:iCs w:val="0"/>
          <w:sz w:val="24"/>
          <w:szCs w:val="24"/>
        </w:rPr>
      </w:pPr>
      <w:bookmarkStart w:id="35" w:name="_Toc77941757"/>
      <w:bookmarkStart w:id="36" w:name="_Toc134532346"/>
      <w:bookmarkStart w:id="37" w:name="_Toc137626067"/>
      <w:bookmarkStart w:id="38" w:name="_Toc137634196"/>
      <w:r w:rsidRPr="0052357E">
        <w:rPr>
          <w:rFonts w:ascii="Montserrat" w:hAnsi="Montserrat"/>
          <w:i w:val="0"/>
          <w:iCs w:val="0"/>
          <w:sz w:val="24"/>
          <w:szCs w:val="24"/>
        </w:rPr>
        <w:t xml:space="preserve">Ģeoloģiskā un </w:t>
      </w:r>
      <w:proofErr w:type="spellStart"/>
      <w:r w:rsidRPr="0052357E">
        <w:rPr>
          <w:rFonts w:ascii="Montserrat" w:hAnsi="Montserrat"/>
          <w:i w:val="0"/>
          <w:iCs w:val="0"/>
          <w:sz w:val="24"/>
          <w:szCs w:val="24"/>
        </w:rPr>
        <w:t>ģeomorfoloģiskā</w:t>
      </w:r>
      <w:proofErr w:type="spellEnd"/>
      <w:r w:rsidRPr="0052357E">
        <w:rPr>
          <w:rFonts w:ascii="Montserrat" w:hAnsi="Montserrat"/>
          <w:i w:val="0"/>
          <w:iCs w:val="0"/>
          <w:sz w:val="24"/>
          <w:szCs w:val="24"/>
        </w:rPr>
        <w:t xml:space="preserve"> uzbūve, augsnes</w:t>
      </w:r>
      <w:bookmarkEnd w:id="35"/>
      <w:bookmarkEnd w:id="36"/>
      <w:bookmarkEnd w:id="37"/>
      <w:bookmarkEnd w:id="38"/>
    </w:p>
    <w:p w14:paraId="11AF574D" w14:textId="77777777" w:rsidR="006E54BA" w:rsidRDefault="006E54BA" w:rsidP="006E54BA">
      <w:pPr>
        <w:spacing w:after="0"/>
      </w:pPr>
      <w:r w:rsidRPr="00580AF5">
        <w:t xml:space="preserve">Pēc </w:t>
      </w:r>
      <w:proofErr w:type="spellStart"/>
      <w:r w:rsidRPr="00580AF5">
        <w:t>ģeomorfoloģiskā</w:t>
      </w:r>
      <w:proofErr w:type="spellEnd"/>
      <w:r w:rsidRPr="00580AF5">
        <w:t xml:space="preserve"> iedalījuma </w:t>
      </w:r>
      <w:r>
        <w:t>Ādažu</w:t>
      </w:r>
      <w:r w:rsidRPr="00580AF5">
        <w:t xml:space="preserve"> novads atrodas Piejūras zemienes Rīgas smiltāju līdzenumā, pēc iedalījuma dabas rajonos un apvidos </w:t>
      </w:r>
      <w:r>
        <w:t>–</w:t>
      </w:r>
      <w:r w:rsidRPr="00580AF5">
        <w:t xml:space="preserve"> Piejūras zemienes </w:t>
      </w:r>
      <w:proofErr w:type="spellStart"/>
      <w:r w:rsidRPr="00580AF5">
        <w:t>Rīgavas</w:t>
      </w:r>
      <w:proofErr w:type="spellEnd"/>
      <w:r w:rsidRPr="00580AF5">
        <w:t xml:space="preserve"> līdzenumā, pēc reģionālajām veģetācijas iezīmēm – Piejūras ģeobotāniskajā rajonā. Pēc izcelsmes novada teritorija ir </w:t>
      </w:r>
      <w:proofErr w:type="spellStart"/>
      <w:r w:rsidRPr="00580AF5">
        <w:t>pēcledus</w:t>
      </w:r>
      <w:proofErr w:type="spellEnd"/>
      <w:r w:rsidRPr="00580AF5">
        <w:t xml:space="preserve"> laikmeta Baltijas ledus ezera un jūras ūdeņu veidojums — jaunākais pēcleduslaikmeta veidojums Latvijas teritorijā, kas intensīvi attīstās arī tagad</w:t>
      </w:r>
      <w:r>
        <w:t>.</w:t>
      </w:r>
    </w:p>
    <w:p w14:paraId="0EB4EB69" w14:textId="77777777" w:rsidR="006E54BA" w:rsidRDefault="006E54BA" w:rsidP="006E54BA">
      <w:pPr>
        <w:spacing w:after="0"/>
      </w:pPr>
      <w:r w:rsidRPr="00580AF5">
        <w:t xml:space="preserve">Reljefs </w:t>
      </w:r>
      <w:r>
        <w:t>Ādažu</w:t>
      </w:r>
      <w:r w:rsidRPr="00580AF5">
        <w:t xml:space="preserve"> novadā veidojies Baltijas jūras procesu – akumulācijas, abrāzijas, kā arī </w:t>
      </w:r>
      <w:proofErr w:type="spellStart"/>
      <w:r w:rsidRPr="00580AF5">
        <w:t>eolo</w:t>
      </w:r>
      <w:proofErr w:type="spellEnd"/>
      <w:r w:rsidRPr="00580AF5">
        <w:t xml:space="preserve"> procesu rezultātā. </w:t>
      </w:r>
      <w:proofErr w:type="spellStart"/>
      <w:r w:rsidRPr="00580AF5">
        <w:t>Akumulatīvais</w:t>
      </w:r>
      <w:proofErr w:type="spellEnd"/>
      <w:r w:rsidRPr="00580AF5">
        <w:t xml:space="preserve"> jūras līdzenums izveidojies pēdējos 5–7 tūkstoš gados </w:t>
      </w:r>
      <w:proofErr w:type="spellStart"/>
      <w:r w:rsidRPr="00580AF5">
        <w:t>Litorīnas</w:t>
      </w:r>
      <w:proofErr w:type="spellEnd"/>
      <w:r w:rsidRPr="00580AF5">
        <w:t xml:space="preserve"> jūras un </w:t>
      </w:r>
      <w:proofErr w:type="spellStart"/>
      <w:r w:rsidRPr="00580AF5">
        <w:t>pēclitorīnas</w:t>
      </w:r>
      <w:proofErr w:type="spellEnd"/>
      <w:r w:rsidRPr="00580AF5">
        <w:t xml:space="preserve"> laikā. Teritorijā dominē smilšaini nogulumi, kas radušies augšējā pleistocēnā jeb leduslaikmetā un </w:t>
      </w:r>
      <w:proofErr w:type="spellStart"/>
      <w:r w:rsidRPr="00580AF5">
        <w:t>holocēnā</w:t>
      </w:r>
      <w:proofErr w:type="spellEnd"/>
      <w:r w:rsidRPr="00580AF5">
        <w:t xml:space="preserve"> jeb pēcleduslaikmetā</w:t>
      </w:r>
      <w:r>
        <w:t>.</w:t>
      </w:r>
      <w:r w:rsidRPr="00580AF5">
        <w:t xml:space="preserve"> Teritoriju  klāj 40–50 m biezi kvartāra nogulumi (galvenokārt smiltis, </w:t>
      </w:r>
      <w:proofErr w:type="spellStart"/>
      <w:r w:rsidRPr="00580AF5">
        <w:t>aleirīti</w:t>
      </w:r>
      <w:proofErr w:type="spellEnd"/>
      <w:r w:rsidRPr="00580AF5">
        <w:t xml:space="preserve">, māli), bet senajos </w:t>
      </w:r>
      <w:proofErr w:type="spellStart"/>
      <w:r w:rsidRPr="00580AF5">
        <w:t>ielejveidīgajos</w:t>
      </w:r>
      <w:proofErr w:type="spellEnd"/>
      <w:r w:rsidRPr="00580AF5">
        <w:t xml:space="preserve"> pazeminājumos to biezums sasniedz 80-100 m. </w:t>
      </w:r>
      <w:proofErr w:type="spellStart"/>
      <w:r w:rsidRPr="00580AF5">
        <w:t>Pamatieži</w:t>
      </w:r>
      <w:proofErr w:type="spellEnd"/>
      <w:r w:rsidRPr="00580AF5">
        <w:t xml:space="preserve"> (devona Gaujas svītas smilšakmeņi) ieguļ 40-50 m zem jūras līmeņa. Kvartāra nogulumu segu galvenokārt veido Baltijas ledus ezera un </w:t>
      </w:r>
      <w:proofErr w:type="spellStart"/>
      <w:r w:rsidRPr="00580AF5">
        <w:t>Litorīnas</w:t>
      </w:r>
      <w:proofErr w:type="spellEnd"/>
      <w:r w:rsidRPr="00580AF5">
        <w:t xml:space="preserve"> jūras nogulumi, arī Daugavas un Gaujas aluviālie un deltu nogulumi, </w:t>
      </w:r>
      <w:proofErr w:type="spellStart"/>
      <w:r w:rsidRPr="00580AF5">
        <w:t>Litorīnas</w:t>
      </w:r>
      <w:proofErr w:type="spellEnd"/>
      <w:r w:rsidRPr="00580AF5">
        <w:t xml:space="preserve"> jūras lagūnu smilšainie un kūdrainie nogulumi. Teritorijas lielāko daļu sedz jaunākie </w:t>
      </w:r>
      <w:proofErr w:type="spellStart"/>
      <w:r w:rsidRPr="00580AF5">
        <w:t>eolie</w:t>
      </w:r>
      <w:proofErr w:type="spellEnd"/>
      <w:r w:rsidRPr="00580AF5">
        <w:t xml:space="preserve"> smilts nogulumi, kuru biezums svārstās no dažiem metriem pārpūstos viļņotos līdzenumos ar nelieliem kāpu pauguriem līdz 10-25 m augsto kāpu grēdās</w:t>
      </w:r>
      <w:r>
        <w:t>.</w:t>
      </w:r>
    </w:p>
    <w:p w14:paraId="4DB7C4BB" w14:textId="77777777" w:rsidR="006E54BA" w:rsidRDefault="006E54BA" w:rsidP="006E54BA">
      <w:pPr>
        <w:spacing w:after="0"/>
      </w:pPr>
      <w:r>
        <w:t>N</w:t>
      </w:r>
      <w:r w:rsidRPr="00525F98">
        <w:t xml:space="preserve">elabvēlīgi </w:t>
      </w:r>
      <w:proofErr w:type="spellStart"/>
      <w:r w:rsidRPr="00525F98">
        <w:t>inženierģeloģiskie</w:t>
      </w:r>
      <w:proofErr w:type="spellEnd"/>
      <w:r w:rsidRPr="00525F98">
        <w:t xml:space="preserve"> apstākļi ir teritorijās, kur veidojušies purvu un mūsdienu ezeru nogulumi, un </w:t>
      </w:r>
      <w:proofErr w:type="spellStart"/>
      <w:r w:rsidRPr="00525F98">
        <w:t>eolie</w:t>
      </w:r>
      <w:proofErr w:type="spellEnd"/>
      <w:r w:rsidRPr="00525F98">
        <w:t xml:space="preserve"> nogulumi (novada teritorijas dienvidrietumu daļā, dažviet poligona teritorijā un </w:t>
      </w:r>
      <w:proofErr w:type="spellStart"/>
      <w:r w:rsidRPr="00525F98">
        <w:t>Utupurva</w:t>
      </w:r>
      <w:proofErr w:type="spellEnd"/>
      <w:r w:rsidRPr="00525F98">
        <w:t xml:space="preserve"> apkārtnē). N</w:t>
      </w:r>
      <w:r>
        <w:t>ovada dienvidrietumu daļā vidējai</w:t>
      </w:r>
      <w:r w:rsidRPr="00525F98">
        <w:t>s augstums ir 10 m virs Baltijas jūras līmeņa, augstākā novada teritorijas daļa ir novada rietumos</w:t>
      </w:r>
      <w:r>
        <w:t xml:space="preserve"> –</w:t>
      </w:r>
      <w:r w:rsidRPr="00525F98">
        <w:t xml:space="preserve"> 18-26 m virs Baltijas jūras līmeņa, atsevišķi reljefa paaugstinājumi sastopami rietumu un ziemeļaustrumu daļā pie </w:t>
      </w:r>
      <w:proofErr w:type="spellStart"/>
      <w:r w:rsidRPr="00525F98">
        <w:t>Duņezera</w:t>
      </w:r>
      <w:proofErr w:type="spellEnd"/>
      <w:r w:rsidRPr="00525F98">
        <w:t xml:space="preserve"> (17-24 m virs Baltijas jūras līmeņa).</w:t>
      </w:r>
    </w:p>
    <w:p w14:paraId="1E030C82" w14:textId="77777777" w:rsidR="006E54BA" w:rsidRDefault="006E54BA" w:rsidP="006E54BA">
      <w:pPr>
        <w:spacing w:after="0"/>
      </w:pPr>
      <w:r>
        <w:t xml:space="preserve">Gaujas apgabala ģeoloģiskajā uzbūvē izšķir divas galvenās daļas – kristālisko </w:t>
      </w:r>
      <w:proofErr w:type="spellStart"/>
      <w:r>
        <w:t>pamatklintāju</w:t>
      </w:r>
      <w:proofErr w:type="spellEnd"/>
      <w:r>
        <w:t xml:space="preserve"> un nogulumiežu segu, kurā dominē devona vecuma nogulumieži – dolomīts, kaļķakmens, smilšakmens, māls, ģipšakmens. Vairāk izplatīti ir egļu, bet apgabala vidusdaļā un lejasdaļā – priežu meži, vietām ar lapu koku piemaisījumu. Gaujas apgabalā dominē </w:t>
      </w:r>
      <w:proofErr w:type="spellStart"/>
      <w:r>
        <w:t>sausieņi</w:t>
      </w:r>
      <w:proofErr w:type="spellEnd"/>
      <w:r>
        <w:t xml:space="preserve"> jeb meži ar sausām </w:t>
      </w:r>
      <w:proofErr w:type="spellStart"/>
      <w:r>
        <w:t>minerālaugsnēm</w:t>
      </w:r>
      <w:proofErr w:type="spellEnd"/>
      <w:r>
        <w:t>.</w:t>
      </w:r>
    </w:p>
    <w:p w14:paraId="76039125" w14:textId="77777777" w:rsidR="006E54BA" w:rsidRDefault="006E54BA" w:rsidP="006E54BA">
      <w:pPr>
        <w:spacing w:after="0"/>
      </w:pPr>
      <w:r>
        <w:t xml:space="preserve">Daugavas apgabalam raksturīgas augsnes galvenokārt ir uz smilts, smilšmāla un mālsmilts cilmiežiem. Izplatītas ir velēnu podzolaugsnes, </w:t>
      </w:r>
      <w:proofErr w:type="spellStart"/>
      <w:r>
        <w:t>pseidoglejotās</w:t>
      </w:r>
      <w:proofErr w:type="spellEnd"/>
      <w:r>
        <w:t xml:space="preserve"> augsnes un </w:t>
      </w:r>
      <w:proofErr w:type="spellStart"/>
      <w:r>
        <w:t>kūdraugsnes</w:t>
      </w:r>
      <w:proofErr w:type="spellEnd"/>
      <w:r>
        <w:t xml:space="preserve">. Lielākajā Daugavas apgabala daļā </w:t>
      </w:r>
      <w:proofErr w:type="spellStart"/>
      <w:r>
        <w:t>aerācijas</w:t>
      </w:r>
      <w:proofErr w:type="spellEnd"/>
      <w:r>
        <w:t xml:space="preserve"> zonu veido smiltis, tāpēc visā apgabalā gruntsūdeņu dabiskā aizsargātība no virszemes piesārņojuma ir ļoti vāja.</w:t>
      </w:r>
    </w:p>
    <w:p w14:paraId="01E421F2" w14:textId="77777777" w:rsidR="006E54BA" w:rsidRPr="00AA19CE" w:rsidRDefault="006E54BA" w:rsidP="006E54BA">
      <w:pPr>
        <w:spacing w:after="0"/>
      </w:pPr>
      <w:r w:rsidRPr="00580AF5">
        <w:t xml:space="preserve">Teritorijas reljefs ir </w:t>
      </w:r>
      <w:proofErr w:type="spellStart"/>
      <w:r w:rsidRPr="00580AF5">
        <w:t>saposmots</w:t>
      </w:r>
      <w:proofErr w:type="spellEnd"/>
      <w:r w:rsidRPr="00580AF5">
        <w:t xml:space="preserve">, </w:t>
      </w:r>
      <w:r>
        <w:t xml:space="preserve">piejūrā </w:t>
      </w:r>
      <w:r w:rsidRPr="00580AF5">
        <w:t xml:space="preserve">to veido kāpas, vietām ļoti izteiktas, ar lielu relatīvo augstumu un stāvām nogāzēm. Šādos apstākļos </w:t>
      </w:r>
      <w:proofErr w:type="spellStart"/>
      <w:r w:rsidRPr="00580AF5">
        <w:t>starpkāpu</w:t>
      </w:r>
      <w:proofErr w:type="spellEnd"/>
      <w:r w:rsidRPr="00580AF5">
        <w:t xml:space="preserve"> ieplakās izveidojušies </w:t>
      </w:r>
      <w:proofErr w:type="spellStart"/>
      <w:r w:rsidRPr="00580AF5">
        <w:t>beznoteces</w:t>
      </w:r>
      <w:proofErr w:type="spellEnd"/>
      <w:r w:rsidRPr="00580AF5">
        <w:t xml:space="preserve"> vai vājas noteces apstākļi, kas veicina </w:t>
      </w:r>
      <w:proofErr w:type="spellStart"/>
      <w:r w:rsidRPr="00580AF5">
        <w:t>minerālgrunts</w:t>
      </w:r>
      <w:proofErr w:type="spellEnd"/>
      <w:r w:rsidRPr="00580AF5">
        <w:t xml:space="preserve"> pārpurvošanos. Purvu pamatnē ir smalkgraudaina smilts, tie izveidojušies </w:t>
      </w:r>
      <w:proofErr w:type="spellStart"/>
      <w:r w:rsidRPr="00580AF5">
        <w:t>starpkāpu</w:t>
      </w:r>
      <w:proofErr w:type="spellEnd"/>
      <w:r w:rsidRPr="00580AF5">
        <w:t xml:space="preserve"> ieplakās vai aizaugot ezeriem. Purvos uzkrājusies gan zemā tipa, gan pārejas tipa, gan augstā purva kūdra. Senāk plašās Carnikavas un </w:t>
      </w:r>
      <w:proofErr w:type="spellStart"/>
      <w:r w:rsidRPr="00580AF5">
        <w:t>Eimuru</w:t>
      </w:r>
      <w:proofErr w:type="spellEnd"/>
      <w:r w:rsidRPr="00580AF5">
        <w:t xml:space="preserve"> purva platības ir nosusinātas.</w:t>
      </w:r>
    </w:p>
    <w:p w14:paraId="27F6EACD" w14:textId="77777777" w:rsidR="006E54BA" w:rsidRDefault="006E54BA" w:rsidP="006E54BA">
      <w:pPr>
        <w:spacing w:after="0"/>
        <w:rPr>
          <w:color w:val="000000" w:themeColor="text1"/>
        </w:rPr>
      </w:pPr>
    </w:p>
    <w:p w14:paraId="469A828E" w14:textId="77777777" w:rsidR="006E54BA" w:rsidRPr="005368CF" w:rsidRDefault="006E54BA" w:rsidP="005368CF">
      <w:pPr>
        <w:pStyle w:val="Heading2"/>
        <w:rPr>
          <w:rFonts w:ascii="Montserrat" w:hAnsi="Montserrat"/>
          <w:i w:val="0"/>
          <w:iCs w:val="0"/>
          <w:sz w:val="24"/>
          <w:szCs w:val="24"/>
        </w:rPr>
      </w:pPr>
      <w:bookmarkStart w:id="39" w:name="_Toc77941758"/>
      <w:bookmarkStart w:id="40" w:name="_Toc134532347"/>
      <w:bookmarkStart w:id="41" w:name="_Toc137626068"/>
      <w:bookmarkStart w:id="42" w:name="_Toc137634197"/>
      <w:r w:rsidRPr="005368CF">
        <w:rPr>
          <w:rFonts w:ascii="Montserrat" w:hAnsi="Montserrat"/>
          <w:i w:val="0"/>
          <w:iCs w:val="0"/>
          <w:sz w:val="24"/>
          <w:szCs w:val="24"/>
        </w:rPr>
        <w:t>Dabas resursi</w:t>
      </w:r>
      <w:bookmarkEnd w:id="39"/>
      <w:bookmarkEnd w:id="40"/>
      <w:bookmarkEnd w:id="41"/>
      <w:bookmarkEnd w:id="42"/>
    </w:p>
    <w:p w14:paraId="308F6864" w14:textId="6FAC917B" w:rsidR="006E54BA" w:rsidRDefault="006E54BA" w:rsidP="006E54BA">
      <w:pPr>
        <w:spacing w:after="0"/>
        <w:rPr>
          <w:bCs/>
        </w:rPr>
      </w:pPr>
      <w:r w:rsidRPr="00926285">
        <w:t>Novadā pieejamie dabas resursi – ūdens ieguves vieta Baltezera sūkņu stacija un smilts ieguves vieta “ASNI”</w:t>
      </w:r>
      <w:r>
        <w:t>. Potenciālais dabas resurss Ādažu novadā – kūdra</w:t>
      </w:r>
      <w:r w:rsidRPr="00926285">
        <w:t>.</w:t>
      </w:r>
      <w:r>
        <w:t xml:space="preserve"> </w:t>
      </w:r>
      <w:r>
        <w:rPr>
          <w:bCs/>
        </w:rPr>
        <w:t xml:space="preserve">2005.-2015.gadam ūdenskrātuvei “ASNI” tika izdota derīgo izrakteņu ieguves pase, kā rezultātā periodiski tika </w:t>
      </w:r>
      <w:r>
        <w:rPr>
          <w:bCs/>
        </w:rPr>
        <w:lastRenderedPageBreak/>
        <w:t xml:space="preserve">izstrādāta smilts. </w:t>
      </w:r>
      <w:r w:rsidR="001C333B">
        <w:rPr>
          <w:bCs/>
        </w:rPr>
        <w:t>2023.gadā tika izstrādāts ietekmes uz vidi novērtējums derīgo izrakteņu ieguvei atradnē “Asni”, īpašumos “Ūdenskrātuve Asni” un “Ādažu novada meži”, Ādažu pagastā, Ādažu novadā”</w:t>
      </w:r>
      <w:r w:rsidR="001C333B">
        <w:rPr>
          <w:rStyle w:val="FootnoteReference"/>
          <w:bCs/>
        </w:rPr>
        <w:footnoteReference w:id="1"/>
      </w:r>
      <w:r w:rsidR="004C1B02">
        <w:rPr>
          <w:bCs/>
        </w:rPr>
        <w:t>, kur</w:t>
      </w:r>
      <w:r w:rsidR="001C333B">
        <w:rPr>
          <w:bCs/>
        </w:rPr>
        <w:t xml:space="preserve"> paskaidrots, ka smilts atradnē “Asni” plānots iegūt smilti līdz 130 000 m3 gadā 41,94 ha kopplatībā, būs nepieciešama atmežošana 14,43 ha platībā</w:t>
      </w:r>
      <w:r>
        <w:rPr>
          <w:bCs/>
        </w:rPr>
        <w:t>. Iespējama smilts ieguve arī no Gaujas īpašumā “</w:t>
      </w:r>
      <w:proofErr w:type="spellStart"/>
      <w:r>
        <w:rPr>
          <w:bCs/>
        </w:rPr>
        <w:t>Vectiltiņi</w:t>
      </w:r>
      <w:proofErr w:type="spellEnd"/>
      <w:r>
        <w:rPr>
          <w:bCs/>
        </w:rPr>
        <w:t>” (līdzīgi kā tas tika darīts 1996.-2015.gadam). Tiek atbalstīta šādas ieguves turpināšana.</w:t>
      </w:r>
    </w:p>
    <w:p w14:paraId="08A47FE6" w14:textId="77777777" w:rsidR="006E54BA" w:rsidRDefault="006E54BA" w:rsidP="006E54BA">
      <w:pPr>
        <w:spacing w:after="0"/>
      </w:pPr>
      <w:r>
        <w:rPr>
          <w:bCs/>
        </w:rPr>
        <w:t>Lai pilnvērtīgāk novērtētu Ādažu novadā esošos dabas resursus, būtu nepieciešams izpētīt ekosistēmu pakalpojumu nodrošinājuma potenciālu (līdzīgi ka tas tika izdarīts dabas parkam “Piejūra”</w:t>
      </w:r>
      <w:r>
        <w:rPr>
          <w:rStyle w:val="FootnoteReference"/>
          <w:bCs/>
        </w:rPr>
        <w:footnoteReference w:id="2"/>
      </w:r>
      <w:r>
        <w:rPr>
          <w:bCs/>
        </w:rPr>
        <w:t>).</w:t>
      </w:r>
    </w:p>
    <w:p w14:paraId="29CB5D8B" w14:textId="77777777" w:rsidR="006E54BA" w:rsidRPr="00A464F0" w:rsidRDefault="006E54BA" w:rsidP="006E54BA">
      <w:pPr>
        <w:spacing w:after="0"/>
      </w:pPr>
    </w:p>
    <w:p w14:paraId="79D05FCE" w14:textId="77777777" w:rsidR="006E54BA" w:rsidRPr="005368CF" w:rsidRDefault="006E54BA" w:rsidP="005368CF">
      <w:pPr>
        <w:pStyle w:val="Heading2"/>
        <w:rPr>
          <w:rFonts w:ascii="Montserrat" w:hAnsi="Montserrat"/>
          <w:i w:val="0"/>
          <w:iCs w:val="0"/>
          <w:sz w:val="24"/>
          <w:szCs w:val="24"/>
        </w:rPr>
      </w:pPr>
      <w:bookmarkStart w:id="43" w:name="_Toc77941759"/>
      <w:bookmarkStart w:id="44" w:name="_Toc134532348"/>
      <w:bookmarkStart w:id="45" w:name="_Toc137626069"/>
      <w:bookmarkStart w:id="46" w:name="_Toc137634198"/>
      <w:r w:rsidRPr="005368CF">
        <w:rPr>
          <w:rFonts w:ascii="Montserrat" w:hAnsi="Montserrat"/>
          <w:i w:val="0"/>
          <w:iCs w:val="0"/>
          <w:sz w:val="24"/>
          <w:szCs w:val="24"/>
        </w:rPr>
        <w:t>Virszemes ūdeņi</w:t>
      </w:r>
      <w:bookmarkEnd w:id="43"/>
      <w:bookmarkEnd w:id="44"/>
      <w:bookmarkEnd w:id="45"/>
      <w:bookmarkEnd w:id="46"/>
    </w:p>
    <w:p w14:paraId="49F85886" w14:textId="77777777" w:rsidR="006E54BA" w:rsidRDefault="006E54BA" w:rsidP="006E54BA">
      <w:pPr>
        <w:spacing w:after="0"/>
      </w:pPr>
      <w:r w:rsidRPr="001E7D79">
        <w:t>Pašvaldības administratīvā teritorija ir bagāta ar dažādiem ūdensobjektiem</w:t>
      </w:r>
      <w:r>
        <w:t xml:space="preserve">. Novada teritoriju šķērso 7 upes – Gauja, Lilaste, Langa, Dzirnupe, </w:t>
      </w:r>
      <w:proofErr w:type="spellStart"/>
      <w:r w:rsidRPr="00C77A06">
        <w:t>Puska</w:t>
      </w:r>
      <w:proofErr w:type="spellEnd"/>
      <w:r w:rsidRPr="00C77A06">
        <w:t>, Melnupe</w:t>
      </w:r>
      <w:r>
        <w:t xml:space="preserve"> un</w:t>
      </w:r>
      <w:r w:rsidRPr="00C77A06">
        <w:t xml:space="preserve"> </w:t>
      </w:r>
      <w:proofErr w:type="spellStart"/>
      <w:r w:rsidRPr="00C77A06">
        <w:t>Cimeļupe</w:t>
      </w:r>
      <w:proofErr w:type="spellEnd"/>
      <w:r>
        <w:t xml:space="preserve"> (Lilaste ir Ādažu un Saulkrastu novadu robežupe). Atbilstoši Latvijas teritorijas iedalījumam upju baseinu apgabalos, Ādažu novada virszemes ūdensteces un ūdenstilpes ietilpst </w:t>
      </w:r>
      <w:r w:rsidRPr="00E8019E">
        <w:rPr>
          <w:b/>
          <w:bCs/>
        </w:rPr>
        <w:t>divos upju sateces baseinu apgabalos</w:t>
      </w:r>
      <w:r>
        <w:t xml:space="preserve">: novada ziemeļdaļas ūdensobjekti – Daugavas sateces baseinā (Gauja, Lilaste, Dūņezers, Lilastes ezers), bet pārējie ūdensobjekti – Gaujas sateces baseinā (Mīlgrāvis – Jugla, Lielais Baltezers, Mazais Baltezers). Salīdzinoši ar Gaujas baseina ūdensobjektiem, Ādažu novada Daugavas baseina ūdensobjektiem ekoloģiskā kvalitāte ir daudz sliktāka. </w:t>
      </w:r>
    </w:p>
    <w:p w14:paraId="5768DBBA" w14:textId="77777777" w:rsidR="006E54BA" w:rsidRDefault="006E54BA" w:rsidP="006E54BA">
      <w:pPr>
        <w:spacing w:after="0"/>
      </w:pPr>
      <w:r>
        <w:t xml:space="preserve">Ādažu novada pašvaldības administratīvajā teritorijā ir šādi </w:t>
      </w:r>
      <w:r w:rsidRPr="00C5794D">
        <w:rPr>
          <w:b/>
          <w:bCs/>
        </w:rPr>
        <w:t>publiskie ūdeņi</w:t>
      </w:r>
      <w:r>
        <w:t xml:space="preserve">: Gauja, Lielais Baltezers (597,5 ha, no kuriem Ādažu pašvaldības valdījumā ir 201 ha), Mazais Baltezers (198,7 ha), Dūņezers (279,5 ha), Dzirnezers (140,9 ha), </w:t>
      </w:r>
      <w:proofErr w:type="spellStart"/>
      <w:r>
        <w:t>Garezeri</w:t>
      </w:r>
      <w:proofErr w:type="spellEnd"/>
      <w:r>
        <w:t xml:space="preserve"> (24,4 ha), Dūņezers (274,1 ha), Gaujas – Daugavas kanāls (turpmāk – publiskie ūdeņi). </w:t>
      </w:r>
      <w:r w:rsidRPr="00C5794D">
        <w:rPr>
          <w:b/>
          <w:bCs/>
        </w:rPr>
        <w:t>Pašvaldībai piederoši</w:t>
      </w:r>
      <w:r>
        <w:rPr>
          <w:b/>
          <w:bCs/>
        </w:rPr>
        <w:t>e ūdeņi</w:t>
      </w:r>
      <w:r>
        <w:t xml:space="preserve">:  Rīgas jūras līča piekrastes josla (159,51 ha, 19 km), </w:t>
      </w:r>
      <w:proofErr w:type="spellStart"/>
      <w:r>
        <w:t>Ummis</w:t>
      </w:r>
      <w:proofErr w:type="spellEnd"/>
      <w:r>
        <w:t xml:space="preserve"> (25,4 ha),</w:t>
      </w:r>
      <w:r w:rsidRPr="00C5794D">
        <w:t xml:space="preserve"> </w:t>
      </w:r>
      <w:proofErr w:type="spellStart"/>
      <w:r>
        <w:t>Kadagas</w:t>
      </w:r>
      <w:proofErr w:type="spellEnd"/>
      <w:r>
        <w:t xml:space="preserve"> ezers (50,4 ha), mākslīgais ūdensobjekts – </w:t>
      </w:r>
      <w:proofErr w:type="spellStart"/>
      <w:r>
        <w:t>Vējupe</w:t>
      </w:r>
      <w:proofErr w:type="spellEnd"/>
      <w:r>
        <w:t xml:space="preserve"> (34,1 ha). </w:t>
      </w:r>
      <w:r w:rsidRPr="00C5794D">
        <w:rPr>
          <w:b/>
          <w:bCs/>
        </w:rPr>
        <w:t>Privātīpašum</w:t>
      </w:r>
      <w:r>
        <w:rPr>
          <w:b/>
          <w:bCs/>
        </w:rPr>
        <w:t>ā esošie ūdeņi:</w:t>
      </w:r>
      <w:r>
        <w:t xml:space="preserve"> </w:t>
      </w:r>
      <w:proofErr w:type="spellStart"/>
      <w:r>
        <w:t>Laveru</w:t>
      </w:r>
      <w:proofErr w:type="spellEnd"/>
      <w:r>
        <w:t xml:space="preserve"> ezers (21 ha), privāti ezeri un dīķi. </w:t>
      </w:r>
      <w:r w:rsidRPr="00C5794D">
        <w:rPr>
          <w:b/>
          <w:bCs/>
        </w:rPr>
        <w:t>Valstij</w:t>
      </w:r>
      <w:r>
        <w:t xml:space="preserve"> piederoši ūdeņi: </w:t>
      </w:r>
      <w:proofErr w:type="spellStart"/>
      <w:r>
        <w:t>Lieluikas</w:t>
      </w:r>
      <w:proofErr w:type="spellEnd"/>
      <w:r>
        <w:t xml:space="preserve"> ezers (25,1 ha), </w:t>
      </w:r>
      <w:proofErr w:type="spellStart"/>
      <w:r>
        <w:t>Mazuikas</w:t>
      </w:r>
      <w:proofErr w:type="spellEnd"/>
      <w:r>
        <w:t xml:space="preserve"> ezers (19,3 ha), Lilastes ezers (191 ha), </w:t>
      </w:r>
      <w:proofErr w:type="spellStart"/>
      <w:r>
        <w:t>Pulksteņezers</w:t>
      </w:r>
      <w:proofErr w:type="spellEnd"/>
      <w:r>
        <w:t xml:space="preserve"> (3,8 ha).</w:t>
      </w:r>
    </w:p>
    <w:p w14:paraId="6CC2609C" w14:textId="03F3F9A4" w:rsidR="006E54BA" w:rsidRDefault="006E54BA" w:rsidP="006E54BA">
      <w:pPr>
        <w:spacing w:after="0"/>
      </w:pPr>
      <w:r w:rsidRPr="00871AC7">
        <w:t>Kopš 2012.gada ar</w:t>
      </w:r>
      <w:r>
        <w:t xml:space="preserve"> Zivju fonda līdzfinansējumu ik gadu, atbilstoši zivsaimnieciskās ekspluatācijas noteikumiem, dažādos Ādažu pagasta ezeros tiek ielaisti zivju mazuļi. </w:t>
      </w:r>
      <w:r w:rsidRPr="001E7D79">
        <w:t>Ar 2015.gadu uzsākta ezer</w:t>
      </w:r>
      <w:r>
        <w:t>u</w:t>
      </w:r>
      <w:r w:rsidRPr="001E7D79">
        <w:t xml:space="preserve"> ekoloģiskā stāvokļa izpēte, lai noteiktu galvenos darbības virzienus.</w:t>
      </w:r>
      <w:r>
        <w:t xml:space="preserve"> </w:t>
      </w:r>
      <w:r w:rsidRPr="001E7D79">
        <w:t xml:space="preserve">2019.gadā </w:t>
      </w:r>
      <w:r w:rsidR="00DA55A6">
        <w:t xml:space="preserve">tika </w:t>
      </w:r>
      <w:r w:rsidRPr="001E7D79">
        <w:t xml:space="preserve">uzsākta nolikuma izstrāde par licencētās makšķerēšanas ieviešanu Lielajā Baltezerā, Mazajā Baltezerā, Dūņezerā, Lilastes ezerā un </w:t>
      </w:r>
      <w:proofErr w:type="spellStart"/>
      <w:r w:rsidRPr="001E7D79">
        <w:t>Vējupē</w:t>
      </w:r>
      <w:proofErr w:type="spellEnd"/>
      <w:r w:rsidRPr="001E7D79">
        <w:t xml:space="preserve">. </w:t>
      </w:r>
      <w:r w:rsidR="00DA55A6">
        <w:t>2022.gadā tika apstiprināti saistošie noteikumi Nr. 85/2022 “</w:t>
      </w:r>
      <w:r w:rsidR="00DA55A6" w:rsidRPr="00DA55A6">
        <w:t xml:space="preserve">Par </w:t>
      </w:r>
      <w:proofErr w:type="spellStart"/>
      <w:r w:rsidR="00DA55A6" w:rsidRPr="00DA55A6">
        <w:t>lašveidīgo</w:t>
      </w:r>
      <w:proofErr w:type="spellEnd"/>
      <w:r w:rsidR="00DA55A6" w:rsidRPr="00DA55A6">
        <w:t xml:space="preserve"> zivju licencēto makšķerēšanu Gaujā un Braslā</w:t>
      </w:r>
      <w:r w:rsidR="00DA55A6">
        <w:t>”.</w:t>
      </w:r>
    </w:p>
    <w:p w14:paraId="78012C0B" w14:textId="32ACED44" w:rsidR="006E54BA" w:rsidRDefault="006E54BA" w:rsidP="006E54BA">
      <w:pPr>
        <w:spacing w:after="0"/>
      </w:pPr>
      <w:bookmarkStart w:id="47" w:name="_Hlk61431805"/>
      <w:r>
        <w:t xml:space="preserve">Ādažu novada teritorijā esošo publisko ūdeņu apsaimniekošanai iepriekšējos gados ir izstrādāti vairāki plānošanas dokumenti. </w:t>
      </w:r>
      <w:r w:rsidRPr="001E7D79">
        <w:t xml:space="preserve">2020.gadā uzsākts </w:t>
      </w:r>
      <w:r w:rsidR="00A216E4">
        <w:t xml:space="preserve">un joprojām turpinās </w:t>
      </w:r>
      <w:r w:rsidRPr="001E7D79">
        <w:t>darbs pie Saistošajiem noteikumiem</w:t>
      </w:r>
      <w:r>
        <w:t xml:space="preserve"> “</w:t>
      </w:r>
      <w:r w:rsidRPr="001E7D79">
        <w:t>Par virszemes ūdensobjektu izmantošanu un apsaimniekošanu Ādažu novadā</w:t>
      </w:r>
      <w:r>
        <w:t>”</w:t>
      </w:r>
      <w:r w:rsidRPr="001E7D79">
        <w:t>.</w:t>
      </w:r>
    </w:p>
    <w:bookmarkEnd w:id="47"/>
    <w:p w14:paraId="60038713" w14:textId="77777777" w:rsidR="006E54BA" w:rsidRPr="00542BFF" w:rsidRDefault="006E54BA" w:rsidP="006E54BA">
      <w:pPr>
        <w:spacing w:after="0"/>
      </w:pPr>
    </w:p>
    <w:p w14:paraId="0261BF18" w14:textId="77777777" w:rsidR="006E54BA" w:rsidRPr="005368CF" w:rsidRDefault="006E54BA" w:rsidP="005368CF">
      <w:pPr>
        <w:pStyle w:val="Heading2"/>
        <w:rPr>
          <w:rFonts w:ascii="Montserrat" w:hAnsi="Montserrat"/>
          <w:i w:val="0"/>
          <w:iCs w:val="0"/>
          <w:sz w:val="24"/>
          <w:szCs w:val="24"/>
        </w:rPr>
      </w:pPr>
      <w:bookmarkStart w:id="48" w:name="_Toc77941760"/>
      <w:bookmarkStart w:id="49" w:name="_Toc134532349"/>
      <w:bookmarkStart w:id="50" w:name="_Toc137626070"/>
      <w:bookmarkStart w:id="51" w:name="_Toc137634199"/>
      <w:r w:rsidRPr="005368CF">
        <w:rPr>
          <w:rFonts w:ascii="Montserrat" w:hAnsi="Montserrat"/>
          <w:i w:val="0"/>
          <w:iCs w:val="0"/>
          <w:sz w:val="24"/>
          <w:szCs w:val="24"/>
        </w:rPr>
        <w:lastRenderedPageBreak/>
        <w:t>Meži un purvi</w:t>
      </w:r>
      <w:bookmarkEnd w:id="48"/>
      <w:bookmarkEnd w:id="49"/>
      <w:bookmarkEnd w:id="50"/>
      <w:bookmarkEnd w:id="51"/>
    </w:p>
    <w:p w14:paraId="7AECB15D" w14:textId="5A8B2256" w:rsidR="006E54BA" w:rsidRDefault="006E54BA" w:rsidP="006E54BA">
      <w:pPr>
        <w:spacing w:after="0"/>
      </w:pPr>
      <w:r>
        <w:t>Uz 202</w:t>
      </w:r>
      <w:r w:rsidR="00B37D45">
        <w:t>3</w:t>
      </w:r>
      <w:r>
        <w:t xml:space="preserve">.gada sākumu </w:t>
      </w:r>
      <w:r w:rsidR="00B37D45">
        <w:t>52</w:t>
      </w:r>
      <w:r>
        <w:t xml:space="preserve">%, jeb </w:t>
      </w:r>
      <w:r w:rsidR="00B37D45">
        <w:t>12 553</w:t>
      </w:r>
      <w:r>
        <w:t xml:space="preserve"> ha Ādažu novada teritorijas bija mež</w:t>
      </w:r>
      <w:r w:rsidR="00B37D45">
        <w:t>i</w:t>
      </w:r>
      <w:r>
        <w:t>. Lielākā daļa (</w:t>
      </w:r>
      <w:r w:rsidR="00B37D45">
        <w:t>~</w:t>
      </w:r>
      <w:r>
        <w:t xml:space="preserve">58%) visu mežu </w:t>
      </w:r>
      <w:r w:rsidRPr="00980375">
        <w:t>valdītāji ir A/S “Latvijas valsts meži” (</w:t>
      </w:r>
      <w:proofErr w:type="spellStart"/>
      <w:r w:rsidRPr="00980375">
        <w:t>Rietumvidzemes</w:t>
      </w:r>
      <w:proofErr w:type="spellEnd"/>
      <w:r w:rsidRPr="00980375">
        <w:t xml:space="preserve"> reģions)</w:t>
      </w:r>
      <w:r>
        <w:t>, kas pastāvīgi palielina meža platības</w:t>
      </w:r>
      <w:r w:rsidRPr="00980375">
        <w:t>.</w:t>
      </w:r>
      <w:r>
        <w:t xml:space="preserve"> Aizsardzības ministrijas valdījumā ir aptuveni 3 600 ha liela meža platība. Pārējie meži pieder privātpersonām, Rīgas pašvaldībai un Ādažu pašvaldībai.</w:t>
      </w:r>
    </w:p>
    <w:p w14:paraId="655D3F16" w14:textId="77777777" w:rsidR="006E54BA" w:rsidRDefault="006E54BA" w:rsidP="006E54BA">
      <w:pPr>
        <w:spacing w:after="0"/>
      </w:pPr>
      <w:r>
        <w:t>Lai maksimāli saglabātu esošo meža ainavu, Ādažu novads ir izstrādājis koku ciršanas noteikumus ciemos, kā rezultātā ciema teritorijā drīkst veikt kailcirti, bet tādā gadījumā 15 gadus pēc meža izstrādes kadastram nedrīkst mainīt zemes lietošanas mērķi. Būtu vēlams, ka tradicionālie zemes apsaimniekošanas veidi – lauksaimniecība, mežsaimniecība un zivsaimniecība novadā paliek arī turpmāk.</w:t>
      </w:r>
    </w:p>
    <w:p w14:paraId="454A1AF7" w14:textId="77777777" w:rsidR="006E54BA" w:rsidRPr="00054124" w:rsidRDefault="006E54BA" w:rsidP="006E54BA">
      <w:pPr>
        <w:spacing w:after="0"/>
      </w:pPr>
      <w:r w:rsidRPr="00525F98">
        <w:t xml:space="preserve">Ādažu novada teritorijā atrodas </w:t>
      </w:r>
      <w:r>
        <w:t>5</w:t>
      </w:r>
      <w:r w:rsidRPr="00525F98">
        <w:t xml:space="preserve"> </w:t>
      </w:r>
      <w:r w:rsidRPr="00966695">
        <w:t xml:space="preserve">purvu masīvi (Rampas, Zušu, Jūgu purvs, </w:t>
      </w:r>
      <w:proofErr w:type="spellStart"/>
      <w:r w:rsidRPr="00966695">
        <w:t>Lielpurvs</w:t>
      </w:r>
      <w:proofErr w:type="spellEnd"/>
      <w:r w:rsidRPr="00966695">
        <w:t>, Serģu augstais purvs). Carnikavas pagastā lielākais ir Serģa augstais purvs (90 ha), kas izveidojies aizaugot Serģa ezeram, un Carnikavas pārejas purvs (</w:t>
      </w:r>
      <w:proofErr w:type="spellStart"/>
      <w:r w:rsidRPr="00966695">
        <w:t>Lielpurvs</w:t>
      </w:r>
      <w:proofErr w:type="spellEnd"/>
      <w:r w:rsidRPr="00966695">
        <w:t xml:space="preserve"> – 79 ha).</w:t>
      </w:r>
      <w:r>
        <w:t xml:space="preserve"> </w:t>
      </w:r>
      <w:r w:rsidRPr="00525F98">
        <w:t xml:space="preserve">Lielākoties purvu teritorijas atrodas uz </w:t>
      </w:r>
      <w:r>
        <w:t>pagastu</w:t>
      </w:r>
      <w:r w:rsidRPr="00525F98">
        <w:t xml:space="preserve"> robežas</w:t>
      </w:r>
      <w:r w:rsidRPr="00FA53AB">
        <w:t xml:space="preserve">. </w:t>
      </w:r>
    </w:p>
    <w:p w14:paraId="46F945C1" w14:textId="77777777" w:rsidR="006E54BA" w:rsidRDefault="006E54BA" w:rsidP="006E54BA">
      <w:pPr>
        <w:spacing w:after="0"/>
        <w:rPr>
          <w:color w:val="000000" w:themeColor="text1"/>
        </w:rPr>
      </w:pPr>
    </w:p>
    <w:p w14:paraId="63F5D6A7" w14:textId="77777777" w:rsidR="006E54BA" w:rsidRPr="005368CF" w:rsidRDefault="006E54BA" w:rsidP="005368CF">
      <w:pPr>
        <w:pStyle w:val="Heading2"/>
        <w:rPr>
          <w:rFonts w:ascii="Montserrat" w:hAnsi="Montserrat"/>
          <w:i w:val="0"/>
          <w:iCs w:val="0"/>
          <w:sz w:val="24"/>
          <w:szCs w:val="24"/>
        </w:rPr>
      </w:pPr>
      <w:bookmarkStart w:id="52" w:name="_Toc77941761"/>
      <w:bookmarkStart w:id="53" w:name="_Toc134532350"/>
      <w:bookmarkStart w:id="54" w:name="_Toc137626071"/>
      <w:bookmarkStart w:id="55" w:name="_Toc137634200"/>
      <w:r w:rsidRPr="005368CF">
        <w:rPr>
          <w:rFonts w:ascii="Montserrat" w:hAnsi="Montserrat"/>
          <w:i w:val="0"/>
          <w:iCs w:val="0"/>
          <w:sz w:val="24"/>
          <w:szCs w:val="24"/>
        </w:rPr>
        <w:t>Polderi, meliorācijas sistēma</w:t>
      </w:r>
      <w:bookmarkEnd w:id="52"/>
      <w:bookmarkEnd w:id="53"/>
      <w:bookmarkEnd w:id="54"/>
      <w:bookmarkEnd w:id="55"/>
    </w:p>
    <w:p w14:paraId="6938A0D4" w14:textId="08C94858" w:rsidR="006E54BA" w:rsidRDefault="006E54BA" w:rsidP="006E54BA">
      <w:pPr>
        <w:spacing w:after="0"/>
      </w:pPr>
      <w:r w:rsidRPr="00B15E9E">
        <w:t xml:space="preserve">Galvenie plūdu iemesli </w:t>
      </w:r>
      <w:r>
        <w:t>Ādažu</w:t>
      </w:r>
      <w:r w:rsidRPr="00B15E9E">
        <w:t xml:space="preserve"> novadā ir sniega kušanas, ledus un vižņu sastrēgumu rezultātā izraisītie pali pavasaros, nereti lietusgāžu izraisītie pali vasaras un rudens periodos, kā arī ziemeļrietumu un rietumu vēja ietekmē izraisītie jūras uzplūdi. Kopumā Gaujas posmā lejpus Carnikavas dzelzceļa tilta applūdumu pamatā nosaka rudens vētru </w:t>
      </w:r>
      <w:proofErr w:type="spellStart"/>
      <w:r w:rsidRPr="00B15E9E">
        <w:t>vējuzplūdi</w:t>
      </w:r>
      <w:proofErr w:type="spellEnd"/>
      <w:r w:rsidRPr="00B15E9E">
        <w:t>, bet augstāk – pavasara pali, kuri veidojas ledus un sniega kušanas rezultātā, kā arī dēļ ledus un vižņu sastrēgumiem.</w:t>
      </w:r>
      <w:r>
        <w:t xml:space="preserve"> </w:t>
      </w:r>
      <w:r w:rsidR="00895DDB">
        <w:t>Kā liecina pēdējo gadu situācija, ar plūdiem Ādažu novada teritorijā nākas saskarties arī ziemā.</w:t>
      </w:r>
    </w:p>
    <w:p w14:paraId="3C7ECEE4" w14:textId="0143DECB" w:rsidR="006E54BA" w:rsidRDefault="006E54BA" w:rsidP="006E54BA">
      <w:pPr>
        <w:spacing w:after="0"/>
      </w:pPr>
      <w:r w:rsidRPr="007A23D6">
        <w:t xml:space="preserve">Ādažu novada teritorijas augstums </w:t>
      </w:r>
      <w:r w:rsidRPr="008954BD">
        <w:t>svārstās no 0 līdz 26 m virs Baltijas jūras līmeņa, Ādažu novada centrālajā daļā vidējais augstums ir 6 m virs Baltijas jūras līmeņa. Lai izvērtētu toreizējā Ādažu pagasta teritorijas applūšanas</w:t>
      </w:r>
      <w:r w:rsidRPr="007A23D6">
        <w:t xml:space="preserve"> varbūtību un </w:t>
      </w:r>
      <w:proofErr w:type="spellStart"/>
      <w:r w:rsidRPr="007A23D6">
        <w:t>pretplūdu</w:t>
      </w:r>
      <w:proofErr w:type="spellEnd"/>
      <w:r w:rsidRPr="007A23D6">
        <w:t xml:space="preserve"> pasākumu plānošanu, 2004.gadā institūts </w:t>
      </w:r>
      <w:r>
        <w:t>“</w:t>
      </w:r>
      <w:proofErr w:type="spellStart"/>
      <w:r w:rsidRPr="007A23D6">
        <w:t>Meliorprojekts</w:t>
      </w:r>
      <w:proofErr w:type="spellEnd"/>
      <w:r w:rsidRPr="007A23D6">
        <w:t>” veica Gaujas un ezeru ūdens līmeņu izpēti Ādažu pagasta teritorijā. Saskaņā ar šo izpēti 1,0% applūdums skar 2866 ha lielu Ādažu novada platību. Šo platību daļējai aizsardzībai pret applūšanu jau 20.gs</w:t>
      </w:r>
      <w:r>
        <w:t>.</w:t>
      </w:r>
      <w:r w:rsidRPr="007A23D6">
        <w:t xml:space="preserve"> 70-tajos un 90-tajos gados tika izbūvēti </w:t>
      </w:r>
      <w:proofErr w:type="spellStart"/>
      <w:r w:rsidRPr="007A23D6">
        <w:t>Laveru</w:t>
      </w:r>
      <w:proofErr w:type="spellEnd"/>
      <w:r w:rsidRPr="007A23D6">
        <w:t xml:space="preserve"> un Centra polderi. 2013.gadā Carnikav</w:t>
      </w:r>
      <w:r>
        <w:t xml:space="preserve">ā </w:t>
      </w:r>
      <w:r w:rsidRPr="007A23D6">
        <w:t xml:space="preserve">tika veikts pētījums, kā rezultātā tika izveidotas </w:t>
      </w:r>
      <w:proofErr w:type="spellStart"/>
      <w:r w:rsidRPr="007A23D6">
        <w:t>Laveru</w:t>
      </w:r>
      <w:proofErr w:type="spellEnd"/>
      <w:r w:rsidRPr="007A23D6">
        <w:t xml:space="preserve"> poldera applūdumu kartes</w:t>
      </w:r>
      <w:r>
        <w:t>.</w:t>
      </w:r>
    </w:p>
    <w:p w14:paraId="67D3CD8D" w14:textId="77777777" w:rsidR="006E54BA" w:rsidRDefault="006E54BA" w:rsidP="006E54BA">
      <w:pPr>
        <w:spacing w:after="0"/>
      </w:pPr>
      <w:r w:rsidRPr="007A23D6">
        <w:t xml:space="preserve">Ādažu novada teritorija līdz 1990.gadam tika gandrīz pilnībā nosusināta ar drenāžu un vaļējiem grāvjiem. Nenosusinātas palika platības, kuru nosusināšana ar drenāžu vai vaļējiem grāvjiem nebija iespējama bez polderu izbūves. Tādas platības bija Pārgaujā no </w:t>
      </w:r>
      <w:proofErr w:type="spellStart"/>
      <w:r w:rsidRPr="007A23D6">
        <w:t>Kadagas</w:t>
      </w:r>
      <w:proofErr w:type="spellEnd"/>
      <w:r w:rsidRPr="007A23D6">
        <w:t xml:space="preserve"> tilta līdz </w:t>
      </w:r>
      <w:r>
        <w:t>“</w:t>
      </w:r>
      <w:proofErr w:type="spellStart"/>
      <w:r w:rsidRPr="007A23D6">
        <w:t>Abzaļu</w:t>
      </w:r>
      <w:proofErr w:type="spellEnd"/>
      <w:r w:rsidRPr="007A23D6">
        <w:t xml:space="preserve">”, </w:t>
      </w:r>
      <w:r>
        <w:t>“</w:t>
      </w:r>
      <w:r w:rsidRPr="007A23D6">
        <w:t xml:space="preserve">Zābaku” un </w:t>
      </w:r>
      <w:r>
        <w:t>“</w:t>
      </w:r>
      <w:r w:rsidRPr="007A23D6">
        <w:t xml:space="preserve">Lipstu” mājām. Par pilnībā nosusinātām nevar uzskatīt arī platības Pārgaujā ap </w:t>
      </w:r>
      <w:r>
        <w:t>“</w:t>
      </w:r>
      <w:r w:rsidRPr="007A23D6">
        <w:t xml:space="preserve">Ceru” un </w:t>
      </w:r>
      <w:r>
        <w:t>“</w:t>
      </w:r>
      <w:proofErr w:type="spellStart"/>
      <w:r w:rsidRPr="007A23D6">
        <w:t>Zeduļu</w:t>
      </w:r>
      <w:proofErr w:type="spellEnd"/>
      <w:r w:rsidRPr="007A23D6">
        <w:t xml:space="preserve">” mājām. Drenāža gan ir izbūvēta, taču polderis netika ierīkots, tādēļ šīs platības ik gadu tiek pakļautas applūšanai. Ciemata </w:t>
      </w:r>
      <w:r>
        <w:t>“</w:t>
      </w:r>
      <w:proofErr w:type="spellStart"/>
      <w:r w:rsidRPr="007A23D6">
        <w:t>Saulespļavas</w:t>
      </w:r>
      <w:proofErr w:type="spellEnd"/>
      <w:r w:rsidRPr="007A23D6">
        <w:t>” pasargāšanai no applūšanas tika izbūvēts neliels polderis ar sūkņu staciju, kuru apsaimnieko privātais investors, taču šī sūkņu stacija netiek ekspluatēta un mitruma režīms ciematā ir pasliktinājies</w:t>
      </w:r>
      <w:r>
        <w:t>.</w:t>
      </w:r>
    </w:p>
    <w:p w14:paraId="09C81B3F" w14:textId="77777777" w:rsidR="00D731BC" w:rsidRDefault="006E54BA" w:rsidP="006E54BA">
      <w:pPr>
        <w:spacing w:after="0"/>
      </w:pPr>
      <w:r w:rsidRPr="007A23D6">
        <w:t xml:space="preserve">Drenāžas sistēmas, pārsvarā no māla drenu caurulēm, izbūvētas 1960.-1990.gados. Drenāžas </w:t>
      </w:r>
      <w:proofErr w:type="spellStart"/>
      <w:r w:rsidRPr="007A23D6">
        <w:t>iebūves</w:t>
      </w:r>
      <w:proofErr w:type="spellEnd"/>
      <w:r w:rsidRPr="007A23D6">
        <w:t xml:space="preserve"> dziļums svārstās no 1,0 līdz 2,0 metriem. Sakarā ar to, ka Ādažu novadā gruntsūdeņos ir liels daudzums dzelzs savienojumu, drenāžas tīkls ir piesērējis, tā darbības nodrošināšanai būtu jāveic drenāžas skalošana.</w:t>
      </w:r>
      <w:r>
        <w:t xml:space="preserve"> Ādažu novadā</w:t>
      </w:r>
      <w:r w:rsidRPr="00853E19">
        <w:t xml:space="preserve"> </w:t>
      </w:r>
      <w:r>
        <w:t>laika posmā no 2014. līdz 2019.gadam a</w:t>
      </w:r>
      <w:r w:rsidRPr="00853E19">
        <w:t>tjaunotas</w:t>
      </w:r>
      <w:r>
        <w:t xml:space="preserve"> šādas </w:t>
      </w:r>
      <w:r w:rsidRPr="00853E19">
        <w:t>meliorācijas sistēmas</w:t>
      </w:r>
      <w:r>
        <w:t xml:space="preserve">: </w:t>
      </w:r>
      <w:proofErr w:type="spellStart"/>
      <w:r w:rsidRPr="00853E19">
        <w:t>Laveru</w:t>
      </w:r>
      <w:proofErr w:type="spellEnd"/>
      <w:r w:rsidRPr="00853E19">
        <w:t xml:space="preserve"> grāvis (2,95 km garumā</w:t>
      </w:r>
      <w:r>
        <w:t xml:space="preserve">), </w:t>
      </w:r>
      <w:proofErr w:type="spellStart"/>
      <w:r w:rsidRPr="00853E19">
        <w:t>Garciema</w:t>
      </w:r>
      <w:proofErr w:type="spellEnd"/>
      <w:r w:rsidRPr="00853E19">
        <w:t xml:space="preserve">  ceļa grāvji </w:t>
      </w:r>
      <w:r w:rsidRPr="00853E19">
        <w:lastRenderedPageBreak/>
        <w:t>(2,87 km</w:t>
      </w:r>
      <w:r>
        <w:t>), 5</w:t>
      </w:r>
      <w:r w:rsidRPr="00853E19">
        <w:t xml:space="preserve"> grāvji</w:t>
      </w:r>
      <w:r>
        <w:t xml:space="preserve"> (12,04</w:t>
      </w:r>
      <w:r w:rsidRPr="00853E19">
        <w:t xml:space="preserve"> km</w:t>
      </w:r>
      <w:r>
        <w:t xml:space="preserve">), </w:t>
      </w:r>
      <w:proofErr w:type="spellStart"/>
      <w:r>
        <w:t>Laveru</w:t>
      </w:r>
      <w:proofErr w:type="spellEnd"/>
      <w:r>
        <w:t xml:space="preserve"> polderī maģistrālie grāvji (8,54 km), </w:t>
      </w:r>
      <w:proofErr w:type="spellStart"/>
      <w:r>
        <w:t>Eimuru</w:t>
      </w:r>
      <w:proofErr w:type="spellEnd"/>
      <w:r>
        <w:t xml:space="preserve"> – Mangaļu poldera maģistrālie grāvji (3,15 km), </w:t>
      </w:r>
      <w:proofErr w:type="spellStart"/>
      <w:r>
        <w:t>Eimuru</w:t>
      </w:r>
      <w:proofErr w:type="spellEnd"/>
      <w:r>
        <w:t xml:space="preserve"> – Mangaļu poldera maģistrālie grāvji (7,68 km). </w:t>
      </w:r>
    </w:p>
    <w:p w14:paraId="5E0E1945" w14:textId="7D47FE0F" w:rsidR="006E54BA" w:rsidRDefault="006E54BA" w:rsidP="006E54BA">
      <w:pPr>
        <w:spacing w:after="0"/>
      </w:pPr>
      <w:r>
        <w:t>Carnikavas pagastā</w:t>
      </w:r>
      <w:r w:rsidRPr="0023315A">
        <w:t xml:space="preserve"> polderu teritorijas aizņem gandrīz visu novada teritoriju no Rīgas puses līdz Gaujai. </w:t>
      </w:r>
      <w:r>
        <w:t>Pagasta</w:t>
      </w:r>
      <w:r w:rsidRPr="0023315A">
        <w:t xml:space="preserve"> teritorijā ir 4 polderi: </w:t>
      </w:r>
      <w:proofErr w:type="spellStart"/>
      <w:r>
        <w:t>Eimuru</w:t>
      </w:r>
      <w:proofErr w:type="spellEnd"/>
      <w:r>
        <w:t xml:space="preserve"> – Mangaļu polderis (kopā poldera teritorija 2362 ha, t.sk., 2216,12 ha Carnikavas pagastā, 145,88 ha Ādažu pagastā); </w:t>
      </w:r>
      <w:proofErr w:type="spellStart"/>
      <w:r>
        <w:t>Laveru</w:t>
      </w:r>
      <w:proofErr w:type="spellEnd"/>
      <w:r>
        <w:t xml:space="preserve"> polderis (kopā poldera teritorija 2019 ha, t.sk., 818,73 ha Carnikavas pagastā, 1100,27 ha Ādažu pagastā); Carnikavas Centra polderis (89 ha); Carnikavas Salas polderis (172 ha). Ir 6 sūkņu stacijas: Mangaļu, </w:t>
      </w:r>
      <w:proofErr w:type="spellStart"/>
      <w:r>
        <w:t>Eimuru</w:t>
      </w:r>
      <w:proofErr w:type="spellEnd"/>
      <w:r>
        <w:t xml:space="preserve">, </w:t>
      </w:r>
      <w:proofErr w:type="spellStart"/>
      <w:r>
        <w:t>Laveru</w:t>
      </w:r>
      <w:proofErr w:type="spellEnd"/>
      <w:r>
        <w:t>, Carnikavas, Carnikavas centra poldera 1 un Carnikavas centra poldera 2 sūkņu stacijas; 5 sūkņu stacijas ir rekonstruētas.</w:t>
      </w:r>
      <w:r w:rsidR="00261A2D">
        <w:t xml:space="preserve"> </w:t>
      </w:r>
    </w:p>
    <w:p w14:paraId="37C4DA63" w14:textId="77777777" w:rsidR="00261A2D" w:rsidRDefault="006E54BA" w:rsidP="006E54BA">
      <w:pPr>
        <w:spacing w:after="0"/>
      </w:pPr>
      <w:r>
        <w:t xml:space="preserve">Carnikavas pagasta teritorijā </w:t>
      </w:r>
      <w:proofErr w:type="spellStart"/>
      <w:r>
        <w:t>jaunbūvēti</w:t>
      </w:r>
      <w:proofErr w:type="spellEnd"/>
      <w:r>
        <w:t xml:space="preserve"> aizsargdambji 4045 m garumā, slūžas uz Dzirnupes, izveidota </w:t>
      </w:r>
      <w:proofErr w:type="spellStart"/>
      <w:r>
        <w:t>straumvirzes</w:t>
      </w:r>
      <w:proofErr w:type="spellEnd"/>
      <w:r>
        <w:t xml:space="preserve"> </w:t>
      </w:r>
      <w:proofErr w:type="spellStart"/>
      <w:r>
        <w:t>būna</w:t>
      </w:r>
      <w:proofErr w:type="spellEnd"/>
      <w:r>
        <w:t xml:space="preserve"> Gaujā un izveidoti Gaujas krasta nostiprinājumi 335 m garumā. Samazināti plūdu draudi 437 ha lielai platībai, pasargāti 5140 iedzīvotāji. Meliorācijas grāvju kopgarums  pagastā – 42370 m.</w:t>
      </w:r>
      <w:r w:rsidR="00261A2D" w:rsidRPr="00261A2D">
        <w:t xml:space="preserve"> </w:t>
      </w:r>
    </w:p>
    <w:p w14:paraId="1CD32ACA" w14:textId="52BAE76A" w:rsidR="00B36170" w:rsidRDefault="006E54BA" w:rsidP="00B36170">
      <w:pPr>
        <w:spacing w:after="0"/>
      </w:pPr>
      <w:proofErr w:type="spellStart"/>
      <w:r w:rsidRPr="007A23D6">
        <w:t>Laveru</w:t>
      </w:r>
      <w:proofErr w:type="spellEnd"/>
      <w:r w:rsidRPr="007A23D6">
        <w:t xml:space="preserve"> poldera sūkņu stacija atrodas Carnikavas </w:t>
      </w:r>
      <w:r>
        <w:t>pagasta</w:t>
      </w:r>
      <w:r w:rsidRPr="007A23D6">
        <w:t xml:space="preserve"> teritorijā, tā uzņem ūdeņus no apmēram 900 ha liel</w:t>
      </w:r>
      <w:r>
        <w:t>as Ādažu pagasta platības. 2007.</w:t>
      </w:r>
      <w:r w:rsidRPr="007A23D6">
        <w:t>gadā sūkņu stacijā tika veikta rekonstrukcija. Poldera darbības nodrošināšanai poldera platībās regulāri jāpārtīra maģistrālie un novadgrāvji</w:t>
      </w:r>
      <w:r>
        <w:t xml:space="preserve">. </w:t>
      </w:r>
      <w:proofErr w:type="spellStart"/>
      <w:r w:rsidRPr="00853E19">
        <w:t>Laveru</w:t>
      </w:r>
      <w:proofErr w:type="spellEnd"/>
      <w:r w:rsidRPr="00853E19">
        <w:t xml:space="preserve"> un </w:t>
      </w:r>
      <w:proofErr w:type="spellStart"/>
      <w:r w:rsidRPr="00853E19">
        <w:t>Eimuru</w:t>
      </w:r>
      <w:proofErr w:type="spellEnd"/>
      <w:r w:rsidRPr="00853E19">
        <w:t xml:space="preserve"> – Mangaļu polderos</w:t>
      </w:r>
      <w:r>
        <w:t xml:space="preserve"> tika </w:t>
      </w:r>
      <w:r w:rsidRPr="00853E19">
        <w:t>atjaunoti galvenie novadgrāvji, noslēgts sadarbības līgums ar Carnikavu par koplietošanas meliorācijas sistēmu apsaimniekošanas un uzturēšanas izmaksu sadali (elektrība, avārijas darbi  u.c.)</w:t>
      </w:r>
      <w:r>
        <w:t xml:space="preserve">. </w:t>
      </w:r>
      <w:r w:rsidRPr="00B15E9E">
        <w:t xml:space="preserve">Pavasara plūdu ietekme un krastu erozija Gaujas upes krastos </w:t>
      </w:r>
      <w:r w:rsidR="00B36170">
        <w:t>tika</w:t>
      </w:r>
      <w:r w:rsidRPr="00B15E9E">
        <w:t xml:space="preserve"> mazināta pēc projekta </w:t>
      </w:r>
      <w:r>
        <w:t>“</w:t>
      </w:r>
      <w:r w:rsidRPr="00B15E9E">
        <w:t>Plūdu risku samazināšanas pasākumi Carnikavas novadā</w:t>
      </w:r>
      <w:r>
        <w:t>”.</w:t>
      </w:r>
      <w:r w:rsidRPr="00B15E9E">
        <w:t xml:space="preserve"> </w:t>
      </w:r>
    </w:p>
    <w:p w14:paraId="1E653CB0" w14:textId="77777777" w:rsidR="006E54BA" w:rsidRDefault="006E54BA" w:rsidP="006E54BA">
      <w:pPr>
        <w:spacing w:after="0"/>
      </w:pPr>
      <w:r w:rsidRPr="007A23D6">
        <w:t>Centra poldera aptvertā platība ir apmēram 400 ha (poldera sateces baseina platība 521 ha). Lai būtiski samazinātu plūdu draudus 521 ha lielā blīvi apdzīvotā teritorijā un panāktu, ka teritorija applūst ne biežāk kā vienreiz 100 gados, 2015.gadā tika pabeigt</w:t>
      </w:r>
      <w:r>
        <w:t>s</w:t>
      </w:r>
      <w:r w:rsidRPr="007A23D6">
        <w:t xml:space="preserve"> projekts “Plūdu risku novēršanas pasākumi Ādažu novada teritorijā”</w:t>
      </w:r>
      <w:r>
        <w:t xml:space="preserve"> (</w:t>
      </w:r>
      <w:r w:rsidRPr="00853E19">
        <w:t>aizsargdambja rekonstrukcija</w:t>
      </w:r>
      <w:r>
        <w:t>,</w:t>
      </w:r>
      <w:r w:rsidRPr="00853E19">
        <w:t xml:space="preserve"> pik.15/57-58/30</w:t>
      </w:r>
      <w:r>
        <w:t xml:space="preserve">), savukārt 2019.-2021.gadam veikta Centra poldera </w:t>
      </w:r>
      <w:proofErr w:type="spellStart"/>
      <w:r w:rsidRPr="004D04C7">
        <w:t>krājbaseina</w:t>
      </w:r>
      <w:proofErr w:type="spellEnd"/>
      <w:r w:rsidRPr="004D04C7">
        <w:t xml:space="preserve"> pārtīrīšana un dambja no </w:t>
      </w:r>
      <w:proofErr w:type="spellStart"/>
      <w:r w:rsidRPr="004D04C7">
        <w:t>pik</w:t>
      </w:r>
      <w:proofErr w:type="spellEnd"/>
      <w:r w:rsidRPr="004D04C7">
        <w:t xml:space="preserve">. 00/00 </w:t>
      </w:r>
      <w:r>
        <w:t>līdz</w:t>
      </w:r>
      <w:r w:rsidRPr="004D04C7">
        <w:t xml:space="preserve"> 15/57 atjaunošana</w:t>
      </w:r>
      <w:r>
        <w:t xml:space="preserve"> (1,3 km), kā arī sūkņu stacijas pārbūve</w:t>
      </w:r>
      <w:r w:rsidRPr="007A23D6">
        <w:t>.</w:t>
      </w:r>
      <w:r>
        <w:t xml:space="preserve"> </w:t>
      </w:r>
    </w:p>
    <w:p w14:paraId="791DD174" w14:textId="77777777" w:rsidR="00D731BC" w:rsidRPr="00401512" w:rsidRDefault="00D731BC" w:rsidP="00D731BC">
      <w:pPr>
        <w:spacing w:after="0"/>
      </w:pPr>
      <w:r>
        <w:t>Kopš 2019.gada Ādažu novadā tiek īstenots projekts “</w:t>
      </w:r>
      <w:r w:rsidRPr="00895DDB">
        <w:t>Novērst plūdu un krasta erozijas risku apdraudējumu Ādažu novadā, pirmā daļa</w:t>
      </w:r>
      <w:r>
        <w:t xml:space="preserve">”, kura ietvaros darbi tiek veikti trīs vietās: RS-2 pie Ādažu novada pašvaldības ēkas, RS-1 pie notekūdeņu attīrīšanas ietaisēm, kā arī RS-3. </w:t>
      </w:r>
      <w:r w:rsidRPr="001775F0">
        <w:t xml:space="preserve">Lai pasargātu visu Ādažu ciema teritoriju no applūšanas riska, nepieciešams turpināt Ādažu Centra poldera aizsargdambi, turpinot to no </w:t>
      </w:r>
      <w:proofErr w:type="spellStart"/>
      <w:r w:rsidRPr="001775F0">
        <w:t>Kadagas</w:t>
      </w:r>
      <w:proofErr w:type="spellEnd"/>
      <w:r w:rsidRPr="001775F0">
        <w:t xml:space="preserve"> tilta līdz Gaujas – Daugavas kanālam.</w:t>
      </w:r>
      <w:r>
        <w:t xml:space="preserve"> Nepieciešams a</w:t>
      </w:r>
      <w:r w:rsidRPr="003B7096">
        <w:t>izsargdambis “Upmalās”</w:t>
      </w:r>
      <w:r>
        <w:t>. Lai tiktu precizēti tehniskie risinājumi un būtu pieejama jaunāka informācija, nepieciešams veikt izpēti (</w:t>
      </w:r>
      <w:proofErr w:type="spellStart"/>
      <w:r>
        <w:t>hidromodulēšanu</w:t>
      </w:r>
      <w:proofErr w:type="spellEnd"/>
      <w:r>
        <w:t xml:space="preserve">), t.sk., </w:t>
      </w:r>
      <w:r w:rsidRPr="00416D07">
        <w:t xml:space="preserve">no Gaujas-Daugavas kanālam līdz </w:t>
      </w:r>
      <w:proofErr w:type="spellStart"/>
      <w:r w:rsidRPr="00416D07">
        <w:t>Āņiem</w:t>
      </w:r>
      <w:proofErr w:type="spellEnd"/>
      <w:r>
        <w:t>, jo faktiskā situācija ir mainījusies kopš 2014.gada, kad Carnikavas pagastā izbūvēja abos krastos aizsargdambi un 2016.-2020. gadā Ādažu pagastā pārbūvēja esošo aizsargdambi un izbūvēja krasta nostiprinājumus.</w:t>
      </w:r>
    </w:p>
    <w:p w14:paraId="2CD5F7EB" w14:textId="674CBEB9" w:rsidR="006E54BA" w:rsidRDefault="00D731BC" w:rsidP="006E54BA">
      <w:pPr>
        <w:spacing w:after="0"/>
      </w:pPr>
      <w:r>
        <w:t xml:space="preserve">Pēdējos gadus ir vērojama Gaujas upes krasta erozija, kas regulāri noskalo zināmas platības upes kreisā krastā, apdraudot </w:t>
      </w:r>
      <w:r w:rsidRPr="003D0750">
        <w:t>apdzīvotas vietas</w:t>
      </w:r>
      <w:r>
        <w:t>, dabas parka “Piejūra” teritorijas piederoša zemes pie Gaujas upes</w:t>
      </w:r>
      <w:r w:rsidRPr="003D0750">
        <w:t xml:space="preserve"> un pašvaldībai piederošus infrastruktūru objektus</w:t>
      </w:r>
      <w:r>
        <w:t xml:space="preserve">. Nepieciešams nomainīt arī pirms vairāk kā 20 gadus atpakaļ izbūvēto koka </w:t>
      </w:r>
      <w:proofErr w:type="spellStart"/>
      <w:r>
        <w:t>rievsienu</w:t>
      </w:r>
      <w:proofErr w:type="spellEnd"/>
      <w:r>
        <w:t xml:space="preserve"> pie Cēlājiem, kas ir zaudējusi savu stiprību un pie lielākiem plūdiem un ledus iešanas tiek patstāvīgi bojāta.</w:t>
      </w:r>
    </w:p>
    <w:p w14:paraId="06C8B4A5" w14:textId="77777777" w:rsidR="00D731BC" w:rsidRDefault="00D731BC" w:rsidP="006E54BA">
      <w:pPr>
        <w:spacing w:after="0"/>
        <w:rPr>
          <w:color w:val="000000" w:themeColor="text1"/>
        </w:rPr>
      </w:pPr>
    </w:p>
    <w:p w14:paraId="2794ACE4" w14:textId="77777777" w:rsidR="006E54BA" w:rsidRPr="005368CF" w:rsidRDefault="006E54BA" w:rsidP="005368CF">
      <w:pPr>
        <w:pStyle w:val="Heading2"/>
        <w:rPr>
          <w:rFonts w:ascii="Montserrat" w:hAnsi="Montserrat"/>
          <w:i w:val="0"/>
          <w:iCs w:val="0"/>
          <w:sz w:val="24"/>
          <w:szCs w:val="24"/>
        </w:rPr>
      </w:pPr>
      <w:bookmarkStart w:id="56" w:name="_Toc77941762"/>
      <w:bookmarkStart w:id="57" w:name="_Toc134532351"/>
      <w:bookmarkStart w:id="58" w:name="_Toc137626072"/>
      <w:bookmarkStart w:id="59" w:name="_Toc137634201"/>
      <w:r w:rsidRPr="005368CF">
        <w:rPr>
          <w:rFonts w:ascii="Montserrat" w:hAnsi="Montserrat"/>
          <w:i w:val="0"/>
          <w:iCs w:val="0"/>
          <w:sz w:val="24"/>
          <w:szCs w:val="24"/>
        </w:rPr>
        <w:t>Īpaši aizsargājamās dabas teritorijas</w:t>
      </w:r>
      <w:bookmarkEnd w:id="56"/>
      <w:bookmarkEnd w:id="57"/>
      <w:bookmarkEnd w:id="58"/>
      <w:bookmarkEnd w:id="59"/>
    </w:p>
    <w:p w14:paraId="0DB97B5A" w14:textId="77777777" w:rsidR="006E54BA" w:rsidRDefault="006E54BA" w:rsidP="006E54BA">
      <w:pPr>
        <w:spacing w:after="0"/>
      </w:pPr>
      <w:r w:rsidRPr="004B0B6F">
        <w:t xml:space="preserve">Ādažu novada teritorijā ir </w:t>
      </w:r>
      <w:r w:rsidRPr="00245F6F">
        <w:t xml:space="preserve">vairākas </w:t>
      </w:r>
      <w:r w:rsidRPr="00245F6F">
        <w:rPr>
          <w:b/>
          <w:bCs/>
        </w:rPr>
        <w:t>īpaši aizsargājamās dabas teritorijas</w:t>
      </w:r>
      <w:r>
        <w:t>.</w:t>
      </w:r>
    </w:p>
    <w:p w14:paraId="1FBDDAFA" w14:textId="7BB43513" w:rsidR="006E54BA" w:rsidRPr="001D3984" w:rsidRDefault="006E54BA" w:rsidP="006E54BA">
      <w:pPr>
        <w:pStyle w:val="Caption"/>
        <w:jc w:val="right"/>
        <w:rPr>
          <w:sz w:val="24"/>
          <w:szCs w:val="24"/>
        </w:rPr>
      </w:pPr>
      <w:r>
        <w:lastRenderedPageBreak/>
        <w:t xml:space="preserve">Tabula </w:t>
      </w:r>
      <w:r>
        <w:fldChar w:fldCharType="begin"/>
      </w:r>
      <w:r>
        <w:instrText xml:space="preserve"> SEQ Tabula \* ARABIC </w:instrText>
      </w:r>
      <w:r>
        <w:fldChar w:fldCharType="separate"/>
      </w:r>
      <w:r w:rsidR="00822859">
        <w:rPr>
          <w:noProof/>
        </w:rPr>
        <w:t>1</w:t>
      </w:r>
      <w:r>
        <w:rPr>
          <w:noProof/>
        </w:rPr>
        <w:fldChar w:fldCharType="end"/>
      </w:r>
      <w:r>
        <w:rPr>
          <w:b w:val="0"/>
          <w:bCs w:val="0"/>
        </w:rPr>
        <w:t xml:space="preserve"> </w:t>
      </w:r>
      <w:r w:rsidRPr="001D3984">
        <w:rPr>
          <w:sz w:val="24"/>
          <w:szCs w:val="24"/>
        </w:rPr>
        <w:t>Īpaši aizsargājamās dabas teritorijas Ādažu novadā</w:t>
      </w:r>
    </w:p>
    <w:tbl>
      <w:tblPr>
        <w:tblStyle w:val="ListTable3-Accent5"/>
        <w:tblW w:w="9209" w:type="dxa"/>
        <w:tblLook w:val="04A0" w:firstRow="1" w:lastRow="0" w:firstColumn="1" w:lastColumn="0" w:noHBand="0" w:noVBand="1"/>
      </w:tblPr>
      <w:tblGrid>
        <w:gridCol w:w="1399"/>
        <w:gridCol w:w="2498"/>
        <w:gridCol w:w="944"/>
        <w:gridCol w:w="1366"/>
        <w:gridCol w:w="3002"/>
      </w:tblGrid>
      <w:tr w:rsidR="006E54BA" w:rsidRPr="00384540" w14:paraId="20038AE5" w14:textId="77777777" w:rsidTr="000C20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99" w:type="dxa"/>
            <w:vAlign w:val="center"/>
          </w:tcPr>
          <w:p w14:paraId="518673E6" w14:textId="77777777" w:rsidR="006E54BA" w:rsidRPr="000C20C5" w:rsidRDefault="006E54BA" w:rsidP="000C20C5">
            <w:pPr>
              <w:spacing w:before="60" w:after="60"/>
              <w:jc w:val="center"/>
              <w:rPr>
                <w:sz w:val="20"/>
                <w:szCs w:val="20"/>
              </w:rPr>
            </w:pPr>
            <w:r w:rsidRPr="000C20C5">
              <w:rPr>
                <w:sz w:val="20"/>
                <w:szCs w:val="20"/>
              </w:rPr>
              <w:t>Nosaukums</w:t>
            </w:r>
          </w:p>
        </w:tc>
        <w:tc>
          <w:tcPr>
            <w:tcW w:w="2498" w:type="dxa"/>
            <w:vAlign w:val="center"/>
          </w:tcPr>
          <w:p w14:paraId="2E19188C" w14:textId="77777777" w:rsidR="006E54BA" w:rsidRPr="000C20C5" w:rsidRDefault="006E54BA" w:rsidP="000C20C5">
            <w:pPr>
              <w:spacing w:before="60" w:after="60"/>
              <w:jc w:val="center"/>
              <w:cnfStyle w:val="100000000000" w:firstRow="1" w:lastRow="0" w:firstColumn="0" w:lastColumn="0" w:oddVBand="0" w:evenVBand="0" w:oddHBand="0" w:evenHBand="0" w:firstRowFirstColumn="0" w:firstRowLastColumn="0" w:lastRowFirstColumn="0" w:lastRowLastColumn="0"/>
              <w:rPr>
                <w:sz w:val="20"/>
                <w:szCs w:val="20"/>
              </w:rPr>
            </w:pPr>
            <w:r w:rsidRPr="000C20C5">
              <w:rPr>
                <w:sz w:val="20"/>
                <w:szCs w:val="20"/>
              </w:rPr>
              <w:t>Aizsardzības kategorija</w:t>
            </w:r>
          </w:p>
        </w:tc>
        <w:tc>
          <w:tcPr>
            <w:tcW w:w="944" w:type="dxa"/>
            <w:vAlign w:val="center"/>
          </w:tcPr>
          <w:p w14:paraId="13CF6C1C" w14:textId="77777777" w:rsidR="006E54BA" w:rsidRPr="000C20C5" w:rsidRDefault="006E54BA" w:rsidP="000C20C5">
            <w:pPr>
              <w:spacing w:before="60" w:after="60"/>
              <w:jc w:val="center"/>
              <w:cnfStyle w:val="100000000000" w:firstRow="1" w:lastRow="0" w:firstColumn="0" w:lastColumn="0" w:oddVBand="0" w:evenVBand="0" w:oddHBand="0" w:evenHBand="0" w:firstRowFirstColumn="0" w:firstRowLastColumn="0" w:lastRowFirstColumn="0" w:lastRowLastColumn="0"/>
              <w:rPr>
                <w:sz w:val="20"/>
                <w:szCs w:val="20"/>
              </w:rPr>
            </w:pPr>
            <w:r w:rsidRPr="000C20C5">
              <w:rPr>
                <w:sz w:val="20"/>
                <w:szCs w:val="20"/>
              </w:rPr>
              <w:t>Platība, ha</w:t>
            </w:r>
          </w:p>
        </w:tc>
        <w:tc>
          <w:tcPr>
            <w:tcW w:w="1366" w:type="dxa"/>
            <w:vAlign w:val="center"/>
          </w:tcPr>
          <w:p w14:paraId="177318F5" w14:textId="77777777" w:rsidR="006E54BA" w:rsidRPr="000C20C5" w:rsidRDefault="006E54BA" w:rsidP="000C20C5">
            <w:pPr>
              <w:spacing w:before="60" w:after="60"/>
              <w:jc w:val="center"/>
              <w:cnfStyle w:val="100000000000" w:firstRow="1" w:lastRow="0" w:firstColumn="0" w:lastColumn="0" w:oddVBand="0" w:evenVBand="0" w:oddHBand="0" w:evenHBand="0" w:firstRowFirstColumn="0" w:firstRowLastColumn="0" w:lastRowFirstColumn="0" w:lastRowLastColumn="0"/>
              <w:rPr>
                <w:sz w:val="20"/>
                <w:szCs w:val="20"/>
              </w:rPr>
            </w:pPr>
            <w:r w:rsidRPr="000C20C5">
              <w:rPr>
                <w:sz w:val="20"/>
                <w:szCs w:val="20"/>
              </w:rPr>
              <w:t>Dibināšanas gads</w:t>
            </w:r>
          </w:p>
        </w:tc>
        <w:tc>
          <w:tcPr>
            <w:tcW w:w="3002" w:type="dxa"/>
            <w:vAlign w:val="center"/>
          </w:tcPr>
          <w:p w14:paraId="35913DFB" w14:textId="77777777" w:rsidR="006E54BA" w:rsidRPr="000C20C5" w:rsidRDefault="006E54BA" w:rsidP="000C20C5">
            <w:pPr>
              <w:spacing w:before="60" w:after="60"/>
              <w:jc w:val="center"/>
              <w:cnfStyle w:val="100000000000" w:firstRow="1" w:lastRow="0" w:firstColumn="0" w:lastColumn="0" w:oddVBand="0" w:evenVBand="0" w:oddHBand="0" w:evenHBand="0" w:firstRowFirstColumn="0" w:firstRowLastColumn="0" w:lastRowFirstColumn="0" w:lastRowLastColumn="0"/>
              <w:rPr>
                <w:sz w:val="20"/>
                <w:szCs w:val="20"/>
              </w:rPr>
            </w:pPr>
            <w:r w:rsidRPr="000C20C5">
              <w:rPr>
                <w:sz w:val="20"/>
                <w:szCs w:val="20"/>
              </w:rPr>
              <w:t>Piezīmes</w:t>
            </w:r>
          </w:p>
        </w:tc>
      </w:tr>
      <w:tr w:rsidR="006E54BA" w:rsidRPr="008E5D47" w14:paraId="1474DD47" w14:textId="77777777" w:rsidTr="000C2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dxa"/>
          </w:tcPr>
          <w:p w14:paraId="42F43C52" w14:textId="77777777" w:rsidR="006E54BA" w:rsidRPr="008E5D47" w:rsidRDefault="006E54BA" w:rsidP="004940A2">
            <w:pPr>
              <w:spacing w:before="60" w:after="60"/>
              <w:rPr>
                <w:sz w:val="22"/>
              </w:rPr>
            </w:pPr>
            <w:r w:rsidRPr="008E5D47">
              <w:rPr>
                <w:sz w:val="22"/>
              </w:rPr>
              <w:t>Piejūra</w:t>
            </w:r>
          </w:p>
        </w:tc>
        <w:tc>
          <w:tcPr>
            <w:tcW w:w="2498" w:type="dxa"/>
          </w:tcPr>
          <w:p w14:paraId="2EBAFA6B" w14:textId="77777777" w:rsidR="006E54BA" w:rsidRPr="008E5D47" w:rsidRDefault="006E54BA" w:rsidP="004940A2">
            <w:pPr>
              <w:spacing w:before="60" w:after="60"/>
              <w:cnfStyle w:val="000000100000" w:firstRow="0" w:lastRow="0" w:firstColumn="0" w:lastColumn="0" w:oddVBand="0" w:evenVBand="0" w:oddHBand="1" w:evenHBand="0" w:firstRowFirstColumn="0" w:firstRowLastColumn="0" w:lastRowFirstColumn="0" w:lastRowLastColumn="0"/>
              <w:rPr>
                <w:sz w:val="22"/>
              </w:rPr>
            </w:pPr>
            <w:r w:rsidRPr="008E5D47">
              <w:rPr>
                <w:sz w:val="22"/>
                <w:shd w:val="clear" w:color="auto" w:fill="FFFFFF"/>
              </w:rPr>
              <w:t>Dabas parks, </w:t>
            </w:r>
            <w:proofErr w:type="spellStart"/>
            <w:r w:rsidRPr="008E5D47">
              <w:rPr>
                <w:rStyle w:val="Emphasis"/>
                <w:sz w:val="22"/>
                <w:shd w:val="clear" w:color="auto" w:fill="FFFFFF"/>
              </w:rPr>
              <w:t>Natura</w:t>
            </w:r>
            <w:proofErr w:type="spellEnd"/>
            <w:r w:rsidRPr="008E5D47">
              <w:rPr>
                <w:rStyle w:val="Emphasis"/>
                <w:sz w:val="22"/>
                <w:shd w:val="clear" w:color="auto" w:fill="FFFFFF"/>
              </w:rPr>
              <w:t xml:space="preserve"> 2000</w:t>
            </w:r>
            <w:r w:rsidRPr="008E5D47">
              <w:rPr>
                <w:sz w:val="22"/>
                <w:shd w:val="clear" w:color="auto" w:fill="FFFFFF"/>
              </w:rPr>
              <w:t> teritorija</w:t>
            </w:r>
          </w:p>
        </w:tc>
        <w:tc>
          <w:tcPr>
            <w:tcW w:w="944" w:type="dxa"/>
          </w:tcPr>
          <w:p w14:paraId="5625B289" w14:textId="77777777" w:rsidR="006E54BA" w:rsidRPr="008E5D47" w:rsidRDefault="006E54BA" w:rsidP="004940A2">
            <w:pPr>
              <w:spacing w:before="60" w:after="60"/>
              <w:jc w:val="center"/>
              <w:cnfStyle w:val="000000100000" w:firstRow="0" w:lastRow="0" w:firstColumn="0" w:lastColumn="0" w:oddVBand="0" w:evenVBand="0" w:oddHBand="1" w:evenHBand="0" w:firstRowFirstColumn="0" w:firstRowLastColumn="0" w:lastRowFirstColumn="0" w:lastRowLastColumn="0"/>
              <w:rPr>
                <w:sz w:val="22"/>
              </w:rPr>
            </w:pPr>
            <w:r w:rsidRPr="008E5D47">
              <w:rPr>
                <w:sz w:val="22"/>
                <w:shd w:val="clear" w:color="auto" w:fill="FFFFFF"/>
              </w:rPr>
              <w:t>4180</w:t>
            </w:r>
          </w:p>
        </w:tc>
        <w:tc>
          <w:tcPr>
            <w:tcW w:w="1366" w:type="dxa"/>
          </w:tcPr>
          <w:p w14:paraId="7F3F1F89" w14:textId="77777777" w:rsidR="006E54BA" w:rsidRPr="008E5D47" w:rsidRDefault="006E54BA" w:rsidP="004940A2">
            <w:pPr>
              <w:spacing w:before="60" w:after="60"/>
              <w:jc w:val="center"/>
              <w:cnfStyle w:val="000000100000" w:firstRow="0" w:lastRow="0" w:firstColumn="0" w:lastColumn="0" w:oddVBand="0" w:evenVBand="0" w:oddHBand="1" w:evenHBand="0" w:firstRowFirstColumn="0" w:firstRowLastColumn="0" w:lastRowFirstColumn="0" w:lastRowLastColumn="0"/>
              <w:rPr>
                <w:sz w:val="22"/>
              </w:rPr>
            </w:pPr>
            <w:r w:rsidRPr="008E5D47">
              <w:rPr>
                <w:sz w:val="22"/>
                <w:shd w:val="clear" w:color="auto" w:fill="FFFFFF"/>
              </w:rPr>
              <w:t>1962.</w:t>
            </w:r>
          </w:p>
        </w:tc>
        <w:tc>
          <w:tcPr>
            <w:tcW w:w="3002" w:type="dxa"/>
          </w:tcPr>
          <w:p w14:paraId="33A9CEF2" w14:textId="77777777" w:rsidR="006E54BA" w:rsidRPr="008E5D47" w:rsidRDefault="006E54BA" w:rsidP="004940A2">
            <w:pPr>
              <w:spacing w:before="60" w:after="60"/>
              <w:cnfStyle w:val="000000100000" w:firstRow="0" w:lastRow="0" w:firstColumn="0" w:lastColumn="0" w:oddVBand="0" w:evenVBand="0" w:oddHBand="1" w:evenHBand="0" w:firstRowFirstColumn="0" w:firstRowLastColumn="0" w:lastRowFirstColumn="0" w:lastRowLastColumn="0"/>
              <w:rPr>
                <w:sz w:val="22"/>
              </w:rPr>
            </w:pPr>
            <w:r w:rsidRPr="008E5D47">
              <w:rPr>
                <w:sz w:val="22"/>
                <w:highlight w:val="white"/>
              </w:rPr>
              <w:t>Ietilpst Rīgā, kā arī Saulkrastu un Ādažu</w:t>
            </w:r>
            <w:r w:rsidRPr="008E5D47">
              <w:rPr>
                <w:sz w:val="22"/>
              </w:rPr>
              <w:t xml:space="preserve"> novados. Dabas parka </w:t>
            </w:r>
            <w:r w:rsidRPr="008E5D47">
              <w:rPr>
                <w:sz w:val="22"/>
                <w:highlight w:val="white"/>
              </w:rPr>
              <w:t>teritorija aizņem aptuveni piekto daļu no Carnikavas pagasta teritorijas un stiepjas gar jūru 19 km garumā</w:t>
            </w:r>
            <w:r w:rsidRPr="008E5D47">
              <w:rPr>
                <w:sz w:val="22"/>
              </w:rPr>
              <w:t xml:space="preserve">. </w:t>
            </w:r>
          </w:p>
        </w:tc>
      </w:tr>
      <w:tr w:rsidR="006E54BA" w:rsidRPr="008E5D47" w14:paraId="643F77C1" w14:textId="77777777" w:rsidTr="000C20C5">
        <w:tc>
          <w:tcPr>
            <w:cnfStyle w:val="001000000000" w:firstRow="0" w:lastRow="0" w:firstColumn="1" w:lastColumn="0" w:oddVBand="0" w:evenVBand="0" w:oddHBand="0" w:evenHBand="0" w:firstRowFirstColumn="0" w:firstRowLastColumn="0" w:lastRowFirstColumn="0" w:lastRowLastColumn="0"/>
            <w:tcW w:w="1399" w:type="dxa"/>
          </w:tcPr>
          <w:p w14:paraId="6259AB95" w14:textId="77777777" w:rsidR="006E54BA" w:rsidRPr="008E5D47" w:rsidRDefault="006E54BA" w:rsidP="004940A2">
            <w:pPr>
              <w:spacing w:before="60" w:after="60"/>
              <w:rPr>
                <w:sz w:val="22"/>
              </w:rPr>
            </w:pPr>
            <w:r w:rsidRPr="008E5D47">
              <w:rPr>
                <w:sz w:val="22"/>
              </w:rPr>
              <w:t>Ādaži</w:t>
            </w:r>
          </w:p>
        </w:tc>
        <w:tc>
          <w:tcPr>
            <w:tcW w:w="2498" w:type="dxa"/>
          </w:tcPr>
          <w:p w14:paraId="25185536" w14:textId="77777777" w:rsidR="006E54BA" w:rsidRPr="008E5D47" w:rsidRDefault="006E54BA" w:rsidP="004940A2">
            <w:pPr>
              <w:spacing w:before="60" w:after="60"/>
              <w:cnfStyle w:val="000000000000" w:firstRow="0" w:lastRow="0" w:firstColumn="0" w:lastColumn="0" w:oddVBand="0" w:evenVBand="0" w:oddHBand="0" w:evenHBand="0" w:firstRowFirstColumn="0" w:firstRowLastColumn="0" w:lastRowFirstColumn="0" w:lastRowLastColumn="0"/>
              <w:rPr>
                <w:sz w:val="22"/>
              </w:rPr>
            </w:pPr>
            <w:r w:rsidRPr="008E5D47">
              <w:rPr>
                <w:sz w:val="22"/>
                <w:shd w:val="clear" w:color="auto" w:fill="FFFFFF"/>
              </w:rPr>
              <w:t>Aizsargājamo ainavu apvidus, </w:t>
            </w:r>
            <w:proofErr w:type="spellStart"/>
            <w:r w:rsidR="00000000">
              <w:fldChar w:fldCharType="begin"/>
            </w:r>
            <w:r w:rsidR="00000000">
              <w:instrText>HYPERLINK "https://www.daba.gov.lv/public/lat/iadt/natura_200011/" \t "_parent"</w:instrText>
            </w:r>
            <w:r w:rsidR="00000000">
              <w:fldChar w:fldCharType="separate"/>
            </w:r>
            <w:r w:rsidRPr="008E5D47">
              <w:rPr>
                <w:sz w:val="22"/>
                <w:shd w:val="clear" w:color="auto" w:fill="FFFFFF"/>
              </w:rPr>
              <w:t>Natura</w:t>
            </w:r>
            <w:proofErr w:type="spellEnd"/>
            <w:r w:rsidRPr="008E5D47">
              <w:rPr>
                <w:sz w:val="22"/>
                <w:shd w:val="clear" w:color="auto" w:fill="FFFFFF"/>
              </w:rPr>
              <w:t xml:space="preserve"> 2000</w:t>
            </w:r>
            <w:r w:rsidR="00000000">
              <w:rPr>
                <w:sz w:val="22"/>
                <w:shd w:val="clear" w:color="auto" w:fill="FFFFFF"/>
              </w:rPr>
              <w:fldChar w:fldCharType="end"/>
            </w:r>
            <w:r w:rsidRPr="008E5D47">
              <w:rPr>
                <w:sz w:val="22"/>
                <w:shd w:val="clear" w:color="auto" w:fill="FFFFFF"/>
              </w:rPr>
              <w:t> teritorija (ietilpst dabas liegums </w:t>
            </w:r>
            <w:proofErr w:type="spellStart"/>
            <w:r w:rsidR="00000000">
              <w:fldChar w:fldCharType="begin"/>
            </w:r>
            <w:r w:rsidR="00000000">
              <w:instrText>HYPERLINK "https://www.daba.gov.lv/public/lat/iadt/aizsargajamo_ainavu_apvidi/adazi/" \l "LieluikasMazuikasEz" \t "_parent"</w:instrText>
            </w:r>
            <w:r w:rsidR="00000000">
              <w:fldChar w:fldCharType="separate"/>
            </w:r>
            <w:r w:rsidRPr="008E5D47">
              <w:rPr>
                <w:sz w:val="22"/>
              </w:rPr>
              <w:t>Lieluikas</w:t>
            </w:r>
            <w:proofErr w:type="spellEnd"/>
            <w:r w:rsidRPr="008E5D47">
              <w:rPr>
                <w:sz w:val="22"/>
              </w:rPr>
              <w:t xml:space="preserve"> un </w:t>
            </w:r>
            <w:proofErr w:type="spellStart"/>
            <w:r w:rsidRPr="008E5D47">
              <w:rPr>
                <w:sz w:val="22"/>
              </w:rPr>
              <w:t>Mazuikas</w:t>
            </w:r>
            <w:proofErr w:type="spellEnd"/>
            <w:r w:rsidRPr="008E5D47">
              <w:rPr>
                <w:sz w:val="22"/>
              </w:rPr>
              <w:t xml:space="preserve"> ezeri</w:t>
            </w:r>
            <w:r w:rsidR="00000000">
              <w:rPr>
                <w:sz w:val="22"/>
              </w:rPr>
              <w:fldChar w:fldCharType="end"/>
            </w:r>
            <w:r w:rsidRPr="008E5D47">
              <w:rPr>
                <w:sz w:val="22"/>
                <w:shd w:val="clear" w:color="auto" w:fill="FFFFFF"/>
              </w:rPr>
              <w:t>)</w:t>
            </w:r>
          </w:p>
        </w:tc>
        <w:tc>
          <w:tcPr>
            <w:tcW w:w="944" w:type="dxa"/>
          </w:tcPr>
          <w:p w14:paraId="3189C98A" w14:textId="77777777" w:rsidR="006E54BA" w:rsidRPr="008E5D47" w:rsidRDefault="006E54BA" w:rsidP="004940A2">
            <w:pPr>
              <w:spacing w:before="60" w:after="60"/>
              <w:jc w:val="center"/>
              <w:cnfStyle w:val="000000000000" w:firstRow="0" w:lastRow="0" w:firstColumn="0" w:lastColumn="0" w:oddVBand="0" w:evenVBand="0" w:oddHBand="0" w:evenHBand="0" w:firstRowFirstColumn="0" w:firstRowLastColumn="0" w:lastRowFirstColumn="0" w:lastRowLastColumn="0"/>
              <w:rPr>
                <w:sz w:val="22"/>
              </w:rPr>
            </w:pPr>
            <w:r w:rsidRPr="008E5D47">
              <w:rPr>
                <w:sz w:val="22"/>
              </w:rPr>
              <w:t>10150</w:t>
            </w:r>
          </w:p>
        </w:tc>
        <w:tc>
          <w:tcPr>
            <w:tcW w:w="1366" w:type="dxa"/>
          </w:tcPr>
          <w:p w14:paraId="0E059392" w14:textId="77777777" w:rsidR="006E54BA" w:rsidRPr="008E5D47" w:rsidRDefault="006E54BA" w:rsidP="004940A2">
            <w:pPr>
              <w:spacing w:before="60" w:after="60"/>
              <w:jc w:val="center"/>
              <w:cnfStyle w:val="000000000000" w:firstRow="0" w:lastRow="0" w:firstColumn="0" w:lastColumn="0" w:oddVBand="0" w:evenVBand="0" w:oddHBand="0" w:evenHBand="0" w:firstRowFirstColumn="0" w:firstRowLastColumn="0" w:lastRowFirstColumn="0" w:lastRowLastColumn="0"/>
              <w:rPr>
                <w:sz w:val="22"/>
              </w:rPr>
            </w:pPr>
            <w:r w:rsidRPr="008E5D47">
              <w:rPr>
                <w:sz w:val="22"/>
              </w:rPr>
              <w:t>2004.</w:t>
            </w:r>
          </w:p>
        </w:tc>
        <w:tc>
          <w:tcPr>
            <w:tcW w:w="3002" w:type="dxa"/>
          </w:tcPr>
          <w:p w14:paraId="06FAF2C1" w14:textId="77777777" w:rsidR="006E54BA" w:rsidRPr="008E5D47" w:rsidRDefault="006E54BA" w:rsidP="004940A2">
            <w:pPr>
              <w:spacing w:before="60" w:after="60"/>
              <w:cnfStyle w:val="000000000000" w:firstRow="0" w:lastRow="0" w:firstColumn="0" w:lastColumn="0" w:oddVBand="0" w:evenVBand="0" w:oddHBand="0" w:evenHBand="0" w:firstRowFirstColumn="0" w:firstRowLastColumn="0" w:lastRowFirstColumn="0" w:lastRowLastColumn="0"/>
              <w:rPr>
                <w:sz w:val="22"/>
              </w:rPr>
            </w:pPr>
            <w:r w:rsidRPr="008E5D47">
              <w:rPr>
                <w:sz w:val="22"/>
                <w:shd w:val="clear" w:color="auto" w:fill="FFFFFF"/>
              </w:rPr>
              <w:t>Ietilpst Ādažu un Saulkrastu novadā.</w:t>
            </w:r>
            <w:r w:rsidRPr="008E5D47">
              <w:rPr>
                <w:sz w:val="22"/>
              </w:rPr>
              <w:t xml:space="preserve"> AAA “Ādaži” teritorija sadalīts vairākās zonās – stingrā režīma zona, regulējamā režīma zona (atrodas Saulkrastu novadā), dabas lieguma zona un ainavu aizsardzības zona.</w:t>
            </w:r>
          </w:p>
        </w:tc>
      </w:tr>
      <w:tr w:rsidR="006E54BA" w:rsidRPr="008E5D47" w14:paraId="7B46D36E" w14:textId="77777777" w:rsidTr="000C2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 w:type="dxa"/>
          </w:tcPr>
          <w:p w14:paraId="71E2164E" w14:textId="77777777" w:rsidR="006E54BA" w:rsidRPr="008E5D47" w:rsidRDefault="00000000" w:rsidP="004940A2">
            <w:pPr>
              <w:spacing w:before="60" w:after="60"/>
              <w:rPr>
                <w:sz w:val="22"/>
              </w:rPr>
            </w:pPr>
            <w:hyperlink r:id="rId17" w:anchor="LieluikasMazuikasEz" w:tgtFrame="_parent" w:history="1">
              <w:proofErr w:type="spellStart"/>
              <w:r w:rsidR="006E54BA" w:rsidRPr="008E5D47">
                <w:rPr>
                  <w:sz w:val="22"/>
                </w:rPr>
                <w:t>Lieluikas</w:t>
              </w:r>
              <w:proofErr w:type="spellEnd"/>
              <w:r w:rsidR="006E54BA" w:rsidRPr="008E5D47">
                <w:rPr>
                  <w:sz w:val="22"/>
                </w:rPr>
                <w:t xml:space="preserve"> un </w:t>
              </w:r>
              <w:proofErr w:type="spellStart"/>
              <w:r w:rsidR="006E54BA" w:rsidRPr="008E5D47">
                <w:rPr>
                  <w:sz w:val="22"/>
                </w:rPr>
                <w:t>Mazuikas</w:t>
              </w:r>
              <w:proofErr w:type="spellEnd"/>
              <w:r w:rsidR="006E54BA" w:rsidRPr="008E5D47">
                <w:rPr>
                  <w:sz w:val="22"/>
                </w:rPr>
                <w:t xml:space="preserve"> ezer</w:t>
              </w:r>
            </w:hyperlink>
            <w:r w:rsidR="006E54BA" w:rsidRPr="008E5D47">
              <w:rPr>
                <w:sz w:val="22"/>
              </w:rPr>
              <w:t>s</w:t>
            </w:r>
          </w:p>
        </w:tc>
        <w:tc>
          <w:tcPr>
            <w:tcW w:w="2498" w:type="dxa"/>
          </w:tcPr>
          <w:p w14:paraId="097E9D75" w14:textId="77777777" w:rsidR="006E54BA" w:rsidRPr="008E5D47" w:rsidRDefault="006E54BA" w:rsidP="004940A2">
            <w:pPr>
              <w:spacing w:before="60" w:after="60"/>
              <w:cnfStyle w:val="000000100000" w:firstRow="0" w:lastRow="0" w:firstColumn="0" w:lastColumn="0" w:oddVBand="0" w:evenVBand="0" w:oddHBand="1" w:evenHBand="0" w:firstRowFirstColumn="0" w:firstRowLastColumn="0" w:lastRowFirstColumn="0" w:lastRowLastColumn="0"/>
              <w:rPr>
                <w:sz w:val="22"/>
              </w:rPr>
            </w:pPr>
            <w:r w:rsidRPr="008E5D47">
              <w:rPr>
                <w:sz w:val="22"/>
                <w:shd w:val="clear" w:color="auto" w:fill="FFFFFF"/>
              </w:rPr>
              <w:t>Dabas liegums (ietilpst aizsargājamo ainavu apvidū </w:t>
            </w:r>
            <w:hyperlink r:id="rId18" w:anchor="UP" w:tgtFrame="_parent" w:history="1">
              <w:r w:rsidRPr="008E5D47">
                <w:rPr>
                  <w:rStyle w:val="Hyperlink"/>
                  <w:shd w:val="clear" w:color="auto" w:fill="FFFFFF"/>
                </w:rPr>
                <w:t>Ādaži</w:t>
              </w:r>
            </w:hyperlink>
            <w:r w:rsidRPr="008E5D47">
              <w:rPr>
                <w:sz w:val="22"/>
                <w:shd w:val="clear" w:color="auto" w:fill="FFFFFF"/>
              </w:rPr>
              <w:t>), </w:t>
            </w:r>
            <w:proofErr w:type="spellStart"/>
            <w:r w:rsidRPr="008E5D47">
              <w:rPr>
                <w:rStyle w:val="Emphasis"/>
                <w:sz w:val="22"/>
                <w:shd w:val="clear" w:color="auto" w:fill="FFFFFF"/>
              </w:rPr>
              <w:t>Natura</w:t>
            </w:r>
            <w:proofErr w:type="spellEnd"/>
            <w:r w:rsidRPr="008E5D47">
              <w:rPr>
                <w:rStyle w:val="Emphasis"/>
                <w:sz w:val="22"/>
                <w:shd w:val="clear" w:color="auto" w:fill="FFFFFF"/>
              </w:rPr>
              <w:t xml:space="preserve"> 2000</w:t>
            </w:r>
            <w:r w:rsidRPr="008E5D47">
              <w:rPr>
                <w:sz w:val="22"/>
                <w:shd w:val="clear" w:color="auto" w:fill="FFFFFF"/>
              </w:rPr>
              <w:t> teritorija</w:t>
            </w:r>
          </w:p>
        </w:tc>
        <w:tc>
          <w:tcPr>
            <w:tcW w:w="944" w:type="dxa"/>
          </w:tcPr>
          <w:p w14:paraId="596B535D" w14:textId="77777777" w:rsidR="006E54BA" w:rsidRPr="008E5D47" w:rsidRDefault="006E54BA" w:rsidP="004940A2">
            <w:pPr>
              <w:spacing w:before="60" w:after="60"/>
              <w:jc w:val="center"/>
              <w:cnfStyle w:val="000000100000" w:firstRow="0" w:lastRow="0" w:firstColumn="0" w:lastColumn="0" w:oddVBand="0" w:evenVBand="0" w:oddHBand="1" w:evenHBand="0" w:firstRowFirstColumn="0" w:firstRowLastColumn="0" w:lastRowFirstColumn="0" w:lastRowLastColumn="0"/>
              <w:rPr>
                <w:sz w:val="22"/>
              </w:rPr>
            </w:pPr>
            <w:r w:rsidRPr="008E5D47">
              <w:rPr>
                <w:sz w:val="22"/>
              </w:rPr>
              <w:t>192</w:t>
            </w:r>
          </w:p>
        </w:tc>
        <w:tc>
          <w:tcPr>
            <w:tcW w:w="1366" w:type="dxa"/>
          </w:tcPr>
          <w:p w14:paraId="056A0A07" w14:textId="77777777" w:rsidR="006E54BA" w:rsidRPr="008E5D47" w:rsidRDefault="006E54BA" w:rsidP="004940A2">
            <w:pPr>
              <w:spacing w:before="60" w:after="60"/>
              <w:jc w:val="center"/>
              <w:cnfStyle w:val="000000100000" w:firstRow="0" w:lastRow="0" w:firstColumn="0" w:lastColumn="0" w:oddVBand="0" w:evenVBand="0" w:oddHBand="1" w:evenHBand="0" w:firstRowFirstColumn="0" w:firstRowLastColumn="0" w:lastRowFirstColumn="0" w:lastRowLastColumn="0"/>
              <w:rPr>
                <w:sz w:val="22"/>
              </w:rPr>
            </w:pPr>
            <w:r w:rsidRPr="008E5D47">
              <w:rPr>
                <w:sz w:val="22"/>
              </w:rPr>
              <w:t>1999.</w:t>
            </w:r>
          </w:p>
        </w:tc>
        <w:tc>
          <w:tcPr>
            <w:tcW w:w="3002" w:type="dxa"/>
          </w:tcPr>
          <w:p w14:paraId="500F6FF4" w14:textId="77777777" w:rsidR="006E54BA" w:rsidRPr="008E5D47" w:rsidRDefault="006E54BA" w:rsidP="004940A2">
            <w:pPr>
              <w:spacing w:before="60" w:after="60"/>
              <w:cnfStyle w:val="000000100000" w:firstRow="0" w:lastRow="0" w:firstColumn="0" w:lastColumn="0" w:oddVBand="0" w:evenVBand="0" w:oddHBand="1" w:evenHBand="0" w:firstRowFirstColumn="0" w:firstRowLastColumn="0" w:lastRowFirstColumn="0" w:lastRowLastColumn="0"/>
              <w:rPr>
                <w:sz w:val="22"/>
              </w:rPr>
            </w:pPr>
            <w:r w:rsidRPr="008E5D47">
              <w:rPr>
                <w:sz w:val="22"/>
              </w:rPr>
              <w:t>Ietilpst Ādažu novadā.</w:t>
            </w:r>
            <w:r>
              <w:rPr>
                <w:sz w:val="22"/>
              </w:rPr>
              <w:t xml:space="preserve"> Atrodas Ādažu militārā poligona teritorijā.</w:t>
            </w:r>
          </w:p>
        </w:tc>
      </w:tr>
      <w:tr w:rsidR="006E54BA" w:rsidRPr="008E5D47" w14:paraId="09F73DE3" w14:textId="77777777" w:rsidTr="000C20C5">
        <w:tc>
          <w:tcPr>
            <w:cnfStyle w:val="001000000000" w:firstRow="0" w:lastRow="0" w:firstColumn="1" w:lastColumn="0" w:oddVBand="0" w:evenVBand="0" w:oddHBand="0" w:evenHBand="0" w:firstRowFirstColumn="0" w:firstRowLastColumn="0" w:lastRowFirstColumn="0" w:lastRowLastColumn="0"/>
            <w:tcW w:w="1399" w:type="dxa"/>
          </w:tcPr>
          <w:p w14:paraId="672A2376" w14:textId="77777777" w:rsidR="006E54BA" w:rsidRPr="008E5D47" w:rsidRDefault="006E54BA" w:rsidP="004940A2">
            <w:pPr>
              <w:spacing w:before="60" w:after="60"/>
              <w:jc w:val="left"/>
              <w:rPr>
                <w:sz w:val="22"/>
              </w:rPr>
            </w:pPr>
            <w:r w:rsidRPr="008E5D47">
              <w:rPr>
                <w:sz w:val="22"/>
                <w:shd w:val="clear" w:color="auto" w:fill="FFFFFF"/>
              </w:rPr>
              <w:t>Lielā Baltezera salas</w:t>
            </w:r>
          </w:p>
        </w:tc>
        <w:tc>
          <w:tcPr>
            <w:tcW w:w="2498" w:type="dxa"/>
          </w:tcPr>
          <w:p w14:paraId="569F537C" w14:textId="77777777" w:rsidR="006E54BA" w:rsidRPr="008E5D47" w:rsidRDefault="006E54BA" w:rsidP="004940A2">
            <w:pPr>
              <w:spacing w:before="60" w:after="60"/>
              <w:cnfStyle w:val="000000000000" w:firstRow="0" w:lastRow="0" w:firstColumn="0" w:lastColumn="0" w:oddVBand="0" w:evenVBand="0" w:oddHBand="0" w:evenHBand="0" w:firstRowFirstColumn="0" w:firstRowLastColumn="0" w:lastRowFirstColumn="0" w:lastRowLastColumn="0"/>
              <w:rPr>
                <w:sz w:val="22"/>
              </w:rPr>
            </w:pPr>
            <w:r w:rsidRPr="008E5D47">
              <w:rPr>
                <w:sz w:val="22"/>
                <w:shd w:val="clear" w:color="auto" w:fill="FFFFFF"/>
              </w:rPr>
              <w:t>Dabas liegums, </w:t>
            </w:r>
            <w:proofErr w:type="spellStart"/>
            <w:r w:rsidRPr="008E5D47">
              <w:rPr>
                <w:rStyle w:val="Emphasis"/>
                <w:sz w:val="22"/>
                <w:shd w:val="clear" w:color="auto" w:fill="FFFFFF"/>
              </w:rPr>
              <w:t>Natura</w:t>
            </w:r>
            <w:proofErr w:type="spellEnd"/>
            <w:r w:rsidRPr="008E5D47">
              <w:rPr>
                <w:rStyle w:val="Emphasis"/>
                <w:sz w:val="22"/>
                <w:shd w:val="clear" w:color="auto" w:fill="FFFFFF"/>
              </w:rPr>
              <w:t xml:space="preserve"> 2000</w:t>
            </w:r>
            <w:r w:rsidRPr="008E5D47">
              <w:rPr>
                <w:sz w:val="22"/>
                <w:shd w:val="clear" w:color="auto" w:fill="FFFFFF"/>
              </w:rPr>
              <w:t> teritorija</w:t>
            </w:r>
          </w:p>
        </w:tc>
        <w:tc>
          <w:tcPr>
            <w:tcW w:w="944" w:type="dxa"/>
          </w:tcPr>
          <w:p w14:paraId="3952B249" w14:textId="77777777" w:rsidR="006E54BA" w:rsidRPr="008E5D47" w:rsidRDefault="006E54BA" w:rsidP="004940A2">
            <w:pPr>
              <w:spacing w:before="60" w:after="60"/>
              <w:jc w:val="center"/>
              <w:cnfStyle w:val="000000000000" w:firstRow="0" w:lastRow="0" w:firstColumn="0" w:lastColumn="0" w:oddVBand="0" w:evenVBand="0" w:oddHBand="0" w:evenHBand="0" w:firstRowFirstColumn="0" w:firstRowLastColumn="0" w:lastRowFirstColumn="0" w:lastRowLastColumn="0"/>
              <w:rPr>
                <w:sz w:val="22"/>
              </w:rPr>
            </w:pPr>
            <w:r w:rsidRPr="008E5D47">
              <w:rPr>
                <w:sz w:val="22"/>
              </w:rPr>
              <w:t>18</w:t>
            </w:r>
          </w:p>
        </w:tc>
        <w:tc>
          <w:tcPr>
            <w:tcW w:w="1366" w:type="dxa"/>
          </w:tcPr>
          <w:p w14:paraId="348E6620" w14:textId="77777777" w:rsidR="006E54BA" w:rsidRPr="008E5D47" w:rsidRDefault="006E54BA" w:rsidP="004940A2">
            <w:pPr>
              <w:spacing w:before="60" w:after="60"/>
              <w:jc w:val="center"/>
              <w:cnfStyle w:val="000000000000" w:firstRow="0" w:lastRow="0" w:firstColumn="0" w:lastColumn="0" w:oddVBand="0" w:evenVBand="0" w:oddHBand="0" w:evenHBand="0" w:firstRowFirstColumn="0" w:firstRowLastColumn="0" w:lastRowFirstColumn="0" w:lastRowLastColumn="0"/>
              <w:rPr>
                <w:sz w:val="22"/>
              </w:rPr>
            </w:pPr>
            <w:r w:rsidRPr="008E5D47">
              <w:rPr>
                <w:sz w:val="22"/>
              </w:rPr>
              <w:t>1977.</w:t>
            </w:r>
          </w:p>
        </w:tc>
        <w:tc>
          <w:tcPr>
            <w:tcW w:w="3002" w:type="dxa"/>
          </w:tcPr>
          <w:p w14:paraId="55F097AA" w14:textId="77777777" w:rsidR="006E54BA" w:rsidRPr="008E5D47" w:rsidRDefault="006E54BA" w:rsidP="004940A2">
            <w:pPr>
              <w:spacing w:before="60" w:after="60"/>
              <w:cnfStyle w:val="000000000000" w:firstRow="0" w:lastRow="0" w:firstColumn="0" w:lastColumn="0" w:oddVBand="0" w:evenVBand="0" w:oddHBand="0" w:evenHBand="0" w:firstRowFirstColumn="0" w:firstRowLastColumn="0" w:lastRowFirstColumn="0" w:lastRowLastColumn="0"/>
              <w:rPr>
                <w:sz w:val="22"/>
              </w:rPr>
            </w:pPr>
            <w:r w:rsidRPr="008E5D47">
              <w:rPr>
                <w:sz w:val="22"/>
                <w:shd w:val="clear" w:color="auto" w:fill="FFFFFF"/>
              </w:rPr>
              <w:t xml:space="preserve">Ietilpst Ādažu un Garkalnes </w:t>
            </w:r>
            <w:r>
              <w:rPr>
                <w:sz w:val="22"/>
                <w:shd w:val="clear" w:color="auto" w:fill="FFFFFF"/>
              </w:rPr>
              <w:t>pagasto</w:t>
            </w:r>
            <w:r w:rsidRPr="008E5D47">
              <w:rPr>
                <w:sz w:val="22"/>
                <w:shd w:val="clear" w:color="auto" w:fill="FFFFFF"/>
              </w:rPr>
              <w:t>s. D</w:t>
            </w:r>
            <w:r w:rsidRPr="008E5D47">
              <w:rPr>
                <w:sz w:val="22"/>
              </w:rPr>
              <w:t>abas liegumu veido ezera piecas salas – Ropažu sala, Liepu sala, Mazā sala, Auzu sala un Briežu sala.</w:t>
            </w:r>
          </w:p>
        </w:tc>
      </w:tr>
    </w:tbl>
    <w:p w14:paraId="6D0DDADE" w14:textId="77777777" w:rsidR="006E54BA" w:rsidRPr="007B0CFA" w:rsidRDefault="006E54BA" w:rsidP="006E54BA">
      <w:pPr>
        <w:rPr>
          <w:b/>
          <w:sz w:val="22"/>
        </w:rPr>
      </w:pPr>
      <w:r w:rsidRPr="007B0CFA">
        <w:rPr>
          <w:b/>
          <w:sz w:val="22"/>
        </w:rPr>
        <w:t xml:space="preserve">Informācijas avots: </w:t>
      </w:r>
      <w:r>
        <w:rPr>
          <w:b/>
          <w:sz w:val="22"/>
        </w:rPr>
        <w:t>Dabas aizsardzības pārvalde</w:t>
      </w:r>
      <w:r w:rsidRPr="007B0CFA">
        <w:rPr>
          <w:b/>
          <w:sz w:val="22"/>
        </w:rPr>
        <w:t xml:space="preserve"> </w:t>
      </w:r>
    </w:p>
    <w:p w14:paraId="479279B3" w14:textId="03D74765" w:rsidR="006E54BA" w:rsidRDefault="006E54BA" w:rsidP="006E54BA">
      <w:pPr>
        <w:spacing w:after="0"/>
      </w:pPr>
      <w:bookmarkStart w:id="60" w:name="_Hlk61525699"/>
      <w:r>
        <w:t>Visām Ādažu novada teritorijā esošajām īpaši aizsargājamajām dabas teritorijām izstrādāti apsaimniekošan</w:t>
      </w:r>
      <w:r w:rsidR="007808B0">
        <w:t>a</w:t>
      </w:r>
      <w:r>
        <w:t>s / dabas aizsardzības plāni, apstiprināti citi to darbību regulējošie normatīvie akti</w:t>
      </w:r>
      <w:bookmarkEnd w:id="60"/>
      <w:r>
        <w:t xml:space="preserve">. </w:t>
      </w:r>
    </w:p>
    <w:p w14:paraId="59539607" w14:textId="77777777" w:rsidR="006E54BA" w:rsidRDefault="006E54BA" w:rsidP="006E54BA">
      <w:pPr>
        <w:spacing w:after="0"/>
      </w:pPr>
      <w:r>
        <w:t xml:space="preserve">Novadā izplatītie </w:t>
      </w:r>
      <w:r w:rsidRPr="00245F6F">
        <w:rPr>
          <w:b/>
          <w:bCs/>
        </w:rPr>
        <w:t>biotopi</w:t>
      </w:r>
      <w:r>
        <w:t>:</w:t>
      </w:r>
    </w:p>
    <w:p w14:paraId="76AF67C0" w14:textId="77777777" w:rsidR="006E54BA" w:rsidRPr="000F71A6" w:rsidRDefault="006E54BA">
      <w:pPr>
        <w:pStyle w:val="ListParagraph"/>
        <w:numPr>
          <w:ilvl w:val="0"/>
          <w:numId w:val="9"/>
        </w:numPr>
        <w:suppressAutoHyphens w:val="0"/>
        <w:spacing w:before="60" w:after="0" w:line="240" w:lineRule="auto"/>
        <w:ind w:left="425" w:hanging="357"/>
        <w:rPr>
          <w:color w:val="000000" w:themeColor="text1"/>
        </w:rPr>
      </w:pPr>
      <w:r>
        <w:t xml:space="preserve">Militāro mācību rezultātā Ādažu militārā poligona teritorijā izveidojušies Latvijas apstākļos reti biotopi – ievērojamas virsāju platības un klaji vai vāji apauguši smiltāji. Nozīmīgākā vieta valstī biotopa – Piejūras zemienes smiltāju līdzenumu sausi virsāji (2320) – saglabāšanā. Teritorijā konstatēti tādi ES Biotopu direktīvas biotopi kā – Klajas iekšzemes kāpas (2330), Ezeri ar </w:t>
      </w:r>
      <w:proofErr w:type="spellStart"/>
      <w:r>
        <w:t>oligotrofām</w:t>
      </w:r>
      <w:proofErr w:type="spellEnd"/>
      <w:r>
        <w:t xml:space="preserve"> līdz </w:t>
      </w:r>
      <w:proofErr w:type="spellStart"/>
      <w:r>
        <w:t>mezotrofām</w:t>
      </w:r>
      <w:proofErr w:type="spellEnd"/>
      <w:r>
        <w:t xml:space="preserve"> augu sabiedrībām (3130), – Mitri zālāji periodiski izžūstošās augsnēs (6410) u.c. Teritorijā sastopams liels skaits aizsargājamu augu un dzīvnieku sugu. Pateicoties ilgstošām militārām mācībām, šeit izveidojusies interesanta ainava, kas piemērota vismaz 22 Latvijā un Eiropā aizsargājamu putnu sugu ligzdošanai.</w:t>
      </w:r>
      <w:r w:rsidRPr="002C5765">
        <w:t xml:space="preserve"> </w:t>
      </w:r>
      <w:r>
        <w:t xml:space="preserve">AAA “Ādaži” stingras aizsardzības dabas teritorijās ir </w:t>
      </w:r>
      <w:r w:rsidRPr="00C77A06">
        <w:t>24 meža atslēgas biotopi</w:t>
      </w:r>
      <w:r>
        <w:t xml:space="preserve"> un</w:t>
      </w:r>
      <w:r w:rsidRPr="00C77A06">
        <w:t xml:space="preserve"> 4 neregulēto upju aizsargjoslas. Savukārt ierobežotas darbības aizsargājamās teritorijas ir 15 kāpu biotopi, 5 mežu biotopi,</w:t>
      </w:r>
      <w:r>
        <w:t xml:space="preserve"> </w:t>
      </w:r>
      <w:r w:rsidRPr="00C77A06">
        <w:t>2 purvu biotopi un 3 regulēto upju aizsargjoslas</w:t>
      </w:r>
      <w:r>
        <w:t>.</w:t>
      </w:r>
    </w:p>
    <w:p w14:paraId="422C2F74" w14:textId="77777777" w:rsidR="006E54BA" w:rsidRPr="002537AC" w:rsidRDefault="006E54BA">
      <w:pPr>
        <w:pStyle w:val="ListParagraph"/>
        <w:numPr>
          <w:ilvl w:val="0"/>
          <w:numId w:val="9"/>
        </w:numPr>
        <w:suppressAutoHyphens w:val="0"/>
        <w:spacing w:before="60" w:after="0" w:line="240" w:lineRule="auto"/>
        <w:ind w:left="425" w:hanging="357"/>
        <w:rPr>
          <w:color w:val="000000" w:themeColor="text1"/>
        </w:rPr>
      </w:pPr>
      <w:r>
        <w:t>2180 Mežainas piejūras kāpas, kas ir izplatītākais biotops un sastopamas novada piekrastē. Tās no kopējās aizsargājamo biotopu platības novadā aizņem lielāko daļu – 23,95 km</w:t>
      </w:r>
      <w:r w:rsidRPr="000F71A6">
        <w:rPr>
          <w:vertAlign w:val="superscript"/>
        </w:rPr>
        <w:t>2</w:t>
      </w:r>
      <w:r>
        <w:t xml:space="preserve">. </w:t>
      </w:r>
    </w:p>
    <w:p w14:paraId="342554FA" w14:textId="77777777" w:rsidR="006E54BA" w:rsidRPr="002537AC" w:rsidRDefault="006E54BA">
      <w:pPr>
        <w:pStyle w:val="ListParagraph"/>
        <w:numPr>
          <w:ilvl w:val="0"/>
          <w:numId w:val="9"/>
        </w:numPr>
        <w:suppressAutoHyphens w:val="0"/>
        <w:spacing w:before="60" w:after="0" w:line="240" w:lineRule="auto"/>
        <w:ind w:left="425" w:hanging="357"/>
        <w:rPr>
          <w:color w:val="000000" w:themeColor="text1"/>
        </w:rPr>
      </w:pPr>
      <w:r>
        <w:t xml:space="preserve">Jūras piekrastē izplatīti ir arī citi kāpu biotopi: Embrionālās kāpas (2110), </w:t>
      </w:r>
      <w:proofErr w:type="spellStart"/>
      <w:r>
        <w:t>Priekškāpas</w:t>
      </w:r>
      <w:proofErr w:type="spellEnd"/>
      <w:r>
        <w:t xml:space="preserve"> (2120) un Ar lakstaugiem klātas pelēkās kāpas (2130*). </w:t>
      </w:r>
    </w:p>
    <w:p w14:paraId="1739BA83" w14:textId="77777777" w:rsidR="006E54BA" w:rsidRPr="00245F6F" w:rsidRDefault="006E54BA">
      <w:pPr>
        <w:pStyle w:val="ListParagraph"/>
        <w:numPr>
          <w:ilvl w:val="0"/>
          <w:numId w:val="9"/>
        </w:numPr>
        <w:suppressAutoHyphens w:val="0"/>
        <w:spacing w:before="60" w:after="0" w:line="240" w:lineRule="auto"/>
        <w:ind w:left="425" w:hanging="357"/>
      </w:pPr>
      <w:r>
        <w:lastRenderedPageBreak/>
        <w:t xml:space="preserve">Novadā sastopami arī aizsargājami meža biotopi: Veci vai dabiski </w:t>
      </w:r>
      <w:proofErr w:type="spellStart"/>
      <w:r>
        <w:t>boreāli</w:t>
      </w:r>
      <w:proofErr w:type="spellEnd"/>
      <w:r>
        <w:t xml:space="preserve"> meži (9010*), Purvaini meži (91D0*), Aluviāli meži (91E0*) un citi, kā arī saldūdeņu biotopi: Ezeri ar </w:t>
      </w:r>
      <w:proofErr w:type="spellStart"/>
      <w:r>
        <w:t>oligotrofām</w:t>
      </w:r>
      <w:proofErr w:type="spellEnd"/>
      <w:r>
        <w:t xml:space="preserve"> līdz </w:t>
      </w:r>
      <w:proofErr w:type="spellStart"/>
      <w:r>
        <w:t>mezotrofām</w:t>
      </w:r>
      <w:proofErr w:type="spellEnd"/>
      <w:r>
        <w:t xml:space="preserve"> augu sabiedrībām (3130) un </w:t>
      </w:r>
      <w:proofErr w:type="spellStart"/>
      <w:r>
        <w:t>Eitrofi</w:t>
      </w:r>
      <w:proofErr w:type="spellEnd"/>
      <w:r>
        <w:t xml:space="preserve"> ezeri ar iegrimušo ūdensaugu </w:t>
      </w:r>
      <w:r w:rsidRPr="00DF2B51">
        <w:t xml:space="preserve">un </w:t>
      </w:r>
      <w:proofErr w:type="spellStart"/>
      <w:r w:rsidRPr="00DF2B51">
        <w:t>peldaugu</w:t>
      </w:r>
      <w:proofErr w:type="spellEnd"/>
      <w:r w:rsidRPr="00DF2B51">
        <w:t xml:space="preserve"> augāju</w:t>
      </w:r>
      <w:r>
        <w:t xml:space="preserve"> (3150)</w:t>
      </w:r>
      <w:r w:rsidRPr="00DF2B51">
        <w:t xml:space="preserve">, kas sastopami novada ezeros. Pavisam novadā sastopami septiņpadsmit </w:t>
      </w:r>
      <w:r>
        <w:t xml:space="preserve">ES nozīmes aizsargājamie biotopi. Vairums no tiem, izņemot biotopus 2110, </w:t>
      </w:r>
      <w:r w:rsidRPr="00245F6F">
        <w:t>2120 un 7110*, t.i. četrpadsmit biotopu veidi ir īpaši aizsargājami arī Latvijā.</w:t>
      </w:r>
    </w:p>
    <w:p w14:paraId="1CB4F634" w14:textId="77777777" w:rsidR="006E54BA" w:rsidRDefault="006E54BA" w:rsidP="006E54BA">
      <w:pPr>
        <w:spacing w:after="0"/>
      </w:pPr>
      <w:r w:rsidRPr="002100DC">
        <w:t>* Eiropas nozīmes aizsargājamo dabas teritoriju tīkla </w:t>
      </w:r>
      <w:proofErr w:type="spellStart"/>
      <w:r w:rsidRPr="002100DC">
        <w:t>Natura</w:t>
      </w:r>
      <w:proofErr w:type="spellEnd"/>
      <w:r w:rsidRPr="002100DC">
        <w:t xml:space="preserve"> 2000 biotopu kods</w:t>
      </w:r>
      <w:r>
        <w:rPr>
          <w:rStyle w:val="FootnoteReference"/>
        </w:rPr>
        <w:footnoteReference w:id="3"/>
      </w:r>
      <w:r>
        <w:t>.</w:t>
      </w:r>
    </w:p>
    <w:p w14:paraId="02A4FD74" w14:textId="4C492513" w:rsidR="007808B0" w:rsidRPr="007808B0" w:rsidRDefault="007808B0" w:rsidP="006E54BA">
      <w:pPr>
        <w:spacing w:after="0"/>
      </w:pPr>
      <w:r>
        <w:t xml:space="preserve">Pēc piecu gadu intensīva darba noslēdzās </w:t>
      </w:r>
      <w:r w:rsidRPr="007808B0">
        <w:t xml:space="preserve">Eiropas Komisijas LIFE programmas līdzfinansētais projekts “Piekrastes biotopu aizsardzības dabas parkā “Piejūra” jeb LIFE </w:t>
      </w:r>
      <w:proofErr w:type="spellStart"/>
      <w:r w:rsidRPr="007808B0">
        <w:t>CoHaBit</w:t>
      </w:r>
      <w:proofErr w:type="spellEnd"/>
      <w:r>
        <w:t>, kura</w:t>
      </w:r>
      <w:r w:rsidR="00A6552B">
        <w:t xml:space="preserve"> mērķis</w:t>
      </w:r>
      <w:r>
        <w:t xml:space="preserve"> </w:t>
      </w:r>
      <w:r w:rsidRPr="007808B0">
        <w:t>bija uzlabot retu un aizsargājamu piekrastes biotopu stāvokli, mazināt antropogēnās ietekmes sekas un līdzsvarot dabas parka “Piejūra” apmeklētāju intereses ar piekrastes bioloģiskās daudzveidības pastāvēšanu</w:t>
      </w:r>
      <w:r>
        <w:t>.</w:t>
      </w:r>
    </w:p>
    <w:p w14:paraId="6555EEB9" w14:textId="77777777" w:rsidR="006E54BA" w:rsidRPr="00245F6F" w:rsidRDefault="006E54BA" w:rsidP="006E54BA">
      <w:pPr>
        <w:spacing w:after="0"/>
      </w:pPr>
      <w:r w:rsidRPr="00245F6F">
        <w:rPr>
          <w:b/>
          <w:bCs/>
        </w:rPr>
        <w:t>Mikroliegumi</w:t>
      </w:r>
      <w:r w:rsidRPr="00245F6F">
        <w:t xml:space="preserve"> novada teritorijā:</w:t>
      </w:r>
    </w:p>
    <w:p w14:paraId="2CB41423" w14:textId="77777777" w:rsidR="006E54BA" w:rsidRPr="00245F6F" w:rsidRDefault="006E54BA">
      <w:pPr>
        <w:pStyle w:val="ListParagraph"/>
        <w:numPr>
          <w:ilvl w:val="0"/>
          <w:numId w:val="2"/>
        </w:numPr>
        <w:suppressAutoHyphens w:val="0"/>
        <w:spacing w:before="60" w:after="0" w:line="240" w:lineRule="auto"/>
        <w:ind w:left="425" w:hanging="357"/>
      </w:pPr>
      <w:r w:rsidRPr="00245F6F">
        <w:t>1 mikroliegums stingras aizsardzības dabas teritorijā un 11 mikroliegumi ierobežotas darbības aizsargājamās teritorijās AAA “Ādaži”.</w:t>
      </w:r>
    </w:p>
    <w:p w14:paraId="13754FE5" w14:textId="77777777" w:rsidR="006E54BA" w:rsidRPr="00245F6F" w:rsidRDefault="006E54BA">
      <w:pPr>
        <w:pStyle w:val="ListParagraph"/>
        <w:numPr>
          <w:ilvl w:val="0"/>
          <w:numId w:val="2"/>
        </w:numPr>
        <w:suppressAutoHyphens w:val="0"/>
        <w:spacing w:before="60" w:after="0" w:line="240" w:lineRule="auto"/>
        <w:ind w:left="425" w:hanging="357"/>
      </w:pPr>
      <w:r w:rsidRPr="00245F6F">
        <w:t xml:space="preserve">Mikroliegums jumstiņu gladiolas </w:t>
      </w:r>
      <w:proofErr w:type="spellStart"/>
      <w:r w:rsidRPr="00245F6F">
        <w:t>Gladiolus</w:t>
      </w:r>
      <w:proofErr w:type="spellEnd"/>
      <w:r w:rsidRPr="00245F6F">
        <w:t xml:space="preserve"> </w:t>
      </w:r>
      <w:proofErr w:type="spellStart"/>
      <w:r w:rsidRPr="00245F6F">
        <w:t>imbricatus</w:t>
      </w:r>
      <w:proofErr w:type="spellEnd"/>
      <w:r w:rsidRPr="00245F6F">
        <w:t xml:space="preserve"> aizsardzībai 3,9 ha.</w:t>
      </w:r>
    </w:p>
    <w:p w14:paraId="1686BB1E" w14:textId="77777777" w:rsidR="006E54BA" w:rsidRPr="00245F6F" w:rsidRDefault="006E54BA">
      <w:pPr>
        <w:pStyle w:val="ListParagraph"/>
        <w:numPr>
          <w:ilvl w:val="0"/>
          <w:numId w:val="2"/>
        </w:numPr>
        <w:suppressAutoHyphens w:val="0"/>
        <w:spacing w:before="60" w:after="0" w:line="240" w:lineRule="auto"/>
        <w:ind w:left="425" w:hanging="357"/>
      </w:pPr>
      <w:r w:rsidRPr="00245F6F">
        <w:t xml:space="preserve">2 mikroliegumi ūpja </w:t>
      </w:r>
      <w:proofErr w:type="spellStart"/>
      <w:r w:rsidRPr="00245F6F">
        <w:t>Bubo</w:t>
      </w:r>
      <w:proofErr w:type="spellEnd"/>
      <w:r w:rsidRPr="00245F6F">
        <w:t xml:space="preserve"> </w:t>
      </w:r>
      <w:proofErr w:type="spellStart"/>
      <w:r w:rsidRPr="00245F6F">
        <w:t>bubo</w:t>
      </w:r>
      <w:proofErr w:type="spellEnd"/>
      <w:r w:rsidRPr="00245F6F">
        <w:t xml:space="preserve"> aizsardzībai, AS “Latvijas valsts meži” </w:t>
      </w:r>
      <w:proofErr w:type="spellStart"/>
      <w:r w:rsidRPr="00245F6F">
        <w:t>Rietumvidzemes</w:t>
      </w:r>
      <w:proofErr w:type="spellEnd"/>
      <w:r w:rsidRPr="00245F6F">
        <w:t xml:space="preserve"> mežsaimniecības reģionā 32,06 ha un 30,6 ha.</w:t>
      </w:r>
    </w:p>
    <w:p w14:paraId="49C526D8" w14:textId="77777777" w:rsidR="006E54BA" w:rsidRPr="00245F6F" w:rsidRDefault="006E54BA">
      <w:pPr>
        <w:pStyle w:val="ListParagraph"/>
        <w:numPr>
          <w:ilvl w:val="0"/>
          <w:numId w:val="2"/>
        </w:numPr>
        <w:suppressAutoHyphens w:val="0"/>
        <w:spacing w:before="60" w:after="0" w:line="240" w:lineRule="auto"/>
        <w:ind w:left="425" w:hanging="357"/>
      </w:pPr>
      <w:r w:rsidRPr="00245F6F">
        <w:t>Mikroliegums ES nozīmes aizsargājama biotopa “9080 Staignāju meži” aizsardzībai 7,22 ha.</w:t>
      </w:r>
    </w:p>
    <w:p w14:paraId="2B70081C" w14:textId="77777777" w:rsidR="006E54BA" w:rsidRPr="00245F6F" w:rsidRDefault="006E54BA" w:rsidP="006E54BA">
      <w:pPr>
        <w:spacing w:after="0"/>
      </w:pPr>
      <w:r w:rsidRPr="00245F6F">
        <w:t xml:space="preserve">Dabas datu pārvaldības sistēmā “Ozols” atzīmēts 41 valsts nozīmes </w:t>
      </w:r>
      <w:r w:rsidRPr="00245F6F">
        <w:rPr>
          <w:b/>
          <w:bCs/>
        </w:rPr>
        <w:t>dižkoks</w:t>
      </w:r>
      <w:r w:rsidRPr="00245F6F">
        <w:t>.</w:t>
      </w:r>
    </w:p>
    <w:p w14:paraId="03F3D345" w14:textId="77777777" w:rsidR="006E54BA" w:rsidRDefault="006E54BA" w:rsidP="006E54BA">
      <w:pPr>
        <w:spacing w:after="0"/>
        <w:rPr>
          <w:color w:val="000000" w:themeColor="text1"/>
        </w:rPr>
      </w:pPr>
    </w:p>
    <w:p w14:paraId="3BFCC147" w14:textId="77777777" w:rsidR="006E54BA" w:rsidRPr="005368CF" w:rsidRDefault="006E54BA" w:rsidP="005368CF">
      <w:pPr>
        <w:pStyle w:val="Heading2"/>
        <w:rPr>
          <w:rFonts w:ascii="Montserrat" w:hAnsi="Montserrat"/>
          <w:i w:val="0"/>
          <w:iCs w:val="0"/>
          <w:sz w:val="24"/>
          <w:szCs w:val="24"/>
        </w:rPr>
      </w:pPr>
      <w:bookmarkStart w:id="61" w:name="_Toc77941763"/>
      <w:bookmarkStart w:id="62" w:name="_Toc134532352"/>
      <w:bookmarkStart w:id="63" w:name="_Toc137626073"/>
      <w:bookmarkStart w:id="64" w:name="_Toc137634202"/>
      <w:r w:rsidRPr="005368CF">
        <w:rPr>
          <w:rFonts w:ascii="Montserrat" w:hAnsi="Montserrat"/>
          <w:i w:val="0"/>
          <w:iCs w:val="0"/>
          <w:sz w:val="24"/>
          <w:szCs w:val="24"/>
        </w:rPr>
        <w:t>Rekreācijas un aktīvās veselības atpūtas zonas</w:t>
      </w:r>
      <w:bookmarkEnd w:id="61"/>
      <w:bookmarkEnd w:id="62"/>
      <w:bookmarkEnd w:id="63"/>
      <w:bookmarkEnd w:id="64"/>
    </w:p>
    <w:p w14:paraId="6A8F9802" w14:textId="77777777" w:rsidR="006E54BA" w:rsidRPr="00245F6F" w:rsidRDefault="006E54BA" w:rsidP="006E54BA">
      <w:pPr>
        <w:spacing w:after="0"/>
        <w:ind w:right="-1"/>
      </w:pPr>
      <w:r>
        <w:t>Kaut arī Ādažu novada teritorijā ir vēl daudz iespēju jaunu rekreācijas un aktīvās veselības atpūtas vietu ierīkošanai, jau šobrīd vietējie iedzīvotāji un novada apmeklētāji var izmantot kādu no esošajiem objektiem.</w:t>
      </w:r>
    </w:p>
    <w:p w14:paraId="21C76F0D" w14:textId="77777777" w:rsidR="006E54BA" w:rsidRDefault="006E54BA" w:rsidP="006E54BA">
      <w:pPr>
        <w:spacing w:after="0"/>
        <w:ind w:right="-1"/>
      </w:pPr>
      <w:r w:rsidRPr="00245F6F">
        <w:t xml:space="preserve">Populāra rekreācijas zona ir Ādažu novadā esošie </w:t>
      </w:r>
      <w:r w:rsidRPr="00245F6F">
        <w:rPr>
          <w:b/>
          <w:bCs/>
        </w:rPr>
        <w:t>publiskie ūdeņi</w:t>
      </w:r>
      <w:r w:rsidRPr="00245F6F">
        <w:t xml:space="preserve"> (Gaujas upe, Lielais Baltezers, Mazais Baltezers, </w:t>
      </w:r>
      <w:proofErr w:type="spellStart"/>
      <w:r w:rsidRPr="00245F6F">
        <w:t>Kadagas</w:t>
      </w:r>
      <w:proofErr w:type="spellEnd"/>
      <w:r w:rsidRPr="00245F6F">
        <w:t xml:space="preserve"> ezers, Dūņezers, Dzirnupe, Dzirnezers, Rīgas līča piekraste, </w:t>
      </w:r>
      <w:proofErr w:type="spellStart"/>
      <w:r w:rsidRPr="00245F6F">
        <w:t>Vējupe</w:t>
      </w:r>
      <w:proofErr w:type="spellEnd"/>
      <w:r w:rsidRPr="00245F6F">
        <w:t xml:space="preserve">) un to pieguļošie krasti. Carnikavas pagasta teritorijā ir atzīmētas </w:t>
      </w:r>
      <w:r>
        <w:t>6</w:t>
      </w:r>
      <w:r w:rsidRPr="00245F6F">
        <w:t xml:space="preserve"> atpūtas vietas, </w:t>
      </w:r>
      <w:r>
        <w:t>11</w:t>
      </w:r>
      <w:r w:rsidRPr="00245F6F">
        <w:t xml:space="preserve"> peldēšanās vietas</w:t>
      </w:r>
      <w:r>
        <w:t xml:space="preserve"> gar</w:t>
      </w:r>
      <w:r w:rsidRPr="00245F6F">
        <w:t xml:space="preserve"> Gaujas upes krast</w:t>
      </w:r>
      <w:r>
        <w:t>iem</w:t>
      </w:r>
      <w:r w:rsidRPr="00245F6F">
        <w:t xml:space="preserve">, </w:t>
      </w:r>
      <w:r>
        <w:t>kā arī 8</w:t>
      </w:r>
      <w:r w:rsidRPr="00245F6F">
        <w:t xml:space="preserve"> atpūtas </w:t>
      </w:r>
      <w:r>
        <w:t>vietas Rīgas līča krastā</w:t>
      </w:r>
      <w:r w:rsidRPr="00245F6F">
        <w:t xml:space="preserve">, 1 laivu nolaišanas vieta Dzirnupē pie Dzirnupes ielas tilta pāri Dzirnupei. Dzirnezera krastos atrodas 3 atpūtas vietas un 1 peldēšanās vieta. Rīgas līča pludmalē pretim </w:t>
      </w:r>
      <w:proofErr w:type="spellStart"/>
      <w:r w:rsidRPr="00245F6F">
        <w:t>Kalngalei</w:t>
      </w:r>
      <w:proofErr w:type="spellEnd"/>
      <w:r w:rsidRPr="00245F6F">
        <w:t xml:space="preserve">, </w:t>
      </w:r>
      <w:proofErr w:type="spellStart"/>
      <w:r w:rsidRPr="00245F6F">
        <w:t>Garciemam</w:t>
      </w:r>
      <w:proofErr w:type="spellEnd"/>
      <w:r w:rsidRPr="00245F6F">
        <w:t xml:space="preserve">, </w:t>
      </w:r>
      <w:proofErr w:type="spellStart"/>
      <w:r w:rsidRPr="00245F6F">
        <w:t>Garupei</w:t>
      </w:r>
      <w:proofErr w:type="spellEnd"/>
      <w:r w:rsidRPr="00245F6F">
        <w:t xml:space="preserve">, Carnikavai, Gaujai un Lilastei ir noteikts pludmales izmantošanas zonējums, </w:t>
      </w:r>
      <w:r>
        <w:t>nosakot vietu mierīgās atpūtas, aktīvās atpūtas režīma un bērnu rotaļu zonām</w:t>
      </w:r>
      <w:r w:rsidRPr="00245F6F">
        <w:t xml:space="preserve">. Nūdistu </w:t>
      </w:r>
      <w:r>
        <w:t>vajadzībām ir noteikta Rīgas līča pludmales teritorija</w:t>
      </w:r>
      <w:r w:rsidRPr="00245F6F">
        <w:t xml:space="preserve"> starp Vecāķiem (Rīga) un Kalngali.</w:t>
      </w:r>
      <w:r>
        <w:t xml:space="preserve"> Ādažu pagastā izveidotās peldvietas atrodas 5 l</w:t>
      </w:r>
      <w:r w:rsidRPr="00B801D7">
        <w:t>abiekārtotas publiskās pludmales: 2 Baltezerā (</w:t>
      </w:r>
      <w:proofErr w:type="spellStart"/>
      <w:r w:rsidRPr="00B801D7">
        <w:t>Abuļos</w:t>
      </w:r>
      <w:proofErr w:type="spellEnd"/>
      <w:r w:rsidRPr="00B801D7">
        <w:t xml:space="preserve">, Bojāros), Alderos, </w:t>
      </w:r>
      <w:proofErr w:type="spellStart"/>
      <w:r w:rsidRPr="00B801D7">
        <w:t>Kadagā</w:t>
      </w:r>
      <w:proofErr w:type="spellEnd"/>
      <w:r w:rsidRPr="00B801D7">
        <w:t xml:space="preserve">, pie </w:t>
      </w:r>
      <w:proofErr w:type="spellStart"/>
      <w:r w:rsidRPr="00B801D7">
        <w:t>Vējupes</w:t>
      </w:r>
      <w:proofErr w:type="spellEnd"/>
      <w:r w:rsidRPr="00B801D7">
        <w:t>)</w:t>
      </w:r>
      <w:r>
        <w:t>.</w:t>
      </w:r>
    </w:p>
    <w:p w14:paraId="7AFC15E5" w14:textId="7FDBC004" w:rsidR="006E54BA" w:rsidRPr="00245F6F" w:rsidRDefault="006E54BA" w:rsidP="006E54BA">
      <w:pPr>
        <w:spacing w:after="0"/>
        <w:ind w:right="-1"/>
      </w:pPr>
      <w:r w:rsidRPr="00852CA4">
        <w:lastRenderedPageBreak/>
        <w:t xml:space="preserve">Carnikavas </w:t>
      </w:r>
      <w:r>
        <w:t>pagasta</w:t>
      </w:r>
      <w:r w:rsidRPr="00852CA4">
        <w:t xml:space="preserve"> administratīvajā teritorijā </w:t>
      </w:r>
      <w:r>
        <w:t>darboj</w:t>
      </w:r>
      <w:r w:rsidR="00732652">
        <w:t>ā</w:t>
      </w:r>
      <w:r>
        <w:t xml:space="preserve">s </w:t>
      </w:r>
      <w:r w:rsidRPr="00852CA4">
        <w:t>esošo publisko ūdeņu un jūras piekrastes joslas apsaimniekošanas plāns 2017.-2026. gadam</w:t>
      </w:r>
      <w:r>
        <w:rPr>
          <w:rStyle w:val="FootnoteReference"/>
        </w:rPr>
        <w:footnoteReference w:id="4"/>
      </w:r>
      <w:r>
        <w:t>, kā arī saistošie noteikumi Carnikavas pagasta teritorijā esošiem publisko ūdeņu un to krastu izmantošanai</w:t>
      </w:r>
      <w:r w:rsidR="00732652">
        <w:t>, kas vairs nav spēkā</w:t>
      </w:r>
      <w:r>
        <w:t xml:space="preserve">. Ādažu </w:t>
      </w:r>
      <w:r w:rsidR="00732652">
        <w:t>novada</w:t>
      </w:r>
      <w:r>
        <w:t xml:space="preserve"> teritorijā esošo virszemes ūdensobjektu izmantošanas un apsaimniekošanas saistošie noteikumu izstrāde sākta 2020.gadā.</w:t>
      </w:r>
    </w:p>
    <w:p w14:paraId="33E0D9AB" w14:textId="77777777" w:rsidR="006E54BA" w:rsidRPr="00245F6F" w:rsidRDefault="006E54BA" w:rsidP="006E54BA">
      <w:pPr>
        <w:spacing w:after="0"/>
        <w:ind w:right="-1"/>
      </w:pPr>
      <w:r w:rsidRPr="00245F6F">
        <w:t xml:space="preserve">Būtisku daļu Carnikavas pagasta rekreācijas zonas veido ĪADT </w:t>
      </w:r>
      <w:r w:rsidRPr="00245F6F">
        <w:rPr>
          <w:b/>
          <w:bCs/>
        </w:rPr>
        <w:t>dabas parks “Piejūra”</w:t>
      </w:r>
      <w:r w:rsidRPr="00245F6F">
        <w:t xml:space="preserve"> (turpmāk – Dabas parks), kas ir viens no teritorijas izmantošanas mērķiem</w:t>
      </w:r>
      <w:r w:rsidRPr="00245F6F">
        <w:rPr>
          <w:rStyle w:val="FootnoteReference"/>
        </w:rPr>
        <w:footnoteReference w:id="5"/>
      </w:r>
      <w:r w:rsidRPr="00245F6F">
        <w:t xml:space="preserve">. Ņemot vērā dabas aizsardzības intereses, Dabas parks ir sadalīts trijās zonās ar atšķirīgiem ierobežojumiem. Visvairāk ierobežojumu ir noteikts dabas liegumu funkcionālajā zonā, vismazāk – neitrālajā zonā. Dabas parks pieguļ Rīgas līcim un aizņem 2386,23 ha. Dabas parks ir piemērots dažādām sportiskām aktivitātēm, kas neiekļauj mehanizētus transportlīdzekļus, kā arī sēņošanai, ogošanai un mierīgām pastaigām. </w:t>
      </w:r>
    </w:p>
    <w:p w14:paraId="540B491D" w14:textId="0A7700DF" w:rsidR="006E54BA" w:rsidRPr="00245F6F" w:rsidRDefault="006E54BA" w:rsidP="006E54BA">
      <w:pPr>
        <w:spacing w:after="0"/>
        <w:ind w:right="-1"/>
      </w:pPr>
      <w:r w:rsidRPr="00245F6F">
        <w:t>Novada teritorijā esošās</w:t>
      </w:r>
      <w:r w:rsidRPr="00245F6F">
        <w:rPr>
          <w:b/>
          <w:bCs/>
        </w:rPr>
        <w:t xml:space="preserve"> pastaigu takas un maršruti</w:t>
      </w:r>
      <w:r w:rsidRPr="00245F6F">
        <w:t>: garās distances pārgājienu maršruts “</w:t>
      </w:r>
      <w:proofErr w:type="spellStart"/>
      <w:r w:rsidRPr="00245F6F">
        <w:t>Jūrtaka</w:t>
      </w:r>
      <w:proofErr w:type="spellEnd"/>
      <w:r w:rsidRPr="00245F6F">
        <w:t xml:space="preserve">”, Sv. Jēkaba ceļš, Tūrisma ceļš “1836”, takas un kājāmgājēju maršruti Dabas parkā, </w:t>
      </w:r>
      <w:proofErr w:type="spellStart"/>
      <w:r w:rsidRPr="00245F6F">
        <w:t>Siguļu</w:t>
      </w:r>
      <w:proofErr w:type="spellEnd"/>
      <w:r w:rsidRPr="00245F6F">
        <w:t xml:space="preserve"> nūjošanas taka, aktīvā meža taka Ūdensrožu parkā, </w:t>
      </w:r>
      <w:r>
        <w:t>garās distances pārgājienu maršruts “</w:t>
      </w:r>
      <w:proofErr w:type="spellStart"/>
      <w:r w:rsidRPr="00245F6F">
        <w:t>Mežtaka</w:t>
      </w:r>
      <w:proofErr w:type="spellEnd"/>
      <w:r>
        <w:t>”.</w:t>
      </w:r>
    </w:p>
    <w:p w14:paraId="5000CF20" w14:textId="4CEB7D43" w:rsidR="006E54BA" w:rsidRDefault="006E54BA" w:rsidP="006E54BA">
      <w:pPr>
        <w:spacing w:after="0"/>
        <w:ind w:right="-1"/>
        <w:rPr>
          <w:color w:val="000000"/>
        </w:rPr>
      </w:pPr>
      <w:r w:rsidRPr="00245F6F">
        <w:t xml:space="preserve">Daudzos ciemos Ādažu novada teritorijā ir izveidoti </w:t>
      </w:r>
      <w:r w:rsidRPr="00245F6F">
        <w:rPr>
          <w:b/>
          <w:bCs/>
        </w:rPr>
        <w:t>bērnu rotaļu laukumi un dažādas sporta iekārtas</w:t>
      </w:r>
      <w:r w:rsidRPr="00245F6F">
        <w:t xml:space="preserve">. Novada teritorijā ir pieejamas arī dažādas aktīvās atpūtas vietas: </w:t>
      </w:r>
      <w:proofErr w:type="spellStart"/>
      <w:r w:rsidRPr="00245F6F">
        <w:t>veikparki</w:t>
      </w:r>
      <w:proofErr w:type="spellEnd"/>
      <w:r w:rsidRPr="00245F6F">
        <w:t xml:space="preserve">, </w:t>
      </w:r>
      <w:proofErr w:type="spellStart"/>
      <w:r w:rsidRPr="00245F6F">
        <w:t>sup</w:t>
      </w:r>
      <w:proofErr w:type="spellEnd"/>
      <w:r w:rsidRPr="00245F6F">
        <w:t xml:space="preserve"> noma, slidu noma, laivu noma, teniss, baseins, šautuves pakalpojumi, izklaides lidojumi, izjādes ar zirgiem, </w:t>
      </w:r>
      <w:proofErr w:type="spellStart"/>
      <w:r w:rsidRPr="00245F6F">
        <w:t>airsoft</w:t>
      </w:r>
      <w:proofErr w:type="spellEnd"/>
      <w:r w:rsidRPr="00245F6F">
        <w:t xml:space="preserve"> un </w:t>
      </w:r>
      <w:proofErr w:type="spellStart"/>
      <w:r w:rsidRPr="00245F6F">
        <w:t>lāzertag</w:t>
      </w:r>
      <w:proofErr w:type="spellEnd"/>
      <w:r w:rsidRPr="00245F6F">
        <w:t xml:space="preserve"> poligons, moto klubs, BMX trase, sporta laukumi, āra trenažieri, nūjošana, orientēšanās u</w:t>
      </w:r>
      <w:r>
        <w:rPr>
          <w:color w:val="000000"/>
        </w:rPr>
        <w:t>.c.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E54BA" w14:paraId="71F2F873" w14:textId="77777777" w:rsidTr="004940A2">
        <w:tc>
          <w:tcPr>
            <w:tcW w:w="4530" w:type="dxa"/>
          </w:tcPr>
          <w:p w14:paraId="4A16E68D" w14:textId="77777777" w:rsidR="006E54BA" w:rsidRPr="00245F6F" w:rsidRDefault="006E54BA" w:rsidP="004940A2">
            <w:r>
              <w:rPr>
                <w:color w:val="000000"/>
              </w:rPr>
              <w:t xml:space="preserve">Novada teritorijā </w:t>
            </w:r>
            <w:r w:rsidRPr="00245F6F">
              <w:t xml:space="preserve">ir vairāki </w:t>
            </w:r>
            <w:r w:rsidRPr="00245F6F">
              <w:rPr>
                <w:b/>
                <w:bCs/>
              </w:rPr>
              <w:t>velo maršruti</w:t>
            </w:r>
            <w:r w:rsidRPr="00245F6F">
              <w:t>, kas ir arī marķēti dabā:</w:t>
            </w:r>
          </w:p>
          <w:p w14:paraId="6B978696" w14:textId="77777777" w:rsidR="006E54BA" w:rsidRDefault="006E54BA">
            <w:pPr>
              <w:pStyle w:val="ListParagraph"/>
              <w:numPr>
                <w:ilvl w:val="0"/>
                <w:numId w:val="2"/>
              </w:numPr>
              <w:suppressAutoHyphens w:val="0"/>
              <w:spacing w:before="60" w:after="0" w:line="240" w:lineRule="auto"/>
              <w:ind w:left="425" w:hanging="357"/>
              <w:rPr>
                <w:color w:val="000000"/>
              </w:rPr>
            </w:pPr>
            <w:proofErr w:type="spellStart"/>
            <w:r w:rsidRPr="00245F6F">
              <w:t>EiroVelo</w:t>
            </w:r>
            <w:proofErr w:type="spellEnd"/>
            <w:r w:rsidRPr="00245F6F">
              <w:t xml:space="preserve"> 13</w:t>
            </w:r>
            <w:r>
              <w:t xml:space="preserve"> </w:t>
            </w:r>
            <w:r w:rsidRPr="00245F6F">
              <w:t>marš</w:t>
            </w:r>
            <w:r>
              <w:rPr>
                <w:color w:val="000000"/>
              </w:rPr>
              <w:t>ruts;</w:t>
            </w:r>
          </w:p>
          <w:p w14:paraId="2F1320C1" w14:textId="77777777" w:rsidR="006E54BA" w:rsidRDefault="006E54BA">
            <w:pPr>
              <w:pStyle w:val="ListParagraph"/>
              <w:numPr>
                <w:ilvl w:val="0"/>
                <w:numId w:val="2"/>
              </w:numPr>
              <w:suppressAutoHyphens w:val="0"/>
              <w:spacing w:before="60" w:after="0" w:line="240" w:lineRule="auto"/>
              <w:ind w:left="425" w:hanging="357"/>
              <w:rPr>
                <w:color w:val="000000"/>
              </w:rPr>
            </w:pPr>
            <w:proofErr w:type="spellStart"/>
            <w:r>
              <w:rPr>
                <w:color w:val="000000"/>
              </w:rPr>
              <w:t>EiroV</w:t>
            </w:r>
            <w:r w:rsidRPr="00353C46">
              <w:rPr>
                <w:color w:val="000000"/>
              </w:rPr>
              <w:t>el</w:t>
            </w:r>
            <w:r>
              <w:rPr>
                <w:color w:val="000000"/>
              </w:rPr>
              <w:t>o</w:t>
            </w:r>
            <w:proofErr w:type="spellEnd"/>
            <w:r>
              <w:rPr>
                <w:color w:val="000000"/>
              </w:rPr>
              <w:t xml:space="preserve"> 10 maršruts;</w:t>
            </w:r>
          </w:p>
          <w:p w14:paraId="0BDC541F" w14:textId="77777777" w:rsidR="006E54BA" w:rsidRDefault="006E54BA">
            <w:pPr>
              <w:pStyle w:val="ListParagraph"/>
              <w:numPr>
                <w:ilvl w:val="0"/>
                <w:numId w:val="2"/>
              </w:numPr>
              <w:suppressAutoHyphens w:val="0"/>
              <w:spacing w:before="60" w:after="0" w:line="240" w:lineRule="auto"/>
              <w:ind w:left="425" w:hanging="357"/>
              <w:rPr>
                <w:color w:val="000000"/>
              </w:rPr>
            </w:pPr>
            <w:r>
              <w:rPr>
                <w:color w:val="000000"/>
              </w:rPr>
              <w:t xml:space="preserve">Reģionālas nozīmes </w:t>
            </w:r>
            <w:proofErr w:type="spellStart"/>
            <w:r>
              <w:rPr>
                <w:color w:val="000000"/>
              </w:rPr>
              <w:t>velomaršruts</w:t>
            </w:r>
            <w:proofErr w:type="spellEnd"/>
            <w:r>
              <w:rPr>
                <w:color w:val="000000"/>
              </w:rPr>
              <w:t xml:space="preserve"> Nr.10 “Ādaži – </w:t>
            </w:r>
            <w:proofErr w:type="spellStart"/>
            <w:r>
              <w:rPr>
                <w:color w:val="000000"/>
              </w:rPr>
              <w:t>Iļkene</w:t>
            </w:r>
            <w:proofErr w:type="spellEnd"/>
            <w:r>
              <w:rPr>
                <w:color w:val="000000"/>
              </w:rPr>
              <w:t>”;</w:t>
            </w:r>
          </w:p>
          <w:p w14:paraId="1E93F218" w14:textId="77777777" w:rsidR="006E54BA" w:rsidRDefault="006E54BA">
            <w:pPr>
              <w:pStyle w:val="ListParagraph"/>
              <w:numPr>
                <w:ilvl w:val="0"/>
                <w:numId w:val="2"/>
              </w:numPr>
              <w:suppressAutoHyphens w:val="0"/>
              <w:spacing w:before="60" w:after="0" w:line="240" w:lineRule="auto"/>
              <w:ind w:left="425" w:hanging="357"/>
              <w:rPr>
                <w:color w:val="000000"/>
              </w:rPr>
            </w:pPr>
            <w:r>
              <w:rPr>
                <w:color w:val="000000"/>
              </w:rPr>
              <w:t xml:space="preserve">Carnikavas </w:t>
            </w:r>
            <w:proofErr w:type="spellStart"/>
            <w:r>
              <w:rPr>
                <w:color w:val="000000"/>
              </w:rPr>
              <w:t>veloaplis</w:t>
            </w:r>
            <w:proofErr w:type="spellEnd"/>
            <w:r>
              <w:rPr>
                <w:color w:val="000000"/>
              </w:rPr>
              <w:t>;</w:t>
            </w:r>
          </w:p>
          <w:p w14:paraId="2CBB4B7A" w14:textId="77777777" w:rsidR="006E54BA" w:rsidRDefault="006E54BA">
            <w:pPr>
              <w:pStyle w:val="ListParagraph"/>
              <w:numPr>
                <w:ilvl w:val="0"/>
                <w:numId w:val="2"/>
              </w:numPr>
              <w:suppressAutoHyphens w:val="0"/>
              <w:spacing w:before="60" w:after="0" w:line="240" w:lineRule="auto"/>
              <w:ind w:left="425" w:hanging="357"/>
              <w:rPr>
                <w:color w:val="000000"/>
              </w:rPr>
            </w:pPr>
            <w:r w:rsidRPr="005241F4">
              <w:rPr>
                <w:color w:val="000000"/>
              </w:rPr>
              <w:t xml:space="preserve">Barona 11 dienas </w:t>
            </w:r>
            <w:proofErr w:type="spellStart"/>
            <w:r w:rsidRPr="005241F4">
              <w:rPr>
                <w:color w:val="000000"/>
              </w:rPr>
              <w:t>velomaršruts</w:t>
            </w:r>
            <w:proofErr w:type="spellEnd"/>
            <w:r w:rsidRPr="005241F4">
              <w:rPr>
                <w:color w:val="000000"/>
              </w:rPr>
              <w:t>;</w:t>
            </w:r>
          </w:p>
          <w:p w14:paraId="284B491C" w14:textId="77777777" w:rsidR="006E54BA" w:rsidRDefault="006E54BA">
            <w:pPr>
              <w:pStyle w:val="ListParagraph"/>
              <w:numPr>
                <w:ilvl w:val="0"/>
                <w:numId w:val="2"/>
              </w:numPr>
              <w:suppressAutoHyphens w:val="0"/>
              <w:spacing w:before="60" w:after="0" w:line="240" w:lineRule="auto"/>
              <w:ind w:left="425" w:hanging="357"/>
              <w:rPr>
                <w:color w:val="000000"/>
              </w:rPr>
            </w:pPr>
            <w:r>
              <w:rPr>
                <w:color w:val="000000"/>
              </w:rPr>
              <w:t xml:space="preserve">vietējas nozīmes </w:t>
            </w:r>
            <w:proofErr w:type="spellStart"/>
            <w:r>
              <w:rPr>
                <w:color w:val="000000"/>
              </w:rPr>
              <w:t>velomaršruts</w:t>
            </w:r>
            <w:proofErr w:type="spellEnd"/>
            <w:r>
              <w:rPr>
                <w:color w:val="000000"/>
              </w:rPr>
              <w:t xml:space="preserve"> Nr. 136 “Ādaži – </w:t>
            </w:r>
            <w:proofErr w:type="spellStart"/>
            <w:r>
              <w:rPr>
                <w:color w:val="000000"/>
              </w:rPr>
              <w:t>Divezers</w:t>
            </w:r>
            <w:proofErr w:type="spellEnd"/>
            <w:r>
              <w:rPr>
                <w:color w:val="000000"/>
              </w:rPr>
              <w:t>”;</w:t>
            </w:r>
          </w:p>
          <w:p w14:paraId="6B407D14" w14:textId="77777777" w:rsidR="006E54BA" w:rsidRPr="005241F4" w:rsidRDefault="006E54BA">
            <w:pPr>
              <w:pStyle w:val="ListParagraph"/>
              <w:numPr>
                <w:ilvl w:val="0"/>
                <w:numId w:val="2"/>
              </w:numPr>
              <w:suppressAutoHyphens w:val="0"/>
              <w:spacing w:before="60" w:after="0" w:line="240" w:lineRule="auto"/>
              <w:ind w:left="425" w:hanging="357"/>
              <w:rPr>
                <w:color w:val="000000"/>
              </w:rPr>
            </w:pPr>
            <w:r w:rsidRPr="005241F4">
              <w:rPr>
                <w:color w:val="000000"/>
              </w:rPr>
              <w:t>vietēja</w:t>
            </w:r>
            <w:r>
              <w:rPr>
                <w:color w:val="000000"/>
              </w:rPr>
              <w:t xml:space="preserve">s nozīmes </w:t>
            </w:r>
            <w:proofErr w:type="spellStart"/>
            <w:r>
              <w:rPr>
                <w:color w:val="000000"/>
              </w:rPr>
              <w:t>velomaršruts</w:t>
            </w:r>
            <w:proofErr w:type="spellEnd"/>
            <w:r>
              <w:rPr>
                <w:color w:val="000000"/>
              </w:rPr>
              <w:t xml:space="preserve"> Nr. 137 “</w:t>
            </w:r>
            <w:r w:rsidRPr="005241F4">
              <w:rPr>
                <w:color w:val="000000"/>
              </w:rPr>
              <w:t xml:space="preserve">Ādaži – </w:t>
            </w:r>
            <w:proofErr w:type="spellStart"/>
            <w:r w:rsidRPr="005241F4">
              <w:rPr>
                <w:color w:val="000000"/>
              </w:rPr>
              <w:t>Āņi</w:t>
            </w:r>
            <w:proofErr w:type="spellEnd"/>
            <w:r w:rsidRPr="005241F4">
              <w:rPr>
                <w:color w:val="000000"/>
              </w:rPr>
              <w:t>”;</w:t>
            </w:r>
          </w:p>
          <w:p w14:paraId="240B542A" w14:textId="77777777" w:rsidR="006E54BA" w:rsidRDefault="006E54BA">
            <w:pPr>
              <w:pStyle w:val="ListParagraph"/>
              <w:numPr>
                <w:ilvl w:val="0"/>
                <w:numId w:val="2"/>
              </w:numPr>
              <w:suppressAutoHyphens w:val="0"/>
              <w:spacing w:before="60" w:after="0" w:line="240" w:lineRule="auto"/>
              <w:ind w:left="425" w:hanging="357"/>
              <w:rPr>
                <w:color w:val="000000"/>
              </w:rPr>
            </w:pPr>
            <w:r>
              <w:rPr>
                <w:color w:val="000000"/>
              </w:rPr>
              <w:t xml:space="preserve">vietējas nozīmes </w:t>
            </w:r>
            <w:proofErr w:type="spellStart"/>
            <w:r>
              <w:rPr>
                <w:color w:val="000000"/>
              </w:rPr>
              <w:t>velomaršruts</w:t>
            </w:r>
            <w:proofErr w:type="spellEnd"/>
            <w:r>
              <w:rPr>
                <w:color w:val="000000"/>
              </w:rPr>
              <w:t xml:space="preserve"> Nr. 138 “Mazais Baltezera loks”;</w:t>
            </w:r>
          </w:p>
          <w:p w14:paraId="61A89850" w14:textId="77777777" w:rsidR="006E54BA" w:rsidRPr="00D70C8D" w:rsidRDefault="006E54BA">
            <w:pPr>
              <w:pStyle w:val="ListParagraph"/>
              <w:numPr>
                <w:ilvl w:val="0"/>
                <w:numId w:val="2"/>
              </w:numPr>
              <w:suppressAutoHyphens w:val="0"/>
              <w:spacing w:before="60" w:after="0" w:line="240" w:lineRule="auto"/>
              <w:ind w:left="425" w:hanging="357"/>
              <w:rPr>
                <w:color w:val="000000"/>
              </w:rPr>
            </w:pPr>
            <w:proofErr w:type="spellStart"/>
            <w:r w:rsidRPr="00D70C8D">
              <w:rPr>
                <w:color w:val="000000"/>
              </w:rPr>
              <w:t>velomaršruts</w:t>
            </w:r>
            <w:proofErr w:type="spellEnd"/>
            <w:r w:rsidRPr="00D70C8D">
              <w:rPr>
                <w:color w:val="000000"/>
              </w:rPr>
              <w:t xml:space="preserve"> “Ādaži – Atari”.</w:t>
            </w:r>
          </w:p>
        </w:tc>
        <w:tc>
          <w:tcPr>
            <w:tcW w:w="4531" w:type="dxa"/>
          </w:tcPr>
          <w:p w14:paraId="1BE812BA" w14:textId="77777777" w:rsidR="006E54BA" w:rsidRDefault="006E54BA" w:rsidP="004940A2">
            <w:pPr>
              <w:pStyle w:val="Caption"/>
              <w:jc w:val="center"/>
            </w:pPr>
            <w:r>
              <w:rPr>
                <w:noProof/>
              </w:rPr>
              <w:drawing>
                <wp:inline distT="0" distB="0" distL="0" distR="0" wp14:anchorId="0E799BC3" wp14:editId="6A5948BA">
                  <wp:extent cx="1942971" cy="2084793"/>
                  <wp:effectExtent l="0" t="0" r="635" b="0"/>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52871" cy="2095415"/>
                          </a:xfrm>
                          <a:prstGeom prst="rect">
                            <a:avLst/>
                          </a:prstGeom>
                          <a:noFill/>
                          <a:ln>
                            <a:noFill/>
                          </a:ln>
                        </pic:spPr>
                      </pic:pic>
                    </a:graphicData>
                  </a:graphic>
                </wp:inline>
              </w:drawing>
            </w:r>
          </w:p>
          <w:p w14:paraId="31231EFF" w14:textId="400AD27D" w:rsidR="006E54BA" w:rsidRDefault="006E54BA" w:rsidP="004940A2">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5</w:t>
            </w:r>
            <w:r>
              <w:rPr>
                <w:noProof/>
              </w:rPr>
              <w:fldChar w:fldCharType="end"/>
            </w:r>
            <w:r>
              <w:t xml:space="preserve"> Nozīmīgākie plānotie velo ceļi Ādažu novadā</w:t>
            </w:r>
          </w:p>
          <w:p w14:paraId="2B68E3AC" w14:textId="77777777" w:rsidR="006E54BA" w:rsidRPr="00D70C8D" w:rsidRDefault="006E54BA" w:rsidP="004940A2">
            <w:pPr>
              <w:rPr>
                <w:b/>
                <w:sz w:val="22"/>
              </w:rPr>
            </w:pPr>
            <w:r w:rsidRPr="007B0CFA">
              <w:rPr>
                <w:b/>
                <w:sz w:val="22"/>
              </w:rPr>
              <w:t xml:space="preserve">Informācijas avots: </w:t>
            </w:r>
            <w:r>
              <w:rPr>
                <w:b/>
                <w:sz w:val="22"/>
              </w:rPr>
              <w:t>SIA “Grupa93”</w:t>
            </w:r>
          </w:p>
        </w:tc>
      </w:tr>
    </w:tbl>
    <w:p w14:paraId="1132521C" w14:textId="557238B9" w:rsidR="006E54BA" w:rsidRDefault="006E54BA" w:rsidP="006E54BA">
      <w:pPr>
        <w:spacing w:after="0"/>
        <w:rPr>
          <w:color w:val="000000" w:themeColor="text1"/>
        </w:rPr>
      </w:pPr>
      <w:r>
        <w:rPr>
          <w:color w:val="000000" w:themeColor="text1"/>
        </w:rPr>
        <w:t xml:space="preserve">Iedzīvotāju un novada apmeklētāju vajadzībām būtu nepieciešams turpināt attīstīt esošās </w:t>
      </w:r>
      <w:proofErr w:type="spellStart"/>
      <w:r>
        <w:rPr>
          <w:color w:val="000000" w:themeColor="text1"/>
        </w:rPr>
        <w:t>rektreācijas</w:t>
      </w:r>
      <w:proofErr w:type="spellEnd"/>
      <w:r>
        <w:rPr>
          <w:color w:val="000000" w:themeColor="text1"/>
        </w:rPr>
        <w:t xml:space="preserve"> un aktīvās veselības atpūtas zonas, kā arī sekmē</w:t>
      </w:r>
      <w:r w:rsidR="005273AD">
        <w:rPr>
          <w:color w:val="000000" w:themeColor="text1"/>
        </w:rPr>
        <w:t>t</w:t>
      </w:r>
      <w:r>
        <w:rPr>
          <w:color w:val="000000" w:themeColor="text1"/>
        </w:rPr>
        <w:t xml:space="preserve"> jaunu piedāvājumu rašan</w:t>
      </w:r>
      <w:r w:rsidR="005273AD">
        <w:rPr>
          <w:color w:val="000000" w:themeColor="text1"/>
        </w:rPr>
        <w:t>o</w:t>
      </w:r>
      <w:r>
        <w:rPr>
          <w:color w:val="000000" w:themeColor="text1"/>
        </w:rPr>
        <w:t xml:space="preserve">s. Ādažu </w:t>
      </w:r>
      <w:r>
        <w:rPr>
          <w:color w:val="000000" w:themeColor="text1"/>
        </w:rPr>
        <w:lastRenderedPageBreak/>
        <w:t>novadā ir daudz šim mērķim piemērotu teritoriju, kā arī iedzīvotāju vēlme pēc atpūtas ārpus mājas.</w:t>
      </w:r>
    </w:p>
    <w:p w14:paraId="5284B93D" w14:textId="77777777" w:rsidR="006E54BA" w:rsidRDefault="006E54BA" w:rsidP="006E54BA">
      <w:pPr>
        <w:spacing w:after="0"/>
        <w:rPr>
          <w:color w:val="000000" w:themeColor="text1"/>
        </w:rPr>
      </w:pPr>
    </w:p>
    <w:p w14:paraId="48C3346C" w14:textId="77777777" w:rsidR="006E54BA" w:rsidRPr="005368CF" w:rsidRDefault="006E54BA" w:rsidP="005368CF">
      <w:pPr>
        <w:pStyle w:val="Heading2"/>
        <w:rPr>
          <w:rFonts w:ascii="Montserrat" w:hAnsi="Montserrat"/>
          <w:i w:val="0"/>
          <w:iCs w:val="0"/>
          <w:sz w:val="24"/>
          <w:szCs w:val="24"/>
        </w:rPr>
      </w:pPr>
      <w:bookmarkStart w:id="65" w:name="_Toc77941764"/>
      <w:bookmarkStart w:id="66" w:name="_Toc134532353"/>
      <w:bookmarkStart w:id="67" w:name="_Toc137626074"/>
      <w:bookmarkStart w:id="68" w:name="_Toc137634203"/>
      <w:r w:rsidRPr="005368CF">
        <w:rPr>
          <w:rFonts w:ascii="Montserrat" w:hAnsi="Montserrat"/>
          <w:i w:val="0"/>
          <w:iCs w:val="0"/>
          <w:sz w:val="24"/>
          <w:szCs w:val="24"/>
        </w:rPr>
        <w:t>Ainavas daudzveidība</w:t>
      </w:r>
      <w:bookmarkEnd w:id="65"/>
      <w:bookmarkEnd w:id="66"/>
      <w:bookmarkEnd w:id="67"/>
      <w:bookmarkEnd w:id="68"/>
    </w:p>
    <w:p w14:paraId="03BEF638" w14:textId="707EA61D" w:rsidR="006E54BA" w:rsidRDefault="006E54BA" w:rsidP="006E54BA">
      <w:pPr>
        <w:pStyle w:val="Default"/>
        <w:spacing w:before="120"/>
        <w:jc w:val="both"/>
        <w:rPr>
          <w:rFonts w:ascii="Times New Roman" w:hAnsi="Times New Roman"/>
        </w:rPr>
      </w:pPr>
      <w:r w:rsidRPr="00CF6B6C">
        <w:rPr>
          <w:rFonts w:ascii="Times New Roman" w:eastAsia="Calibri" w:hAnsi="Times New Roman" w:cs="Times New Roman"/>
          <w:color w:val="auto"/>
          <w:szCs w:val="22"/>
          <w:lang w:eastAsia="en-US"/>
        </w:rPr>
        <w:t xml:space="preserve">Ādažu novadā sastopama piejūras un līdzenumu ainava (smilšaino līdzenumu ainava), unikālās ainavas kā ezeru ainava, upju ainava, osu grēdu ainava mežainēs, kā arī cilvēka ietekmē stipri </w:t>
      </w:r>
      <w:r w:rsidRPr="008D1972">
        <w:rPr>
          <w:rFonts w:ascii="Times New Roman" w:eastAsia="Calibri" w:hAnsi="Times New Roman" w:cs="Times New Roman"/>
          <w:color w:val="auto"/>
          <w:szCs w:val="22"/>
          <w:lang w:eastAsia="en-US"/>
        </w:rPr>
        <w:t xml:space="preserve">iekultivēta ainava un polderu teritorijas. Kā jau tika minēts, </w:t>
      </w:r>
      <w:r w:rsidR="005273AD">
        <w:rPr>
          <w:rFonts w:ascii="Times New Roman" w:hAnsi="Times New Roman" w:cs="Times New Roman"/>
        </w:rPr>
        <w:t>52</w:t>
      </w:r>
      <w:r w:rsidRPr="00DE2F2D">
        <w:rPr>
          <w:rFonts w:ascii="Times New Roman" w:hAnsi="Times New Roman" w:cs="Times New Roman"/>
        </w:rPr>
        <w:t xml:space="preserve">% Ādažu novada teritorijas </w:t>
      </w:r>
      <w:r>
        <w:rPr>
          <w:rFonts w:ascii="Times New Roman" w:hAnsi="Times New Roman" w:cs="Times New Roman"/>
        </w:rPr>
        <w:t>ir</w:t>
      </w:r>
      <w:r w:rsidRPr="00DE2F2D">
        <w:rPr>
          <w:rFonts w:ascii="Times New Roman" w:hAnsi="Times New Roman" w:cs="Times New Roman"/>
        </w:rPr>
        <w:t xml:space="preserve"> meža zemes</w:t>
      </w:r>
      <w:r>
        <w:rPr>
          <w:rFonts w:ascii="Times New Roman" w:hAnsi="Times New Roman" w:cs="Times New Roman"/>
        </w:rPr>
        <w:t>.</w:t>
      </w:r>
      <w:r w:rsidRPr="00CF6B6C">
        <w:rPr>
          <w:rFonts w:ascii="Times New Roman" w:hAnsi="Times New Roman" w:cs="Times New Roman"/>
        </w:rPr>
        <w:t xml:space="preserve"> </w:t>
      </w:r>
    </w:p>
    <w:p w14:paraId="4FF873CC" w14:textId="77777777" w:rsidR="006E54BA" w:rsidRPr="00245F6F" w:rsidRDefault="006E54BA" w:rsidP="006E54BA">
      <w:pPr>
        <w:spacing w:after="0"/>
      </w:pPr>
      <w:r w:rsidRPr="00245F6F">
        <w:rPr>
          <w:b/>
          <w:bCs/>
        </w:rPr>
        <w:t>Ainaviski vērtīgās teritorijas</w:t>
      </w:r>
      <w:r w:rsidRPr="00245F6F">
        <w:t xml:space="preserve"> novadā:</w:t>
      </w:r>
    </w:p>
    <w:p w14:paraId="097F2E75" w14:textId="77777777" w:rsidR="006E54BA" w:rsidRDefault="006E54BA">
      <w:pPr>
        <w:pStyle w:val="ListParagraph"/>
        <w:numPr>
          <w:ilvl w:val="0"/>
          <w:numId w:val="2"/>
        </w:numPr>
        <w:suppressAutoHyphens w:val="0"/>
        <w:spacing w:before="60" w:after="0" w:line="240" w:lineRule="auto"/>
        <w:ind w:left="425" w:hanging="357"/>
      </w:pPr>
      <w:r w:rsidRPr="00580AF5">
        <w:t xml:space="preserve">Gaujas </w:t>
      </w:r>
      <w:r w:rsidRPr="00A82EB6">
        <w:rPr>
          <w:color w:val="000000"/>
        </w:rPr>
        <w:t>grīvas</w:t>
      </w:r>
      <w:r w:rsidRPr="00580AF5">
        <w:t xml:space="preserve"> ainavu teritorija (no </w:t>
      </w:r>
      <w:proofErr w:type="spellStart"/>
      <w:r w:rsidRPr="00580AF5">
        <w:t>Mēnesdēlu</w:t>
      </w:r>
      <w:proofErr w:type="spellEnd"/>
      <w:r w:rsidRPr="00580AF5">
        <w:t xml:space="preserve"> jomas līdz upes ietekai jūrā)</w:t>
      </w:r>
      <w:r>
        <w:t xml:space="preserve">. </w:t>
      </w:r>
      <w:r w:rsidRPr="00580AF5">
        <w:t xml:space="preserve">500 metru aizsargjosla, izņemot vietas, kuras atrodas ciemu teritorijās; </w:t>
      </w:r>
      <w:r>
        <w:t>a</w:t>
      </w:r>
      <w:r w:rsidRPr="00580AF5">
        <w:t xml:space="preserve">inavu teritorijai blakus esošā teritorija līdz Laivu ielai – teritorija ar papildus nosacījumiem. </w:t>
      </w:r>
      <w:r>
        <w:t>Latvijas sabiedrība ir novērtējusi šīs ainavas, elektroniski iebalsojot to elektroniskajā Latvijas ainavu dārgumu krātuvē 2018. gadā</w:t>
      </w:r>
      <w:r>
        <w:rPr>
          <w:rStyle w:val="FootnoteReference"/>
        </w:rPr>
        <w:footnoteReference w:id="6"/>
      </w:r>
      <w:r>
        <w:t>.</w:t>
      </w:r>
    </w:p>
    <w:p w14:paraId="6F25EDB5" w14:textId="77777777" w:rsidR="006E54BA" w:rsidRPr="00C53E07" w:rsidRDefault="006E54BA">
      <w:pPr>
        <w:pStyle w:val="ListParagraph"/>
        <w:numPr>
          <w:ilvl w:val="0"/>
          <w:numId w:val="2"/>
        </w:numPr>
        <w:suppressAutoHyphens w:val="0"/>
        <w:spacing w:before="60" w:after="0" w:line="240" w:lineRule="auto"/>
        <w:ind w:left="425" w:hanging="357"/>
        <w:rPr>
          <w:color w:val="000000" w:themeColor="text1"/>
        </w:rPr>
      </w:pPr>
      <w:r w:rsidRPr="00580AF5">
        <w:t xml:space="preserve">Baltijas </w:t>
      </w:r>
      <w:r w:rsidRPr="00A82EB6">
        <w:rPr>
          <w:color w:val="000000"/>
        </w:rPr>
        <w:t>jūras</w:t>
      </w:r>
      <w:r w:rsidRPr="00580AF5">
        <w:t xml:space="preserve"> piekraste (piekrastes josla </w:t>
      </w:r>
      <w:r>
        <w:t>–</w:t>
      </w:r>
      <w:r w:rsidRPr="00580AF5">
        <w:t xml:space="preserve"> 300 metri abos virzienos no krasta līnijas), kas atrodas visa novada garumā un iekļaujas krasta kāpu aizsargjoslā, izņemot vietas, kuras atrodas ciemu teritorijās</w:t>
      </w:r>
      <w:r>
        <w:t>.</w:t>
      </w:r>
    </w:p>
    <w:p w14:paraId="1D1D233B" w14:textId="77777777" w:rsidR="006E54BA" w:rsidRDefault="006E54BA">
      <w:pPr>
        <w:pStyle w:val="ListParagraph"/>
        <w:numPr>
          <w:ilvl w:val="0"/>
          <w:numId w:val="2"/>
        </w:numPr>
        <w:suppressAutoHyphens w:val="0"/>
        <w:spacing w:before="60" w:after="0" w:line="240" w:lineRule="auto"/>
        <w:ind w:left="425" w:hanging="357"/>
        <w:rPr>
          <w:color w:val="000000" w:themeColor="text1"/>
        </w:rPr>
      </w:pPr>
      <w:r>
        <w:t xml:space="preserve">Ādažu militārā poligona teritorija. Lielāko daļu poligona teritorijas aizņem meži, </w:t>
      </w:r>
      <w:r w:rsidRPr="006B05BF">
        <w:rPr>
          <w:szCs w:val="28"/>
        </w:rPr>
        <w:t xml:space="preserve">nedaudz mazāk </w:t>
      </w:r>
      <w:r>
        <w:rPr>
          <w:szCs w:val="28"/>
        </w:rPr>
        <w:t>–</w:t>
      </w:r>
      <w:r w:rsidRPr="006B05BF">
        <w:rPr>
          <w:szCs w:val="28"/>
        </w:rPr>
        <w:t xml:space="preserve"> pārējās zemes (smiltāji u.c.). Pārējā teritorijā sastopami arī purvi u.c. veidi</w:t>
      </w:r>
      <w:r>
        <w:t>.</w:t>
      </w:r>
    </w:p>
    <w:p w14:paraId="01DD4642" w14:textId="77777777" w:rsidR="006E54BA" w:rsidRDefault="006E54BA" w:rsidP="006E54BA">
      <w:pPr>
        <w:spacing w:after="0"/>
      </w:pPr>
    </w:p>
    <w:p w14:paraId="20DD11D1" w14:textId="77777777" w:rsidR="006E54BA" w:rsidRPr="005368CF" w:rsidRDefault="006E54BA" w:rsidP="005368CF">
      <w:pPr>
        <w:pStyle w:val="Heading2"/>
        <w:rPr>
          <w:rFonts w:ascii="Montserrat" w:hAnsi="Montserrat"/>
          <w:i w:val="0"/>
          <w:iCs w:val="0"/>
          <w:sz w:val="24"/>
          <w:szCs w:val="24"/>
        </w:rPr>
      </w:pPr>
      <w:bookmarkStart w:id="69" w:name="_Toc77941765"/>
      <w:bookmarkStart w:id="70" w:name="_Toc134532354"/>
      <w:bookmarkStart w:id="71" w:name="_Toc137626075"/>
      <w:bookmarkStart w:id="72" w:name="_Toc137634204"/>
      <w:r w:rsidRPr="005368CF">
        <w:rPr>
          <w:rFonts w:ascii="Montserrat" w:hAnsi="Montserrat"/>
          <w:i w:val="0"/>
          <w:iCs w:val="0"/>
          <w:sz w:val="24"/>
          <w:szCs w:val="24"/>
        </w:rPr>
        <w:t>Pielāgošanās klimata pārmaiņām</w:t>
      </w:r>
      <w:bookmarkEnd w:id="69"/>
      <w:bookmarkEnd w:id="70"/>
      <w:bookmarkEnd w:id="71"/>
      <w:bookmarkEnd w:id="72"/>
    </w:p>
    <w:p w14:paraId="5C014F7A" w14:textId="3ED902FF" w:rsidR="006E54BA" w:rsidRDefault="006E54BA" w:rsidP="006E54BA">
      <w:pPr>
        <w:spacing w:after="0"/>
      </w:pPr>
      <w:r>
        <w:t>Ņemot vērā klimata pārmaiņas, ko raksturo vidējās gaisa temperatūras paaugstināšanās, ekstremāli augstas un zemas gaisa temperatūras, jūras ūdens līmeņa paaugstināšanās, spēcīgu lietavu gadījumu skaita palielināšanās u.c., kas var radīt ilgstošas neatgriezeniskas ietekmes uz cilvēkiem un ekosistēmām</w:t>
      </w:r>
      <w:r>
        <w:rPr>
          <w:rStyle w:val="FootnoteReference"/>
        </w:rPr>
        <w:footnoteReference w:id="7"/>
      </w:r>
      <w:r>
        <w:t>, pašvaldība izstrādāja “Ādažu novada ilgtspējīgas enerģētikas un klimata rīcības plānu līdz 2030.gadam”, kas ir pievienots Attīstības programmai kā atsevišķs pielikums. “Ādažu novada ilgtspējīgas enerģētikas un klimata rīcības plānā” tik</w:t>
      </w:r>
      <w:r w:rsidR="00DB4C09">
        <w:t>a</w:t>
      </w:r>
      <w:r>
        <w:t xml:space="preserve"> noteikti pasākumi, kurus pašvaldība plāno īstenot vai veicināt novada teritorijā, lai mazinātu klimata pārmaiņu riskus, izmantotu klimata pārmaiņu radītās ietekmes, uzlabotu enerģētisko drošību un sabiedrības labklājību. </w:t>
      </w:r>
    </w:p>
    <w:p w14:paraId="44188F97" w14:textId="77777777" w:rsidR="00DB4C09" w:rsidRDefault="00DB4C09" w:rsidP="00DB4C09">
      <w:r>
        <w:t>Rīcības plānā tika noteikti vairāki pasākumi, lai līdz 2030. gadam sasniegtu Ādažu novada stratēģiskos mērķus enerģētikas un klimata sektorā:</w:t>
      </w:r>
    </w:p>
    <w:p w14:paraId="7D495FFB" w14:textId="77777777" w:rsidR="00DB4C09" w:rsidRPr="0086672F" w:rsidRDefault="00DB4C09">
      <w:pPr>
        <w:pStyle w:val="NormalWeb"/>
        <w:numPr>
          <w:ilvl w:val="0"/>
          <w:numId w:val="34"/>
        </w:numPr>
        <w:spacing w:before="0" w:beforeAutospacing="0" w:after="0" w:afterAutospacing="0"/>
      </w:pPr>
      <w:r>
        <w:t>s</w:t>
      </w:r>
      <w:r w:rsidRPr="0086672F">
        <w:t xml:space="preserve">amazināt enerģijas patēriņu un nodrošināt atjaunojamo energoresursu </w:t>
      </w:r>
      <w:r>
        <w:t xml:space="preserve">(turpmāk – AER) </w:t>
      </w:r>
      <w:r w:rsidRPr="0086672F">
        <w:t>lietojumu pašvaldības ēkās un iekārtās</w:t>
      </w:r>
      <w:r>
        <w:t>;</w:t>
      </w:r>
    </w:p>
    <w:p w14:paraId="02F40F02" w14:textId="77777777" w:rsidR="00DB4C09" w:rsidRPr="0086672F" w:rsidRDefault="00DB4C09">
      <w:pPr>
        <w:pStyle w:val="NormalWeb"/>
        <w:numPr>
          <w:ilvl w:val="0"/>
          <w:numId w:val="34"/>
        </w:numPr>
        <w:spacing w:before="0" w:beforeAutospacing="0" w:after="0" w:afterAutospacing="0"/>
      </w:pPr>
      <w:r>
        <w:t>n</w:t>
      </w:r>
      <w:r w:rsidRPr="0086672F">
        <w:t xml:space="preserve">odrošināt </w:t>
      </w:r>
      <w:r>
        <w:t>AER</w:t>
      </w:r>
      <w:r w:rsidRPr="0086672F">
        <w:t xml:space="preserve"> izmantošanu centralizētajās siltumapgādes sistēmās</w:t>
      </w:r>
      <w:r>
        <w:t xml:space="preserve"> (turpmāk – CSS);</w:t>
      </w:r>
    </w:p>
    <w:p w14:paraId="67F065B7" w14:textId="77777777" w:rsidR="00DB4C09" w:rsidRPr="0086672F" w:rsidRDefault="00DB4C09">
      <w:pPr>
        <w:pStyle w:val="NormalWeb"/>
        <w:numPr>
          <w:ilvl w:val="0"/>
          <w:numId w:val="34"/>
        </w:numPr>
        <w:spacing w:before="0" w:beforeAutospacing="0" w:after="0" w:afterAutospacing="0"/>
      </w:pPr>
      <w:r>
        <w:t>s</w:t>
      </w:r>
      <w:r w:rsidRPr="0086672F">
        <w:t>amazināt CO</w:t>
      </w:r>
      <w:r w:rsidRPr="008B4D79">
        <w:rPr>
          <w:vertAlign w:val="subscript"/>
        </w:rPr>
        <w:t xml:space="preserve">2 </w:t>
      </w:r>
      <w:r w:rsidRPr="0086672F">
        <w:t>emisijas Ādažu novadā par 15</w:t>
      </w:r>
      <w:r>
        <w:t xml:space="preserve"> </w:t>
      </w:r>
      <w:r w:rsidRPr="0086672F">
        <w:t>%</w:t>
      </w:r>
      <w:r>
        <w:t>;</w:t>
      </w:r>
    </w:p>
    <w:p w14:paraId="0C7AFAD9" w14:textId="77777777" w:rsidR="00DB4C09" w:rsidRDefault="00DB4C09">
      <w:pPr>
        <w:pStyle w:val="NormalWeb"/>
        <w:numPr>
          <w:ilvl w:val="0"/>
          <w:numId w:val="34"/>
        </w:numPr>
        <w:spacing w:before="0" w:beforeAutospacing="0" w:after="0" w:afterAutospacing="0"/>
      </w:pPr>
      <w:r>
        <w:t>v</w:t>
      </w:r>
      <w:r w:rsidRPr="0086672F">
        <w:t xml:space="preserve">eicināt Ādažu novada pašvaldības institūciju, iedzīvotāju un infrastruktūras pielāgošanos un </w:t>
      </w:r>
      <w:proofErr w:type="spellStart"/>
      <w:r w:rsidRPr="0086672F">
        <w:t>izturētspēju</w:t>
      </w:r>
      <w:proofErr w:type="spellEnd"/>
      <w:r w:rsidRPr="0086672F">
        <w:t xml:space="preserve"> pret klimata pārmaiņu izraisītajiem riskiem.</w:t>
      </w:r>
    </w:p>
    <w:p w14:paraId="37BC0BAC" w14:textId="64F60762" w:rsidR="00DB4C09" w:rsidRDefault="00DB4C09" w:rsidP="00DB4C09">
      <w:pPr>
        <w:spacing w:after="0"/>
      </w:pPr>
      <w:r>
        <w:lastRenderedPageBreak/>
        <w:t>Pašvaldības noteiktie stratēģiskie mērķi enerģētikas un klimata sektorā atbilst nacionāla un starptautiska līmeņa politikām attiecīgajās jomās.</w:t>
      </w:r>
    </w:p>
    <w:p w14:paraId="307B40E3" w14:textId="77777777" w:rsidR="00DB4C09" w:rsidRDefault="00DB4C09" w:rsidP="00DB4C09">
      <w:pPr>
        <w:spacing w:after="0"/>
      </w:pPr>
      <w:r>
        <w:t xml:space="preserve">“Ādažu novada </w:t>
      </w:r>
      <w:proofErr w:type="spellStart"/>
      <w:r>
        <w:t>igtspējīgas</w:t>
      </w:r>
      <w:proofErr w:type="spellEnd"/>
      <w:r>
        <w:t xml:space="preserve"> enerģētikas un klimata rīcības plānā līdz 2030.gadam” </w:t>
      </w:r>
      <w:r w:rsidRPr="00CF4EFA">
        <w:rPr>
          <w:b/>
          <w:bCs/>
        </w:rPr>
        <w:t>tik</w:t>
      </w:r>
      <w:r>
        <w:rPr>
          <w:b/>
          <w:bCs/>
        </w:rPr>
        <w:t>a</w:t>
      </w:r>
      <w:r w:rsidRPr="00CF4EFA">
        <w:rPr>
          <w:b/>
          <w:bCs/>
        </w:rPr>
        <w:t xml:space="preserve"> apskatīti vairāki “Latvijas Nacionālajā Enerģētikas un klimata plānā 2021.-2030.gadam”</w:t>
      </w:r>
      <w:r w:rsidRPr="00CF4EFA">
        <w:rPr>
          <w:rStyle w:val="FootnoteReference"/>
          <w:b/>
          <w:bCs/>
        </w:rPr>
        <w:footnoteReference w:id="8"/>
      </w:r>
      <w:r w:rsidRPr="00CF4EFA">
        <w:rPr>
          <w:b/>
          <w:bCs/>
        </w:rPr>
        <w:t xml:space="preserve"> noteiktie rīcības virzieni</w:t>
      </w:r>
      <w:r>
        <w:t>:</w:t>
      </w:r>
    </w:p>
    <w:p w14:paraId="03750B34" w14:textId="77777777" w:rsidR="00DB4C09" w:rsidRDefault="00DB4C09">
      <w:pPr>
        <w:pStyle w:val="ListParagraph"/>
        <w:numPr>
          <w:ilvl w:val="0"/>
          <w:numId w:val="27"/>
        </w:numPr>
        <w:suppressAutoHyphens w:val="0"/>
        <w:spacing w:after="0" w:line="240" w:lineRule="auto"/>
        <w:ind w:left="426"/>
        <w:contextualSpacing/>
      </w:pPr>
      <w:r>
        <w:t>1.RV Ēku energoefektivitātes uzlabošana.</w:t>
      </w:r>
    </w:p>
    <w:p w14:paraId="3C3B68FD" w14:textId="77777777" w:rsidR="00DB4C09" w:rsidRDefault="00DB4C09">
      <w:pPr>
        <w:pStyle w:val="ListParagraph"/>
        <w:numPr>
          <w:ilvl w:val="0"/>
          <w:numId w:val="27"/>
        </w:numPr>
        <w:suppressAutoHyphens w:val="0"/>
        <w:spacing w:after="0" w:line="240" w:lineRule="auto"/>
        <w:ind w:left="426"/>
        <w:contextualSpacing/>
      </w:pPr>
      <w:r>
        <w:t xml:space="preserve">2.RV </w:t>
      </w:r>
      <w:proofErr w:type="spellStart"/>
      <w:r>
        <w:t>Energoefektiviātes</w:t>
      </w:r>
      <w:proofErr w:type="spellEnd"/>
      <w:r>
        <w:t xml:space="preserve"> </w:t>
      </w:r>
      <w:r w:rsidRPr="00B801D7">
        <w:t>uzlabošana un AER tehnoloģiju izmantošanas veicināšana siltumapgādē un</w:t>
      </w:r>
      <w:r>
        <w:t xml:space="preserve"> </w:t>
      </w:r>
      <w:proofErr w:type="spellStart"/>
      <w:r w:rsidRPr="00B801D7">
        <w:t>aukstumapgādē</w:t>
      </w:r>
      <w:proofErr w:type="spellEnd"/>
      <w:r w:rsidRPr="00B801D7">
        <w:t>, un rūpniecībā</w:t>
      </w:r>
      <w:r>
        <w:t>.</w:t>
      </w:r>
    </w:p>
    <w:p w14:paraId="4E3773FF" w14:textId="77777777" w:rsidR="00DB4C09" w:rsidRDefault="00DB4C09">
      <w:pPr>
        <w:pStyle w:val="ListParagraph"/>
        <w:numPr>
          <w:ilvl w:val="0"/>
          <w:numId w:val="27"/>
        </w:numPr>
        <w:suppressAutoHyphens w:val="0"/>
        <w:spacing w:after="0" w:line="240" w:lineRule="auto"/>
        <w:ind w:left="426"/>
        <w:contextualSpacing/>
      </w:pPr>
      <w:r>
        <w:t xml:space="preserve">5.RV </w:t>
      </w:r>
      <w:r w:rsidRPr="00B801D7">
        <w:t>Energoefektivitātes uzlabošana, alternatīvo degvielu un AER tehnoloģiju izmantošanas veicināšana</w:t>
      </w:r>
      <w:r>
        <w:t xml:space="preserve"> </w:t>
      </w:r>
      <w:r w:rsidRPr="00B801D7">
        <w:t>transportā</w:t>
      </w:r>
      <w:r>
        <w:t>.</w:t>
      </w:r>
    </w:p>
    <w:p w14:paraId="4069DF6B" w14:textId="77777777" w:rsidR="00DB4C09" w:rsidRDefault="00DB4C09">
      <w:pPr>
        <w:pStyle w:val="ListParagraph"/>
        <w:numPr>
          <w:ilvl w:val="0"/>
          <w:numId w:val="27"/>
        </w:numPr>
        <w:suppressAutoHyphens w:val="0"/>
        <w:spacing w:after="0" w:line="240" w:lineRule="auto"/>
        <w:ind w:left="426"/>
        <w:contextualSpacing/>
      </w:pPr>
      <w:r>
        <w:t>7.RV Atkritumu un notekūdeņu apsaimniekošanas efektivitātes uzlabošana un SEG emisiju samazināšana.</w:t>
      </w:r>
    </w:p>
    <w:p w14:paraId="38ACE749" w14:textId="77777777" w:rsidR="00DB4C09" w:rsidRDefault="00DB4C09">
      <w:pPr>
        <w:pStyle w:val="ListParagraph"/>
        <w:numPr>
          <w:ilvl w:val="0"/>
          <w:numId w:val="27"/>
        </w:numPr>
        <w:suppressAutoHyphens w:val="0"/>
        <w:spacing w:after="0" w:line="240" w:lineRule="auto"/>
        <w:ind w:left="426"/>
        <w:contextualSpacing/>
      </w:pPr>
      <w:r>
        <w:t xml:space="preserve">8.RV </w:t>
      </w:r>
      <w:r w:rsidRPr="00B801D7">
        <w:t>Resursu efektīva izmantošana un SEG emisiju samazināšana lauksaimniecībā</w:t>
      </w:r>
      <w:r>
        <w:t>.</w:t>
      </w:r>
    </w:p>
    <w:p w14:paraId="5C31A612" w14:textId="77777777" w:rsidR="00DB4C09" w:rsidRDefault="00DB4C09">
      <w:pPr>
        <w:pStyle w:val="ListParagraph"/>
        <w:numPr>
          <w:ilvl w:val="0"/>
          <w:numId w:val="27"/>
        </w:numPr>
        <w:suppressAutoHyphens w:val="0"/>
        <w:spacing w:after="0" w:line="240" w:lineRule="auto"/>
        <w:ind w:left="426"/>
        <w:contextualSpacing/>
      </w:pPr>
      <w:r>
        <w:t xml:space="preserve">12.RV </w:t>
      </w:r>
      <w:r w:rsidRPr="00B801D7">
        <w:t>Sabiedrības informēšana, izglītošana un izpratnes veicināšana</w:t>
      </w:r>
      <w:r>
        <w:t>.</w:t>
      </w:r>
    </w:p>
    <w:p w14:paraId="0A5401A0" w14:textId="77777777" w:rsidR="00DB4C09" w:rsidRDefault="00DB4C09" w:rsidP="00DB4C09">
      <w:pPr>
        <w:spacing w:after="0"/>
      </w:pPr>
      <w:r>
        <w:t>Lai sekmētu plašāku AER īpatsvara palielināšanu gan pašvaldības ēkās un kopējā infrastruktūrā, gan CSS, 2022.-2023. gadam tika izstrādāts tehniski ekonomiskais pamatojums (turpmāk – TEP) AER izmantošanai Ādažu novadā. TEP sniegti dažādi scenāriji tam, kā pašvaldība varētu virzīties uz plašāku AER izmantošanu katrā no sektoriem. Izvērtējot katru scenāriju, pašvaldība atbalstīja plašāku AER izmantošanu siltumapgādes sistēmā</w:t>
      </w:r>
      <w:r w:rsidRPr="006C0193">
        <w:t xml:space="preserve"> </w:t>
      </w:r>
      <w:r w:rsidRPr="009A74DD">
        <w:t>Ādažu novad</w:t>
      </w:r>
      <w:r>
        <w:t>ā, prioritāri sekmējot šādu pasākumu īstenošanu:</w:t>
      </w:r>
      <w:r w:rsidRPr="006C0193">
        <w:t xml:space="preserve"> </w:t>
      </w:r>
    </w:p>
    <w:p w14:paraId="53CF0534" w14:textId="00E227FB" w:rsidR="00DB4C09" w:rsidRDefault="00DB4C09">
      <w:pPr>
        <w:numPr>
          <w:ilvl w:val="0"/>
          <w:numId w:val="35"/>
        </w:numPr>
        <w:tabs>
          <w:tab w:val="left" w:pos="851"/>
        </w:tabs>
        <w:spacing w:after="0"/>
        <w:ind w:left="851" w:hanging="425"/>
        <w:rPr>
          <w:bCs/>
        </w:rPr>
      </w:pPr>
      <w:r>
        <w:rPr>
          <w:bCs/>
        </w:rPr>
        <w:t xml:space="preserve">centralizētajā siltumapgādes sistēmā – </w:t>
      </w:r>
      <w:r w:rsidRPr="00274DE2">
        <w:rPr>
          <w:bCs/>
        </w:rPr>
        <w:t xml:space="preserve">izveidot </w:t>
      </w:r>
      <w:r>
        <w:rPr>
          <w:bCs/>
        </w:rPr>
        <w:t>CSS</w:t>
      </w:r>
      <w:r w:rsidRPr="00274DE2">
        <w:rPr>
          <w:bCs/>
        </w:rPr>
        <w:t xml:space="preserve"> ar </w:t>
      </w:r>
      <w:r>
        <w:rPr>
          <w:bCs/>
        </w:rPr>
        <w:t>divām</w:t>
      </w:r>
      <w:r w:rsidRPr="00274DE2">
        <w:rPr>
          <w:bCs/>
        </w:rPr>
        <w:t xml:space="preserve"> katlu māj</w:t>
      </w:r>
      <w:r>
        <w:rPr>
          <w:bCs/>
        </w:rPr>
        <w:t>ām</w:t>
      </w:r>
      <w:r w:rsidRPr="00274DE2">
        <w:rPr>
          <w:bCs/>
        </w:rPr>
        <w:t xml:space="preserve"> Carnikav</w:t>
      </w:r>
      <w:r>
        <w:rPr>
          <w:bCs/>
        </w:rPr>
        <w:t>as ciemā;</w:t>
      </w:r>
    </w:p>
    <w:p w14:paraId="480790EE" w14:textId="77777777" w:rsidR="00DB4C09" w:rsidRDefault="00DB4C09">
      <w:pPr>
        <w:numPr>
          <w:ilvl w:val="0"/>
          <w:numId w:val="35"/>
        </w:numPr>
        <w:tabs>
          <w:tab w:val="left" w:pos="851"/>
        </w:tabs>
        <w:spacing w:after="0"/>
        <w:ind w:left="851" w:hanging="425"/>
        <w:rPr>
          <w:bCs/>
        </w:rPr>
      </w:pPr>
      <w:r>
        <w:rPr>
          <w:bCs/>
        </w:rPr>
        <w:t>p</w:t>
      </w:r>
      <w:r w:rsidRPr="006C0193">
        <w:rPr>
          <w:bCs/>
        </w:rPr>
        <w:t>ašvaldību ēku attīstībā veicināt šādus pasākumus:</w:t>
      </w:r>
    </w:p>
    <w:p w14:paraId="654FC9A8" w14:textId="77777777" w:rsidR="00DB4C09" w:rsidRPr="006C0193" w:rsidRDefault="00DB4C09">
      <w:pPr>
        <w:numPr>
          <w:ilvl w:val="1"/>
          <w:numId w:val="35"/>
        </w:numPr>
        <w:tabs>
          <w:tab w:val="left" w:pos="851"/>
        </w:tabs>
        <w:spacing w:after="0"/>
        <w:ind w:left="1418" w:hanging="567"/>
        <w:rPr>
          <w:bCs/>
        </w:rPr>
      </w:pPr>
      <w:r w:rsidRPr="007B4F5C">
        <w:t>Ādažu vidusskol</w:t>
      </w:r>
      <w:r>
        <w:t>as</w:t>
      </w:r>
      <w:r w:rsidRPr="007B4F5C">
        <w:t>, Gaujas iel</w:t>
      </w:r>
      <w:r>
        <w:t>a</w:t>
      </w:r>
      <w:r w:rsidRPr="007B4F5C">
        <w:t xml:space="preserve"> 30, Ādaž</w:t>
      </w:r>
      <w:r>
        <w:t>i,</w:t>
      </w:r>
      <w:r w:rsidRPr="007B4F5C">
        <w:t xml:space="preserve"> pieslēgšana CSS ar lokālo gāzes katlu vasaras slodzēm</w:t>
      </w:r>
      <w:r>
        <w:t>;</w:t>
      </w:r>
    </w:p>
    <w:p w14:paraId="40F83202" w14:textId="77777777" w:rsidR="00DB4C09" w:rsidRPr="007B4F5C" w:rsidRDefault="00DB4C09">
      <w:pPr>
        <w:numPr>
          <w:ilvl w:val="1"/>
          <w:numId w:val="35"/>
        </w:numPr>
        <w:spacing w:after="0"/>
        <w:ind w:left="1418" w:hanging="567"/>
      </w:pPr>
      <w:r w:rsidRPr="007B4F5C">
        <w:t xml:space="preserve">Ādažu </w:t>
      </w:r>
      <w:r>
        <w:t xml:space="preserve">novada </w:t>
      </w:r>
      <w:r w:rsidRPr="007B4F5C">
        <w:t>kultūras centra</w:t>
      </w:r>
      <w:r>
        <w:t>,</w:t>
      </w:r>
      <w:r w:rsidRPr="007B4F5C">
        <w:t xml:space="preserve"> Gaujas iel</w:t>
      </w:r>
      <w:r>
        <w:t>a</w:t>
      </w:r>
      <w:r w:rsidRPr="007B4F5C">
        <w:t xml:space="preserve"> 33A, Āda</w:t>
      </w:r>
      <w:r>
        <w:t>ži,</w:t>
      </w:r>
      <w:r w:rsidRPr="007B4F5C">
        <w:t xml:space="preserve"> pieslēgšana CSS</w:t>
      </w:r>
      <w:r>
        <w:t>;</w:t>
      </w:r>
    </w:p>
    <w:p w14:paraId="454E27BF" w14:textId="77777777" w:rsidR="00DB4C09" w:rsidRDefault="00DB4C09">
      <w:pPr>
        <w:numPr>
          <w:ilvl w:val="1"/>
          <w:numId w:val="35"/>
        </w:numPr>
        <w:spacing w:after="0"/>
        <w:ind w:left="1418" w:hanging="567"/>
      </w:pPr>
      <w:r>
        <w:t>b</w:t>
      </w:r>
      <w:r w:rsidRPr="007B4F5C">
        <w:t>iroju ēkas</w:t>
      </w:r>
      <w:r>
        <w:t>,</w:t>
      </w:r>
      <w:r w:rsidRPr="007B4F5C">
        <w:t xml:space="preserve"> Pirmā ie</w:t>
      </w:r>
      <w:r>
        <w:t>la</w:t>
      </w:r>
      <w:r w:rsidRPr="007B4F5C">
        <w:t xml:space="preserve"> 42A, Ādaž</w:t>
      </w:r>
      <w:r>
        <w:t>i,</w:t>
      </w:r>
      <w:r w:rsidRPr="007B4F5C">
        <w:t xml:space="preserve"> pieslēgšana CSS</w:t>
      </w:r>
      <w:r>
        <w:t>;</w:t>
      </w:r>
    </w:p>
    <w:p w14:paraId="20ED6F60" w14:textId="7F2481A6" w:rsidR="006E54BA" w:rsidRDefault="00DB4C09">
      <w:pPr>
        <w:numPr>
          <w:ilvl w:val="1"/>
          <w:numId w:val="35"/>
        </w:numPr>
        <w:spacing w:after="0"/>
        <w:ind w:left="1418" w:hanging="567"/>
      </w:pPr>
      <w:r>
        <w:t>biroju</w:t>
      </w:r>
      <w:r w:rsidRPr="007B4F5C">
        <w:t xml:space="preserve"> ēkas</w:t>
      </w:r>
      <w:r>
        <w:t>,</w:t>
      </w:r>
      <w:r w:rsidRPr="007B4F5C">
        <w:t xml:space="preserve"> Gaujas iel</w:t>
      </w:r>
      <w:r>
        <w:t>a</w:t>
      </w:r>
      <w:r w:rsidRPr="007B4F5C">
        <w:t xml:space="preserve"> 16, Ādaž</w:t>
      </w:r>
      <w:r>
        <w:t>i,</w:t>
      </w:r>
      <w:r w:rsidRPr="007B4F5C">
        <w:t xml:space="preserve"> pieslēgšana CSS</w:t>
      </w:r>
      <w:r>
        <w:t>.</w:t>
      </w:r>
    </w:p>
    <w:p w14:paraId="4FD66B99" w14:textId="77777777" w:rsidR="006E54BA" w:rsidRPr="00B801D7" w:rsidRDefault="006E54BA" w:rsidP="006E54BA">
      <w:pPr>
        <w:spacing w:after="0"/>
        <w:sectPr w:rsidR="006E54BA" w:rsidRPr="00B801D7" w:rsidSect="00FD795B">
          <w:pgSz w:w="11906" w:h="16838"/>
          <w:pgMar w:top="1134" w:right="1134" w:bottom="1134" w:left="1701" w:header="709" w:footer="709" w:gutter="0"/>
          <w:cols w:space="708"/>
          <w:docGrid w:linePitch="360"/>
        </w:sectPr>
      </w:pPr>
    </w:p>
    <w:p w14:paraId="6FEAAF7C" w14:textId="77777777" w:rsidR="006E54BA" w:rsidRPr="00B74AD8" w:rsidRDefault="006E54BA" w:rsidP="005368CF">
      <w:pPr>
        <w:pStyle w:val="Heading1"/>
        <w:jc w:val="center"/>
        <w:rPr>
          <w:rFonts w:ascii="Montserrat" w:hAnsi="Montserrat"/>
          <w:color w:val="2F5496" w:themeColor="accent5" w:themeShade="BF"/>
        </w:rPr>
      </w:pPr>
      <w:bookmarkStart w:id="73" w:name="_Toc77941766"/>
      <w:bookmarkStart w:id="74" w:name="_Toc134532355"/>
      <w:bookmarkStart w:id="75" w:name="_Toc137626076"/>
      <w:bookmarkStart w:id="76" w:name="_Toc137634205"/>
      <w:r w:rsidRPr="00B74AD8">
        <w:rPr>
          <w:rFonts w:ascii="Montserrat" w:hAnsi="Montserrat"/>
          <w:color w:val="2F5496" w:themeColor="accent5" w:themeShade="BF"/>
        </w:rPr>
        <w:lastRenderedPageBreak/>
        <w:t>Vides stāvokļa raksturojums</w:t>
      </w:r>
      <w:bookmarkEnd w:id="73"/>
      <w:bookmarkEnd w:id="74"/>
      <w:bookmarkEnd w:id="75"/>
      <w:bookmarkEnd w:id="76"/>
    </w:p>
    <w:p w14:paraId="195B1F43" w14:textId="77777777" w:rsidR="006E54BA" w:rsidRPr="005368CF" w:rsidRDefault="006E54BA" w:rsidP="005368CF">
      <w:pPr>
        <w:pStyle w:val="Heading2"/>
        <w:rPr>
          <w:rFonts w:ascii="Montserrat" w:hAnsi="Montserrat"/>
          <w:i w:val="0"/>
          <w:iCs w:val="0"/>
          <w:sz w:val="24"/>
          <w:szCs w:val="24"/>
        </w:rPr>
      </w:pPr>
      <w:bookmarkStart w:id="77" w:name="_Toc77941767"/>
      <w:bookmarkStart w:id="78" w:name="_Toc134532356"/>
      <w:bookmarkStart w:id="79" w:name="_Toc137626077"/>
      <w:bookmarkStart w:id="80" w:name="_Toc137634206"/>
      <w:r w:rsidRPr="005368CF">
        <w:rPr>
          <w:rFonts w:ascii="Montserrat" w:hAnsi="Montserrat"/>
          <w:i w:val="0"/>
          <w:iCs w:val="0"/>
          <w:sz w:val="24"/>
          <w:szCs w:val="24"/>
        </w:rPr>
        <w:t>Piesārņojums</w:t>
      </w:r>
      <w:bookmarkEnd w:id="77"/>
      <w:bookmarkEnd w:id="78"/>
      <w:bookmarkEnd w:id="79"/>
      <w:bookmarkEnd w:id="80"/>
    </w:p>
    <w:p w14:paraId="57CB0084" w14:textId="3A4963A8" w:rsidR="006E54BA" w:rsidRPr="00245F6F" w:rsidRDefault="006E54BA" w:rsidP="006E54BA">
      <w:pPr>
        <w:spacing w:after="0"/>
      </w:pPr>
      <w:r w:rsidRPr="00580AF5">
        <w:t xml:space="preserve">Regulāri gaisa kvalitātes mērījumi, </w:t>
      </w:r>
      <w:r>
        <w:t xml:space="preserve">lai </w:t>
      </w:r>
      <w:r w:rsidRPr="00245F6F">
        <w:t xml:space="preserve">noteiktu </w:t>
      </w:r>
      <w:r w:rsidRPr="00245F6F">
        <w:rPr>
          <w:b/>
          <w:bCs/>
        </w:rPr>
        <w:t>gaisa piesārņojuma</w:t>
      </w:r>
      <w:r w:rsidRPr="00245F6F">
        <w:t xml:space="preserve"> avotu ietekmi uz gaisa kvalitāti, Ādažu novadā netiek veikti. Galvenais gaisa piesārņojuma avots ir transports – autotransports, īpaši valsts galvenā autoceļa A1 Rīga (Baltezers) – Igaunijas robeža (Ainaži) tuvumā, kā arī dzelzceļa transports pa dzelzceļa līniju Rīga (Zemitāni) – Skulte. Informācija par gaisa kvalitātes piesārņojuma līmeni novadā pie transporta objektiem un, līdz ar to, normatīvu pārsniegumiem nav pieejama. Stacionāro objektu izmešu ietekme uz gaisa kvalitāti novadā ir neliela. Arī turpmākajos 7 gados galvenais gaisa piesārņojuma avots būs transports. Novada tūrisma un rekreācijas vietās Rīgas līča piekrastē pludmalē un mežos, pie Gaujas un novada ezeriem gaisa kvalitāte ir laba, jo šīs teritorijas no valsts galvenā autoceļa un dzelzceļa līnijas Rīga – Skulte atdala plašas meža joslas.</w:t>
      </w:r>
    </w:p>
    <w:p w14:paraId="21DFA41E" w14:textId="5EE0E7B3" w:rsidR="006E54BA" w:rsidRPr="00245F6F" w:rsidRDefault="006E54BA" w:rsidP="006E54BA">
      <w:pPr>
        <w:spacing w:after="0"/>
      </w:pPr>
      <w:r w:rsidRPr="00245F6F">
        <w:rPr>
          <w:bCs/>
        </w:rPr>
        <w:t xml:space="preserve">VSIA “Latvijas valsts ceļi” ir izstrādājuši A1 šosejas trokšņa karti, kas periodiski tiek atjaunota, kā rezultātā ir iespējams sekot līdzi </w:t>
      </w:r>
      <w:r w:rsidRPr="00245F6F">
        <w:rPr>
          <w:b/>
        </w:rPr>
        <w:t>trokšņa izplatībai</w:t>
      </w:r>
      <w:r w:rsidRPr="00245F6F">
        <w:rPr>
          <w:bCs/>
        </w:rPr>
        <w:t xml:space="preserve"> šosejas apkārtnē.</w:t>
      </w:r>
      <w:r w:rsidRPr="00245F6F">
        <w:t xml:space="preserve"> Uz valsts autoceļa A1 kopējā satiksmes gada vidējā diennakts intensitāte 20</w:t>
      </w:r>
      <w:r w:rsidR="006B25A8">
        <w:t>22</w:t>
      </w:r>
      <w:r w:rsidRPr="00245F6F">
        <w:t>.gadā bija no 13</w:t>
      </w:r>
      <w:r w:rsidR="006B25A8">
        <w:t>491</w:t>
      </w:r>
      <w:r w:rsidRPr="00245F6F">
        <w:t xml:space="preserve"> līdz 14</w:t>
      </w:r>
      <w:r w:rsidR="006B25A8">
        <w:t>062</w:t>
      </w:r>
      <w:r w:rsidRPr="00245F6F">
        <w:t xml:space="preserve"> automašīnām diennaktī. Autotransporta radītajās emisijās galvenās piesārņojošas vielas ir slāpekļa oksīdi, daļiņas PM10, PM2,5, oglekļa oksīds, oglekļa dioksīds un ogļūdeņraži (benzols, toluols, </w:t>
      </w:r>
      <w:proofErr w:type="spellStart"/>
      <w:r w:rsidRPr="00245F6F">
        <w:t>ksilols</w:t>
      </w:r>
      <w:proofErr w:type="spellEnd"/>
      <w:r w:rsidRPr="00245F6F">
        <w:t xml:space="preserve">). </w:t>
      </w:r>
    </w:p>
    <w:p w14:paraId="1BA7D669" w14:textId="77777777" w:rsidR="006E54BA" w:rsidRDefault="006E54BA" w:rsidP="006E54BA">
      <w:pPr>
        <w:spacing w:after="0"/>
        <w:rPr>
          <w:color w:val="000000" w:themeColor="text1"/>
        </w:rPr>
      </w:pPr>
      <w:r w:rsidRPr="00245F6F">
        <w:rPr>
          <w:bCs/>
        </w:rPr>
        <w:t xml:space="preserve">Atbilstoši VSIA “Latvijas Vides, ģeoloģijas un meteoroloģijas centrs” izveidotajam piesārņoto un potenciāli piesārņoto vietu reģistram, Ādažu novadā ir viena </w:t>
      </w:r>
      <w:r w:rsidRPr="00245F6F">
        <w:rPr>
          <w:b/>
        </w:rPr>
        <w:t>piesārņota vieta</w:t>
      </w:r>
      <w:r w:rsidRPr="00245F6F">
        <w:rPr>
          <w:bCs/>
        </w:rPr>
        <w:t xml:space="preserve"> – sadzīves atkritumu izgāztuve “</w:t>
      </w:r>
      <w:proofErr w:type="spellStart"/>
      <w:r w:rsidRPr="00245F6F">
        <w:rPr>
          <w:bCs/>
        </w:rPr>
        <w:t>Utupurvs</w:t>
      </w:r>
      <w:proofErr w:type="spellEnd"/>
      <w:r w:rsidRPr="00245F6F">
        <w:rPr>
          <w:bCs/>
        </w:rPr>
        <w:t>” (</w:t>
      </w:r>
      <w:r w:rsidRPr="00245F6F">
        <w:t>no 2005.-2007.gadam ir veikta atkritumu izgāztuves rekultivācija)</w:t>
      </w:r>
      <w:r w:rsidRPr="00245F6F">
        <w:rPr>
          <w:bCs/>
        </w:rPr>
        <w:t xml:space="preserve"> un septiņas potenciāli piesārņotas vietas – centra mehāniskais sektors (muiža), Garkalnes bijušais mehāniskais sektors, Ādažu nacionālais mācību centrs (militārais objekts), CBF SIA “Binders” asfaltbetona rūpnīca, SIA “</w:t>
      </w:r>
      <w:proofErr w:type="spellStart"/>
      <w:r w:rsidRPr="00245F6F">
        <w:rPr>
          <w:bCs/>
        </w:rPr>
        <w:t>Ekoteks</w:t>
      </w:r>
      <w:proofErr w:type="spellEnd"/>
      <w:r w:rsidRPr="00245F6F">
        <w:rPr>
          <w:bCs/>
        </w:rPr>
        <w:t xml:space="preserve">” degvielas  bāze, notekūdeņu filtrācijas laukums SIA “Carnikavas dārznieks”, kā </w:t>
      </w:r>
      <w:r>
        <w:rPr>
          <w:bCs/>
        </w:rPr>
        <w:t>arī ķ</w:t>
      </w:r>
      <w:r w:rsidRPr="00114610">
        <w:rPr>
          <w:bCs/>
        </w:rPr>
        <w:t>īmiskās un naftas rūpniecības objekti Garkalnes mežniecības 25. un 33. kvartāl</w:t>
      </w:r>
      <w:r>
        <w:rPr>
          <w:bCs/>
        </w:rPr>
        <w:t>ā.</w:t>
      </w:r>
    </w:p>
    <w:p w14:paraId="10D946E0" w14:textId="77777777" w:rsidR="006E54BA" w:rsidRDefault="006E54BA" w:rsidP="006E54BA">
      <w:pPr>
        <w:spacing w:after="0"/>
        <w:rPr>
          <w:color w:val="000000" w:themeColor="text1"/>
        </w:rPr>
      </w:pPr>
    </w:p>
    <w:p w14:paraId="7A80B2D9" w14:textId="77777777" w:rsidR="006E54BA" w:rsidRPr="005368CF" w:rsidRDefault="006E54BA" w:rsidP="005368CF">
      <w:pPr>
        <w:pStyle w:val="Heading2"/>
        <w:rPr>
          <w:rFonts w:ascii="Montserrat" w:hAnsi="Montserrat"/>
          <w:i w:val="0"/>
          <w:iCs w:val="0"/>
          <w:sz w:val="24"/>
          <w:szCs w:val="24"/>
        </w:rPr>
      </w:pPr>
      <w:bookmarkStart w:id="81" w:name="_Toc77941768"/>
      <w:bookmarkStart w:id="82" w:name="_Toc134532357"/>
      <w:bookmarkStart w:id="83" w:name="_Toc137626078"/>
      <w:bookmarkStart w:id="84" w:name="_Toc137634207"/>
      <w:r w:rsidRPr="005368CF">
        <w:rPr>
          <w:rFonts w:ascii="Montserrat" w:hAnsi="Montserrat"/>
          <w:i w:val="0"/>
          <w:iCs w:val="0"/>
          <w:sz w:val="24"/>
          <w:szCs w:val="24"/>
        </w:rPr>
        <w:t>Ūdeņu kvalitāte</w:t>
      </w:r>
      <w:bookmarkEnd w:id="81"/>
      <w:bookmarkEnd w:id="82"/>
      <w:bookmarkEnd w:id="83"/>
      <w:bookmarkEnd w:id="84"/>
    </w:p>
    <w:p w14:paraId="365A26DE" w14:textId="77777777" w:rsidR="006E54BA" w:rsidRDefault="006E54BA" w:rsidP="006E54BA">
      <w:pPr>
        <w:spacing w:after="0"/>
      </w:pPr>
      <w:r w:rsidRPr="00580AF5">
        <w:t xml:space="preserve">Visu novada </w:t>
      </w:r>
      <w:r>
        <w:t xml:space="preserve">virszemes ūdens objektu (turpmāk – </w:t>
      </w:r>
      <w:r w:rsidRPr="00580AF5">
        <w:t>VŪO</w:t>
      </w:r>
      <w:r>
        <w:t>)</w:t>
      </w:r>
      <w:r w:rsidRPr="00580AF5">
        <w:t xml:space="preserve"> ekoloģiskā kvalitāte ir vidēja, VŪO Gauja (G201) un Mīlgrāvis-Jugla (D401) ķīmiskā kvalitāte (piesārņojuma līmenis ar prioritārajām un bīstamajām vielām) ir laba, </w:t>
      </w:r>
      <w:r>
        <w:t>pārejas VŪO</w:t>
      </w:r>
      <w:r>
        <w:rPr>
          <w:rStyle w:val="FootnoteReference"/>
        </w:rPr>
        <w:footnoteReference w:id="9"/>
      </w:r>
      <w:r>
        <w:t xml:space="preserve"> – slikta, citu</w:t>
      </w:r>
      <w:r w:rsidRPr="00580AF5">
        <w:t xml:space="preserve"> VŪO kvalitāte nav vērtēta (nav veikti mērījumi).</w:t>
      </w:r>
    </w:p>
    <w:p w14:paraId="3B91EC30" w14:textId="5C842867" w:rsidR="006E54BA" w:rsidRDefault="006E54BA" w:rsidP="006E54BA">
      <w:pPr>
        <w:spacing w:after="0"/>
      </w:pPr>
      <w:r>
        <w:t>Ādažu novada</w:t>
      </w:r>
      <w:r w:rsidRPr="00580AF5">
        <w:t xml:space="preserve"> ūdeņiem noteiktie vides kvalitātes mērķi un pasākumu programmas ir iekļautas Gaujas upju baseina apgabala apsaimniekošanas plānā 20</w:t>
      </w:r>
      <w:r w:rsidR="00A25E50">
        <w:t>22</w:t>
      </w:r>
      <w:r w:rsidRPr="00580AF5">
        <w:t>.-202</w:t>
      </w:r>
      <w:r w:rsidR="00A25E50">
        <w:t>7</w:t>
      </w:r>
      <w:r w:rsidRPr="00580AF5">
        <w:t xml:space="preserve">.gadam un attiecībā uz </w:t>
      </w:r>
      <w:r>
        <w:t xml:space="preserve">VŪO </w:t>
      </w:r>
      <w:r w:rsidRPr="00580AF5">
        <w:t xml:space="preserve">D401 tiešo sateces baseinu </w:t>
      </w:r>
      <w:r>
        <w:t>–</w:t>
      </w:r>
      <w:r w:rsidRPr="00580AF5">
        <w:t xml:space="preserve"> Daugavas upju baseina apgabala apsaimniekošanas plānā </w:t>
      </w:r>
      <w:r w:rsidR="00A25E50">
        <w:t xml:space="preserve">un plūdu riska pārvaldības plānā </w:t>
      </w:r>
      <w:r w:rsidRPr="00580AF5">
        <w:t>20</w:t>
      </w:r>
      <w:r w:rsidR="00A25E50">
        <w:t>22</w:t>
      </w:r>
      <w:r w:rsidRPr="00580AF5">
        <w:t>.-202</w:t>
      </w:r>
      <w:r w:rsidR="00A25E50">
        <w:t>7</w:t>
      </w:r>
      <w:r w:rsidRPr="00580AF5">
        <w:t xml:space="preserve">.gadam. </w:t>
      </w:r>
    </w:p>
    <w:p w14:paraId="681EC999" w14:textId="0B71B6B8" w:rsidR="006E54BA" w:rsidRDefault="006E54BA" w:rsidP="006E54BA">
      <w:pPr>
        <w:spacing w:after="0"/>
      </w:pPr>
      <w:r>
        <w:t>Citiem</w:t>
      </w:r>
      <w:r w:rsidRPr="00580AF5">
        <w:t xml:space="preserve"> ūdensobjekt</w:t>
      </w:r>
      <w:r>
        <w:t>iem</w:t>
      </w:r>
      <w:r w:rsidRPr="00580AF5">
        <w:t xml:space="preserve"> būtiskāko</w:t>
      </w:r>
      <w:r w:rsidR="00741E40">
        <w:t>s</w:t>
      </w:r>
      <w:r w:rsidRPr="00580AF5">
        <w:t xml:space="preserve"> riskus nosaka esošais ekoloģiskais stāvoklis un upju ienestais piesārņojums ar </w:t>
      </w:r>
      <w:proofErr w:type="spellStart"/>
      <w:r w:rsidRPr="00580AF5">
        <w:t>biogēnajām</w:t>
      </w:r>
      <w:proofErr w:type="spellEnd"/>
      <w:r w:rsidRPr="00580AF5">
        <w:t xml:space="preserve"> vielām (slāpekli un fosforu). Pārejas </w:t>
      </w:r>
      <w:r>
        <w:t>VŪO</w:t>
      </w:r>
      <w:r w:rsidRPr="00580AF5">
        <w:t xml:space="preserve"> ķīmiskās kvalitātes neatbilstību nosaka paaugstināts slāpekļa un fosfora, kadmija, dzīvsudraba jonu, kā </w:t>
      </w:r>
      <w:r w:rsidRPr="00580AF5">
        <w:lastRenderedPageBreak/>
        <w:t xml:space="preserve">arī hlorētā </w:t>
      </w:r>
      <w:proofErr w:type="spellStart"/>
      <w:r w:rsidRPr="00580AF5">
        <w:t>bifenila</w:t>
      </w:r>
      <w:proofErr w:type="spellEnd"/>
      <w:r w:rsidRPr="00580AF5">
        <w:t xml:space="preserve"> CB-118 un </w:t>
      </w:r>
      <w:proofErr w:type="spellStart"/>
      <w:r w:rsidRPr="00580AF5">
        <w:t>bisfenols</w:t>
      </w:r>
      <w:proofErr w:type="spellEnd"/>
      <w:r w:rsidRPr="00580AF5">
        <w:t xml:space="preserve"> A koncentrācijas ūdenī. Esošo pārejas ūdeņu kvalitāti nosaka piesārņojums, kas rodas sauszemē un nonāk līcī no upēm, gan arī Baltijas jūras k</w:t>
      </w:r>
      <w:r>
        <w:t>opējais ekoloģiskais stāvoklis.</w:t>
      </w:r>
    </w:p>
    <w:p w14:paraId="0028DC76" w14:textId="77777777" w:rsidR="006E54BA" w:rsidRDefault="006E54BA" w:rsidP="006E54BA">
      <w:pPr>
        <w:spacing w:after="0"/>
        <w:rPr>
          <w:color w:val="000000" w:themeColor="text1"/>
        </w:rPr>
      </w:pPr>
    </w:p>
    <w:p w14:paraId="3A9E413B" w14:textId="77777777" w:rsidR="006E54BA" w:rsidRPr="005368CF" w:rsidRDefault="006E54BA" w:rsidP="005368CF">
      <w:pPr>
        <w:pStyle w:val="Heading2"/>
        <w:rPr>
          <w:rFonts w:ascii="Montserrat" w:hAnsi="Montserrat"/>
          <w:i w:val="0"/>
          <w:iCs w:val="0"/>
          <w:sz w:val="24"/>
          <w:szCs w:val="24"/>
        </w:rPr>
      </w:pPr>
      <w:bookmarkStart w:id="85" w:name="_Toc77941769"/>
      <w:bookmarkStart w:id="86" w:name="_Toc134532358"/>
      <w:bookmarkStart w:id="87" w:name="_Toc137626079"/>
      <w:bookmarkStart w:id="88" w:name="_Toc137634208"/>
      <w:r w:rsidRPr="005368CF">
        <w:rPr>
          <w:rFonts w:ascii="Montserrat" w:hAnsi="Montserrat"/>
          <w:i w:val="0"/>
          <w:iCs w:val="0"/>
          <w:sz w:val="24"/>
          <w:szCs w:val="24"/>
        </w:rPr>
        <w:t>Atkritumu saimniecības raksturojums</w:t>
      </w:r>
      <w:bookmarkEnd w:id="85"/>
      <w:bookmarkEnd w:id="86"/>
      <w:bookmarkEnd w:id="87"/>
      <w:bookmarkEnd w:id="88"/>
    </w:p>
    <w:p w14:paraId="64394E46" w14:textId="77777777" w:rsidR="006E54BA" w:rsidRDefault="006E54BA" w:rsidP="006E54BA">
      <w:pPr>
        <w:spacing w:after="0"/>
        <w:rPr>
          <w:rFonts w:eastAsia="Arial Unicode MS"/>
          <w:color w:val="000000"/>
          <w:lang w:eastAsia="lv-LV" w:bidi="lv-LV"/>
        </w:rPr>
      </w:pPr>
      <w:r>
        <w:rPr>
          <w:rFonts w:eastAsia="Arial Unicode MS"/>
          <w:color w:val="000000"/>
          <w:lang w:eastAsia="lv-LV" w:bidi="lv-LV"/>
        </w:rPr>
        <w:t xml:space="preserve">Ādažu novada teritorijā ir divas </w:t>
      </w:r>
      <w:r w:rsidRPr="00E677D7">
        <w:rPr>
          <w:rFonts w:eastAsia="Arial Unicode MS"/>
          <w:color w:val="000000"/>
          <w:lang w:eastAsia="lv-LV" w:bidi="lv-LV"/>
        </w:rPr>
        <w:t>atkritumu apsaimniekošanas zona</w:t>
      </w:r>
      <w:r>
        <w:rPr>
          <w:rFonts w:eastAsia="Arial Unicode MS"/>
          <w:color w:val="000000"/>
          <w:lang w:eastAsia="lv-LV" w:bidi="lv-LV"/>
        </w:rPr>
        <w:t>s: Ādažu pagastā un Carnikavas pagastā.</w:t>
      </w:r>
    </w:p>
    <w:p w14:paraId="057CB37E" w14:textId="0C97F566" w:rsidR="006E54BA" w:rsidRDefault="006E54BA" w:rsidP="006E54BA">
      <w:pPr>
        <w:spacing w:after="0"/>
        <w:rPr>
          <w:rFonts w:eastAsia="Arial Unicode MS"/>
          <w:color w:val="000000"/>
          <w:lang w:eastAsia="lv-LV" w:bidi="lv-LV"/>
        </w:rPr>
      </w:pPr>
      <w:r w:rsidRPr="00EA74A4">
        <w:rPr>
          <w:rFonts w:eastAsia="Arial Unicode MS"/>
          <w:color w:val="000000"/>
          <w:lang w:eastAsia="lv-LV" w:bidi="lv-LV"/>
        </w:rPr>
        <w:t>Ādažu pagasta</w:t>
      </w:r>
      <w:r>
        <w:rPr>
          <w:rFonts w:eastAsia="Arial Unicode MS"/>
          <w:color w:val="000000"/>
          <w:lang w:eastAsia="lv-LV" w:bidi="lv-LV"/>
        </w:rPr>
        <w:t xml:space="preserve"> </w:t>
      </w:r>
      <w:r w:rsidRPr="00E677D7">
        <w:rPr>
          <w:rFonts w:eastAsia="Arial Unicode MS"/>
          <w:color w:val="000000"/>
          <w:lang w:eastAsia="lv-LV" w:bidi="lv-LV"/>
        </w:rPr>
        <w:t xml:space="preserve">administratīvās teritorijas platība ir </w:t>
      </w:r>
      <w:r>
        <w:rPr>
          <w:rFonts w:eastAsia="Arial Unicode MS"/>
          <w:color w:val="000000"/>
          <w:lang w:eastAsia="lv-LV" w:bidi="lv-LV"/>
        </w:rPr>
        <w:t>162,9</w:t>
      </w:r>
      <w:r w:rsidRPr="00E677D7">
        <w:rPr>
          <w:rFonts w:eastAsia="Arial Unicode MS"/>
          <w:color w:val="000000"/>
          <w:lang w:eastAsia="lv-LV" w:bidi="lv-LV"/>
        </w:rPr>
        <w:t xml:space="preserve"> km</w:t>
      </w:r>
      <w:r w:rsidRPr="00E677D7">
        <w:rPr>
          <w:rFonts w:eastAsia="Arial Unicode MS"/>
          <w:color w:val="000000"/>
          <w:vertAlign w:val="superscript"/>
          <w:lang w:eastAsia="lv-LV" w:bidi="lv-LV"/>
        </w:rPr>
        <w:t>2</w:t>
      </w:r>
      <w:r w:rsidRPr="00E677D7">
        <w:rPr>
          <w:rFonts w:eastAsia="Arial Unicode MS"/>
          <w:color w:val="000000"/>
          <w:lang w:eastAsia="lv-LV" w:bidi="lv-LV"/>
        </w:rPr>
        <w:t>. Administratīvajā teritorijā dzīvojošo (de</w:t>
      </w:r>
      <w:r>
        <w:rPr>
          <w:rFonts w:eastAsia="Arial Unicode MS"/>
          <w:color w:val="000000"/>
          <w:lang w:eastAsia="lv-LV" w:bidi="lv-LV"/>
        </w:rPr>
        <w:t>klarēto) iedzīvotāju skaits 01.01.202</w:t>
      </w:r>
      <w:r w:rsidR="001A5E46">
        <w:rPr>
          <w:rFonts w:eastAsia="Arial Unicode MS"/>
          <w:color w:val="000000"/>
          <w:lang w:eastAsia="lv-LV" w:bidi="lv-LV"/>
        </w:rPr>
        <w:t>3</w:t>
      </w:r>
      <w:r w:rsidRPr="00E677D7">
        <w:rPr>
          <w:rFonts w:eastAsia="Arial Unicode MS"/>
          <w:color w:val="000000"/>
          <w:lang w:eastAsia="lv-LV" w:bidi="lv-LV"/>
        </w:rPr>
        <w:t xml:space="preserve">. ir </w:t>
      </w:r>
      <w:r w:rsidR="001A5E46">
        <w:rPr>
          <w:rFonts w:eastAsia="Arial Unicode MS"/>
          <w:lang w:eastAsia="lv-LV" w:bidi="lv-LV"/>
        </w:rPr>
        <w:t>13314</w:t>
      </w:r>
      <w:r w:rsidRPr="00E677D7">
        <w:rPr>
          <w:rFonts w:eastAsia="Arial Unicode MS"/>
          <w:color w:val="FF0000"/>
          <w:lang w:eastAsia="lv-LV" w:bidi="lv-LV"/>
        </w:rPr>
        <w:t xml:space="preserve"> </w:t>
      </w:r>
      <w:r>
        <w:rPr>
          <w:rFonts w:eastAsia="Arial Unicode MS"/>
          <w:color w:val="000000"/>
          <w:lang w:eastAsia="lv-LV" w:bidi="lv-LV"/>
        </w:rPr>
        <w:t>iedzīvotāj</w:t>
      </w:r>
      <w:r w:rsidR="001A5E46">
        <w:rPr>
          <w:rFonts w:eastAsia="Arial Unicode MS"/>
          <w:color w:val="000000"/>
          <w:lang w:eastAsia="lv-LV" w:bidi="lv-LV"/>
        </w:rPr>
        <w:t>i (7721 – Ādažu pilsētā, 5593 – Ādažu pagastā)</w:t>
      </w:r>
      <w:r>
        <w:rPr>
          <w:rFonts w:eastAsia="Arial Unicode MS"/>
          <w:color w:val="000000"/>
          <w:lang w:eastAsia="lv-LV" w:bidi="lv-LV"/>
        </w:rPr>
        <w:t>.</w:t>
      </w:r>
      <w:r w:rsidRPr="00E677D7">
        <w:rPr>
          <w:rFonts w:eastAsia="Arial Unicode MS"/>
          <w:color w:val="000000"/>
          <w:lang w:eastAsia="lv-LV" w:bidi="lv-LV"/>
        </w:rPr>
        <w:t xml:space="preserve"> </w:t>
      </w:r>
      <w:r>
        <w:rPr>
          <w:rFonts w:eastAsia="Arial Unicode MS"/>
          <w:color w:val="000000"/>
          <w:lang w:eastAsia="lv-LV" w:bidi="lv-LV"/>
        </w:rPr>
        <w:t>20</w:t>
      </w:r>
      <w:r w:rsidR="001A5E46">
        <w:rPr>
          <w:rFonts w:eastAsia="Arial Unicode MS"/>
          <w:color w:val="000000"/>
          <w:lang w:eastAsia="lv-LV" w:bidi="lv-LV"/>
        </w:rPr>
        <w:t>22</w:t>
      </w:r>
      <w:r w:rsidRPr="00E677D7">
        <w:rPr>
          <w:rFonts w:eastAsia="Arial Unicode MS"/>
          <w:color w:val="000000"/>
          <w:lang w:eastAsia="lv-LV" w:bidi="lv-LV"/>
        </w:rPr>
        <w:t xml:space="preserve">.gada laikā </w:t>
      </w:r>
      <w:r>
        <w:rPr>
          <w:rFonts w:eastAsia="Arial Unicode MS"/>
          <w:color w:val="000000"/>
          <w:lang w:eastAsia="lv-LV" w:bidi="lv-LV"/>
        </w:rPr>
        <w:t>Ādažu</w:t>
      </w:r>
      <w:r w:rsidRPr="00E677D7">
        <w:rPr>
          <w:rFonts w:eastAsia="Arial Unicode MS"/>
          <w:color w:val="000000"/>
          <w:lang w:eastAsia="lv-LV" w:bidi="lv-LV"/>
        </w:rPr>
        <w:t xml:space="preserve"> </w:t>
      </w:r>
      <w:r>
        <w:rPr>
          <w:rFonts w:eastAsia="Arial Unicode MS"/>
          <w:color w:val="000000"/>
          <w:lang w:eastAsia="lv-LV" w:bidi="lv-LV"/>
        </w:rPr>
        <w:t>pagasta</w:t>
      </w:r>
      <w:r w:rsidRPr="00E677D7">
        <w:rPr>
          <w:rFonts w:eastAsia="Arial Unicode MS"/>
          <w:color w:val="000000"/>
          <w:lang w:eastAsia="lv-LV" w:bidi="lv-LV"/>
        </w:rPr>
        <w:t xml:space="preserve"> administratīvajā t</w:t>
      </w:r>
      <w:r>
        <w:rPr>
          <w:rFonts w:eastAsia="Arial Unicode MS"/>
          <w:color w:val="000000"/>
          <w:lang w:eastAsia="lv-LV" w:bidi="lv-LV"/>
        </w:rPr>
        <w:t xml:space="preserve">eritorijā </w:t>
      </w:r>
      <w:r w:rsidR="001170A7">
        <w:rPr>
          <w:rFonts w:eastAsia="Arial Unicode MS"/>
          <w:color w:val="000000"/>
          <w:lang w:eastAsia="lv-LV" w:bidi="lv-LV"/>
        </w:rPr>
        <w:t>savāktais</w:t>
      </w:r>
      <w:r>
        <w:rPr>
          <w:rFonts w:eastAsia="Arial Unicode MS"/>
          <w:color w:val="000000"/>
          <w:lang w:eastAsia="lv-LV" w:bidi="lv-LV"/>
        </w:rPr>
        <w:t xml:space="preserve"> atkritumu daudzums – </w:t>
      </w:r>
      <w:r w:rsidR="001170A7">
        <w:rPr>
          <w:rFonts w:eastAsia="Arial Unicode MS"/>
          <w:color w:val="000000"/>
          <w:lang w:eastAsia="lv-LV" w:bidi="lv-LV"/>
        </w:rPr>
        <w:t>5456,93</w:t>
      </w:r>
      <w:r w:rsidRPr="00E677D7">
        <w:rPr>
          <w:rFonts w:eastAsia="Arial Unicode MS"/>
          <w:color w:val="000000"/>
          <w:lang w:eastAsia="lv-LV" w:bidi="lv-LV"/>
        </w:rPr>
        <w:t xml:space="preserve"> tonnas</w:t>
      </w:r>
      <w:r>
        <w:rPr>
          <w:rFonts w:eastAsia="Arial Unicode MS"/>
          <w:color w:val="000000"/>
          <w:lang w:eastAsia="lv-LV" w:bidi="lv-LV"/>
        </w:rPr>
        <w:t>, s</w:t>
      </w:r>
      <w:r w:rsidRPr="00E677D7">
        <w:rPr>
          <w:rFonts w:eastAsia="Arial Unicode MS"/>
          <w:color w:val="000000"/>
          <w:lang w:eastAsia="lv-LV" w:bidi="lv-LV"/>
        </w:rPr>
        <w:t>avākto šķiroto sadzīves a</w:t>
      </w:r>
      <w:r>
        <w:rPr>
          <w:rFonts w:eastAsia="Arial Unicode MS"/>
          <w:color w:val="000000"/>
          <w:lang w:eastAsia="lv-LV" w:bidi="lv-LV"/>
        </w:rPr>
        <w:t xml:space="preserve">tkritumu kopējais daudzums – </w:t>
      </w:r>
      <w:r w:rsidR="001170A7">
        <w:rPr>
          <w:rFonts w:eastAsia="Arial Unicode MS"/>
          <w:color w:val="000000"/>
          <w:lang w:eastAsia="lv-LV" w:bidi="lv-LV"/>
        </w:rPr>
        <w:t>1516,99</w:t>
      </w:r>
      <w:r>
        <w:rPr>
          <w:rFonts w:eastAsia="Arial Unicode MS"/>
          <w:color w:val="000000"/>
          <w:lang w:eastAsia="lv-LV" w:bidi="lv-LV"/>
        </w:rPr>
        <w:t xml:space="preserve"> tonnas</w:t>
      </w:r>
      <w:r>
        <w:rPr>
          <w:rStyle w:val="FootnoteReference"/>
          <w:rFonts w:eastAsia="Arial Unicode MS"/>
          <w:color w:val="000000"/>
          <w:lang w:eastAsia="lv-LV" w:bidi="lv-LV"/>
        </w:rPr>
        <w:footnoteReference w:id="10"/>
      </w:r>
      <w:r w:rsidRPr="00E677D7">
        <w:rPr>
          <w:rFonts w:eastAsia="Arial Unicode MS"/>
          <w:color w:val="000000"/>
          <w:lang w:eastAsia="lv-LV" w:bidi="lv-LV"/>
        </w:rPr>
        <w:t>.</w:t>
      </w:r>
      <w:r>
        <w:rPr>
          <w:rFonts w:eastAsia="Arial Unicode MS"/>
          <w:color w:val="000000"/>
          <w:lang w:eastAsia="lv-LV" w:bidi="lv-LV"/>
        </w:rPr>
        <w:t xml:space="preserve"> </w:t>
      </w:r>
      <w:r>
        <w:t xml:space="preserve">Visām Ādažu novada mājsaimniecībām, juridiskām personām, pašvaldības iestādēm un organizācijām ir obligāta līguma slēgšana par atkritumu apsaimniekošanu. </w:t>
      </w:r>
      <w:r>
        <w:rPr>
          <w:rFonts w:eastAsia="Arial Unicode MS"/>
          <w:color w:val="000000"/>
          <w:lang w:eastAsia="lv-LV" w:bidi="lv-LV"/>
        </w:rPr>
        <w:t xml:space="preserve">Ādažu pagasta teritorijā visos ciemos ir izveidoti 52 publiski pieejami dalīti vākto atkritumu punkti, no kuriem 37 punktos ir izvietoti </w:t>
      </w:r>
      <w:r w:rsidRPr="001D412E">
        <w:t xml:space="preserve">bioloģiski norādāmo atkritumu konteineri. Atkritumu </w:t>
      </w:r>
      <w:proofErr w:type="spellStart"/>
      <w:r w:rsidRPr="001D412E">
        <w:t>apsaimniekotājs</w:t>
      </w:r>
      <w:proofErr w:type="spellEnd"/>
      <w:r w:rsidRPr="001D412E">
        <w:t xml:space="preserve"> nodrošina atkritumu dalīto vākšanu mājsaimniecībā, nodrošinot klientam iespēju izvēlēties šķirojamo atkritumu veidu vai veidus (papīrs/kartons, stikls, plastmasa).</w:t>
      </w:r>
      <w:r w:rsidR="001D412E" w:rsidRPr="001D412E">
        <w:t xml:space="preserve"> Ādažu pagasta iedzīvotājiem ir pieejams šķiroto atkritumu pieņemšanas laukums  Ādažu novadā </w:t>
      </w:r>
      <w:proofErr w:type="spellStart"/>
      <w:r w:rsidR="001D412E" w:rsidRPr="001D412E">
        <w:t>Kadagā</w:t>
      </w:r>
      <w:proofErr w:type="spellEnd"/>
      <w:r w:rsidR="001D412E" w:rsidRPr="001D412E">
        <w:t xml:space="preserve">, </w:t>
      </w:r>
      <w:r w:rsidR="001D412E">
        <w:t>“</w:t>
      </w:r>
      <w:proofErr w:type="spellStart"/>
      <w:r w:rsidR="001D412E" w:rsidRPr="001D412E">
        <w:t>Kadagas</w:t>
      </w:r>
      <w:proofErr w:type="spellEnd"/>
      <w:r w:rsidR="001D412E" w:rsidRPr="001D412E">
        <w:t xml:space="preserve"> attīrīšanas ietaises”. Laukumā ikviens Ādažu pagasta iedzīvotājs var nodot nevajadzīgās elektroiekārtas, auto riepas (vienu komplektu vieglo automašīnu auto riepu gadā), papīru, kartonu, stikla pudeles un burkas, skārdenes, koka iepakojumu, lampas, spuldzes, baterijas un akumulatorus</w:t>
      </w:r>
      <w:r w:rsidR="001D412E">
        <w:t>.</w:t>
      </w:r>
      <w:r w:rsidR="001D412E" w:rsidRPr="001D412E">
        <w:rPr>
          <w:color w:val="000000"/>
        </w:rPr>
        <w:t xml:space="preserve"> </w:t>
      </w:r>
      <w:r w:rsidR="001D412E">
        <w:rPr>
          <w:color w:val="000000"/>
        </w:rPr>
        <w:t xml:space="preserve">Par šķiroto atkritumu pieņemšanas laukuma darbību rūpējas vides apsaimniekošanas uzņēmums “Eco </w:t>
      </w:r>
      <w:proofErr w:type="spellStart"/>
      <w:r w:rsidR="001D412E">
        <w:rPr>
          <w:color w:val="000000"/>
        </w:rPr>
        <w:t>Baltia</w:t>
      </w:r>
      <w:proofErr w:type="spellEnd"/>
      <w:r w:rsidR="001D412E">
        <w:rPr>
          <w:color w:val="000000"/>
        </w:rPr>
        <w:t xml:space="preserve"> vide”.</w:t>
      </w:r>
    </w:p>
    <w:p w14:paraId="1BFE9702" w14:textId="60690932" w:rsidR="006E54BA" w:rsidRPr="001D412E" w:rsidRDefault="006E54BA" w:rsidP="006E54BA">
      <w:pPr>
        <w:spacing w:after="0"/>
      </w:pPr>
      <w:r w:rsidRPr="00EA74A4">
        <w:rPr>
          <w:rFonts w:eastAsia="Arial Unicode MS"/>
          <w:color w:val="000000"/>
          <w:lang w:eastAsia="lv-LV" w:bidi="lv-LV"/>
        </w:rPr>
        <w:t>Carnikavas pagasta</w:t>
      </w:r>
      <w:r w:rsidRPr="00E677D7">
        <w:rPr>
          <w:rFonts w:eastAsia="Arial Unicode MS"/>
          <w:color w:val="000000"/>
          <w:lang w:eastAsia="lv-LV" w:bidi="lv-LV"/>
        </w:rPr>
        <w:t xml:space="preserve"> administratīvajā teritorijas platība ir </w:t>
      </w:r>
      <w:r>
        <w:rPr>
          <w:rFonts w:eastAsia="Arial Unicode MS"/>
          <w:color w:val="000000"/>
          <w:lang w:eastAsia="lv-LV" w:bidi="lv-LV"/>
        </w:rPr>
        <w:t>80,442</w:t>
      </w:r>
      <w:r w:rsidRPr="00E677D7">
        <w:rPr>
          <w:rFonts w:eastAsia="Arial Unicode MS"/>
          <w:color w:val="000000"/>
          <w:lang w:eastAsia="lv-LV" w:bidi="lv-LV"/>
        </w:rPr>
        <w:t xml:space="preserve"> km</w:t>
      </w:r>
      <w:r w:rsidRPr="00E677D7">
        <w:rPr>
          <w:rFonts w:eastAsia="Arial Unicode MS"/>
          <w:color w:val="000000"/>
          <w:vertAlign w:val="superscript"/>
          <w:lang w:eastAsia="lv-LV" w:bidi="lv-LV"/>
        </w:rPr>
        <w:t>2</w:t>
      </w:r>
      <w:r w:rsidRPr="00E677D7">
        <w:rPr>
          <w:rFonts w:eastAsia="Arial Unicode MS"/>
          <w:color w:val="000000"/>
          <w:lang w:eastAsia="lv-LV" w:bidi="lv-LV"/>
        </w:rPr>
        <w:t>. Administratīvajā teritorijā dzīvojošo (de</w:t>
      </w:r>
      <w:r>
        <w:rPr>
          <w:rFonts w:eastAsia="Arial Unicode MS"/>
          <w:color w:val="000000"/>
          <w:lang w:eastAsia="lv-LV" w:bidi="lv-LV"/>
        </w:rPr>
        <w:t>klarēto) iedzīvotāju skaits 01.01.202</w:t>
      </w:r>
      <w:r w:rsidR="001A5E46">
        <w:rPr>
          <w:rFonts w:eastAsia="Arial Unicode MS"/>
          <w:color w:val="000000"/>
          <w:lang w:eastAsia="lv-LV" w:bidi="lv-LV"/>
        </w:rPr>
        <w:t>3</w:t>
      </w:r>
      <w:r w:rsidRPr="00E677D7">
        <w:rPr>
          <w:rFonts w:eastAsia="Arial Unicode MS"/>
          <w:color w:val="000000"/>
          <w:lang w:eastAsia="lv-LV" w:bidi="lv-LV"/>
        </w:rPr>
        <w:t xml:space="preserve">. ir </w:t>
      </w:r>
      <w:r w:rsidR="001A5E46">
        <w:rPr>
          <w:rFonts w:eastAsia="Arial Unicode MS"/>
          <w:lang w:eastAsia="lv-LV" w:bidi="lv-LV"/>
        </w:rPr>
        <w:t>10674</w:t>
      </w:r>
      <w:r w:rsidRPr="00E677D7">
        <w:rPr>
          <w:rFonts w:eastAsia="Arial Unicode MS"/>
          <w:color w:val="FF0000"/>
          <w:lang w:eastAsia="lv-LV" w:bidi="lv-LV"/>
        </w:rPr>
        <w:t xml:space="preserve"> </w:t>
      </w:r>
      <w:r>
        <w:rPr>
          <w:rFonts w:eastAsia="Arial Unicode MS"/>
          <w:color w:val="000000"/>
          <w:lang w:eastAsia="lv-LV" w:bidi="lv-LV"/>
        </w:rPr>
        <w:t>iedzīvotājs</w:t>
      </w:r>
      <w:r w:rsidRPr="00E677D7">
        <w:rPr>
          <w:rFonts w:eastAsia="Arial Unicode MS"/>
          <w:color w:val="000000"/>
          <w:lang w:eastAsia="lv-LV" w:bidi="lv-LV"/>
        </w:rPr>
        <w:t>.</w:t>
      </w:r>
      <w:r>
        <w:rPr>
          <w:rFonts w:eastAsia="Arial Unicode MS"/>
          <w:color w:val="000000"/>
          <w:lang w:eastAsia="lv-LV" w:bidi="lv-LV"/>
        </w:rPr>
        <w:t xml:space="preserve"> </w:t>
      </w:r>
      <w:bookmarkStart w:id="89" w:name="_Hlk63431735"/>
      <w:r>
        <w:rPr>
          <w:rFonts w:eastAsia="Arial Unicode MS"/>
          <w:color w:val="000000"/>
          <w:lang w:eastAsia="lv-LV" w:bidi="lv-LV"/>
        </w:rPr>
        <w:t>Daudzdzīvokļu ēku skaits 33</w:t>
      </w:r>
      <w:bookmarkEnd w:id="89"/>
      <w:r>
        <w:rPr>
          <w:rFonts w:eastAsia="Arial Unicode MS"/>
          <w:color w:val="000000"/>
          <w:lang w:eastAsia="lv-LV" w:bidi="lv-LV"/>
        </w:rPr>
        <w:t>. 20</w:t>
      </w:r>
      <w:r w:rsidR="001170A7">
        <w:rPr>
          <w:rFonts w:eastAsia="Arial Unicode MS"/>
          <w:color w:val="000000"/>
          <w:lang w:eastAsia="lv-LV" w:bidi="lv-LV"/>
        </w:rPr>
        <w:t>22</w:t>
      </w:r>
      <w:r w:rsidRPr="00E677D7">
        <w:rPr>
          <w:rFonts w:eastAsia="Arial Unicode MS"/>
          <w:color w:val="000000"/>
          <w:lang w:eastAsia="lv-LV" w:bidi="lv-LV"/>
        </w:rPr>
        <w:t xml:space="preserve">.gada laikā Carnikavas </w:t>
      </w:r>
      <w:r>
        <w:rPr>
          <w:rFonts w:eastAsia="Arial Unicode MS"/>
          <w:color w:val="000000"/>
          <w:lang w:eastAsia="lv-LV" w:bidi="lv-LV"/>
        </w:rPr>
        <w:t>pagasta</w:t>
      </w:r>
      <w:r w:rsidRPr="00E677D7">
        <w:rPr>
          <w:rFonts w:eastAsia="Arial Unicode MS"/>
          <w:color w:val="000000"/>
          <w:lang w:eastAsia="lv-LV" w:bidi="lv-LV"/>
        </w:rPr>
        <w:t xml:space="preserve"> administratīvajā t</w:t>
      </w:r>
      <w:r>
        <w:rPr>
          <w:rFonts w:eastAsia="Arial Unicode MS"/>
          <w:color w:val="000000"/>
          <w:lang w:eastAsia="lv-LV" w:bidi="lv-LV"/>
        </w:rPr>
        <w:t xml:space="preserve">eritorijā </w:t>
      </w:r>
      <w:r w:rsidR="001170A7">
        <w:rPr>
          <w:rFonts w:eastAsia="Arial Unicode MS"/>
          <w:color w:val="000000"/>
          <w:lang w:eastAsia="lv-LV" w:bidi="lv-LV"/>
        </w:rPr>
        <w:t xml:space="preserve">savāktais </w:t>
      </w:r>
      <w:r>
        <w:rPr>
          <w:rFonts w:eastAsia="Arial Unicode MS"/>
          <w:color w:val="000000"/>
          <w:lang w:eastAsia="lv-LV" w:bidi="lv-LV"/>
        </w:rPr>
        <w:t xml:space="preserve">atkritumu daudzums – </w:t>
      </w:r>
      <w:r w:rsidR="001170A7">
        <w:rPr>
          <w:rFonts w:eastAsia="Arial Unicode MS"/>
          <w:color w:val="000000"/>
          <w:lang w:eastAsia="lv-LV" w:bidi="lv-LV"/>
        </w:rPr>
        <w:t>93,81</w:t>
      </w:r>
      <w:r w:rsidRPr="00E677D7">
        <w:rPr>
          <w:rFonts w:eastAsia="Arial Unicode MS"/>
          <w:color w:val="000000"/>
          <w:lang w:eastAsia="lv-LV" w:bidi="lv-LV"/>
        </w:rPr>
        <w:t xml:space="preserve"> tonnas</w:t>
      </w:r>
      <w:r>
        <w:rPr>
          <w:rFonts w:eastAsia="Arial Unicode MS"/>
          <w:color w:val="000000"/>
          <w:lang w:eastAsia="lv-LV" w:bidi="lv-LV"/>
        </w:rPr>
        <w:t>, s</w:t>
      </w:r>
      <w:r w:rsidRPr="00E677D7">
        <w:rPr>
          <w:rFonts w:eastAsia="Arial Unicode MS"/>
          <w:color w:val="000000"/>
          <w:lang w:eastAsia="lv-LV" w:bidi="lv-LV"/>
        </w:rPr>
        <w:t>avākto šķiroto sadzīves a</w:t>
      </w:r>
      <w:r>
        <w:rPr>
          <w:rFonts w:eastAsia="Arial Unicode MS"/>
          <w:color w:val="000000"/>
          <w:lang w:eastAsia="lv-LV" w:bidi="lv-LV"/>
        </w:rPr>
        <w:t xml:space="preserve">tkritumu kopējais daudzums – </w:t>
      </w:r>
      <w:r w:rsidR="001170A7">
        <w:rPr>
          <w:rFonts w:eastAsia="Arial Unicode MS"/>
          <w:color w:val="000000"/>
          <w:lang w:eastAsia="lv-LV" w:bidi="lv-LV"/>
        </w:rPr>
        <w:t>1211,06</w:t>
      </w:r>
      <w:r>
        <w:rPr>
          <w:rFonts w:eastAsia="Arial Unicode MS"/>
          <w:color w:val="000000"/>
          <w:lang w:eastAsia="lv-LV" w:bidi="lv-LV"/>
        </w:rPr>
        <w:t xml:space="preserve"> tonnas</w:t>
      </w:r>
      <w:r w:rsidRPr="00E677D7">
        <w:rPr>
          <w:rFonts w:eastAsia="Arial Unicode MS"/>
          <w:color w:val="000000"/>
          <w:lang w:eastAsia="lv-LV" w:bidi="lv-LV"/>
        </w:rPr>
        <w:t>.</w:t>
      </w:r>
      <w:r>
        <w:rPr>
          <w:rFonts w:eastAsia="Arial Unicode MS"/>
          <w:color w:val="000000"/>
          <w:lang w:eastAsia="lv-LV" w:bidi="lv-LV"/>
        </w:rPr>
        <w:t xml:space="preserve"> </w:t>
      </w:r>
      <w:r w:rsidR="001D412E">
        <w:rPr>
          <w:rFonts w:eastAsia="Arial Unicode MS"/>
          <w:color w:val="000000"/>
          <w:lang w:eastAsia="lv-LV" w:bidi="lv-LV"/>
        </w:rPr>
        <w:t>P</w:t>
      </w:r>
      <w:r w:rsidRPr="004902D8">
        <w:rPr>
          <w:rFonts w:eastAsia="Arial Unicode MS"/>
          <w:color w:val="000000"/>
          <w:lang w:eastAsia="lv-LV" w:bidi="lv-LV"/>
        </w:rPr>
        <w:t>ašreizēj</w:t>
      </w:r>
      <w:r w:rsidR="001D412E">
        <w:rPr>
          <w:rFonts w:eastAsia="Arial Unicode MS"/>
          <w:color w:val="000000"/>
          <w:lang w:eastAsia="lv-LV" w:bidi="lv-LV"/>
        </w:rPr>
        <w:t>ais</w:t>
      </w:r>
      <w:r w:rsidRPr="004902D8">
        <w:rPr>
          <w:rFonts w:eastAsia="Arial Unicode MS"/>
          <w:color w:val="000000"/>
          <w:lang w:eastAsia="lv-LV" w:bidi="lv-LV"/>
        </w:rPr>
        <w:t xml:space="preserve"> pakalpojuma sniedzēj</w:t>
      </w:r>
      <w:r w:rsidR="001D412E">
        <w:rPr>
          <w:rFonts w:eastAsia="Arial Unicode MS"/>
          <w:color w:val="000000"/>
          <w:lang w:eastAsia="lv-LV" w:bidi="lv-LV"/>
        </w:rPr>
        <w:t>s</w:t>
      </w:r>
      <w:r w:rsidRPr="004902D8">
        <w:rPr>
          <w:rFonts w:eastAsia="Arial Unicode MS"/>
          <w:color w:val="000000"/>
          <w:lang w:eastAsia="lv-LV" w:bidi="lv-LV"/>
        </w:rPr>
        <w:t xml:space="preserve"> </w:t>
      </w:r>
      <w:r w:rsidR="001D412E">
        <w:rPr>
          <w:rFonts w:eastAsia="Arial Unicode MS"/>
          <w:color w:val="000000"/>
          <w:lang w:eastAsia="lv-LV" w:bidi="lv-LV"/>
        </w:rPr>
        <w:t xml:space="preserve">– </w:t>
      </w:r>
      <w:r>
        <w:rPr>
          <w:rFonts w:eastAsia="Arial Unicode MS"/>
          <w:color w:val="000000"/>
          <w:lang w:eastAsia="lv-LV" w:bidi="lv-LV"/>
        </w:rPr>
        <w:t>SIA “</w:t>
      </w:r>
      <w:proofErr w:type="spellStart"/>
      <w:r>
        <w:rPr>
          <w:rFonts w:eastAsia="Arial Unicode MS"/>
          <w:color w:val="000000"/>
          <w:lang w:eastAsia="lv-LV" w:bidi="lv-LV"/>
        </w:rPr>
        <w:t>Clean</w:t>
      </w:r>
      <w:proofErr w:type="spellEnd"/>
      <w:r>
        <w:rPr>
          <w:rFonts w:eastAsia="Arial Unicode MS"/>
          <w:color w:val="000000"/>
          <w:lang w:eastAsia="lv-LV" w:bidi="lv-LV"/>
        </w:rPr>
        <w:t xml:space="preserve"> R”. Pašlaik Carnikavas pagasta teritorijā visos ciemos ir izveidoti 26 dalīti vākto atkritumu punkti, kuros kopā ir izvietoti 112 konteineri. </w:t>
      </w:r>
      <w:r w:rsidRPr="008D0AFA">
        <w:rPr>
          <w:rFonts w:eastAsia="Arial Unicode MS"/>
          <w:color w:val="000000"/>
          <w:lang w:eastAsia="lv-LV" w:bidi="lv-LV"/>
        </w:rPr>
        <w:t xml:space="preserve">Atkritumu </w:t>
      </w:r>
      <w:proofErr w:type="spellStart"/>
      <w:r w:rsidRPr="008D0AFA">
        <w:rPr>
          <w:rFonts w:eastAsia="Arial Unicode MS"/>
          <w:color w:val="000000"/>
          <w:lang w:eastAsia="lv-LV" w:bidi="lv-LV"/>
        </w:rPr>
        <w:t>apsaimniekotājs</w:t>
      </w:r>
      <w:proofErr w:type="spellEnd"/>
      <w:r w:rsidRPr="008D0AFA">
        <w:rPr>
          <w:rFonts w:eastAsia="Arial Unicode MS"/>
          <w:color w:val="000000"/>
          <w:lang w:eastAsia="lv-LV" w:bidi="lv-LV"/>
        </w:rPr>
        <w:t xml:space="preserve"> bez maksas nodrošina atkritumu dalīto vākšanu mājsaimniecībā, nodrošinot</w:t>
      </w:r>
      <w:r>
        <w:rPr>
          <w:rFonts w:eastAsia="Arial Unicode MS"/>
          <w:color w:val="000000"/>
          <w:lang w:eastAsia="lv-LV" w:bidi="lv-LV"/>
        </w:rPr>
        <w:t xml:space="preserve"> k</w:t>
      </w:r>
      <w:r w:rsidRPr="008D0AFA">
        <w:rPr>
          <w:rFonts w:eastAsia="Arial Unicode MS"/>
          <w:color w:val="000000"/>
          <w:lang w:eastAsia="lv-LV" w:bidi="lv-LV"/>
        </w:rPr>
        <w:t>lientam iespēju izvēlēties šķirojamo atkritumu veidu vai veidus (papīrs/kartons, sti</w:t>
      </w:r>
      <w:r>
        <w:rPr>
          <w:rFonts w:eastAsia="Arial Unicode MS"/>
          <w:color w:val="000000"/>
          <w:lang w:eastAsia="lv-LV" w:bidi="lv-LV"/>
        </w:rPr>
        <w:t>kls, PET pudeles/plastmasa</w:t>
      </w:r>
      <w:r w:rsidRPr="008D0AFA">
        <w:rPr>
          <w:rFonts w:eastAsia="Arial Unicode MS"/>
          <w:color w:val="000000"/>
          <w:lang w:eastAsia="lv-LV" w:bidi="lv-LV"/>
        </w:rPr>
        <w:t>), nodrošinot iztukšošanas, izmantojot</w:t>
      </w:r>
      <w:r>
        <w:rPr>
          <w:rFonts w:eastAsia="Arial Unicode MS"/>
          <w:color w:val="000000"/>
          <w:lang w:eastAsia="lv-LV" w:bidi="lv-LV"/>
        </w:rPr>
        <w:t xml:space="preserve"> 0,12 – 0,24 m</w:t>
      </w:r>
      <w:r w:rsidRPr="00A13936">
        <w:rPr>
          <w:rFonts w:eastAsia="Arial Unicode MS"/>
          <w:color w:val="000000"/>
          <w:vertAlign w:val="superscript"/>
          <w:lang w:eastAsia="lv-LV" w:bidi="lv-LV"/>
        </w:rPr>
        <w:t>3</w:t>
      </w:r>
      <w:r>
        <w:rPr>
          <w:rFonts w:eastAsia="Arial Unicode MS"/>
          <w:color w:val="000000"/>
          <w:lang w:eastAsia="lv-LV" w:bidi="lv-LV"/>
        </w:rPr>
        <w:t xml:space="preserve"> konteinerus </w:t>
      </w:r>
      <w:r w:rsidRPr="001D412E">
        <w:t>(nomātus vai iegādātus) vai iztukšojamas dalīti vākto atkritumu somas no polipropilēna speciāli marķētas (</w:t>
      </w:r>
      <w:proofErr w:type="spellStart"/>
      <w:r w:rsidRPr="001D412E">
        <w:t>trafarētas</w:t>
      </w:r>
      <w:proofErr w:type="spellEnd"/>
      <w:r w:rsidRPr="001D412E">
        <w:t xml:space="preserve">), nodrošinot klientam iespēju izvēlēties starp divu izmēru somām ar tilpumu pēc klienta izvēles intervālā no 20 līdz 120 litri par vienreizēju maksu par somu, kas pāriet klienta īpašumā. </w:t>
      </w:r>
      <w:r w:rsidR="001D412E" w:rsidRPr="001D412E">
        <w:t xml:space="preserve">Pašvaldības aģentūra “Carnikavas </w:t>
      </w:r>
      <w:proofErr w:type="spellStart"/>
      <w:r w:rsidR="001D412E" w:rsidRPr="001D412E">
        <w:t>komunālserviss</w:t>
      </w:r>
      <w:proofErr w:type="spellEnd"/>
      <w:r w:rsidR="001D412E" w:rsidRPr="001D412E">
        <w:t>” sadarbībā ar vides pakalpojumu uzņēmumu “</w:t>
      </w:r>
      <w:proofErr w:type="spellStart"/>
      <w:r w:rsidR="001D412E" w:rsidRPr="001D412E">
        <w:t>Clean</w:t>
      </w:r>
      <w:proofErr w:type="spellEnd"/>
      <w:r w:rsidR="001D412E" w:rsidRPr="001D412E">
        <w:t xml:space="preserve"> R”” ir izvietojusi šķiroto atkritumu punktu Kalmju ielā 2, Carnikavā (tirgus laukumā).</w:t>
      </w:r>
      <w:r w:rsidR="001D412E">
        <w:t xml:space="preserve"> </w:t>
      </w:r>
      <w:r>
        <w:t>Pašvaldība apsaimnieko arī jūras piekrasti, izvieto atkritumu konteinerus un tos apsaimnieko. Iedzīvotājiem ir iespēja bioloģiskos atkritumus nogādāt uz savākšanas vietu, kur tos tālāk izmanto komposta veidošanai.</w:t>
      </w:r>
    </w:p>
    <w:p w14:paraId="10F3DDFA" w14:textId="60D98C4F" w:rsidR="006E54BA" w:rsidRPr="001D412E" w:rsidRDefault="006E54BA" w:rsidP="006E54BA">
      <w:pPr>
        <w:spacing w:after="0"/>
      </w:pPr>
      <w:r w:rsidRPr="001D412E">
        <w:t xml:space="preserve">Dalīti vākto atkritumu punkti pie daudzdzīvokļu mājām jābūt labiekārtotiem (ar segumu un nožogojumu). </w:t>
      </w:r>
      <w:r w:rsidR="001D412E" w:rsidRPr="001D412E">
        <w:t xml:space="preserve">Piesaistot Eiropas Savienības līdzfinansējumu, </w:t>
      </w:r>
      <w:r w:rsidR="001D412E">
        <w:t>p</w:t>
      </w:r>
      <w:r w:rsidR="001D412E" w:rsidRPr="001D412E">
        <w:t xml:space="preserve">rojekta “Atkritumu dalītās savākšanas punktu izveide un pilnveide Ādažu novadā”  ietvaros Ādažu novadā ir paplašinātas </w:t>
      </w:r>
      <w:r w:rsidR="001D412E" w:rsidRPr="001D412E">
        <w:lastRenderedPageBreak/>
        <w:t>atkritumu šķirošanas iespējas. Ādaži šobrīd ir viens no dažiem novadiem Latvijā, kurā ir publiski pieejami konteineri bioloģiski noārdāmajiem atkritumiem. </w:t>
      </w:r>
    </w:p>
    <w:p w14:paraId="2E1A5AA8" w14:textId="77777777" w:rsidR="006E54BA" w:rsidRDefault="006E54BA" w:rsidP="006E54BA">
      <w:pPr>
        <w:spacing w:after="0"/>
        <w:rPr>
          <w:color w:val="000000" w:themeColor="text1"/>
        </w:rPr>
      </w:pPr>
    </w:p>
    <w:p w14:paraId="4414BB45" w14:textId="77777777" w:rsidR="006E54BA" w:rsidRPr="005368CF" w:rsidRDefault="006E54BA" w:rsidP="005368CF">
      <w:pPr>
        <w:pStyle w:val="Heading2"/>
        <w:rPr>
          <w:rFonts w:ascii="Montserrat" w:hAnsi="Montserrat"/>
          <w:i w:val="0"/>
          <w:iCs w:val="0"/>
          <w:sz w:val="24"/>
          <w:szCs w:val="24"/>
        </w:rPr>
      </w:pPr>
      <w:bookmarkStart w:id="90" w:name="_Toc77941770"/>
      <w:bookmarkStart w:id="91" w:name="_Toc134532359"/>
      <w:bookmarkStart w:id="92" w:name="_Toc137626080"/>
      <w:bookmarkStart w:id="93" w:name="_Toc137634209"/>
      <w:r w:rsidRPr="005368CF">
        <w:rPr>
          <w:rFonts w:ascii="Montserrat" w:hAnsi="Montserrat"/>
          <w:i w:val="0"/>
          <w:iCs w:val="0"/>
          <w:sz w:val="24"/>
          <w:szCs w:val="24"/>
        </w:rPr>
        <w:t>Potenciālie riska objekti un teritorijas</w:t>
      </w:r>
      <w:bookmarkEnd w:id="90"/>
      <w:bookmarkEnd w:id="91"/>
      <w:bookmarkEnd w:id="92"/>
      <w:bookmarkEnd w:id="93"/>
    </w:p>
    <w:p w14:paraId="6A61108B" w14:textId="77777777" w:rsidR="006E54BA" w:rsidRPr="00245F6F" w:rsidRDefault="006E54BA" w:rsidP="006E54BA">
      <w:pPr>
        <w:spacing w:after="0"/>
      </w:pPr>
      <w:r>
        <w:t>Ādažu novadā</w:t>
      </w:r>
      <w:r w:rsidRPr="00BC3016">
        <w:t xml:space="preserve"> var izdalīt </w:t>
      </w:r>
      <w:r w:rsidRPr="00245F6F">
        <w:t xml:space="preserve">šādus </w:t>
      </w:r>
      <w:r w:rsidRPr="00245F6F">
        <w:rPr>
          <w:b/>
          <w:bCs/>
        </w:rPr>
        <w:t>riska objektus un teritorijas</w:t>
      </w:r>
      <w:r w:rsidRPr="00245F6F">
        <w:t>:</w:t>
      </w:r>
    </w:p>
    <w:p w14:paraId="28C49377" w14:textId="77777777" w:rsidR="006E54BA" w:rsidRPr="00245F6F" w:rsidRDefault="006E54BA">
      <w:pPr>
        <w:pStyle w:val="ListParagraph"/>
        <w:numPr>
          <w:ilvl w:val="0"/>
          <w:numId w:val="25"/>
        </w:numPr>
        <w:suppressAutoHyphens w:val="0"/>
        <w:spacing w:before="60" w:after="0" w:line="240" w:lineRule="auto"/>
        <w:ind w:left="425" w:hanging="357"/>
      </w:pPr>
      <w:r w:rsidRPr="00245F6F">
        <w:t xml:space="preserve">Jūras krasta erozijas zona; </w:t>
      </w:r>
    </w:p>
    <w:p w14:paraId="185A1672" w14:textId="77777777" w:rsidR="006E54BA" w:rsidRPr="00245F6F" w:rsidRDefault="006E54BA">
      <w:pPr>
        <w:pStyle w:val="ListParagraph"/>
        <w:numPr>
          <w:ilvl w:val="0"/>
          <w:numId w:val="25"/>
        </w:numPr>
        <w:suppressAutoHyphens w:val="0"/>
        <w:spacing w:before="60" w:after="0" w:line="240" w:lineRule="auto"/>
        <w:ind w:left="425" w:hanging="357"/>
      </w:pPr>
      <w:r w:rsidRPr="00245F6F">
        <w:t>Gaujas krastu erozijas zona;</w:t>
      </w:r>
    </w:p>
    <w:p w14:paraId="531BE190" w14:textId="77777777" w:rsidR="006E54BA" w:rsidRPr="00245F6F" w:rsidRDefault="006E54BA">
      <w:pPr>
        <w:pStyle w:val="ListParagraph"/>
        <w:numPr>
          <w:ilvl w:val="0"/>
          <w:numId w:val="25"/>
        </w:numPr>
        <w:suppressAutoHyphens w:val="0"/>
        <w:spacing w:before="60" w:after="0" w:line="240" w:lineRule="auto"/>
        <w:ind w:left="425" w:hanging="357"/>
      </w:pPr>
      <w:r w:rsidRPr="00245F6F">
        <w:t>Applūstošās teritorijas;</w:t>
      </w:r>
    </w:p>
    <w:p w14:paraId="6FA93C75" w14:textId="77777777" w:rsidR="006E54BA" w:rsidRPr="00245F6F" w:rsidRDefault="006E54BA">
      <w:pPr>
        <w:pStyle w:val="ListParagraph"/>
        <w:numPr>
          <w:ilvl w:val="0"/>
          <w:numId w:val="25"/>
        </w:numPr>
        <w:suppressAutoHyphens w:val="0"/>
        <w:spacing w:before="60" w:after="0" w:line="240" w:lineRule="auto"/>
        <w:ind w:left="425" w:hanging="357"/>
      </w:pPr>
      <w:r w:rsidRPr="00245F6F">
        <w:t>Plūdu riska teritorijas;</w:t>
      </w:r>
    </w:p>
    <w:p w14:paraId="4A814AF7" w14:textId="77777777" w:rsidR="006E54BA" w:rsidRPr="00245F6F" w:rsidRDefault="006E54BA">
      <w:pPr>
        <w:pStyle w:val="ListParagraph"/>
        <w:numPr>
          <w:ilvl w:val="0"/>
          <w:numId w:val="25"/>
        </w:numPr>
        <w:suppressAutoHyphens w:val="0"/>
        <w:spacing w:before="60" w:after="0" w:line="240" w:lineRule="auto"/>
        <w:ind w:left="425" w:hanging="357"/>
      </w:pPr>
      <w:r w:rsidRPr="00245F6F">
        <w:t xml:space="preserve">Bīstamo kravu pārvadājumu maršruts; </w:t>
      </w:r>
    </w:p>
    <w:p w14:paraId="5D25C650" w14:textId="77777777" w:rsidR="006E54BA" w:rsidRPr="00245F6F" w:rsidRDefault="006E54BA">
      <w:pPr>
        <w:pStyle w:val="ListParagraph"/>
        <w:numPr>
          <w:ilvl w:val="0"/>
          <w:numId w:val="25"/>
        </w:numPr>
        <w:suppressAutoHyphens w:val="0"/>
        <w:spacing w:before="60" w:after="0" w:line="240" w:lineRule="auto"/>
        <w:ind w:left="425" w:hanging="357"/>
      </w:pPr>
      <w:r w:rsidRPr="00245F6F">
        <w:t xml:space="preserve">Piesārņotas un potenciāli piesārņotas vietas – naftas produktu piesārņojums </w:t>
      </w:r>
      <w:proofErr w:type="spellStart"/>
      <w:r w:rsidRPr="00245F6F">
        <w:t>Kalngalē</w:t>
      </w:r>
      <w:proofErr w:type="spellEnd"/>
      <w:r w:rsidRPr="00245F6F">
        <w:t xml:space="preserve"> un piesārņojums bijušajā dārzniecībā Dārznieku ielā</w:t>
      </w:r>
      <w:r>
        <w:t>, Carnikavā</w:t>
      </w:r>
      <w:r w:rsidRPr="00245F6F">
        <w:t>;</w:t>
      </w:r>
    </w:p>
    <w:p w14:paraId="0D35CA13" w14:textId="77777777" w:rsidR="006E54BA" w:rsidRPr="00245F6F" w:rsidRDefault="006E54BA">
      <w:pPr>
        <w:pStyle w:val="ListParagraph"/>
        <w:numPr>
          <w:ilvl w:val="0"/>
          <w:numId w:val="25"/>
        </w:numPr>
        <w:suppressAutoHyphens w:val="0"/>
        <w:spacing w:before="60" w:after="0" w:line="240" w:lineRule="auto"/>
        <w:ind w:left="425" w:hanging="357"/>
      </w:pPr>
      <w:r w:rsidRPr="00245F6F">
        <w:t xml:space="preserve">Ar Sosnovska </w:t>
      </w:r>
      <w:proofErr w:type="spellStart"/>
      <w:r w:rsidRPr="00245F6F">
        <w:t>latvāni</w:t>
      </w:r>
      <w:proofErr w:type="spellEnd"/>
      <w:r w:rsidRPr="00245F6F">
        <w:t xml:space="preserve"> </w:t>
      </w:r>
      <w:proofErr w:type="spellStart"/>
      <w:r w:rsidRPr="00245F6F">
        <w:t>invadēta</w:t>
      </w:r>
      <w:proofErr w:type="spellEnd"/>
      <w:r w:rsidRPr="00245F6F">
        <w:t xml:space="preserve"> teritorija starp Carnikavu un </w:t>
      </w:r>
      <w:proofErr w:type="spellStart"/>
      <w:r w:rsidRPr="00245F6F">
        <w:t>Garupi</w:t>
      </w:r>
      <w:proofErr w:type="spellEnd"/>
      <w:r w:rsidRPr="00245F6F">
        <w:t>;</w:t>
      </w:r>
    </w:p>
    <w:p w14:paraId="6395FAAA" w14:textId="77777777" w:rsidR="006E54BA" w:rsidRPr="00BC3016" w:rsidRDefault="006E54BA">
      <w:pPr>
        <w:pStyle w:val="ListParagraph"/>
        <w:numPr>
          <w:ilvl w:val="0"/>
          <w:numId w:val="25"/>
        </w:numPr>
        <w:suppressAutoHyphens w:val="0"/>
        <w:spacing w:before="60" w:after="0" w:line="240" w:lineRule="auto"/>
        <w:ind w:left="425" w:hanging="357"/>
      </w:pPr>
      <w:r w:rsidRPr="00245F6F">
        <w:t xml:space="preserve">Riska teritorija Ādažu lidlauka gaisa </w:t>
      </w:r>
      <w:r w:rsidRPr="00BC3016">
        <w:t>telpā</w:t>
      </w:r>
      <w:r>
        <w:t>;</w:t>
      </w:r>
    </w:p>
    <w:p w14:paraId="0BBE3BB4" w14:textId="77777777" w:rsidR="006E54BA" w:rsidRDefault="006E54BA">
      <w:pPr>
        <w:pStyle w:val="ListParagraph"/>
        <w:numPr>
          <w:ilvl w:val="0"/>
          <w:numId w:val="25"/>
        </w:numPr>
        <w:suppressAutoHyphens w:val="0"/>
        <w:spacing w:before="60" w:after="0" w:line="240" w:lineRule="auto"/>
        <w:ind w:left="425" w:hanging="357"/>
      </w:pPr>
      <w:r w:rsidRPr="00BC3016">
        <w:t>Paaugstinātas ugunsbīstamības teritorijas</w:t>
      </w:r>
      <w:r>
        <w:t>.</w:t>
      </w:r>
    </w:p>
    <w:p w14:paraId="1C052A1B" w14:textId="77777777" w:rsidR="006E54BA" w:rsidRDefault="006E54BA" w:rsidP="006E54BA">
      <w:pPr>
        <w:spacing w:after="0"/>
      </w:pPr>
    </w:p>
    <w:p w14:paraId="0D2D0CC0" w14:textId="77777777" w:rsidR="006E54BA" w:rsidRDefault="006E54BA">
      <w:pPr>
        <w:pStyle w:val="Heading2"/>
        <w:numPr>
          <w:ilvl w:val="0"/>
          <w:numId w:val="28"/>
        </w:numPr>
        <w:ind w:left="851" w:hanging="491"/>
        <w:rPr>
          <w:b w:val="0"/>
          <w:bCs w:val="0"/>
          <w:color w:val="006600"/>
        </w:rPr>
        <w:sectPr w:rsidR="006E54BA" w:rsidSect="00FD795B">
          <w:pgSz w:w="11906" w:h="16838"/>
          <w:pgMar w:top="1134" w:right="1134" w:bottom="1134" w:left="1701" w:header="709" w:footer="709" w:gutter="0"/>
          <w:cols w:space="708"/>
          <w:docGrid w:linePitch="360"/>
        </w:sectPr>
      </w:pPr>
    </w:p>
    <w:p w14:paraId="144EEB68" w14:textId="77777777" w:rsidR="006E54BA" w:rsidRPr="00B74AD8" w:rsidRDefault="006E54BA" w:rsidP="0050045A">
      <w:pPr>
        <w:pStyle w:val="Heading1"/>
        <w:jc w:val="center"/>
        <w:rPr>
          <w:rFonts w:ascii="Montserrat" w:hAnsi="Montserrat"/>
          <w:color w:val="2F5496" w:themeColor="accent5" w:themeShade="BF"/>
        </w:rPr>
      </w:pPr>
      <w:bookmarkStart w:id="94" w:name="_Toc77941771"/>
      <w:bookmarkStart w:id="95" w:name="_Toc134532360"/>
      <w:bookmarkStart w:id="96" w:name="_Toc137626081"/>
      <w:bookmarkStart w:id="97" w:name="_Toc137634210"/>
      <w:r w:rsidRPr="00B74AD8">
        <w:rPr>
          <w:rFonts w:ascii="Montserrat" w:hAnsi="Montserrat"/>
          <w:color w:val="2F5496" w:themeColor="accent5" w:themeShade="BF"/>
        </w:rPr>
        <w:lastRenderedPageBreak/>
        <w:t>Iedzīvotāji</w:t>
      </w:r>
      <w:bookmarkEnd w:id="94"/>
      <w:bookmarkEnd w:id="95"/>
      <w:bookmarkEnd w:id="96"/>
      <w:bookmarkEnd w:id="97"/>
    </w:p>
    <w:p w14:paraId="32A9BD76" w14:textId="77777777" w:rsidR="006E54BA" w:rsidRPr="0050045A" w:rsidRDefault="006E54BA" w:rsidP="0050045A">
      <w:pPr>
        <w:pStyle w:val="Heading2"/>
        <w:rPr>
          <w:rFonts w:ascii="Montserrat" w:hAnsi="Montserrat"/>
          <w:i w:val="0"/>
          <w:iCs w:val="0"/>
          <w:sz w:val="24"/>
          <w:szCs w:val="24"/>
        </w:rPr>
      </w:pPr>
      <w:bookmarkStart w:id="98" w:name="_Toc77941772"/>
      <w:bookmarkStart w:id="99" w:name="_Toc134532361"/>
      <w:bookmarkStart w:id="100" w:name="_Toc137626082"/>
      <w:bookmarkStart w:id="101" w:name="_Toc137634211"/>
      <w:r w:rsidRPr="0050045A">
        <w:rPr>
          <w:rFonts w:ascii="Montserrat" w:hAnsi="Montserrat"/>
          <w:i w:val="0"/>
          <w:iCs w:val="0"/>
          <w:sz w:val="24"/>
          <w:szCs w:val="24"/>
        </w:rPr>
        <w:t>Iedzīvotāju skaits un izvietojums</w:t>
      </w:r>
      <w:bookmarkEnd w:id="98"/>
      <w:bookmarkEnd w:id="99"/>
      <w:bookmarkEnd w:id="100"/>
      <w:bookmarkEnd w:id="101"/>
    </w:p>
    <w:p w14:paraId="34D6390D" w14:textId="26F3304B" w:rsidR="006E54BA" w:rsidRDefault="006E54BA" w:rsidP="006E54BA">
      <w:pPr>
        <w:spacing w:after="0"/>
        <w:rPr>
          <w:color w:val="000000" w:themeColor="text1"/>
        </w:rPr>
      </w:pPr>
      <w:r w:rsidRPr="00FB49F7">
        <w:t xml:space="preserve">Ādažu novada teritorijā </w:t>
      </w:r>
      <w:r>
        <w:t>uz 01.01.</w:t>
      </w:r>
      <w:r w:rsidRPr="00FB49F7">
        <w:t>20</w:t>
      </w:r>
      <w:r>
        <w:t>2</w:t>
      </w:r>
      <w:r w:rsidR="00B20AA4">
        <w:t>3</w:t>
      </w:r>
      <w:r w:rsidRPr="00FB49F7">
        <w:t xml:space="preserve">. bija deklarēti </w:t>
      </w:r>
      <w:r>
        <w:t>2</w:t>
      </w:r>
      <w:r w:rsidR="00B20AA4">
        <w:t>3988</w:t>
      </w:r>
      <w:r w:rsidRPr="00FB49F7">
        <w:t xml:space="preserve"> iedzīvotāji. </w:t>
      </w:r>
      <w:r>
        <w:t xml:space="preserve">Atbilstoši CSP datiem, trešā daļa visu iedzīvotāju dzīvoja Ādažu </w:t>
      </w:r>
      <w:r w:rsidR="00B20AA4">
        <w:t>pilsētā</w:t>
      </w:r>
      <w:r>
        <w:t xml:space="preserve"> (uz 01.01.202</w:t>
      </w:r>
      <w:r w:rsidR="00B20AA4">
        <w:t>2</w:t>
      </w:r>
      <w:r>
        <w:t xml:space="preserve">. – </w:t>
      </w:r>
      <w:r w:rsidR="00B20AA4">
        <w:t>7269</w:t>
      </w:r>
      <w:r>
        <w:t>), 22% – Carnikavas ciemā (uz 01.01.202</w:t>
      </w:r>
      <w:r w:rsidR="00B20AA4">
        <w:t>2</w:t>
      </w:r>
      <w:r>
        <w:t>. – 4</w:t>
      </w:r>
      <w:r w:rsidR="00B20AA4">
        <w:t>618</w:t>
      </w:r>
      <w:r>
        <w:t xml:space="preserve">), 11% – </w:t>
      </w:r>
      <w:proofErr w:type="spellStart"/>
      <w:r>
        <w:t>Kadagas</w:t>
      </w:r>
      <w:proofErr w:type="spellEnd"/>
      <w:r>
        <w:t xml:space="preserve"> ciemā (uz 01.01.202</w:t>
      </w:r>
      <w:r w:rsidR="00B20AA4">
        <w:t>2</w:t>
      </w:r>
      <w:r>
        <w:t>. – 2</w:t>
      </w:r>
      <w:r w:rsidR="00B20AA4">
        <w:t>300</w:t>
      </w:r>
      <w:r>
        <w:t xml:space="preserve">). </w:t>
      </w:r>
      <w:proofErr w:type="spellStart"/>
      <w:r>
        <w:t>Garciemā</w:t>
      </w:r>
      <w:proofErr w:type="spellEnd"/>
      <w:r>
        <w:t xml:space="preserve">, Gaujā un </w:t>
      </w:r>
      <w:proofErr w:type="spellStart"/>
      <w:r>
        <w:t>Kalngalē</w:t>
      </w:r>
      <w:proofErr w:type="spellEnd"/>
      <w:r>
        <w:t xml:space="preserve"> dzīvoja 5-6% visu novada iedzīvotāju, savukārt pārējos ciemos – mazāk kā 4%. Iepriekšējos 5 gados vidēji iedzīvotāju skaits pieauga gandrīz visos ciemos (izņemot </w:t>
      </w:r>
      <w:proofErr w:type="spellStart"/>
      <w:r w:rsidR="00F81FB9">
        <w:t>Laverus</w:t>
      </w:r>
      <w:proofErr w:type="spellEnd"/>
      <w:r w:rsidR="00F81FB9">
        <w:t xml:space="preserve">, </w:t>
      </w:r>
      <w:r>
        <w:t xml:space="preserve">Birzniekus un </w:t>
      </w:r>
      <w:proofErr w:type="spellStart"/>
      <w:r w:rsidR="00F81FB9">
        <w:t>Iļķeni</w:t>
      </w:r>
      <w:proofErr w:type="spellEnd"/>
      <w:r>
        <w:t xml:space="preserve">). </w:t>
      </w:r>
    </w:p>
    <w:p w14:paraId="195771C1" w14:textId="54B92609" w:rsidR="006E54BA" w:rsidRDefault="00F81FB9" w:rsidP="006E54BA">
      <w:pPr>
        <w:spacing w:after="0"/>
        <w:rPr>
          <w:color w:val="000000" w:themeColor="text1"/>
        </w:rPr>
      </w:pPr>
      <w:r>
        <w:rPr>
          <w:noProof/>
          <w:color w:val="000000" w:themeColor="text1"/>
        </w:rPr>
        <w:drawing>
          <wp:inline distT="0" distB="0" distL="0" distR="0" wp14:anchorId="2A594184" wp14:editId="7A0FF425">
            <wp:extent cx="5808649" cy="2604770"/>
            <wp:effectExtent l="0" t="0" r="1905" b="5080"/>
            <wp:docPr id="134408468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t="9784"/>
                    <a:stretch/>
                  </pic:blipFill>
                  <pic:spPr bwMode="auto">
                    <a:xfrm>
                      <a:off x="0" y="0"/>
                      <a:ext cx="5815509" cy="2607846"/>
                    </a:xfrm>
                    <a:prstGeom prst="rect">
                      <a:avLst/>
                    </a:prstGeom>
                    <a:noFill/>
                    <a:ln>
                      <a:noFill/>
                    </a:ln>
                    <a:extLst>
                      <a:ext uri="{53640926-AAD7-44D8-BBD7-CCE9431645EC}">
                        <a14:shadowObscured xmlns:a14="http://schemas.microsoft.com/office/drawing/2010/main"/>
                      </a:ext>
                    </a:extLst>
                  </pic:spPr>
                </pic:pic>
              </a:graphicData>
            </a:graphic>
          </wp:inline>
        </w:drawing>
      </w:r>
    </w:p>
    <w:p w14:paraId="4AB3BE46" w14:textId="0F558236"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6</w:t>
      </w:r>
      <w:r>
        <w:rPr>
          <w:noProof/>
        </w:rPr>
        <w:fldChar w:fldCharType="end"/>
      </w:r>
      <w:r>
        <w:t xml:space="preserve"> Iedzīvotāju skaita izmaiņas Ādažu novada ciemos laika posmā 20</w:t>
      </w:r>
      <w:r w:rsidR="00F81FB9">
        <w:t>18</w:t>
      </w:r>
      <w:r>
        <w:t>.-202</w:t>
      </w:r>
      <w:r w:rsidR="00F81FB9">
        <w:t>2</w:t>
      </w:r>
      <w:r>
        <w:t>.gadam (uz gada sākumu)</w:t>
      </w:r>
    </w:p>
    <w:p w14:paraId="6C975001" w14:textId="77777777" w:rsidR="006E54BA" w:rsidRPr="007B0CFA" w:rsidRDefault="006E54BA" w:rsidP="006E54BA">
      <w:pPr>
        <w:rPr>
          <w:b/>
          <w:sz w:val="22"/>
        </w:rPr>
      </w:pPr>
      <w:r w:rsidRPr="007B0CFA">
        <w:rPr>
          <w:b/>
          <w:sz w:val="22"/>
        </w:rPr>
        <w:t xml:space="preserve">Informācijas avots: </w:t>
      </w:r>
      <w:r>
        <w:rPr>
          <w:b/>
          <w:sz w:val="22"/>
        </w:rPr>
        <w:t>CSP</w:t>
      </w:r>
      <w:r w:rsidRPr="007B0CFA">
        <w:rPr>
          <w:b/>
          <w:sz w:val="22"/>
        </w:rPr>
        <w:t xml:space="preserve"> </w:t>
      </w:r>
    </w:p>
    <w:p w14:paraId="03E528A2" w14:textId="5D0602DE" w:rsidR="006E54BA" w:rsidRDefault="009E300A" w:rsidP="009E300A">
      <w:pPr>
        <w:spacing w:after="0"/>
        <w:jc w:val="center"/>
        <w:rPr>
          <w:color w:val="000000" w:themeColor="text1"/>
        </w:rPr>
      </w:pPr>
      <w:r>
        <w:rPr>
          <w:noProof/>
        </w:rPr>
        <w:drawing>
          <wp:inline distT="0" distB="0" distL="0" distR="0" wp14:anchorId="37724E79" wp14:editId="38D209B8">
            <wp:extent cx="3575074" cy="3124200"/>
            <wp:effectExtent l="0" t="0" r="6350" b="0"/>
            <wp:docPr id="103388220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88778" cy="3136176"/>
                    </a:xfrm>
                    <a:prstGeom prst="rect">
                      <a:avLst/>
                    </a:prstGeom>
                    <a:noFill/>
                    <a:ln>
                      <a:noFill/>
                    </a:ln>
                  </pic:spPr>
                </pic:pic>
              </a:graphicData>
            </a:graphic>
          </wp:inline>
        </w:drawing>
      </w:r>
    </w:p>
    <w:p w14:paraId="2ADD64EF" w14:textId="26A689CA" w:rsidR="009E300A" w:rsidRDefault="009E300A" w:rsidP="009E300A">
      <w:pPr>
        <w:pStyle w:val="Caption"/>
        <w:jc w:val="center"/>
        <w:rPr>
          <w:b w:val="0"/>
          <w:noProof/>
          <w:lang w:eastAsia="lv-LV"/>
        </w:rPr>
      </w:pPr>
      <w:r w:rsidRPr="00822859">
        <w:t xml:space="preserve">Attēls </w:t>
      </w:r>
      <w:r w:rsidRPr="00822859">
        <w:fldChar w:fldCharType="begin"/>
      </w:r>
      <w:r w:rsidRPr="00822859">
        <w:instrText xml:space="preserve"> SEQ Attēls \* ARABIC </w:instrText>
      </w:r>
      <w:r w:rsidRPr="00822859">
        <w:fldChar w:fldCharType="separate"/>
      </w:r>
      <w:r w:rsidR="00822859" w:rsidRPr="00822859">
        <w:rPr>
          <w:noProof/>
        </w:rPr>
        <w:t>7</w:t>
      </w:r>
      <w:r w:rsidRPr="00822859">
        <w:rPr>
          <w:noProof/>
        </w:rPr>
        <w:fldChar w:fldCharType="end"/>
      </w:r>
      <w:r>
        <w:t xml:space="preserve"> Iedzīvotāju skaits pēc reģistrētās dzīvesvietas (režģis) uz 2022.gada sākumu</w:t>
      </w:r>
    </w:p>
    <w:p w14:paraId="4560BA71" w14:textId="0A75DD2D" w:rsidR="009E300A" w:rsidRDefault="009E300A" w:rsidP="009E300A">
      <w:pPr>
        <w:spacing w:after="0"/>
        <w:rPr>
          <w:color w:val="000000" w:themeColor="text1"/>
        </w:rPr>
      </w:pPr>
      <w:r w:rsidRPr="007B0CFA">
        <w:rPr>
          <w:b/>
          <w:sz w:val="22"/>
        </w:rPr>
        <w:t xml:space="preserve">Informācijas avots: </w:t>
      </w:r>
      <w:r>
        <w:rPr>
          <w:b/>
          <w:sz w:val="22"/>
        </w:rPr>
        <w:t>CSP</w:t>
      </w:r>
    </w:p>
    <w:p w14:paraId="0954827B" w14:textId="77777777" w:rsidR="006E54BA" w:rsidRPr="0050045A" w:rsidRDefault="006E54BA" w:rsidP="0050045A">
      <w:pPr>
        <w:pStyle w:val="Heading2"/>
        <w:rPr>
          <w:rFonts w:ascii="Montserrat" w:hAnsi="Montserrat"/>
          <w:i w:val="0"/>
          <w:iCs w:val="0"/>
          <w:sz w:val="24"/>
          <w:szCs w:val="24"/>
        </w:rPr>
      </w:pPr>
      <w:bookmarkStart w:id="102" w:name="_Toc77941773"/>
      <w:bookmarkStart w:id="103" w:name="_Toc134532362"/>
      <w:bookmarkStart w:id="104" w:name="_Toc137626083"/>
      <w:bookmarkStart w:id="105" w:name="_Toc137634212"/>
      <w:r w:rsidRPr="0050045A">
        <w:rPr>
          <w:rFonts w:ascii="Montserrat" w:hAnsi="Montserrat"/>
          <w:i w:val="0"/>
          <w:iCs w:val="0"/>
          <w:sz w:val="24"/>
          <w:szCs w:val="24"/>
        </w:rPr>
        <w:lastRenderedPageBreak/>
        <w:t>Iedzīvotāju skaita dinamika un pārmaiņu prognoze</w:t>
      </w:r>
      <w:bookmarkEnd w:id="102"/>
      <w:bookmarkEnd w:id="103"/>
      <w:bookmarkEnd w:id="104"/>
      <w:bookmarkEnd w:id="105"/>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1"/>
      </w:tblGrid>
      <w:tr w:rsidR="006E54BA" w14:paraId="0A32D2A9" w14:textId="77777777" w:rsidTr="004940A2">
        <w:tc>
          <w:tcPr>
            <w:tcW w:w="2977" w:type="dxa"/>
          </w:tcPr>
          <w:p w14:paraId="0A1E61EF" w14:textId="6C4DCC55" w:rsidR="006E54BA" w:rsidRDefault="006E54BA" w:rsidP="004940A2">
            <w:r w:rsidRPr="00FB49F7">
              <w:t xml:space="preserve">Kā liecina </w:t>
            </w:r>
            <w:r>
              <w:t>Pilsonības un migrācijas lietu pārvaldes</w:t>
            </w:r>
            <w:r w:rsidRPr="00FB49F7">
              <w:t xml:space="preserve"> apkopotā informācija,</w:t>
            </w:r>
            <w:r>
              <w:t xml:space="preserve"> uz 01.01.202</w:t>
            </w:r>
            <w:r w:rsidR="00F81FB9">
              <w:t>3</w:t>
            </w:r>
            <w:r>
              <w:t>. Ādažu novadā bija deklarēti 2</w:t>
            </w:r>
            <w:r w:rsidR="00F81FB9">
              <w:t>3988</w:t>
            </w:r>
            <w:r>
              <w:t xml:space="preserve"> iedzīvotāji.</w:t>
            </w:r>
            <w:r w:rsidRPr="00FB49F7">
              <w:t xml:space="preserve"> </w:t>
            </w:r>
            <w:r>
              <w:t>To</w:t>
            </w:r>
            <w:r w:rsidRPr="00FB49F7">
              <w:t xml:space="preserve"> skaitam </w:t>
            </w:r>
            <w:r>
              <w:t xml:space="preserve">Ādažu novada teritorijā </w:t>
            </w:r>
            <w:r w:rsidRPr="00FB49F7">
              <w:t>kopš 20</w:t>
            </w:r>
            <w:r>
              <w:t>14</w:t>
            </w:r>
            <w:r w:rsidRPr="00FB49F7">
              <w:t>.gada ir tendence pastāvīgi palielināties (</w:t>
            </w:r>
            <w:r>
              <w:t xml:space="preserve">pēdējo </w:t>
            </w:r>
            <w:r w:rsidR="00F81FB9">
              <w:t>9</w:t>
            </w:r>
            <w:r>
              <w:t xml:space="preserve"> gadu laikā to</w:t>
            </w:r>
            <w:r w:rsidRPr="00FB49F7">
              <w:t xml:space="preserve"> skaits pieauga vidēji par 3,</w:t>
            </w:r>
            <w:r>
              <w:t>72</w:t>
            </w:r>
            <w:r w:rsidRPr="00FB49F7">
              <w:t xml:space="preserve"> %</w:t>
            </w:r>
            <w:r>
              <w:t xml:space="preserve"> gadā).</w:t>
            </w:r>
          </w:p>
        </w:tc>
        <w:tc>
          <w:tcPr>
            <w:tcW w:w="6231" w:type="dxa"/>
          </w:tcPr>
          <w:p w14:paraId="4A9FB89C" w14:textId="3FF1551F" w:rsidR="006E54BA" w:rsidRDefault="00F81FB9" w:rsidP="004940A2">
            <w:pPr>
              <w:pStyle w:val="Caption"/>
              <w:jc w:val="center"/>
            </w:pPr>
            <w:r>
              <w:rPr>
                <w:noProof/>
              </w:rPr>
              <w:drawing>
                <wp:inline distT="0" distB="0" distL="0" distR="0" wp14:anchorId="2A6F60F8" wp14:editId="512487FB">
                  <wp:extent cx="3642304" cy="1485900"/>
                  <wp:effectExtent l="0" t="0" r="0" b="0"/>
                  <wp:docPr id="138824435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l="6086" t="14145" b="11349"/>
                          <a:stretch/>
                        </pic:blipFill>
                        <pic:spPr bwMode="auto">
                          <a:xfrm>
                            <a:off x="0" y="0"/>
                            <a:ext cx="3666653" cy="1495833"/>
                          </a:xfrm>
                          <a:prstGeom prst="rect">
                            <a:avLst/>
                          </a:prstGeom>
                          <a:noFill/>
                          <a:ln>
                            <a:noFill/>
                          </a:ln>
                          <a:extLst>
                            <a:ext uri="{53640926-AAD7-44D8-BBD7-CCE9431645EC}">
                              <a14:shadowObscured xmlns:a14="http://schemas.microsoft.com/office/drawing/2010/main"/>
                            </a:ext>
                          </a:extLst>
                        </pic:spPr>
                      </pic:pic>
                    </a:graphicData>
                  </a:graphic>
                </wp:inline>
              </w:drawing>
            </w:r>
          </w:p>
          <w:p w14:paraId="6C7A07A5" w14:textId="3218BA6D" w:rsidR="006E54BA" w:rsidRDefault="006E54BA" w:rsidP="004940A2">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8</w:t>
            </w:r>
            <w:r>
              <w:rPr>
                <w:noProof/>
              </w:rPr>
              <w:fldChar w:fldCharType="end"/>
            </w:r>
            <w:r>
              <w:t xml:space="preserve"> Iedzīvotāju skaita izmaiņas Ādažu novadā laika posmā 2013.-202</w:t>
            </w:r>
            <w:r w:rsidR="00F81FB9">
              <w:t>3</w:t>
            </w:r>
            <w:r>
              <w:t>.gadam (uz gada sākumu)</w:t>
            </w:r>
          </w:p>
          <w:p w14:paraId="20843004" w14:textId="77777777" w:rsidR="006E54BA" w:rsidRPr="00E95FB3" w:rsidRDefault="006E54BA" w:rsidP="004940A2">
            <w:pPr>
              <w:rPr>
                <w:b/>
                <w:sz w:val="22"/>
              </w:rPr>
            </w:pPr>
            <w:r w:rsidRPr="007B0CFA">
              <w:rPr>
                <w:b/>
                <w:sz w:val="22"/>
              </w:rPr>
              <w:t xml:space="preserve">Informācijas avots: </w:t>
            </w:r>
            <w:r>
              <w:rPr>
                <w:b/>
                <w:sz w:val="22"/>
              </w:rPr>
              <w:t>PMPL</w:t>
            </w:r>
            <w:r w:rsidRPr="007B0CFA">
              <w:rPr>
                <w:b/>
                <w:sz w:val="22"/>
              </w:rPr>
              <w:t xml:space="preserve"> </w:t>
            </w:r>
          </w:p>
        </w:tc>
      </w:tr>
    </w:tbl>
    <w:p w14:paraId="5CE70E4E" w14:textId="2753D20B" w:rsidR="0090256D" w:rsidRDefault="0090256D" w:rsidP="006E54BA">
      <w:pPr>
        <w:spacing w:after="0"/>
      </w:pPr>
      <w:r>
        <w:t xml:space="preserve">Saglabājoties līdzšinējām iedzīvotāju skaita izmaiņu tendencēm, </w:t>
      </w:r>
      <w:r w:rsidR="00A43E81">
        <w:t>plānots, ka iedzīvotāju skaits Ādažu novadā 20</w:t>
      </w:r>
      <w:r w:rsidR="00A2418A">
        <w:t>3</w:t>
      </w:r>
      <w:r w:rsidR="00737879">
        <w:t>3</w:t>
      </w:r>
      <w:r w:rsidR="00A43E81">
        <w:t xml:space="preserve">. gadā </w:t>
      </w:r>
      <w:r w:rsidR="00A2418A">
        <w:t xml:space="preserve">varētu </w:t>
      </w:r>
      <w:r w:rsidR="00A43E81">
        <w:t>bū</w:t>
      </w:r>
      <w:r w:rsidR="00A2418A">
        <w:t>t no</w:t>
      </w:r>
      <w:r w:rsidR="00A43E81">
        <w:t xml:space="preserve"> </w:t>
      </w:r>
      <w:r w:rsidR="00737879">
        <w:t>24 783</w:t>
      </w:r>
      <w:r w:rsidR="00A43E81">
        <w:t xml:space="preserve"> līdz </w:t>
      </w:r>
      <w:r w:rsidR="00737879">
        <w:t>30 016, savukārt uz 2037.gadu – no 25 904 līdz 33 637</w:t>
      </w:r>
      <w:r w:rsidR="00A43E81">
        <w:t>.</w:t>
      </w:r>
    </w:p>
    <w:p w14:paraId="5FDB102B" w14:textId="2990B2CF" w:rsidR="0090256D" w:rsidRDefault="00525380" w:rsidP="0090256D">
      <w:pPr>
        <w:spacing w:after="0"/>
        <w:jc w:val="center"/>
        <w:rPr>
          <w:b/>
          <w:bCs/>
          <w:sz w:val="20"/>
          <w:szCs w:val="20"/>
        </w:rPr>
      </w:pPr>
      <w:r>
        <w:rPr>
          <w:noProof/>
        </w:rPr>
        <w:drawing>
          <wp:inline distT="0" distB="0" distL="0" distR="0" wp14:anchorId="71F948CD" wp14:editId="07EB0952">
            <wp:extent cx="5760085" cy="2374265"/>
            <wp:effectExtent l="0" t="0" r="0" b="6985"/>
            <wp:docPr id="2575978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t="15234"/>
                    <a:stretch/>
                  </pic:blipFill>
                  <pic:spPr bwMode="auto">
                    <a:xfrm>
                      <a:off x="0" y="0"/>
                      <a:ext cx="5760085" cy="2374265"/>
                    </a:xfrm>
                    <a:prstGeom prst="rect">
                      <a:avLst/>
                    </a:prstGeom>
                    <a:noFill/>
                    <a:ln>
                      <a:noFill/>
                    </a:ln>
                    <a:extLst>
                      <a:ext uri="{53640926-AAD7-44D8-BBD7-CCE9431645EC}">
                        <a14:shadowObscured xmlns:a14="http://schemas.microsoft.com/office/drawing/2010/main"/>
                      </a:ext>
                    </a:extLst>
                  </pic:spPr>
                </pic:pic>
              </a:graphicData>
            </a:graphic>
          </wp:inline>
        </w:drawing>
      </w:r>
    </w:p>
    <w:p w14:paraId="1BAAFEB3" w14:textId="1F43A138" w:rsidR="0090256D" w:rsidRPr="0090256D" w:rsidRDefault="0090256D" w:rsidP="0090256D">
      <w:pPr>
        <w:spacing w:after="0"/>
        <w:jc w:val="center"/>
        <w:rPr>
          <w:b/>
          <w:bCs/>
          <w:sz w:val="20"/>
          <w:szCs w:val="20"/>
        </w:rPr>
      </w:pPr>
      <w:r w:rsidRPr="0090256D">
        <w:rPr>
          <w:b/>
          <w:bCs/>
          <w:sz w:val="20"/>
          <w:szCs w:val="20"/>
        </w:rPr>
        <w:t xml:space="preserve">Attēls </w:t>
      </w:r>
      <w:r w:rsidRPr="0090256D">
        <w:rPr>
          <w:b/>
          <w:bCs/>
          <w:sz w:val="20"/>
          <w:szCs w:val="20"/>
        </w:rPr>
        <w:fldChar w:fldCharType="begin"/>
      </w:r>
      <w:r w:rsidRPr="0090256D">
        <w:rPr>
          <w:b/>
          <w:bCs/>
          <w:sz w:val="20"/>
          <w:szCs w:val="20"/>
        </w:rPr>
        <w:instrText xml:space="preserve"> SEQ Attēls \* ARABIC </w:instrText>
      </w:r>
      <w:r w:rsidRPr="0090256D">
        <w:rPr>
          <w:b/>
          <w:bCs/>
          <w:sz w:val="20"/>
          <w:szCs w:val="20"/>
        </w:rPr>
        <w:fldChar w:fldCharType="separate"/>
      </w:r>
      <w:r w:rsidRPr="0090256D">
        <w:rPr>
          <w:b/>
          <w:bCs/>
          <w:sz w:val="20"/>
          <w:szCs w:val="20"/>
        </w:rPr>
        <w:t>9</w:t>
      </w:r>
      <w:r w:rsidRPr="0090256D">
        <w:rPr>
          <w:b/>
          <w:bCs/>
          <w:sz w:val="20"/>
          <w:szCs w:val="20"/>
        </w:rPr>
        <w:fldChar w:fldCharType="end"/>
      </w:r>
      <w:r w:rsidRPr="0090256D">
        <w:rPr>
          <w:b/>
          <w:bCs/>
          <w:sz w:val="20"/>
          <w:szCs w:val="20"/>
        </w:rPr>
        <w:t xml:space="preserve"> </w:t>
      </w:r>
      <w:r w:rsidR="00846D95">
        <w:rPr>
          <w:b/>
          <w:bCs/>
          <w:sz w:val="20"/>
          <w:szCs w:val="20"/>
        </w:rPr>
        <w:t xml:space="preserve">Iedzīvotāju skaita izmaiņu prognoze </w:t>
      </w:r>
      <w:r w:rsidRPr="0090256D">
        <w:rPr>
          <w:b/>
          <w:bCs/>
          <w:sz w:val="20"/>
          <w:szCs w:val="20"/>
        </w:rPr>
        <w:t>Ādažu novad</w:t>
      </w:r>
      <w:r w:rsidR="00846D95">
        <w:rPr>
          <w:b/>
          <w:bCs/>
          <w:sz w:val="20"/>
          <w:szCs w:val="20"/>
        </w:rPr>
        <w:t>ā</w:t>
      </w:r>
      <w:r w:rsidRPr="0090256D">
        <w:rPr>
          <w:b/>
          <w:bCs/>
          <w:sz w:val="20"/>
          <w:szCs w:val="20"/>
        </w:rPr>
        <w:t xml:space="preserve"> 20</w:t>
      </w:r>
      <w:r w:rsidR="00182CBD">
        <w:rPr>
          <w:b/>
          <w:bCs/>
          <w:sz w:val="20"/>
          <w:szCs w:val="20"/>
        </w:rPr>
        <w:t>2</w:t>
      </w:r>
      <w:r w:rsidR="00525380">
        <w:rPr>
          <w:b/>
          <w:bCs/>
          <w:sz w:val="20"/>
          <w:szCs w:val="20"/>
        </w:rPr>
        <w:t>3</w:t>
      </w:r>
      <w:r w:rsidRPr="0090256D">
        <w:rPr>
          <w:b/>
          <w:bCs/>
          <w:sz w:val="20"/>
          <w:szCs w:val="20"/>
        </w:rPr>
        <w:t>.-20</w:t>
      </w:r>
      <w:r w:rsidR="009F2B3A">
        <w:rPr>
          <w:b/>
          <w:bCs/>
          <w:sz w:val="20"/>
          <w:szCs w:val="20"/>
        </w:rPr>
        <w:t>3</w:t>
      </w:r>
      <w:r w:rsidR="00737879">
        <w:rPr>
          <w:b/>
          <w:bCs/>
          <w:sz w:val="20"/>
          <w:szCs w:val="20"/>
        </w:rPr>
        <w:t>7</w:t>
      </w:r>
      <w:r w:rsidRPr="0090256D">
        <w:rPr>
          <w:b/>
          <w:bCs/>
          <w:sz w:val="20"/>
          <w:szCs w:val="20"/>
        </w:rPr>
        <w:t>.g.</w:t>
      </w:r>
    </w:p>
    <w:p w14:paraId="7E9E4DDD" w14:textId="31C8BD37" w:rsidR="0090256D" w:rsidRPr="007B0CFA" w:rsidRDefault="0090256D" w:rsidP="0090256D">
      <w:pPr>
        <w:rPr>
          <w:b/>
          <w:sz w:val="22"/>
        </w:rPr>
      </w:pPr>
      <w:r w:rsidRPr="007B0CFA">
        <w:rPr>
          <w:b/>
          <w:sz w:val="22"/>
        </w:rPr>
        <w:t>Informācijas avots:</w:t>
      </w:r>
      <w:r>
        <w:rPr>
          <w:b/>
          <w:sz w:val="22"/>
        </w:rPr>
        <w:t xml:space="preserve"> Pašvaldības aprēķini par iedzīvotāju skaita prognozēm Ādažu novadā, balstoties uz</w:t>
      </w:r>
      <w:r w:rsidRPr="007B0CFA">
        <w:rPr>
          <w:b/>
          <w:sz w:val="22"/>
        </w:rPr>
        <w:t xml:space="preserve"> </w:t>
      </w:r>
      <w:r>
        <w:rPr>
          <w:b/>
          <w:sz w:val="22"/>
        </w:rPr>
        <w:t>CSP datu izmaiņām</w:t>
      </w:r>
      <w:r w:rsidRPr="007B0CFA">
        <w:rPr>
          <w:b/>
          <w:sz w:val="22"/>
        </w:rPr>
        <w:t xml:space="preserve"> </w:t>
      </w:r>
    </w:p>
    <w:p w14:paraId="547C8E08" w14:textId="78973A59" w:rsidR="006E54BA" w:rsidRDefault="006E54BA" w:rsidP="006E54BA">
      <w:pPr>
        <w:spacing w:after="0"/>
      </w:pPr>
      <w:r>
        <w:t>Kā liecina prognozes, Ādažu novada teritorijā, līdzīgi kā citos Pierīgas novados (izņemot Sējas novadu) iedzīvotāju skaitam būs tendence palielināties. Ādaži ir vien</w:t>
      </w:r>
      <w:r w:rsidR="00F81FB9">
        <w:t>a</w:t>
      </w:r>
      <w:r>
        <w:t xml:space="preserve"> no trim </w:t>
      </w:r>
      <w:r w:rsidR="00F81FB9">
        <w:t>jaunāk</w:t>
      </w:r>
      <w:r>
        <w:t>aj</w:t>
      </w:r>
      <w:r w:rsidR="00F81FB9">
        <w:t>ā</w:t>
      </w:r>
      <w:r>
        <w:t xml:space="preserve">m Latvijas </w:t>
      </w:r>
      <w:r w:rsidR="00F81FB9">
        <w:t>pilsētām</w:t>
      </w:r>
      <w:r>
        <w:t xml:space="preserve"> (kopā ar Mārupi un Ķekavu). Pašreiz turpinās tendence mainīt dzīvesvietu no Rīgas pilsētas uz Pierīgas reģionu. Uz Ādažu pagastu iedzīvotāji galvenokārt pārvietojas no Rīgas, tomēr salīdzinoši daudz cilvēki brauc arī no </w:t>
      </w:r>
      <w:r w:rsidR="00C86561">
        <w:t>citām Latvijas teritorijām</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tblGrid>
      <w:tr w:rsidR="008910D7" w14:paraId="41599758" w14:textId="524894FB" w:rsidTr="008910D7">
        <w:tc>
          <w:tcPr>
            <w:tcW w:w="8931" w:type="dxa"/>
          </w:tcPr>
          <w:p w14:paraId="4961B70D" w14:textId="3892A162" w:rsidR="008910D7" w:rsidRDefault="008910D7" w:rsidP="004940A2">
            <w:pPr>
              <w:pStyle w:val="Caption"/>
              <w:jc w:val="center"/>
            </w:pPr>
            <w:r>
              <w:rPr>
                <w:noProof/>
              </w:rPr>
              <w:lastRenderedPageBreak/>
              <w:drawing>
                <wp:inline distT="0" distB="0" distL="0" distR="0" wp14:anchorId="2C7D3BE8" wp14:editId="3B1D0ABD">
                  <wp:extent cx="5180859" cy="3067050"/>
                  <wp:effectExtent l="0" t="0" r="1270" b="0"/>
                  <wp:docPr id="1543547924"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84990" cy="3069496"/>
                          </a:xfrm>
                          <a:prstGeom prst="rect">
                            <a:avLst/>
                          </a:prstGeom>
                          <a:noFill/>
                          <a:ln>
                            <a:noFill/>
                          </a:ln>
                        </pic:spPr>
                      </pic:pic>
                    </a:graphicData>
                  </a:graphic>
                </wp:inline>
              </w:drawing>
            </w:r>
          </w:p>
          <w:p w14:paraId="44B84803" w14:textId="0F55E9F1" w:rsidR="008910D7" w:rsidRPr="003218DD" w:rsidRDefault="008910D7" w:rsidP="004940A2">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10</w:t>
            </w:r>
            <w:r>
              <w:rPr>
                <w:noProof/>
              </w:rPr>
              <w:fldChar w:fldCharType="end"/>
            </w:r>
            <w:r>
              <w:t xml:space="preserve"> Iedzīvotāju migrācija uz Ādažu novadu 2011.-2022.g.</w:t>
            </w:r>
          </w:p>
        </w:tc>
      </w:tr>
    </w:tbl>
    <w:p w14:paraId="250FF0CC" w14:textId="77777777" w:rsidR="006E54BA" w:rsidRPr="007B0CFA" w:rsidRDefault="006E54BA" w:rsidP="006E54BA">
      <w:pPr>
        <w:rPr>
          <w:b/>
          <w:sz w:val="22"/>
        </w:rPr>
      </w:pPr>
      <w:r w:rsidRPr="007B0CFA">
        <w:rPr>
          <w:b/>
          <w:sz w:val="22"/>
        </w:rPr>
        <w:t xml:space="preserve">Informācijas avots: </w:t>
      </w:r>
      <w:r>
        <w:rPr>
          <w:b/>
          <w:sz w:val="22"/>
        </w:rPr>
        <w:t>CSP</w:t>
      </w:r>
      <w:r w:rsidRPr="007B0CFA">
        <w:rPr>
          <w:b/>
          <w:sz w:val="22"/>
        </w:rPr>
        <w:t xml:space="preserve"> </w:t>
      </w:r>
    </w:p>
    <w:p w14:paraId="57C9CF57" w14:textId="15443BFD" w:rsidR="00A43E81" w:rsidRPr="002F0246" w:rsidRDefault="006E54BA" w:rsidP="006E54BA">
      <w:pPr>
        <w:spacing w:after="0"/>
      </w:pPr>
      <w:r>
        <w:t>Dabiskais pieaugums (starpība starp attiecīgajā periodā piedzimušo un mirušo skaitu) Ādažu novada teritorijā pēdējo 10 gadu laikā bija vidēji 54 cilvēki. P</w:t>
      </w:r>
      <w:r w:rsidRPr="008B75BC">
        <w:t xml:space="preserve">lānojot </w:t>
      </w:r>
      <w:proofErr w:type="spellStart"/>
      <w:r w:rsidRPr="008B75BC">
        <w:t>apdzīvojuma</w:t>
      </w:r>
      <w:proofErr w:type="spellEnd"/>
      <w:r w:rsidRPr="008B75BC">
        <w:t xml:space="preserve"> struktūru, jāņem vērā prognozes (</w:t>
      </w:r>
      <w:proofErr w:type="spellStart"/>
      <w:r w:rsidRPr="008B75BC">
        <w:t>izvērtējums</w:t>
      </w:r>
      <w:proofErr w:type="spellEnd"/>
      <w:r w:rsidRPr="008B75BC">
        <w:t>) iespējamajam iedzīvotāju izvietojuma blīvumam ciemu robežās un optimālajam cilvēku skaitam šajās apdzīvotajās vietās</w:t>
      </w:r>
      <w:r>
        <w:t>.</w:t>
      </w:r>
    </w:p>
    <w:p w14:paraId="58AF34E8" w14:textId="77777777" w:rsidR="006E54BA" w:rsidRDefault="006E54BA" w:rsidP="006E54BA">
      <w:pPr>
        <w:spacing w:after="0"/>
        <w:rPr>
          <w:color w:val="000000" w:themeColor="text1"/>
        </w:rPr>
      </w:pPr>
    </w:p>
    <w:p w14:paraId="548D8C29" w14:textId="77777777" w:rsidR="006E54BA" w:rsidRPr="0050045A" w:rsidRDefault="006E54BA" w:rsidP="0050045A">
      <w:pPr>
        <w:pStyle w:val="Heading2"/>
        <w:rPr>
          <w:rFonts w:ascii="Montserrat" w:hAnsi="Montserrat"/>
          <w:i w:val="0"/>
          <w:iCs w:val="0"/>
          <w:sz w:val="24"/>
          <w:szCs w:val="24"/>
        </w:rPr>
      </w:pPr>
      <w:bookmarkStart w:id="106" w:name="_Toc77941774"/>
      <w:bookmarkStart w:id="107" w:name="_Toc134532363"/>
      <w:bookmarkStart w:id="108" w:name="_Toc137626084"/>
      <w:bookmarkStart w:id="109" w:name="_Toc137634213"/>
      <w:r w:rsidRPr="0050045A">
        <w:rPr>
          <w:rFonts w:ascii="Montserrat" w:hAnsi="Montserrat"/>
          <w:i w:val="0"/>
          <w:iCs w:val="0"/>
          <w:sz w:val="24"/>
          <w:szCs w:val="24"/>
        </w:rPr>
        <w:t>Iedzīvotāju sastāvs</w:t>
      </w:r>
      <w:bookmarkEnd w:id="106"/>
      <w:bookmarkEnd w:id="107"/>
      <w:bookmarkEnd w:id="108"/>
      <w:bookmarkEnd w:id="109"/>
    </w:p>
    <w:p w14:paraId="5546DF9A" w14:textId="6B2500A3" w:rsidR="006E54BA" w:rsidRDefault="006E54BA" w:rsidP="006E54BA">
      <w:pPr>
        <w:spacing w:after="0"/>
      </w:pPr>
      <w:r>
        <w:rPr>
          <w:color w:val="000000" w:themeColor="text1"/>
        </w:rPr>
        <w:t>Vidējais mājsaimniecības lielums Ādažu novadā ir 2,</w:t>
      </w:r>
      <w:r w:rsidR="004444A1">
        <w:rPr>
          <w:color w:val="000000" w:themeColor="text1"/>
        </w:rPr>
        <w:t>39</w:t>
      </w:r>
      <w:r>
        <w:rPr>
          <w:color w:val="000000" w:themeColor="text1"/>
        </w:rPr>
        <w:t xml:space="preserve"> personas. </w:t>
      </w:r>
      <w:r>
        <w:t>Aptuveni 53% no iedzīvotājiem ir sievietes. Ādažu novadā bērni un jaunieši</w:t>
      </w:r>
      <w:r w:rsidR="002F0246">
        <w:t xml:space="preserve"> līdz 14 gadiem</w:t>
      </w:r>
      <w:r>
        <w:t xml:space="preserve"> veido 21% no iedzīvotāju kopskaita. Salīdzinoši mazāk jauniešu ir vecumā no 15 līdz 24 gadiem – vecuma posmā, kad jaunieši uzsāk mācības augstākajās izglītības iestādēs un deklarē savu dzīvesvietu citur.</w:t>
      </w:r>
    </w:p>
    <w:p w14:paraId="1AFD0791" w14:textId="638E2D02" w:rsidR="006E54BA" w:rsidRDefault="004444A1" w:rsidP="006E54BA">
      <w:pPr>
        <w:spacing w:after="0"/>
        <w:jc w:val="center"/>
        <w:rPr>
          <w:color w:val="000000" w:themeColor="text1"/>
        </w:rPr>
      </w:pPr>
      <w:r>
        <w:rPr>
          <w:noProof/>
          <w:color w:val="000000" w:themeColor="text1"/>
        </w:rPr>
        <w:drawing>
          <wp:inline distT="0" distB="0" distL="0" distR="0" wp14:anchorId="0FC4ABF6" wp14:editId="32C49A08">
            <wp:extent cx="4965065" cy="2267192"/>
            <wp:effectExtent l="0" t="0" r="6985" b="0"/>
            <wp:docPr id="1204405218"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77501" cy="2272871"/>
                    </a:xfrm>
                    <a:prstGeom prst="rect">
                      <a:avLst/>
                    </a:prstGeom>
                    <a:noFill/>
                  </pic:spPr>
                </pic:pic>
              </a:graphicData>
            </a:graphic>
          </wp:inline>
        </w:drawing>
      </w:r>
    </w:p>
    <w:p w14:paraId="7817F960" w14:textId="7239D2CE"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11</w:t>
      </w:r>
      <w:r>
        <w:rPr>
          <w:noProof/>
        </w:rPr>
        <w:fldChar w:fldCharType="end"/>
      </w:r>
      <w:r>
        <w:t xml:space="preserve"> </w:t>
      </w:r>
      <w:r w:rsidRPr="00F21934">
        <w:t>Ādaž</w:t>
      </w:r>
      <w:r>
        <w:t>u novada iedzīvotāju skaits pēc dzimuma un vecuma 01.01.202</w:t>
      </w:r>
      <w:r w:rsidR="004444A1">
        <w:t>2</w:t>
      </w:r>
      <w:r>
        <w:t xml:space="preserve">. </w:t>
      </w:r>
    </w:p>
    <w:p w14:paraId="0BEE3D86" w14:textId="77777777" w:rsidR="002F0246" w:rsidRDefault="002F0246" w:rsidP="006E54BA">
      <w:pPr>
        <w:rPr>
          <w:bCs/>
          <w:sz w:val="22"/>
        </w:rPr>
      </w:pPr>
      <w:r w:rsidRPr="007B0CFA">
        <w:rPr>
          <w:b/>
          <w:sz w:val="22"/>
        </w:rPr>
        <w:t xml:space="preserve">Informācijas avots: </w:t>
      </w:r>
      <w:r>
        <w:rPr>
          <w:b/>
          <w:sz w:val="22"/>
        </w:rPr>
        <w:t>CSP</w:t>
      </w:r>
      <w:r>
        <w:rPr>
          <w:bCs/>
          <w:sz w:val="22"/>
        </w:rPr>
        <w:t xml:space="preserve"> </w:t>
      </w:r>
    </w:p>
    <w:p w14:paraId="4AC6BE74" w14:textId="42D55CA6" w:rsidR="006E54BA" w:rsidRPr="003B0C35" w:rsidRDefault="00745E2F" w:rsidP="006E54BA">
      <w:pPr>
        <w:rPr>
          <w:bCs/>
          <w:sz w:val="22"/>
        </w:rPr>
      </w:pPr>
      <w:r>
        <w:rPr>
          <w:bCs/>
          <w:sz w:val="22"/>
        </w:rPr>
        <w:lastRenderedPageBreak/>
        <w:t>Gan bērnu līdz 6 gadu vecumam, gan 7-14 gadus vecu bērnu skaits Ādažu novadā pēdējo 10 gadu laikā ir patstāvīgi</w:t>
      </w:r>
      <w:r w:rsidR="00A2418A">
        <w:rPr>
          <w:bCs/>
          <w:sz w:val="22"/>
        </w:rPr>
        <w:t xml:space="preserve"> un ievērojami</w:t>
      </w:r>
      <w:r>
        <w:rPr>
          <w:bCs/>
          <w:sz w:val="22"/>
        </w:rPr>
        <w:t xml:space="preserve"> pieaudzis</w:t>
      </w:r>
      <w:r w:rsidR="00A2418A">
        <w:rPr>
          <w:bCs/>
          <w:sz w:val="22"/>
        </w:rPr>
        <w:t>: līdz 6 gadu vecumam bērnu skaits no 2011. līdz 2022.gadam palielinājās par 30%, bet 7-14 gadu vecuma skolnieku skaits minētajā periodā dubultojās.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410"/>
      </w:tblGrid>
      <w:tr w:rsidR="00745E2F" w14:paraId="14363778" w14:textId="77777777" w:rsidTr="002F0246">
        <w:tc>
          <w:tcPr>
            <w:tcW w:w="4661" w:type="dxa"/>
          </w:tcPr>
          <w:p w14:paraId="75978E45" w14:textId="77777777" w:rsidR="00745E2F" w:rsidRDefault="00745E2F" w:rsidP="00EC3EBC">
            <w:pPr>
              <w:spacing w:after="0"/>
            </w:pPr>
            <w:r>
              <w:rPr>
                <w:noProof/>
              </w:rPr>
              <w:drawing>
                <wp:inline distT="0" distB="0" distL="0" distR="0" wp14:anchorId="3247DD02" wp14:editId="5D04329C">
                  <wp:extent cx="2827020" cy="1460470"/>
                  <wp:effectExtent l="0" t="0" r="0" b="6985"/>
                  <wp:docPr id="1330107238"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3611" r="606"/>
                          <a:stretch/>
                        </pic:blipFill>
                        <pic:spPr bwMode="auto">
                          <a:xfrm>
                            <a:off x="0" y="0"/>
                            <a:ext cx="2848767" cy="14717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0" w:type="dxa"/>
          </w:tcPr>
          <w:p w14:paraId="5239F343" w14:textId="6203D7BB" w:rsidR="00745E2F" w:rsidRDefault="00745E2F" w:rsidP="00EC3EBC">
            <w:pPr>
              <w:spacing w:after="0"/>
            </w:pPr>
            <w:r>
              <w:rPr>
                <w:noProof/>
              </w:rPr>
              <w:drawing>
                <wp:inline distT="0" distB="0" distL="0" distR="0" wp14:anchorId="1CE9DA30" wp14:editId="68E85F6B">
                  <wp:extent cx="2667635" cy="1422764"/>
                  <wp:effectExtent l="0" t="0" r="0" b="6350"/>
                  <wp:docPr id="1307727073"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500" t="12248"/>
                          <a:stretch/>
                        </pic:blipFill>
                        <pic:spPr bwMode="auto">
                          <a:xfrm>
                            <a:off x="0" y="0"/>
                            <a:ext cx="2680516" cy="14296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45E2F" w14:paraId="68C564D3" w14:textId="77777777" w:rsidTr="002F0246">
        <w:tc>
          <w:tcPr>
            <w:tcW w:w="4661" w:type="dxa"/>
          </w:tcPr>
          <w:p w14:paraId="7EFAC02B" w14:textId="4DA9E643" w:rsidR="00745E2F" w:rsidRPr="00182CBD" w:rsidRDefault="00745E2F" w:rsidP="00EC3EBC">
            <w:pPr>
              <w:spacing w:after="0"/>
              <w:rPr>
                <w:b/>
                <w:bCs/>
              </w:rPr>
            </w:pPr>
            <w:r w:rsidRPr="00182CBD">
              <w:rPr>
                <w:b/>
                <w:bCs/>
                <w:sz w:val="22"/>
                <w:szCs w:val="20"/>
              </w:rPr>
              <w:t xml:space="preserve">Attēls </w:t>
            </w:r>
            <w:r w:rsidRPr="00182CBD">
              <w:rPr>
                <w:b/>
                <w:bCs/>
                <w:sz w:val="22"/>
                <w:szCs w:val="20"/>
              </w:rPr>
              <w:fldChar w:fldCharType="begin"/>
            </w:r>
            <w:r w:rsidRPr="00182CBD">
              <w:rPr>
                <w:b/>
                <w:bCs/>
                <w:sz w:val="22"/>
                <w:szCs w:val="20"/>
              </w:rPr>
              <w:instrText xml:space="preserve"> SEQ Attēls \* ARABIC </w:instrText>
            </w:r>
            <w:r w:rsidRPr="00182CBD">
              <w:rPr>
                <w:b/>
                <w:bCs/>
                <w:sz w:val="22"/>
                <w:szCs w:val="20"/>
              </w:rPr>
              <w:fldChar w:fldCharType="separate"/>
            </w:r>
            <w:r w:rsidR="00822859">
              <w:rPr>
                <w:b/>
                <w:bCs/>
                <w:noProof/>
                <w:sz w:val="22"/>
                <w:szCs w:val="20"/>
              </w:rPr>
              <w:t>12</w:t>
            </w:r>
            <w:r w:rsidRPr="00182CBD">
              <w:rPr>
                <w:b/>
                <w:bCs/>
                <w:noProof/>
                <w:sz w:val="22"/>
                <w:szCs w:val="20"/>
              </w:rPr>
              <w:fldChar w:fldCharType="end"/>
            </w:r>
            <w:r w:rsidRPr="00182CBD">
              <w:rPr>
                <w:b/>
                <w:bCs/>
                <w:sz w:val="22"/>
                <w:szCs w:val="20"/>
              </w:rPr>
              <w:t xml:space="preserve"> Ādažu novada bērnu līdz 6 gadiem skait</w:t>
            </w:r>
            <w:r w:rsidR="00525380">
              <w:rPr>
                <w:b/>
                <w:bCs/>
                <w:sz w:val="22"/>
                <w:szCs w:val="20"/>
              </w:rPr>
              <w:t xml:space="preserve">s </w:t>
            </w:r>
            <w:r w:rsidRPr="00182CBD">
              <w:rPr>
                <w:b/>
                <w:bCs/>
                <w:sz w:val="22"/>
                <w:szCs w:val="20"/>
              </w:rPr>
              <w:t>2011.-2022.</w:t>
            </w:r>
          </w:p>
        </w:tc>
        <w:tc>
          <w:tcPr>
            <w:tcW w:w="4410" w:type="dxa"/>
          </w:tcPr>
          <w:p w14:paraId="74AB400F" w14:textId="79C0164B" w:rsidR="00745E2F" w:rsidRDefault="00745E2F" w:rsidP="00EC3EBC">
            <w:pPr>
              <w:spacing w:after="0"/>
            </w:pPr>
            <w:r w:rsidRPr="00182CBD">
              <w:rPr>
                <w:b/>
                <w:bCs/>
                <w:sz w:val="22"/>
                <w:szCs w:val="20"/>
              </w:rPr>
              <w:t xml:space="preserve">Attēls </w:t>
            </w:r>
            <w:r w:rsidRPr="00182CBD">
              <w:rPr>
                <w:b/>
                <w:bCs/>
                <w:sz w:val="22"/>
                <w:szCs w:val="20"/>
              </w:rPr>
              <w:fldChar w:fldCharType="begin"/>
            </w:r>
            <w:r w:rsidRPr="00182CBD">
              <w:rPr>
                <w:b/>
                <w:bCs/>
                <w:sz w:val="22"/>
                <w:szCs w:val="20"/>
              </w:rPr>
              <w:instrText xml:space="preserve"> SEQ Attēls \* ARABIC </w:instrText>
            </w:r>
            <w:r w:rsidRPr="00182CBD">
              <w:rPr>
                <w:b/>
                <w:bCs/>
                <w:sz w:val="22"/>
                <w:szCs w:val="20"/>
              </w:rPr>
              <w:fldChar w:fldCharType="separate"/>
            </w:r>
            <w:r w:rsidR="00822859">
              <w:rPr>
                <w:b/>
                <w:bCs/>
                <w:noProof/>
                <w:sz w:val="22"/>
                <w:szCs w:val="20"/>
              </w:rPr>
              <w:t>13</w:t>
            </w:r>
            <w:r w:rsidRPr="00182CBD">
              <w:rPr>
                <w:b/>
                <w:bCs/>
                <w:noProof/>
                <w:sz w:val="22"/>
                <w:szCs w:val="20"/>
              </w:rPr>
              <w:fldChar w:fldCharType="end"/>
            </w:r>
            <w:r w:rsidRPr="00182CBD">
              <w:rPr>
                <w:b/>
                <w:bCs/>
                <w:sz w:val="22"/>
                <w:szCs w:val="20"/>
              </w:rPr>
              <w:t xml:space="preserve"> Ādažu novada bērnu </w:t>
            </w:r>
            <w:r>
              <w:rPr>
                <w:b/>
                <w:bCs/>
                <w:sz w:val="22"/>
                <w:szCs w:val="20"/>
              </w:rPr>
              <w:t>7-14</w:t>
            </w:r>
            <w:r w:rsidRPr="00182CBD">
              <w:rPr>
                <w:b/>
                <w:bCs/>
                <w:sz w:val="22"/>
                <w:szCs w:val="20"/>
              </w:rPr>
              <w:t xml:space="preserve"> gadiem skaits 2011.-2022.</w:t>
            </w:r>
          </w:p>
        </w:tc>
      </w:tr>
    </w:tbl>
    <w:p w14:paraId="65C056B0" w14:textId="55199AD6" w:rsidR="002F0246" w:rsidRDefault="002F0246" w:rsidP="00745E2F">
      <w:pPr>
        <w:rPr>
          <w:b/>
          <w:sz w:val="22"/>
        </w:rPr>
      </w:pPr>
      <w:r w:rsidRPr="007B0CFA">
        <w:rPr>
          <w:b/>
          <w:sz w:val="22"/>
        </w:rPr>
        <w:t xml:space="preserve">Informācijas avots: </w:t>
      </w:r>
      <w:r>
        <w:rPr>
          <w:b/>
          <w:sz w:val="22"/>
        </w:rPr>
        <w:t>CSP</w:t>
      </w:r>
    </w:p>
    <w:p w14:paraId="5AC9034A" w14:textId="3DB789FE" w:rsidR="002F0246" w:rsidRPr="00525380" w:rsidRDefault="00525380" w:rsidP="00745E2F">
      <w:pPr>
        <w:rPr>
          <w:bCs/>
          <w:sz w:val="22"/>
        </w:rPr>
      </w:pPr>
      <w:r w:rsidRPr="00525380">
        <w:rPr>
          <w:bCs/>
          <w:sz w:val="22"/>
        </w:rPr>
        <w:t xml:space="preserve">Kā </w:t>
      </w:r>
      <w:r>
        <w:rPr>
          <w:bCs/>
          <w:sz w:val="22"/>
        </w:rPr>
        <w:t>liecina prognozes, bērnu skaits turpinās pieaugt arī turpmākos gadus. Bērnu skaits līdz 6 gadu vecumam 2033.gad</w:t>
      </w:r>
      <w:r w:rsidR="003B0C35">
        <w:rPr>
          <w:bCs/>
          <w:sz w:val="22"/>
        </w:rPr>
        <w:t>ā</w:t>
      </w:r>
      <w:r>
        <w:rPr>
          <w:bCs/>
          <w:sz w:val="22"/>
        </w:rPr>
        <w:t xml:space="preserve"> varētu būt 2551 – 2770, savukārt </w:t>
      </w:r>
      <w:r w:rsidR="003B0C35">
        <w:rPr>
          <w:bCs/>
          <w:sz w:val="22"/>
        </w:rPr>
        <w:t>2037.gadā – 2709 – 3008. Bērnu skaits vecumā no 7 līdz 14 gadiem 2033.gadā varētu būt 2858 – 3104 un 2037.gadā – 3036 – 3371.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356"/>
      </w:tblGrid>
      <w:tr w:rsidR="00525380" w14:paraId="589CBAC0" w14:textId="77777777" w:rsidTr="00525380">
        <w:tc>
          <w:tcPr>
            <w:tcW w:w="4716" w:type="dxa"/>
          </w:tcPr>
          <w:p w14:paraId="0F985797" w14:textId="13A72908" w:rsidR="00525380" w:rsidRDefault="00525380" w:rsidP="007F4332">
            <w:pPr>
              <w:spacing w:after="0"/>
            </w:pPr>
            <w:r>
              <w:rPr>
                <w:noProof/>
              </w:rPr>
              <w:drawing>
                <wp:inline distT="0" distB="0" distL="0" distR="0" wp14:anchorId="75A0DC49" wp14:editId="196E984C">
                  <wp:extent cx="2580039" cy="1371600"/>
                  <wp:effectExtent l="0" t="0" r="0" b="0"/>
                  <wp:docPr id="63201438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1539"/>
                          <a:stretch/>
                        </pic:blipFill>
                        <pic:spPr bwMode="auto">
                          <a:xfrm>
                            <a:off x="0" y="0"/>
                            <a:ext cx="2590884" cy="13773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55" w:type="dxa"/>
          </w:tcPr>
          <w:p w14:paraId="626505CF" w14:textId="16F86A39" w:rsidR="00525380" w:rsidRDefault="00525380" w:rsidP="007F4332">
            <w:pPr>
              <w:spacing w:after="0"/>
            </w:pPr>
            <w:r>
              <w:rPr>
                <w:noProof/>
              </w:rPr>
              <w:drawing>
                <wp:inline distT="0" distB="0" distL="0" distR="0" wp14:anchorId="738BD73E" wp14:editId="6FBE8B23">
                  <wp:extent cx="2620355" cy="1385835"/>
                  <wp:effectExtent l="0" t="0" r="8890" b="5080"/>
                  <wp:docPr id="185590878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2137"/>
                          <a:stretch/>
                        </pic:blipFill>
                        <pic:spPr bwMode="auto">
                          <a:xfrm>
                            <a:off x="0" y="0"/>
                            <a:ext cx="2645424" cy="139909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25380" w14:paraId="62A348CA" w14:textId="77777777" w:rsidTr="00525380">
        <w:tc>
          <w:tcPr>
            <w:tcW w:w="4716" w:type="dxa"/>
          </w:tcPr>
          <w:p w14:paraId="0FB54ED0" w14:textId="51A1E409" w:rsidR="00525380" w:rsidRPr="00182CBD" w:rsidRDefault="00525380" w:rsidP="007F4332">
            <w:pPr>
              <w:spacing w:after="0"/>
              <w:rPr>
                <w:b/>
                <w:bCs/>
              </w:rPr>
            </w:pPr>
            <w:r w:rsidRPr="00182CBD">
              <w:rPr>
                <w:b/>
                <w:bCs/>
                <w:sz w:val="22"/>
                <w:szCs w:val="20"/>
              </w:rPr>
              <w:t xml:space="preserve">Attēls </w:t>
            </w:r>
            <w:r w:rsidRPr="00182CBD">
              <w:rPr>
                <w:b/>
                <w:bCs/>
                <w:sz w:val="22"/>
                <w:szCs w:val="20"/>
              </w:rPr>
              <w:fldChar w:fldCharType="begin"/>
            </w:r>
            <w:r w:rsidRPr="00182CBD">
              <w:rPr>
                <w:b/>
                <w:bCs/>
                <w:sz w:val="22"/>
                <w:szCs w:val="20"/>
              </w:rPr>
              <w:instrText xml:space="preserve"> SEQ Attēls \* ARABIC </w:instrText>
            </w:r>
            <w:r w:rsidRPr="00182CBD">
              <w:rPr>
                <w:b/>
                <w:bCs/>
                <w:sz w:val="22"/>
                <w:szCs w:val="20"/>
              </w:rPr>
              <w:fldChar w:fldCharType="separate"/>
            </w:r>
            <w:r w:rsidR="00822859">
              <w:rPr>
                <w:b/>
                <w:bCs/>
                <w:noProof/>
                <w:sz w:val="22"/>
                <w:szCs w:val="20"/>
              </w:rPr>
              <w:t>14</w:t>
            </w:r>
            <w:r w:rsidRPr="00182CBD">
              <w:rPr>
                <w:b/>
                <w:bCs/>
                <w:noProof/>
                <w:sz w:val="22"/>
                <w:szCs w:val="20"/>
              </w:rPr>
              <w:fldChar w:fldCharType="end"/>
            </w:r>
            <w:r w:rsidRPr="00182CBD">
              <w:rPr>
                <w:b/>
                <w:bCs/>
                <w:sz w:val="22"/>
                <w:szCs w:val="20"/>
              </w:rPr>
              <w:t xml:space="preserve"> Ādažu novada bērnu līdz 6 gadiem skait</w:t>
            </w:r>
            <w:r>
              <w:rPr>
                <w:b/>
                <w:bCs/>
                <w:sz w:val="22"/>
                <w:szCs w:val="20"/>
              </w:rPr>
              <w:t>a prognoze</w:t>
            </w:r>
            <w:r w:rsidRPr="00182CBD">
              <w:rPr>
                <w:b/>
                <w:bCs/>
                <w:sz w:val="22"/>
                <w:szCs w:val="20"/>
              </w:rPr>
              <w:t>s 20</w:t>
            </w:r>
            <w:r>
              <w:rPr>
                <w:b/>
                <w:bCs/>
                <w:sz w:val="22"/>
                <w:szCs w:val="20"/>
              </w:rPr>
              <w:t>23</w:t>
            </w:r>
            <w:r w:rsidRPr="00182CBD">
              <w:rPr>
                <w:b/>
                <w:bCs/>
                <w:sz w:val="22"/>
                <w:szCs w:val="20"/>
              </w:rPr>
              <w:t>.-20</w:t>
            </w:r>
            <w:r>
              <w:rPr>
                <w:b/>
                <w:bCs/>
                <w:sz w:val="22"/>
                <w:szCs w:val="20"/>
              </w:rPr>
              <w:t>37</w:t>
            </w:r>
            <w:r w:rsidRPr="00182CBD">
              <w:rPr>
                <w:b/>
                <w:bCs/>
                <w:sz w:val="22"/>
                <w:szCs w:val="20"/>
              </w:rPr>
              <w:t>.</w:t>
            </w:r>
          </w:p>
        </w:tc>
        <w:tc>
          <w:tcPr>
            <w:tcW w:w="4355" w:type="dxa"/>
          </w:tcPr>
          <w:p w14:paraId="399D4D17" w14:textId="1E951D32" w:rsidR="00525380" w:rsidRDefault="00525380" w:rsidP="007F4332">
            <w:pPr>
              <w:spacing w:after="0"/>
            </w:pPr>
            <w:r w:rsidRPr="00182CBD">
              <w:rPr>
                <w:b/>
                <w:bCs/>
                <w:sz w:val="22"/>
                <w:szCs w:val="20"/>
              </w:rPr>
              <w:t xml:space="preserve">Attēls </w:t>
            </w:r>
            <w:r w:rsidRPr="00182CBD">
              <w:rPr>
                <w:b/>
                <w:bCs/>
                <w:sz w:val="22"/>
                <w:szCs w:val="20"/>
              </w:rPr>
              <w:fldChar w:fldCharType="begin"/>
            </w:r>
            <w:r w:rsidRPr="00182CBD">
              <w:rPr>
                <w:b/>
                <w:bCs/>
                <w:sz w:val="22"/>
                <w:szCs w:val="20"/>
              </w:rPr>
              <w:instrText xml:space="preserve"> SEQ Attēls \* ARABIC </w:instrText>
            </w:r>
            <w:r w:rsidRPr="00182CBD">
              <w:rPr>
                <w:b/>
                <w:bCs/>
                <w:sz w:val="22"/>
                <w:szCs w:val="20"/>
              </w:rPr>
              <w:fldChar w:fldCharType="separate"/>
            </w:r>
            <w:r w:rsidR="00822859">
              <w:rPr>
                <w:b/>
                <w:bCs/>
                <w:noProof/>
                <w:sz w:val="22"/>
                <w:szCs w:val="20"/>
              </w:rPr>
              <w:t>15</w:t>
            </w:r>
            <w:r w:rsidRPr="00182CBD">
              <w:rPr>
                <w:b/>
                <w:bCs/>
                <w:noProof/>
                <w:sz w:val="22"/>
                <w:szCs w:val="20"/>
              </w:rPr>
              <w:fldChar w:fldCharType="end"/>
            </w:r>
            <w:r w:rsidRPr="00182CBD">
              <w:rPr>
                <w:b/>
                <w:bCs/>
                <w:sz w:val="22"/>
                <w:szCs w:val="20"/>
              </w:rPr>
              <w:t xml:space="preserve"> Ādažu novada bērnu </w:t>
            </w:r>
            <w:r>
              <w:rPr>
                <w:b/>
                <w:bCs/>
                <w:sz w:val="22"/>
                <w:szCs w:val="20"/>
              </w:rPr>
              <w:t>7-14</w:t>
            </w:r>
            <w:r w:rsidRPr="00182CBD">
              <w:rPr>
                <w:b/>
                <w:bCs/>
                <w:sz w:val="22"/>
                <w:szCs w:val="20"/>
              </w:rPr>
              <w:t xml:space="preserve"> gadiem skait</w:t>
            </w:r>
            <w:r>
              <w:rPr>
                <w:b/>
                <w:bCs/>
                <w:sz w:val="22"/>
                <w:szCs w:val="20"/>
              </w:rPr>
              <w:t>a prognoze</w:t>
            </w:r>
            <w:r w:rsidRPr="00182CBD">
              <w:rPr>
                <w:b/>
                <w:bCs/>
                <w:sz w:val="22"/>
                <w:szCs w:val="20"/>
              </w:rPr>
              <w:t>s 20</w:t>
            </w:r>
            <w:r>
              <w:rPr>
                <w:b/>
                <w:bCs/>
                <w:sz w:val="22"/>
                <w:szCs w:val="20"/>
              </w:rPr>
              <w:t>23</w:t>
            </w:r>
            <w:r w:rsidRPr="00182CBD">
              <w:rPr>
                <w:b/>
                <w:bCs/>
                <w:sz w:val="22"/>
                <w:szCs w:val="20"/>
              </w:rPr>
              <w:t>.-20</w:t>
            </w:r>
            <w:r>
              <w:rPr>
                <w:b/>
                <w:bCs/>
                <w:sz w:val="22"/>
                <w:szCs w:val="20"/>
              </w:rPr>
              <w:t>37</w:t>
            </w:r>
            <w:r w:rsidRPr="00182CBD">
              <w:rPr>
                <w:b/>
                <w:bCs/>
                <w:sz w:val="22"/>
                <w:szCs w:val="20"/>
              </w:rPr>
              <w:t>.</w:t>
            </w:r>
          </w:p>
        </w:tc>
      </w:tr>
    </w:tbl>
    <w:p w14:paraId="77B9E9B6" w14:textId="1ECA87D0" w:rsidR="00745E2F" w:rsidRPr="007B0CFA" w:rsidRDefault="00745E2F" w:rsidP="00745E2F">
      <w:pPr>
        <w:rPr>
          <w:b/>
          <w:sz w:val="22"/>
        </w:rPr>
      </w:pPr>
      <w:r w:rsidRPr="007B0CFA">
        <w:rPr>
          <w:b/>
          <w:sz w:val="22"/>
        </w:rPr>
        <w:t xml:space="preserve">Informācijas avots: </w:t>
      </w:r>
      <w:r>
        <w:rPr>
          <w:b/>
          <w:sz w:val="22"/>
        </w:rPr>
        <w:t>Pašvaldības aprēķini par iedzīvotāju skaita prognozēm Ādažu novadā, balstoties uz</w:t>
      </w:r>
      <w:r w:rsidRPr="007B0CFA">
        <w:rPr>
          <w:b/>
          <w:sz w:val="22"/>
        </w:rPr>
        <w:t xml:space="preserve"> </w:t>
      </w:r>
      <w:r>
        <w:rPr>
          <w:b/>
          <w:sz w:val="22"/>
        </w:rPr>
        <w:t>CSP datu izmaiņām</w:t>
      </w:r>
    </w:p>
    <w:p w14:paraId="4585353E" w14:textId="1A348CC0" w:rsidR="006E54BA" w:rsidRDefault="006E54BA" w:rsidP="006E54BA">
      <w:pPr>
        <w:spacing w:after="0"/>
        <w:rPr>
          <w:color w:val="000000" w:themeColor="text1"/>
        </w:rPr>
      </w:pPr>
      <w:r>
        <w:rPr>
          <w:color w:val="000000" w:themeColor="text1"/>
        </w:rPr>
        <w:t>Ādažu novadā iedzīvotāji līdz darbaspējas vecumā pēdējos 5 gadus veidoja vidēji 2</w:t>
      </w:r>
      <w:r w:rsidR="00513568">
        <w:rPr>
          <w:color w:val="000000" w:themeColor="text1"/>
        </w:rPr>
        <w:t>1</w:t>
      </w:r>
      <w:r>
        <w:rPr>
          <w:color w:val="000000" w:themeColor="text1"/>
        </w:rPr>
        <w:t>,</w:t>
      </w:r>
      <w:r w:rsidR="00513568">
        <w:rPr>
          <w:color w:val="000000" w:themeColor="text1"/>
        </w:rPr>
        <w:t>4</w:t>
      </w:r>
      <w:r>
        <w:rPr>
          <w:color w:val="000000" w:themeColor="text1"/>
        </w:rPr>
        <w:t>% un šis īpatsvars pastāvīgi pieaug. Virs darbaspējas vecuma iedzīvotāju īpatsvars pēdējos 10 gadus ir bijis 18%. Demogrāfiskās slodzes līmenis (</w:t>
      </w:r>
      <w:r>
        <w:t>darbaspējas vecumu nesasniegušo un pārsniegušo personu skaita attiecība pret personu skaitu darbaspējas vecumā</w:t>
      </w:r>
      <w:r>
        <w:rPr>
          <w:color w:val="000000" w:themeColor="text1"/>
        </w:rPr>
        <w:t>) pastāvīgi pieaug (izņēmums bija 2017.gads).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E54BA" w14:paraId="5DBC24E3" w14:textId="77777777" w:rsidTr="004940A2">
        <w:tc>
          <w:tcPr>
            <w:tcW w:w="4530" w:type="dxa"/>
          </w:tcPr>
          <w:p w14:paraId="5AF39C4F" w14:textId="6DD0AB05" w:rsidR="00513568" w:rsidRDefault="00513568" w:rsidP="004940A2">
            <w:pPr>
              <w:pStyle w:val="Caption"/>
              <w:jc w:val="center"/>
              <w:rPr>
                <w:noProof/>
                <w:color w:val="000000" w:themeColor="text1"/>
                <w:lang w:val="en-US"/>
              </w:rPr>
            </w:pPr>
            <w:r>
              <w:rPr>
                <w:noProof/>
                <w:color w:val="000000" w:themeColor="text1"/>
                <w:lang w:val="en-US"/>
              </w:rPr>
              <w:drawing>
                <wp:inline distT="0" distB="0" distL="0" distR="0" wp14:anchorId="44ED08D5" wp14:editId="5905CC56">
                  <wp:extent cx="2640516" cy="1181100"/>
                  <wp:effectExtent l="0" t="0" r="7620" b="0"/>
                  <wp:docPr id="184348406"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22516"/>
                          <a:stretch/>
                        </pic:blipFill>
                        <pic:spPr bwMode="auto">
                          <a:xfrm>
                            <a:off x="0" y="0"/>
                            <a:ext cx="2652823" cy="1186605"/>
                          </a:xfrm>
                          <a:prstGeom prst="rect">
                            <a:avLst/>
                          </a:prstGeom>
                          <a:noFill/>
                          <a:ln>
                            <a:noFill/>
                          </a:ln>
                          <a:extLst>
                            <a:ext uri="{53640926-AAD7-44D8-BBD7-CCE9431645EC}">
                              <a14:shadowObscured xmlns:a14="http://schemas.microsoft.com/office/drawing/2010/main"/>
                            </a:ext>
                          </a:extLst>
                        </pic:spPr>
                      </pic:pic>
                    </a:graphicData>
                  </a:graphic>
                </wp:inline>
              </w:drawing>
            </w:r>
          </w:p>
          <w:p w14:paraId="225861D8" w14:textId="69CD192C" w:rsidR="006E54BA" w:rsidRPr="00C10510" w:rsidRDefault="006E54BA" w:rsidP="004940A2">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16</w:t>
            </w:r>
            <w:r>
              <w:rPr>
                <w:noProof/>
              </w:rPr>
              <w:fldChar w:fldCharType="end"/>
            </w:r>
            <w:r>
              <w:t xml:space="preserve"> </w:t>
            </w:r>
            <w:r w:rsidRPr="00DC1DCD">
              <w:t>Iedzīvotāju skaits līdz darbspējas, darbspējas un virs darbspējas vecuma grupās</w:t>
            </w:r>
          </w:p>
        </w:tc>
        <w:tc>
          <w:tcPr>
            <w:tcW w:w="4531" w:type="dxa"/>
          </w:tcPr>
          <w:p w14:paraId="33AE5889" w14:textId="77777777" w:rsidR="006E54BA" w:rsidRDefault="006E54BA" w:rsidP="004940A2">
            <w:pPr>
              <w:pStyle w:val="Caption"/>
              <w:jc w:val="center"/>
            </w:pPr>
            <w:r>
              <w:rPr>
                <w:noProof/>
                <w:color w:val="000000" w:themeColor="text1"/>
                <w:lang w:val="en-US"/>
              </w:rPr>
              <w:drawing>
                <wp:inline distT="0" distB="0" distL="0" distR="0" wp14:anchorId="154AA292" wp14:editId="6B4B8870">
                  <wp:extent cx="2728875" cy="129603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0833"/>
                          <a:stretch/>
                        </pic:blipFill>
                        <pic:spPr bwMode="auto">
                          <a:xfrm>
                            <a:off x="0" y="0"/>
                            <a:ext cx="2747254" cy="1304764"/>
                          </a:xfrm>
                          <a:prstGeom prst="rect">
                            <a:avLst/>
                          </a:prstGeom>
                          <a:noFill/>
                          <a:ln>
                            <a:noFill/>
                          </a:ln>
                          <a:extLst>
                            <a:ext uri="{53640926-AAD7-44D8-BBD7-CCE9431645EC}">
                              <a14:shadowObscured xmlns:a14="http://schemas.microsoft.com/office/drawing/2010/main"/>
                            </a:ext>
                          </a:extLst>
                        </pic:spPr>
                      </pic:pic>
                    </a:graphicData>
                  </a:graphic>
                </wp:inline>
              </w:drawing>
            </w:r>
          </w:p>
          <w:p w14:paraId="42875B08" w14:textId="0ECD41B5" w:rsidR="006E54BA" w:rsidRPr="00024712" w:rsidRDefault="006E54BA" w:rsidP="004940A2">
            <w:pPr>
              <w:pStyle w:val="Caption"/>
              <w:jc w:val="center"/>
            </w:pPr>
            <w:r>
              <w:t xml:space="preserve">Attēls </w:t>
            </w:r>
            <w:r>
              <w:fldChar w:fldCharType="begin"/>
            </w:r>
            <w:r>
              <w:instrText xml:space="preserve"> SEQ Attēls \* ARABIC </w:instrText>
            </w:r>
            <w:r>
              <w:fldChar w:fldCharType="separate"/>
            </w:r>
            <w:r w:rsidR="00822859">
              <w:rPr>
                <w:noProof/>
              </w:rPr>
              <w:t>17</w:t>
            </w:r>
            <w:r>
              <w:rPr>
                <w:noProof/>
              </w:rPr>
              <w:fldChar w:fldCharType="end"/>
            </w:r>
            <w:r>
              <w:t xml:space="preserve"> Demogrāfiskās slodzes līmenis Ādažu novadā gada sākumā</w:t>
            </w:r>
          </w:p>
        </w:tc>
      </w:tr>
    </w:tbl>
    <w:p w14:paraId="15DFF049" w14:textId="77777777" w:rsidR="006E54BA" w:rsidRDefault="006E54BA" w:rsidP="006E54BA">
      <w:pPr>
        <w:spacing w:after="0"/>
        <w:rPr>
          <w:b/>
          <w:sz w:val="22"/>
        </w:rPr>
      </w:pPr>
      <w:r w:rsidRPr="007B0CFA">
        <w:rPr>
          <w:b/>
          <w:sz w:val="22"/>
        </w:rPr>
        <w:t xml:space="preserve">Informācijas avots: </w:t>
      </w:r>
      <w:r>
        <w:rPr>
          <w:b/>
          <w:sz w:val="22"/>
        </w:rPr>
        <w:t>CSP</w:t>
      </w:r>
    </w:p>
    <w:p w14:paraId="1B90D576" w14:textId="36CF9096" w:rsidR="00182CBD" w:rsidRDefault="00182CBD" w:rsidP="00182CBD">
      <w:pPr>
        <w:spacing w:after="0"/>
      </w:pPr>
      <w:r>
        <w:lastRenderedPageBreak/>
        <w:t>Salīdzinot ar situāciju Latvijā kopumā, bērni veido lielu daļa no iedzīvotāju kopskaita. Ņemot vērā līdzšinējo tendenci, arī turpmāko gadu laikā tiek prognozēts, ka bērnu skaits turpinās pieaug.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2"/>
      </w:tblGrid>
      <w:tr w:rsidR="006E54BA" w14:paraId="52E6CDB1" w14:textId="77777777" w:rsidTr="004940A2">
        <w:tc>
          <w:tcPr>
            <w:tcW w:w="3119" w:type="dxa"/>
          </w:tcPr>
          <w:p w14:paraId="05523712" w14:textId="32A3F44D" w:rsidR="006E54BA" w:rsidRDefault="006E54BA" w:rsidP="004940A2">
            <w:r>
              <w:t xml:space="preserve">Ādažu </w:t>
            </w:r>
            <w:r w:rsidRPr="00FB49F7">
              <w:t xml:space="preserve">novada teritorijā </w:t>
            </w:r>
            <w:r w:rsidR="00513568">
              <w:t>68,4</w:t>
            </w:r>
            <w:r w:rsidRPr="00FB49F7">
              <w:t>% iedzīvotāju ir latvieš</w:t>
            </w:r>
            <w:r>
              <w:t>i</w:t>
            </w:r>
            <w:r w:rsidRPr="00FB49F7">
              <w:t>, tomēr pārstāvēts ir arī plašs citu tautību loks: krievi</w:t>
            </w:r>
            <w:r>
              <w:t xml:space="preserve"> (</w:t>
            </w:r>
            <w:r w:rsidR="00513568">
              <w:t>20,0</w:t>
            </w:r>
            <w:r>
              <w:t>%)</w:t>
            </w:r>
            <w:r w:rsidRPr="00FB49F7">
              <w:t>, baltkrievi</w:t>
            </w:r>
            <w:r>
              <w:t xml:space="preserve"> (2,</w:t>
            </w:r>
            <w:r w:rsidR="00513568">
              <w:t>1</w:t>
            </w:r>
            <w:r>
              <w:t>%)</w:t>
            </w:r>
            <w:r w:rsidRPr="00FB49F7">
              <w:t>, ukraiņi</w:t>
            </w:r>
            <w:r>
              <w:t xml:space="preserve"> (2,</w:t>
            </w:r>
            <w:r w:rsidR="00513568">
              <w:t>5</w:t>
            </w:r>
            <w:r>
              <w:t>%) un citas tautības (</w:t>
            </w:r>
            <w:r w:rsidRPr="00FB49F7">
              <w:t xml:space="preserve">poļi, lietuvieši, vācieši, igauņi, armēņi, ebreji, tatāri, </w:t>
            </w:r>
            <w:proofErr w:type="spellStart"/>
            <w:r w:rsidRPr="00FB49F7">
              <w:t>agulieši</w:t>
            </w:r>
            <w:proofErr w:type="spellEnd"/>
            <w:r w:rsidRPr="00FB49F7">
              <w:t>, lībieši u.c.</w:t>
            </w:r>
            <w:r>
              <w:t>)</w:t>
            </w:r>
            <w:r w:rsidRPr="00FB49F7">
              <w:t>, tādējādi radot izaicinājumu pilnīgai novada iedzīvotāju iesaistīšanai pilnvērtīgā sabiedriskajā dzīvē</w:t>
            </w:r>
            <w:r>
              <w:t>.</w:t>
            </w:r>
          </w:p>
        </w:tc>
        <w:tc>
          <w:tcPr>
            <w:tcW w:w="5952" w:type="dxa"/>
          </w:tcPr>
          <w:p w14:paraId="3E1771A6" w14:textId="0E5B9C4A" w:rsidR="006E54BA" w:rsidRDefault="00513568" w:rsidP="004940A2">
            <w:pPr>
              <w:pStyle w:val="Caption"/>
              <w:jc w:val="center"/>
            </w:pPr>
            <w:r>
              <w:rPr>
                <w:noProof/>
              </w:rPr>
              <w:drawing>
                <wp:inline distT="0" distB="0" distL="0" distR="0" wp14:anchorId="165C1077" wp14:editId="35840F0B">
                  <wp:extent cx="2192822" cy="1790700"/>
                  <wp:effectExtent l="0" t="0" r="0" b="0"/>
                  <wp:docPr id="424872441"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2">
                            <a:extLst>
                              <a:ext uri="{28A0092B-C50C-407E-A947-70E740481C1C}">
                                <a14:useLocalDpi xmlns:a14="http://schemas.microsoft.com/office/drawing/2010/main" val="0"/>
                              </a:ext>
                            </a:extLst>
                          </a:blip>
                          <a:srcRect l="13999" t="13056" r="27844" b="7778"/>
                          <a:stretch/>
                        </pic:blipFill>
                        <pic:spPr bwMode="auto">
                          <a:xfrm>
                            <a:off x="0" y="0"/>
                            <a:ext cx="2198958" cy="1795711"/>
                          </a:xfrm>
                          <a:prstGeom prst="rect">
                            <a:avLst/>
                          </a:prstGeom>
                          <a:noFill/>
                          <a:ln>
                            <a:noFill/>
                          </a:ln>
                          <a:extLst>
                            <a:ext uri="{53640926-AAD7-44D8-BBD7-CCE9431645EC}">
                              <a14:shadowObscured xmlns:a14="http://schemas.microsoft.com/office/drawing/2010/main"/>
                            </a:ext>
                          </a:extLst>
                        </pic:spPr>
                      </pic:pic>
                    </a:graphicData>
                  </a:graphic>
                </wp:inline>
              </w:drawing>
            </w:r>
          </w:p>
          <w:p w14:paraId="246FCB6B" w14:textId="3E5A1E27" w:rsidR="006E54BA" w:rsidRDefault="006E54BA" w:rsidP="004940A2">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18</w:t>
            </w:r>
            <w:r>
              <w:rPr>
                <w:noProof/>
              </w:rPr>
              <w:fldChar w:fldCharType="end"/>
            </w:r>
            <w:r>
              <w:t xml:space="preserve"> </w:t>
            </w:r>
            <w:r w:rsidRPr="00A566F0">
              <w:t xml:space="preserve">Iedzīvotāju skaits pēc tautības Ādažu novadā </w:t>
            </w:r>
            <w:r>
              <w:t>202</w:t>
            </w:r>
            <w:r w:rsidR="00513568">
              <w:t>3</w:t>
            </w:r>
            <w:r>
              <w:t>.</w:t>
            </w:r>
            <w:r w:rsidRPr="00A566F0">
              <w:t>gada sākumā</w:t>
            </w:r>
          </w:p>
          <w:p w14:paraId="6FDB80BD" w14:textId="77777777" w:rsidR="006E54BA" w:rsidRPr="00C10510" w:rsidRDefault="006E54BA" w:rsidP="004940A2">
            <w:pPr>
              <w:rPr>
                <w:b/>
                <w:sz w:val="22"/>
              </w:rPr>
            </w:pPr>
            <w:r w:rsidRPr="007B0CFA">
              <w:rPr>
                <w:b/>
                <w:sz w:val="22"/>
              </w:rPr>
              <w:t xml:space="preserve">Informācijas avots: </w:t>
            </w:r>
            <w:r>
              <w:rPr>
                <w:b/>
                <w:sz w:val="22"/>
              </w:rPr>
              <w:t>CSP</w:t>
            </w:r>
          </w:p>
        </w:tc>
      </w:tr>
    </w:tbl>
    <w:p w14:paraId="7B6DE307" w14:textId="77777777" w:rsidR="006E54BA" w:rsidRDefault="006E54BA" w:rsidP="006E54BA">
      <w:pPr>
        <w:spacing w:after="0"/>
        <w:rPr>
          <w:color w:val="000000" w:themeColor="text1"/>
        </w:rPr>
      </w:pPr>
    </w:p>
    <w:p w14:paraId="41AB7AAE" w14:textId="77777777" w:rsidR="006E54BA" w:rsidRPr="0050045A" w:rsidRDefault="006E54BA" w:rsidP="0050045A">
      <w:pPr>
        <w:pStyle w:val="Heading2"/>
        <w:rPr>
          <w:rFonts w:ascii="Montserrat" w:hAnsi="Montserrat"/>
          <w:i w:val="0"/>
          <w:iCs w:val="0"/>
          <w:sz w:val="24"/>
          <w:szCs w:val="24"/>
        </w:rPr>
      </w:pPr>
      <w:bookmarkStart w:id="110" w:name="_Toc77941775"/>
      <w:bookmarkStart w:id="111" w:name="_Toc134532364"/>
      <w:bookmarkStart w:id="112" w:name="_Toc137626085"/>
      <w:bookmarkStart w:id="113" w:name="_Toc137634214"/>
      <w:r w:rsidRPr="0050045A">
        <w:rPr>
          <w:rFonts w:ascii="Montserrat" w:hAnsi="Montserrat"/>
          <w:i w:val="0"/>
          <w:iCs w:val="0"/>
          <w:sz w:val="24"/>
          <w:szCs w:val="24"/>
        </w:rPr>
        <w:t>Bērnu un ģimenes politika</w:t>
      </w:r>
      <w:bookmarkEnd w:id="110"/>
      <w:bookmarkEnd w:id="111"/>
      <w:bookmarkEnd w:id="112"/>
      <w:bookmarkEnd w:id="113"/>
    </w:p>
    <w:p w14:paraId="6A8E37DB" w14:textId="75AA118D" w:rsidR="006E54BA" w:rsidRDefault="006E54BA" w:rsidP="006E54BA">
      <w:pPr>
        <w:spacing w:after="0"/>
        <w:rPr>
          <w:rFonts w:eastAsia="Times New Roman"/>
          <w:bCs/>
          <w:lang w:eastAsia="lv-LV"/>
        </w:rPr>
      </w:pPr>
      <w:r>
        <w:rPr>
          <w:rFonts w:eastAsia="Times New Roman"/>
          <w:bCs/>
          <w:lang w:eastAsia="lv-LV"/>
        </w:rPr>
        <w:t>Vērtējot Ādažu novadā dzīvojošos iedzīvotājus pēc ģimenes stāvokļa, redzams, ka vairāk kā pusi ģimeņu veido precēti pāri, 8% pāri dzīvo nereģistrētā kopdzīvē, savukārt 40% ir</w:t>
      </w:r>
      <w:r w:rsidRPr="008B5643">
        <w:rPr>
          <w:rFonts w:eastAsia="Times New Roman"/>
          <w:bCs/>
          <w:lang w:eastAsia="lv-LV"/>
        </w:rPr>
        <w:t xml:space="preserve"> </w:t>
      </w:r>
      <w:r>
        <w:rPr>
          <w:rFonts w:eastAsia="Times New Roman"/>
          <w:bCs/>
          <w:lang w:eastAsia="lv-LV"/>
        </w:rPr>
        <w:t xml:space="preserve">ģimenes, kurās dzīvo vientuļi tēvi vai mātes. 30% ģimeņu ir precēta pāra ģimenes, kurās dzīvo vismaz viens bērns, kas nav sasniedzis 25 gadu vecumu, </w:t>
      </w:r>
      <w:r w:rsidR="00F2437A">
        <w:rPr>
          <w:rFonts w:eastAsia="Times New Roman"/>
          <w:bCs/>
          <w:lang w:eastAsia="lv-LV"/>
        </w:rPr>
        <w:t>31</w:t>
      </w:r>
      <w:r>
        <w:rPr>
          <w:rFonts w:eastAsia="Times New Roman"/>
          <w:bCs/>
          <w:lang w:eastAsia="lv-LV"/>
        </w:rPr>
        <w:t>% ģimeņu veido vientuļās mātes ģimenes, kurās dzīvo vismaz viens bērns, kas nav sasniedzis 25 gadu vecumu un 1</w:t>
      </w:r>
      <w:r w:rsidR="00F2437A">
        <w:rPr>
          <w:rFonts w:eastAsia="Times New Roman"/>
          <w:bCs/>
          <w:lang w:eastAsia="lv-LV"/>
        </w:rPr>
        <w:t>3</w:t>
      </w:r>
      <w:r>
        <w:rPr>
          <w:rFonts w:eastAsia="Times New Roman"/>
          <w:bCs/>
          <w:lang w:eastAsia="lv-LV"/>
        </w:rPr>
        <w:t>% ir precēta pāra ģimenes, kurās nedzīvo bērni.</w:t>
      </w:r>
    </w:p>
    <w:p w14:paraId="6D01B3CF" w14:textId="39CFCAA0" w:rsidR="006E54BA" w:rsidRDefault="00D344EB" w:rsidP="006E54BA">
      <w:pPr>
        <w:spacing w:after="0"/>
        <w:jc w:val="center"/>
        <w:rPr>
          <w:rFonts w:eastAsia="Times New Roman"/>
          <w:bCs/>
          <w:lang w:eastAsia="lv-LV"/>
        </w:rPr>
      </w:pPr>
      <w:r>
        <w:rPr>
          <w:rFonts w:eastAsia="Times New Roman"/>
          <w:bCs/>
          <w:noProof/>
          <w:lang w:eastAsia="lv-LV"/>
        </w:rPr>
        <w:drawing>
          <wp:inline distT="0" distB="0" distL="0" distR="0" wp14:anchorId="75646860" wp14:editId="6B492B01">
            <wp:extent cx="4438332" cy="2552700"/>
            <wp:effectExtent l="0" t="0" r="635" b="0"/>
            <wp:docPr id="57876010"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3">
                      <a:extLst>
                        <a:ext uri="{28A0092B-C50C-407E-A947-70E740481C1C}">
                          <a14:useLocalDpi xmlns:a14="http://schemas.microsoft.com/office/drawing/2010/main" val="0"/>
                        </a:ext>
                      </a:extLst>
                    </a:blip>
                    <a:srcRect t="8303"/>
                    <a:stretch/>
                  </pic:blipFill>
                  <pic:spPr bwMode="auto">
                    <a:xfrm>
                      <a:off x="0" y="0"/>
                      <a:ext cx="4441057" cy="2554267"/>
                    </a:xfrm>
                    <a:prstGeom prst="rect">
                      <a:avLst/>
                    </a:prstGeom>
                    <a:noFill/>
                    <a:ln>
                      <a:noFill/>
                    </a:ln>
                    <a:extLst>
                      <a:ext uri="{53640926-AAD7-44D8-BBD7-CCE9431645EC}">
                        <a14:shadowObscured xmlns:a14="http://schemas.microsoft.com/office/drawing/2010/main"/>
                      </a:ext>
                    </a:extLst>
                  </pic:spPr>
                </pic:pic>
              </a:graphicData>
            </a:graphic>
          </wp:inline>
        </w:drawing>
      </w:r>
    </w:p>
    <w:p w14:paraId="755BF193" w14:textId="1618998A"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19</w:t>
      </w:r>
      <w:r>
        <w:rPr>
          <w:noProof/>
        </w:rPr>
        <w:fldChar w:fldCharType="end"/>
      </w:r>
      <w:r>
        <w:t xml:space="preserve"> </w:t>
      </w:r>
      <w:r w:rsidRPr="00DE44FD">
        <w:t xml:space="preserve">Ģimenes </w:t>
      </w:r>
      <w:r>
        <w:t>Ādažu novadā</w:t>
      </w:r>
      <w:r w:rsidRPr="00DE44FD">
        <w:t xml:space="preserve"> 202</w:t>
      </w:r>
      <w:r w:rsidR="00F2437A">
        <w:t>2</w:t>
      </w:r>
      <w:r w:rsidRPr="00DE44FD">
        <w:t>. gada sākumā</w:t>
      </w:r>
    </w:p>
    <w:p w14:paraId="634F8B76" w14:textId="77777777" w:rsidR="006E54BA" w:rsidRPr="007B0CFA" w:rsidRDefault="006E54BA" w:rsidP="006E54BA">
      <w:pPr>
        <w:rPr>
          <w:b/>
          <w:sz w:val="22"/>
        </w:rPr>
      </w:pPr>
      <w:r w:rsidRPr="007B0CFA">
        <w:rPr>
          <w:b/>
          <w:sz w:val="22"/>
        </w:rPr>
        <w:t xml:space="preserve">Informācijas avots: </w:t>
      </w:r>
      <w:r>
        <w:rPr>
          <w:b/>
          <w:sz w:val="22"/>
        </w:rPr>
        <w:t>CSP</w:t>
      </w:r>
    </w:p>
    <w:p w14:paraId="7DA61FD4" w14:textId="77777777" w:rsidR="006E54BA" w:rsidRPr="00C04F9F" w:rsidRDefault="006E54BA" w:rsidP="006E54BA">
      <w:pPr>
        <w:spacing w:after="0"/>
      </w:pPr>
      <w:r w:rsidRPr="00C04F9F">
        <w:rPr>
          <w:rFonts w:eastAsia="Times New Roman"/>
          <w:bCs/>
          <w:lang w:eastAsia="lv-LV"/>
        </w:rPr>
        <w:t xml:space="preserve">Ādažu novads ir ģimenēm draudzīga pašvaldība ar </w:t>
      </w:r>
      <w:r>
        <w:rPr>
          <w:rFonts w:eastAsia="Times New Roman"/>
          <w:bCs/>
          <w:lang w:eastAsia="lv-LV"/>
        </w:rPr>
        <w:t xml:space="preserve">daļēji </w:t>
      </w:r>
      <w:r w:rsidRPr="00C04F9F">
        <w:rPr>
          <w:rFonts w:eastAsia="Times New Roman"/>
          <w:bCs/>
          <w:lang w:eastAsia="lv-LV"/>
        </w:rPr>
        <w:t>sakārtotu</w:t>
      </w:r>
      <w:r w:rsidRPr="00C04F9F">
        <w:t xml:space="preserve"> </w:t>
      </w:r>
      <w:r>
        <w:t xml:space="preserve">izglītības, </w:t>
      </w:r>
      <w:r w:rsidRPr="00C04F9F">
        <w:t>sporta, kultūras, mākslas, mūzikas, jauno un mūsdienīgo tehnoloģiju, rekreācijas infrastruktūr</w:t>
      </w:r>
      <w:r>
        <w:t>u</w:t>
      </w:r>
      <w:r w:rsidRPr="00C04F9F">
        <w:t xml:space="preserve"> –</w:t>
      </w:r>
      <w:r>
        <w:t xml:space="preserve"> </w:t>
      </w:r>
      <w:r w:rsidRPr="00C04F9F">
        <w:t xml:space="preserve">Gaujas un jūras tuvumu, ezeru daudzveidību, </w:t>
      </w:r>
      <w:proofErr w:type="spellStart"/>
      <w:r w:rsidRPr="00C04F9F">
        <w:t>Vējup</w:t>
      </w:r>
      <w:r>
        <w:t>i</w:t>
      </w:r>
      <w:proofErr w:type="spellEnd"/>
      <w:r w:rsidRPr="00C04F9F">
        <w:t>, mežu teritorijām, “Dzīvo sapņu dārzs”, u.c.</w:t>
      </w:r>
    </w:p>
    <w:p w14:paraId="692012C8" w14:textId="77777777" w:rsidR="006E54BA" w:rsidRPr="00A66FA8" w:rsidRDefault="006E54BA" w:rsidP="006E54BA">
      <w:pPr>
        <w:spacing w:after="0"/>
        <w:rPr>
          <w:rFonts w:eastAsia="Times New Roman"/>
          <w:lang w:eastAsia="lv-LV"/>
        </w:rPr>
      </w:pPr>
      <w:r>
        <w:rPr>
          <w:rFonts w:eastAsia="Times New Roman"/>
          <w:lang w:eastAsia="lv-LV"/>
        </w:rPr>
        <w:lastRenderedPageBreak/>
        <w:t>P</w:t>
      </w:r>
      <w:r w:rsidRPr="00C04F9F">
        <w:rPr>
          <w:rFonts w:eastAsia="Times New Roman"/>
          <w:lang w:eastAsia="lv-LV"/>
        </w:rPr>
        <w:t xml:space="preserve">ašvaldība nodrošina ēdināšanu trūcīgo, </w:t>
      </w:r>
      <w:proofErr w:type="spellStart"/>
      <w:r w:rsidRPr="00C04F9F">
        <w:rPr>
          <w:rFonts w:eastAsia="Times New Roman"/>
          <w:lang w:eastAsia="lv-LV"/>
        </w:rPr>
        <w:t>daudzbērnu</w:t>
      </w:r>
      <w:proofErr w:type="spellEnd"/>
      <w:r w:rsidRPr="00C04F9F">
        <w:rPr>
          <w:rFonts w:eastAsia="Times New Roman"/>
          <w:lang w:eastAsia="lv-LV"/>
        </w:rPr>
        <w:t xml:space="preserve"> un maznodrošināto </w:t>
      </w:r>
      <w:proofErr w:type="spellStart"/>
      <w:r w:rsidRPr="00C04F9F">
        <w:rPr>
          <w:rFonts w:eastAsia="Times New Roman"/>
          <w:lang w:eastAsia="lv-LV"/>
        </w:rPr>
        <w:t>daudzbērnu</w:t>
      </w:r>
      <w:proofErr w:type="spellEnd"/>
      <w:r w:rsidRPr="00C04F9F">
        <w:rPr>
          <w:rFonts w:eastAsia="Times New Roman"/>
          <w:lang w:eastAsia="lv-LV"/>
        </w:rPr>
        <w:t xml:space="preserve"> ģimeņu bērniem </w:t>
      </w:r>
      <w:r>
        <w:rPr>
          <w:rFonts w:eastAsia="Times New Roman"/>
          <w:lang w:eastAsia="lv-LV"/>
        </w:rPr>
        <w:t>PII.</w:t>
      </w:r>
      <w:r w:rsidRPr="00C04F9F">
        <w:rPr>
          <w:rFonts w:eastAsia="Times New Roman"/>
          <w:lang w:eastAsia="lv-LV"/>
        </w:rPr>
        <w:t xml:space="preserve"> Visiem Carnikavas pamatskolas pirmklasniekiem 1.septembrī</w:t>
      </w:r>
      <w:r>
        <w:rPr>
          <w:rFonts w:eastAsia="Times New Roman"/>
          <w:lang w:eastAsia="lv-LV"/>
        </w:rPr>
        <w:t xml:space="preserve"> tiek</w:t>
      </w:r>
      <w:r w:rsidRPr="00C04F9F">
        <w:rPr>
          <w:rFonts w:eastAsia="Times New Roman"/>
          <w:lang w:eastAsia="lv-LV"/>
        </w:rPr>
        <w:t xml:space="preserve"> dāvin</w:t>
      </w:r>
      <w:r>
        <w:rPr>
          <w:rFonts w:eastAsia="Times New Roman"/>
          <w:lang w:eastAsia="lv-LV"/>
        </w:rPr>
        <w:t>āt</w:t>
      </w:r>
      <w:r w:rsidRPr="00C04F9F">
        <w:rPr>
          <w:rFonts w:eastAsia="Times New Roman"/>
          <w:lang w:eastAsia="lv-LV"/>
        </w:rPr>
        <w:t>a skolas som</w:t>
      </w:r>
      <w:r>
        <w:rPr>
          <w:rFonts w:eastAsia="Times New Roman"/>
          <w:lang w:eastAsia="lv-LV"/>
        </w:rPr>
        <w:t>a</w:t>
      </w:r>
      <w:r w:rsidRPr="00C04F9F">
        <w:rPr>
          <w:rFonts w:eastAsia="Times New Roman"/>
          <w:lang w:eastAsia="lv-LV"/>
        </w:rPr>
        <w:t xml:space="preserve"> un skolas vest</w:t>
      </w:r>
      <w:r>
        <w:rPr>
          <w:rFonts w:eastAsia="Times New Roman"/>
          <w:lang w:eastAsia="lv-LV"/>
        </w:rPr>
        <w:t>e</w:t>
      </w:r>
      <w:r w:rsidRPr="00C04F9F">
        <w:rPr>
          <w:rFonts w:eastAsia="Times New Roman"/>
          <w:lang w:eastAsia="lv-LV"/>
        </w:rPr>
        <w:t xml:space="preserve">. </w:t>
      </w:r>
      <w:r w:rsidRPr="00C04F9F">
        <w:t xml:space="preserve">Ādažu sākumskolā un Carnikavas pamatskolā </w:t>
      </w:r>
      <w:r w:rsidRPr="00C04F9F">
        <w:rPr>
          <w:rFonts w:eastAsia="Times New Roman"/>
          <w:lang w:eastAsia="lv-LV"/>
        </w:rPr>
        <w:t xml:space="preserve">bērniem pieejama bezmaksas pagarinātā dienas grupa. </w:t>
      </w:r>
      <w:r>
        <w:rPr>
          <w:rFonts w:eastAsia="Times New Roman"/>
          <w:lang w:eastAsia="lv-LV"/>
        </w:rPr>
        <w:t>P</w:t>
      </w:r>
      <w:r w:rsidRPr="00C04F9F">
        <w:rPr>
          <w:rFonts w:eastAsia="Times New Roman"/>
          <w:lang w:eastAsia="lv-LV"/>
        </w:rPr>
        <w:t>ašvaldīb</w:t>
      </w:r>
      <w:r>
        <w:rPr>
          <w:rFonts w:eastAsia="Times New Roman"/>
          <w:lang w:eastAsia="lv-LV"/>
        </w:rPr>
        <w:t>ā</w:t>
      </w:r>
      <w:r w:rsidRPr="00C04F9F">
        <w:rPr>
          <w:rFonts w:eastAsia="Times New Roman"/>
          <w:lang w:eastAsia="lv-LV"/>
        </w:rPr>
        <w:t xml:space="preserve"> b</w:t>
      </w:r>
      <w:r w:rsidRPr="00C04F9F">
        <w:t>ērni un jaunieši var pieteikties interešu izglītības pulciņiem, ik</w:t>
      </w:r>
      <w:r>
        <w:t xml:space="preserve"> </w:t>
      </w:r>
      <w:r w:rsidRPr="00C04F9F">
        <w:t xml:space="preserve">gadu </w:t>
      </w:r>
      <w:r>
        <w:t xml:space="preserve">vasarās </w:t>
      </w:r>
      <w:r w:rsidRPr="00C04F9F">
        <w:t xml:space="preserve">tiek organizētas domes līdzfinansētas radošās darbnīcas bērniem un jauniešiem. </w:t>
      </w:r>
      <w:r>
        <w:t>P</w:t>
      </w:r>
      <w:r w:rsidRPr="00C04F9F">
        <w:t>ašvaldībā darbojas</w:t>
      </w:r>
      <w:r>
        <w:t xml:space="preserve"> 2</w:t>
      </w:r>
      <w:r w:rsidRPr="00C04F9F">
        <w:t xml:space="preserve"> bibliotēkas. Carnikavas </w:t>
      </w:r>
      <w:r>
        <w:t>pagasta teritorijā</w:t>
      </w:r>
      <w:r w:rsidRPr="00C04F9F">
        <w:rPr>
          <w:rFonts w:eastAsia="Times New Roman"/>
          <w:lang w:eastAsia="lv-LV"/>
        </w:rPr>
        <w:t xml:space="preserve"> deklarēt</w:t>
      </w:r>
      <w:r>
        <w:rPr>
          <w:rFonts w:eastAsia="Times New Roman"/>
          <w:lang w:eastAsia="lv-LV"/>
        </w:rPr>
        <w:t>ie</w:t>
      </w:r>
      <w:r w:rsidRPr="00C04F9F">
        <w:rPr>
          <w:rFonts w:eastAsia="Times New Roman"/>
          <w:lang w:eastAsia="lv-LV"/>
        </w:rPr>
        <w:t xml:space="preserve"> skolēn</w:t>
      </w:r>
      <w:r>
        <w:rPr>
          <w:rFonts w:eastAsia="Times New Roman"/>
          <w:lang w:eastAsia="lv-LV"/>
        </w:rPr>
        <w:t>i nodrošināti</w:t>
      </w:r>
      <w:r w:rsidRPr="00C04F9F">
        <w:rPr>
          <w:rFonts w:eastAsia="Times New Roman"/>
          <w:lang w:eastAsia="lv-LV"/>
        </w:rPr>
        <w:t xml:space="preserve"> ar bezmaksas vilciena kartēm </w:t>
      </w:r>
      <w:r>
        <w:rPr>
          <w:rFonts w:eastAsia="Times New Roman"/>
          <w:lang w:eastAsia="lv-LV"/>
        </w:rPr>
        <w:t>pagast</w:t>
      </w:r>
      <w:r w:rsidRPr="00C04F9F">
        <w:rPr>
          <w:rFonts w:eastAsia="Times New Roman"/>
          <w:lang w:eastAsia="lv-LV"/>
        </w:rPr>
        <w:t xml:space="preserve">a teritorijas robežās, kā arī skolēnu autobuss bērnus </w:t>
      </w:r>
      <w:r>
        <w:rPr>
          <w:rFonts w:eastAsia="Times New Roman"/>
          <w:lang w:eastAsia="lv-LV"/>
        </w:rPr>
        <w:t>pagasta</w:t>
      </w:r>
      <w:r w:rsidRPr="00C04F9F">
        <w:rPr>
          <w:rFonts w:eastAsia="Times New Roman"/>
          <w:lang w:eastAsia="lv-LV"/>
        </w:rPr>
        <w:t xml:space="preserve"> teritorijā ved uz un no skolas. Ādažu </w:t>
      </w:r>
      <w:r>
        <w:rPr>
          <w:rFonts w:eastAsia="Times New Roman"/>
          <w:lang w:eastAsia="lv-LV"/>
        </w:rPr>
        <w:t>pagastā</w:t>
      </w:r>
      <w:r w:rsidRPr="00C04F9F">
        <w:rPr>
          <w:rFonts w:eastAsia="Times New Roman"/>
          <w:lang w:eastAsia="lv-LV"/>
        </w:rPr>
        <w:t xml:space="preserve"> deklarēt</w:t>
      </w:r>
      <w:r>
        <w:rPr>
          <w:rFonts w:eastAsia="Times New Roman"/>
          <w:lang w:eastAsia="lv-LV"/>
        </w:rPr>
        <w:t>ā</w:t>
      </w:r>
      <w:r w:rsidRPr="00C04F9F">
        <w:rPr>
          <w:rFonts w:eastAsia="Times New Roman"/>
          <w:lang w:eastAsia="lv-LV"/>
        </w:rPr>
        <w:t>s ģimenes saņem pabalstu bērna piedzimšanas gadījumā</w:t>
      </w:r>
      <w:r>
        <w:rPr>
          <w:rFonts w:eastAsia="Times New Roman"/>
          <w:lang w:eastAsia="lv-LV"/>
        </w:rPr>
        <w:t>,</w:t>
      </w:r>
      <w:r w:rsidRPr="00C04F9F">
        <w:rPr>
          <w:rFonts w:eastAsia="Times New Roman"/>
          <w:lang w:eastAsia="lv-LV"/>
        </w:rPr>
        <w:t xml:space="preserve"> var saņemt</w:t>
      </w:r>
      <w:r w:rsidRPr="00C04F9F">
        <w:t xml:space="preserve"> atvieglojumus līdzfinansējumam kārtējā mācību gadā par profesionālās ievirzes izglītības ieguvi Ādažu Mākslas un mūzikas skolā un Ādažu Bērnu un jaunatnes sporta skolā. </w:t>
      </w:r>
      <w:r w:rsidRPr="00C04F9F">
        <w:rPr>
          <w:bCs/>
        </w:rPr>
        <w:t xml:space="preserve">No </w:t>
      </w:r>
      <w:r>
        <w:rPr>
          <w:bCs/>
        </w:rPr>
        <w:t>17.09.</w:t>
      </w:r>
      <w:r w:rsidRPr="00C04F9F">
        <w:rPr>
          <w:bCs/>
        </w:rPr>
        <w:t xml:space="preserve">2020. </w:t>
      </w:r>
      <w:proofErr w:type="spellStart"/>
      <w:r w:rsidRPr="00C04F9F">
        <w:rPr>
          <w:bCs/>
        </w:rPr>
        <w:t>daudzbērnu</w:t>
      </w:r>
      <w:proofErr w:type="spellEnd"/>
      <w:r w:rsidRPr="00C04F9F">
        <w:rPr>
          <w:bCs/>
        </w:rPr>
        <w:t xml:space="preserve"> ģimenes </w:t>
      </w:r>
      <w:r>
        <w:rPr>
          <w:bCs/>
        </w:rPr>
        <w:t xml:space="preserve">Ādažu pagastā </w:t>
      </w:r>
      <w:r w:rsidRPr="00C04F9F">
        <w:rPr>
          <w:bCs/>
        </w:rPr>
        <w:t xml:space="preserve">saņem pabalstu </w:t>
      </w:r>
      <w:r w:rsidRPr="00C04F9F">
        <w:t xml:space="preserve">50 </w:t>
      </w:r>
      <w:r>
        <w:t>EUR</w:t>
      </w:r>
      <w:r w:rsidRPr="00C04F9F">
        <w:t xml:space="preserve"> apmērā vienu reizi kalendāra gadā katram bērnam, nevērtējot ģimenes ienākumus un mantisko stāvokli. </w:t>
      </w:r>
    </w:p>
    <w:p w14:paraId="0E7D6BC9" w14:textId="4A420AA7" w:rsidR="006E54BA" w:rsidRPr="00C04F9F" w:rsidRDefault="006E54BA" w:rsidP="006E54BA">
      <w:pPr>
        <w:spacing w:after="0"/>
      </w:pPr>
      <w:r w:rsidRPr="00C04F9F">
        <w:t xml:space="preserve">Ģimeņu brīvā laika un sportiskajām aktivitātēm Ādažu novadā ir </w:t>
      </w:r>
      <w:r>
        <w:t xml:space="preserve">plašs piedāvājums – dažādas atpūtas vietas, bērnu rotaļu laukumi. </w:t>
      </w:r>
      <w:r w:rsidRPr="00C04F9F">
        <w:rPr>
          <w:rFonts w:eastAsia="Times New Roman"/>
          <w:lang w:eastAsia="lv-LV"/>
        </w:rPr>
        <w:t xml:space="preserve">Dažādas kultūras, izklaides un aktīvās atpūtas un sporta iespējas visai ģimenei tiek piedāvātās </w:t>
      </w:r>
      <w:r>
        <w:rPr>
          <w:rFonts w:eastAsia="Times New Roman"/>
          <w:lang w:eastAsia="lv-LV"/>
        </w:rPr>
        <w:t>arī ĀKC</w:t>
      </w:r>
      <w:r w:rsidRPr="00C04F9F">
        <w:rPr>
          <w:rFonts w:eastAsia="Times New Roman"/>
          <w:lang w:eastAsia="lv-LV"/>
        </w:rPr>
        <w:t xml:space="preserve">, Carnikavas tautas namā “Ozolaine”, </w:t>
      </w:r>
      <w:r>
        <w:rPr>
          <w:rFonts w:eastAsia="Times New Roman"/>
          <w:lang w:eastAsia="lv-LV"/>
        </w:rPr>
        <w:t xml:space="preserve">CNC, </w:t>
      </w:r>
      <w:r w:rsidRPr="00C04F9F">
        <w:rPr>
          <w:rFonts w:eastAsia="Times New Roman"/>
          <w:lang w:eastAsia="lv-LV"/>
        </w:rPr>
        <w:t xml:space="preserve">pie ūdeņiem, </w:t>
      </w:r>
      <w:r>
        <w:rPr>
          <w:rFonts w:eastAsia="Times New Roman"/>
          <w:lang w:eastAsia="lv-LV"/>
        </w:rPr>
        <w:t>kā arī</w:t>
      </w:r>
      <w:r w:rsidRPr="00C04F9F">
        <w:rPr>
          <w:rFonts w:eastAsia="Times New Roman"/>
          <w:lang w:eastAsia="lv-LV"/>
        </w:rPr>
        <w:t xml:space="preserve"> unikālajā </w:t>
      </w:r>
      <w:r>
        <w:rPr>
          <w:rFonts w:eastAsia="Times New Roman"/>
          <w:lang w:eastAsia="lv-LV"/>
        </w:rPr>
        <w:t>d</w:t>
      </w:r>
      <w:r w:rsidRPr="00C04F9F">
        <w:rPr>
          <w:rFonts w:eastAsia="Times New Roman"/>
          <w:lang w:eastAsia="lv-LV"/>
        </w:rPr>
        <w:t>abas parkā “Piejūra”.</w:t>
      </w:r>
    </w:p>
    <w:p w14:paraId="7C9CAB6C" w14:textId="1EFCC720" w:rsidR="006E54BA" w:rsidRPr="00C04F9F" w:rsidRDefault="006E54BA" w:rsidP="006E54BA">
      <w:pPr>
        <w:spacing w:after="0"/>
        <w:rPr>
          <w:rFonts w:eastAsia="Times New Roman"/>
          <w:lang w:eastAsia="lv-LV"/>
        </w:rPr>
      </w:pPr>
      <w:r w:rsidRPr="00C04F9F">
        <w:rPr>
          <w:rFonts w:eastAsia="Times New Roman"/>
          <w:lang w:eastAsia="lv-LV"/>
        </w:rPr>
        <w:t>Lai veicināt</w:t>
      </w:r>
      <w:r>
        <w:rPr>
          <w:rFonts w:eastAsia="Times New Roman"/>
          <w:lang w:eastAsia="lv-LV"/>
        </w:rPr>
        <w:t>u</w:t>
      </w:r>
      <w:r w:rsidRPr="00C04F9F">
        <w:rPr>
          <w:rFonts w:eastAsia="Times New Roman"/>
          <w:lang w:eastAsia="lv-LV"/>
        </w:rPr>
        <w:t xml:space="preserve"> iedzīvotāju iesaisti ģimenēm svarīgās infrastruktūras attīstīšanā</w:t>
      </w:r>
      <w:r>
        <w:rPr>
          <w:rFonts w:eastAsia="Times New Roman"/>
          <w:lang w:eastAsia="lv-LV"/>
        </w:rPr>
        <w:t>,</w:t>
      </w:r>
      <w:r w:rsidRPr="00C04F9F">
        <w:rPr>
          <w:rFonts w:eastAsia="Times New Roman"/>
          <w:lang w:eastAsia="lv-LV"/>
        </w:rPr>
        <w:t xml:space="preserve"> Ādažu </w:t>
      </w:r>
      <w:r>
        <w:rPr>
          <w:rFonts w:eastAsia="Times New Roman"/>
          <w:lang w:eastAsia="lv-LV"/>
        </w:rPr>
        <w:t xml:space="preserve">pagasta pašvaldība </w:t>
      </w:r>
      <w:r w:rsidRPr="00C04F9F">
        <w:rPr>
          <w:rFonts w:eastAsia="Times New Roman"/>
          <w:lang w:eastAsia="lv-LV"/>
        </w:rPr>
        <w:t xml:space="preserve">ik gadu organizē projektu konkursu “Sabiedrība ar dvēseli”, piešķirot pašvaldības finansējumu iedzīvotāju iniciatīvām </w:t>
      </w:r>
      <w:r>
        <w:rPr>
          <w:rFonts w:eastAsia="Times New Roman"/>
          <w:lang w:eastAsia="lv-LV"/>
        </w:rPr>
        <w:t>teritorija</w:t>
      </w:r>
      <w:r w:rsidRPr="00CD6056">
        <w:rPr>
          <w:rFonts w:eastAsia="Times New Roman"/>
          <w:lang w:eastAsia="lv-LV"/>
        </w:rPr>
        <w:t>s labiekārtošanai</w:t>
      </w:r>
      <w:r>
        <w:rPr>
          <w:rFonts w:eastAsia="Times New Roman"/>
          <w:lang w:eastAsia="lv-LV"/>
        </w:rPr>
        <w:t>,</w:t>
      </w:r>
      <w:r w:rsidRPr="00CD6056">
        <w:rPr>
          <w:rFonts w:eastAsia="Times New Roman"/>
          <w:lang w:eastAsia="lv-LV"/>
        </w:rPr>
        <w:t xml:space="preserve"> </w:t>
      </w:r>
      <w:r w:rsidR="00A70E3B">
        <w:t>tehnisko līdzekļu radīšanai i</w:t>
      </w:r>
      <w:r w:rsidR="00A70E3B" w:rsidRPr="00B9658F">
        <w:t>zglītojoš</w:t>
      </w:r>
      <w:r w:rsidR="00A70E3B">
        <w:t>ām</w:t>
      </w:r>
      <w:r w:rsidR="00A70E3B" w:rsidRPr="00B9658F">
        <w:t>, kultūras, sporta un sociāl</w:t>
      </w:r>
      <w:r w:rsidR="00A70E3B">
        <w:t>ajām norisēm</w:t>
      </w:r>
      <w:r w:rsidRPr="00CD6056">
        <w:rPr>
          <w:rFonts w:eastAsia="Times New Roman"/>
          <w:lang w:eastAsia="lv-LV"/>
        </w:rPr>
        <w:t>, kā arī ēku remontiem</w:t>
      </w:r>
      <w:r w:rsidRPr="00C04F9F">
        <w:rPr>
          <w:rFonts w:eastAsia="Times New Roman"/>
          <w:lang w:eastAsia="lv-LV"/>
        </w:rPr>
        <w:t>.</w:t>
      </w:r>
    </w:p>
    <w:p w14:paraId="21695149" w14:textId="77777777" w:rsidR="006E54BA" w:rsidRDefault="006E54BA" w:rsidP="006E54BA">
      <w:pPr>
        <w:spacing w:after="0"/>
        <w:rPr>
          <w:rFonts w:eastAsia="Times New Roman"/>
          <w:lang w:eastAsia="lv-LV"/>
        </w:rPr>
      </w:pPr>
    </w:p>
    <w:p w14:paraId="60602B85" w14:textId="77777777" w:rsidR="006E54BA" w:rsidRPr="0050045A" w:rsidRDefault="006E54BA" w:rsidP="0050045A">
      <w:pPr>
        <w:pStyle w:val="Heading2"/>
        <w:rPr>
          <w:rFonts w:ascii="Montserrat" w:hAnsi="Montserrat"/>
          <w:i w:val="0"/>
          <w:iCs w:val="0"/>
          <w:sz w:val="24"/>
          <w:szCs w:val="24"/>
        </w:rPr>
      </w:pPr>
      <w:bookmarkStart w:id="114" w:name="_Toc77941776"/>
      <w:bookmarkStart w:id="115" w:name="_Toc134532365"/>
      <w:bookmarkStart w:id="116" w:name="_Toc137626086"/>
      <w:bookmarkStart w:id="117" w:name="_Toc137634215"/>
      <w:r w:rsidRPr="0050045A">
        <w:rPr>
          <w:rFonts w:ascii="Montserrat" w:hAnsi="Montserrat"/>
          <w:i w:val="0"/>
          <w:iCs w:val="0"/>
          <w:sz w:val="24"/>
          <w:szCs w:val="24"/>
        </w:rPr>
        <w:t>Jaunatnes politika</w:t>
      </w:r>
      <w:bookmarkEnd w:id="114"/>
      <w:bookmarkEnd w:id="115"/>
      <w:bookmarkEnd w:id="116"/>
      <w:bookmarkEnd w:id="117"/>
    </w:p>
    <w:p w14:paraId="64726A86" w14:textId="4C25D38B" w:rsidR="006E54BA" w:rsidRDefault="006E54BA" w:rsidP="006E54BA">
      <w:pPr>
        <w:spacing w:after="0"/>
      </w:pPr>
      <w:r w:rsidRPr="00C04F9F">
        <w:rPr>
          <w:rFonts w:eastAsia="Times New Roman"/>
          <w:bCs/>
          <w:lang w:eastAsia="lv-LV"/>
        </w:rPr>
        <w:t xml:space="preserve">Ādažu </w:t>
      </w:r>
      <w:r w:rsidR="00F2437A">
        <w:rPr>
          <w:rFonts w:eastAsia="Times New Roman"/>
          <w:bCs/>
          <w:lang w:eastAsia="lv-LV"/>
        </w:rPr>
        <w:t xml:space="preserve">novadā tiks izstrādāti </w:t>
      </w:r>
      <w:r w:rsidR="00F2437A">
        <w:rPr>
          <w:szCs w:val="24"/>
        </w:rPr>
        <w:t>pašvaldības iekšējie noteikumi “</w:t>
      </w:r>
      <w:r w:rsidR="00F2437A" w:rsidRPr="00BA5E27">
        <w:rPr>
          <w:szCs w:val="24"/>
        </w:rPr>
        <w:t xml:space="preserve">Ādažu novada pašvaldības </w:t>
      </w:r>
      <w:r w:rsidR="00F2437A">
        <w:rPr>
          <w:szCs w:val="24"/>
        </w:rPr>
        <w:t>jaunatnes politika</w:t>
      </w:r>
      <w:r w:rsidR="00F2437A" w:rsidRPr="00BA5E27">
        <w:rPr>
          <w:szCs w:val="24"/>
        </w:rPr>
        <w:t>”</w:t>
      </w:r>
      <w:r w:rsidR="00F2437A">
        <w:rPr>
          <w:szCs w:val="24"/>
        </w:rPr>
        <w:t>, kurā tiks noteikts statistikas datu apjoms, periodiskums un ieguves kārtība.</w:t>
      </w:r>
      <w:r>
        <w:t xml:space="preserve"> </w:t>
      </w:r>
    </w:p>
    <w:p w14:paraId="146D9563" w14:textId="77777777" w:rsidR="006E54BA" w:rsidRDefault="006E54BA" w:rsidP="006E54BA">
      <w:pPr>
        <w:spacing w:after="0"/>
      </w:pPr>
      <w:r w:rsidRPr="00845C34">
        <w:t>No 2018.gada tiek organizēts jauniešu iniciatīvu projektu konkurss</w:t>
      </w:r>
      <w:r>
        <w:t>.</w:t>
      </w:r>
      <w:r w:rsidRPr="00845C34">
        <w:t xml:space="preserve"> Domes finansiālais atbalsts projektu īstenošanai </w:t>
      </w:r>
      <w:r>
        <w:t>–</w:t>
      </w:r>
      <w:r w:rsidRPr="00845C34">
        <w:t xml:space="preserve"> 500 </w:t>
      </w:r>
      <w:r>
        <w:t>EUR</w:t>
      </w:r>
      <w:r w:rsidRPr="00845C34">
        <w:t>. Gadā tiek atbalstīti 3 projekti.</w:t>
      </w:r>
    </w:p>
    <w:p w14:paraId="4B08B05C" w14:textId="2C47913E" w:rsidR="006E54BA" w:rsidRDefault="006E54BA" w:rsidP="006E54BA">
      <w:pPr>
        <w:spacing w:after="0"/>
      </w:pPr>
      <w:r w:rsidRPr="00845C34">
        <w:t xml:space="preserve">No 2019.gada sadarbībā ar NVA </w:t>
      </w:r>
      <w:r>
        <w:t xml:space="preserve">tiek īstenots </w:t>
      </w:r>
      <w:r w:rsidRPr="00845C34">
        <w:t>skolēnu nodarbinātības projekt</w:t>
      </w:r>
      <w:r>
        <w:t>s</w:t>
      </w:r>
      <w:r w:rsidRPr="00845C34">
        <w:t>, vasaras mēnešos jauniešiem piedāvā</w:t>
      </w:r>
      <w:r>
        <w:t>jot</w:t>
      </w:r>
      <w:r w:rsidRPr="00845C34">
        <w:t xml:space="preserve"> darb</w:t>
      </w:r>
      <w:r>
        <w:t>u</w:t>
      </w:r>
      <w:r w:rsidRPr="00845C34">
        <w:t xml:space="preserve"> pašvaldības iestādēs </w:t>
      </w:r>
      <w:r>
        <w:t>(</w:t>
      </w:r>
      <w:r w:rsidRPr="00845C34">
        <w:t>20</w:t>
      </w:r>
      <w:r w:rsidR="00F2437A">
        <w:t>23</w:t>
      </w:r>
      <w:r w:rsidRPr="00845C34">
        <w:t xml:space="preserve">.gadā izveidota </w:t>
      </w:r>
      <w:r w:rsidR="00F2437A">
        <w:t>90</w:t>
      </w:r>
      <w:r w:rsidRPr="00845C34">
        <w:t xml:space="preserve"> darba vieta</w:t>
      </w:r>
      <w:r w:rsidR="00F2437A">
        <w:t>s</w:t>
      </w:r>
      <w:r w:rsidRPr="00845C34">
        <w:t>, 2020.g</w:t>
      </w:r>
      <w:r>
        <w:t>adā</w:t>
      </w:r>
      <w:r w:rsidRPr="00845C34">
        <w:t xml:space="preserve"> </w:t>
      </w:r>
      <w:r>
        <w:t xml:space="preserve">– </w:t>
      </w:r>
      <w:r w:rsidRPr="00845C34">
        <w:t>15 darba vietas</w:t>
      </w:r>
      <w:r>
        <w:t>).</w:t>
      </w:r>
    </w:p>
    <w:p w14:paraId="27629882" w14:textId="509BBF4E" w:rsidR="006E54BA" w:rsidRPr="00C04F9F" w:rsidRDefault="006E54BA" w:rsidP="006E54BA">
      <w:pPr>
        <w:spacing w:after="0"/>
      </w:pPr>
      <w:r w:rsidRPr="00845C34">
        <w:t xml:space="preserve">Katru gadu jaunieši iesaistās brīvprātīgajā darbā, nodrošinot tehnisko un informatīvo atbalstu liela mēroga pasākumos, kas notiek Ādažu novadā. </w:t>
      </w:r>
    </w:p>
    <w:p w14:paraId="0C8179F6" w14:textId="77777777" w:rsidR="006E54BA" w:rsidRDefault="006E54BA" w:rsidP="006E54BA">
      <w:pPr>
        <w:spacing w:after="0"/>
      </w:pPr>
    </w:p>
    <w:p w14:paraId="5E3097D3" w14:textId="77777777" w:rsidR="006E54BA" w:rsidRDefault="006E54BA">
      <w:pPr>
        <w:pStyle w:val="Heading2"/>
        <w:numPr>
          <w:ilvl w:val="0"/>
          <w:numId w:val="28"/>
        </w:numPr>
        <w:ind w:left="851" w:hanging="491"/>
        <w:rPr>
          <w:b w:val="0"/>
          <w:bCs w:val="0"/>
          <w:color w:val="006600"/>
        </w:rPr>
        <w:sectPr w:rsidR="006E54BA" w:rsidSect="00FD795B">
          <w:pgSz w:w="11906" w:h="16838"/>
          <w:pgMar w:top="1134" w:right="1134" w:bottom="1134" w:left="1701" w:header="709" w:footer="709" w:gutter="0"/>
          <w:cols w:space="708"/>
          <w:docGrid w:linePitch="360"/>
        </w:sectPr>
      </w:pPr>
    </w:p>
    <w:p w14:paraId="093D621B" w14:textId="77777777" w:rsidR="006E54BA" w:rsidRPr="00B74AD8" w:rsidRDefault="006E54BA" w:rsidP="0050045A">
      <w:pPr>
        <w:pStyle w:val="Heading1"/>
        <w:jc w:val="center"/>
        <w:rPr>
          <w:rFonts w:ascii="Montserrat" w:hAnsi="Montserrat"/>
          <w:color w:val="2F5496" w:themeColor="accent5" w:themeShade="BF"/>
        </w:rPr>
      </w:pPr>
      <w:bookmarkStart w:id="118" w:name="_Toc77941777"/>
      <w:bookmarkStart w:id="119" w:name="_Toc134532366"/>
      <w:bookmarkStart w:id="120" w:name="_Toc137626087"/>
      <w:bookmarkStart w:id="121" w:name="_Toc137634216"/>
      <w:r w:rsidRPr="00B74AD8">
        <w:rPr>
          <w:rFonts w:ascii="Montserrat" w:hAnsi="Montserrat"/>
          <w:color w:val="2F5496" w:themeColor="accent5" w:themeShade="BF"/>
        </w:rPr>
        <w:lastRenderedPageBreak/>
        <w:t>Izglītības sistēma</w:t>
      </w:r>
      <w:bookmarkEnd w:id="118"/>
      <w:bookmarkEnd w:id="119"/>
      <w:bookmarkEnd w:id="120"/>
      <w:bookmarkEnd w:id="121"/>
    </w:p>
    <w:p w14:paraId="12E9613B" w14:textId="77777777" w:rsidR="006E54BA" w:rsidRPr="005E0027" w:rsidRDefault="006E54BA" w:rsidP="005E0027">
      <w:pPr>
        <w:pStyle w:val="Heading2"/>
        <w:rPr>
          <w:rFonts w:ascii="Montserrat" w:hAnsi="Montserrat"/>
          <w:i w:val="0"/>
          <w:iCs w:val="0"/>
          <w:sz w:val="24"/>
          <w:szCs w:val="24"/>
        </w:rPr>
      </w:pPr>
      <w:bookmarkStart w:id="122" w:name="_Toc77941778"/>
      <w:bookmarkStart w:id="123" w:name="_Toc134532367"/>
      <w:bookmarkStart w:id="124" w:name="_Toc137626088"/>
      <w:bookmarkStart w:id="125" w:name="_Toc137634217"/>
      <w:r w:rsidRPr="005E0027">
        <w:rPr>
          <w:rFonts w:ascii="Montserrat" w:hAnsi="Montserrat"/>
          <w:i w:val="0"/>
          <w:iCs w:val="0"/>
          <w:sz w:val="24"/>
          <w:szCs w:val="24"/>
        </w:rPr>
        <w:t>Izglītības infrastruktūra</w:t>
      </w:r>
      <w:bookmarkEnd w:id="122"/>
      <w:bookmarkEnd w:id="123"/>
      <w:bookmarkEnd w:id="124"/>
      <w:bookmarkEnd w:id="125"/>
    </w:p>
    <w:p w14:paraId="1E43C97C" w14:textId="7DE561C3" w:rsidR="006E54BA" w:rsidRDefault="006E54BA" w:rsidP="006E54BA">
      <w:pPr>
        <w:spacing w:after="0"/>
      </w:pPr>
      <w:r>
        <w:rPr>
          <w:color w:val="000000" w:themeColor="text1"/>
        </w:rPr>
        <w:t xml:space="preserve">Ādažu novadā pirmsskolas izglītība tiek sniegta </w:t>
      </w:r>
      <w:r w:rsidR="004A75C5">
        <w:rPr>
          <w:color w:val="000000" w:themeColor="text1"/>
        </w:rPr>
        <w:t>10</w:t>
      </w:r>
      <w:r>
        <w:rPr>
          <w:color w:val="000000" w:themeColor="text1"/>
        </w:rPr>
        <w:t xml:space="preserve"> pirmsskolas izglītības iestādēs. </w:t>
      </w:r>
    </w:p>
    <w:p w14:paraId="2995649A" w14:textId="03013745" w:rsidR="006E54BA" w:rsidRPr="001D3984" w:rsidRDefault="006E54BA" w:rsidP="006E54BA">
      <w:pPr>
        <w:pStyle w:val="Caption"/>
        <w:jc w:val="right"/>
        <w:rPr>
          <w:sz w:val="24"/>
          <w:szCs w:val="24"/>
        </w:rPr>
      </w:pPr>
      <w:r>
        <w:t xml:space="preserve">Tabula </w:t>
      </w:r>
      <w:r>
        <w:fldChar w:fldCharType="begin"/>
      </w:r>
      <w:r>
        <w:instrText xml:space="preserve"> SEQ Tabula \* ARABIC </w:instrText>
      </w:r>
      <w:r>
        <w:fldChar w:fldCharType="separate"/>
      </w:r>
      <w:r w:rsidR="00822859">
        <w:rPr>
          <w:noProof/>
        </w:rPr>
        <w:t>2</w:t>
      </w:r>
      <w:r>
        <w:rPr>
          <w:noProof/>
        </w:rPr>
        <w:fldChar w:fldCharType="end"/>
      </w:r>
      <w:r>
        <w:rPr>
          <w:b w:val="0"/>
          <w:bCs w:val="0"/>
        </w:rPr>
        <w:t xml:space="preserve"> </w:t>
      </w:r>
      <w:r>
        <w:rPr>
          <w:sz w:val="24"/>
          <w:szCs w:val="24"/>
        </w:rPr>
        <w:t>Pirmsskolas izglītības iestādes</w:t>
      </w:r>
      <w:r w:rsidRPr="001D3984">
        <w:rPr>
          <w:sz w:val="24"/>
          <w:szCs w:val="24"/>
        </w:rPr>
        <w:t xml:space="preserve"> Ādažu novadā</w:t>
      </w:r>
    </w:p>
    <w:tbl>
      <w:tblPr>
        <w:tblStyle w:val="ListTable3-Accent5"/>
        <w:tblW w:w="9073" w:type="dxa"/>
        <w:tblInd w:w="137" w:type="dxa"/>
        <w:tblLayout w:type="fixed"/>
        <w:tblLook w:val="04A0" w:firstRow="1" w:lastRow="0" w:firstColumn="1" w:lastColumn="0" w:noHBand="0" w:noVBand="1"/>
      </w:tblPr>
      <w:tblGrid>
        <w:gridCol w:w="1929"/>
        <w:gridCol w:w="765"/>
        <w:gridCol w:w="709"/>
        <w:gridCol w:w="709"/>
        <w:gridCol w:w="708"/>
        <w:gridCol w:w="709"/>
        <w:gridCol w:w="709"/>
        <w:gridCol w:w="709"/>
        <w:gridCol w:w="708"/>
        <w:gridCol w:w="709"/>
        <w:gridCol w:w="709"/>
      </w:tblGrid>
      <w:tr w:rsidR="000C20C5" w:rsidRPr="000C20C5" w14:paraId="42CB2F97" w14:textId="77777777" w:rsidTr="000C20C5">
        <w:trPr>
          <w:cnfStyle w:val="100000000000" w:firstRow="1" w:lastRow="0" w:firstColumn="0" w:lastColumn="0" w:oddVBand="0" w:evenVBand="0" w:oddHBand="0" w:evenHBand="0" w:firstRowFirstColumn="0" w:firstRowLastColumn="0" w:lastRowFirstColumn="0" w:lastRowLastColumn="0"/>
          <w:trHeight w:val="2184"/>
        </w:trPr>
        <w:tc>
          <w:tcPr>
            <w:cnfStyle w:val="001000000100" w:firstRow="0" w:lastRow="0" w:firstColumn="1" w:lastColumn="0" w:oddVBand="0" w:evenVBand="0" w:oddHBand="0" w:evenHBand="0" w:firstRowFirstColumn="1" w:firstRowLastColumn="0" w:lastRowFirstColumn="0" w:lastRowLastColumn="0"/>
            <w:tcW w:w="1929" w:type="dxa"/>
          </w:tcPr>
          <w:p w14:paraId="63413784" w14:textId="77777777" w:rsidR="004A75C5" w:rsidRPr="0081264F" w:rsidRDefault="004A75C5" w:rsidP="004940A2">
            <w:pPr>
              <w:spacing w:before="60" w:after="60"/>
              <w:rPr>
                <w:sz w:val="20"/>
                <w:szCs w:val="20"/>
              </w:rPr>
            </w:pPr>
            <w:r>
              <w:rPr>
                <w:sz w:val="20"/>
                <w:szCs w:val="20"/>
              </w:rPr>
              <w:t>Iestādes</w:t>
            </w:r>
            <w:r w:rsidRPr="0081264F">
              <w:rPr>
                <w:sz w:val="20"/>
                <w:szCs w:val="20"/>
              </w:rPr>
              <w:t xml:space="preserve"> nosaukums</w:t>
            </w:r>
          </w:p>
        </w:tc>
        <w:tc>
          <w:tcPr>
            <w:tcW w:w="765" w:type="dxa"/>
            <w:textDirection w:val="btLr"/>
          </w:tcPr>
          <w:p w14:paraId="57FBBF68" w14:textId="77777777" w:rsidR="004A75C5" w:rsidRPr="000C20C5" w:rsidRDefault="004A75C5" w:rsidP="004A75C5">
            <w:pPr>
              <w:spacing w:before="60" w:after="60"/>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0C20C5">
              <w:rPr>
                <w:sz w:val="18"/>
                <w:szCs w:val="18"/>
              </w:rPr>
              <w:t>ĀPII “Strautiņš”</w:t>
            </w:r>
          </w:p>
        </w:tc>
        <w:tc>
          <w:tcPr>
            <w:tcW w:w="709" w:type="dxa"/>
            <w:textDirection w:val="btLr"/>
          </w:tcPr>
          <w:p w14:paraId="6FEAEDAB" w14:textId="77777777" w:rsidR="004A75C5" w:rsidRPr="000C20C5" w:rsidRDefault="004A75C5" w:rsidP="004A75C5">
            <w:pPr>
              <w:spacing w:before="60" w:after="60"/>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0C20C5">
              <w:rPr>
                <w:sz w:val="18"/>
                <w:szCs w:val="18"/>
              </w:rPr>
              <w:t>KPII</w:t>
            </w:r>
          </w:p>
        </w:tc>
        <w:tc>
          <w:tcPr>
            <w:tcW w:w="709" w:type="dxa"/>
            <w:textDirection w:val="btLr"/>
          </w:tcPr>
          <w:p w14:paraId="22ACA0C0" w14:textId="77777777" w:rsidR="004A75C5" w:rsidRPr="000C20C5" w:rsidRDefault="004A75C5" w:rsidP="004A75C5">
            <w:pPr>
              <w:spacing w:before="60" w:after="60"/>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0C20C5">
              <w:rPr>
                <w:sz w:val="18"/>
                <w:szCs w:val="18"/>
              </w:rPr>
              <w:t>CPII “Riekstiņš”</w:t>
            </w:r>
          </w:p>
        </w:tc>
        <w:tc>
          <w:tcPr>
            <w:tcW w:w="708" w:type="dxa"/>
            <w:textDirection w:val="btLr"/>
          </w:tcPr>
          <w:p w14:paraId="539FA151" w14:textId="77777777" w:rsidR="004A75C5" w:rsidRPr="000C20C5" w:rsidRDefault="004A75C5" w:rsidP="004A75C5">
            <w:pPr>
              <w:spacing w:before="60" w:after="60"/>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0C20C5">
              <w:rPr>
                <w:sz w:val="18"/>
                <w:szCs w:val="18"/>
              </w:rPr>
              <w:t>CPII “Piejūra”</w:t>
            </w:r>
          </w:p>
        </w:tc>
        <w:tc>
          <w:tcPr>
            <w:tcW w:w="709" w:type="dxa"/>
            <w:textDirection w:val="btLr"/>
          </w:tcPr>
          <w:p w14:paraId="2DFC89C7" w14:textId="77777777" w:rsidR="004A75C5" w:rsidRPr="000C20C5" w:rsidRDefault="004A75C5" w:rsidP="004A75C5">
            <w:pPr>
              <w:spacing w:before="60" w:after="60"/>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0C20C5">
              <w:rPr>
                <w:sz w:val="18"/>
                <w:szCs w:val="18"/>
              </w:rPr>
              <w:t>PPII “Pasaku Valstība”</w:t>
            </w:r>
          </w:p>
        </w:tc>
        <w:tc>
          <w:tcPr>
            <w:tcW w:w="709" w:type="dxa"/>
            <w:textDirection w:val="btLr"/>
          </w:tcPr>
          <w:p w14:paraId="4C3E599B" w14:textId="77777777" w:rsidR="004A75C5" w:rsidRPr="000C20C5" w:rsidRDefault="004A75C5" w:rsidP="004A75C5">
            <w:pPr>
              <w:spacing w:before="60" w:after="60"/>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0C20C5">
              <w:rPr>
                <w:sz w:val="18"/>
                <w:szCs w:val="18"/>
              </w:rPr>
              <w:t>PPII “</w:t>
            </w:r>
            <w:proofErr w:type="spellStart"/>
            <w:r w:rsidRPr="000C20C5">
              <w:rPr>
                <w:sz w:val="18"/>
                <w:szCs w:val="18"/>
              </w:rPr>
              <w:t>Patnis</w:t>
            </w:r>
            <w:proofErr w:type="spellEnd"/>
            <w:r w:rsidRPr="000C20C5">
              <w:rPr>
                <w:sz w:val="18"/>
                <w:szCs w:val="18"/>
              </w:rPr>
              <w:t>”</w:t>
            </w:r>
          </w:p>
        </w:tc>
        <w:tc>
          <w:tcPr>
            <w:tcW w:w="709" w:type="dxa"/>
            <w:textDirection w:val="btLr"/>
          </w:tcPr>
          <w:p w14:paraId="0F005FA3" w14:textId="77777777" w:rsidR="004A75C5" w:rsidRPr="000C20C5" w:rsidRDefault="004A75C5" w:rsidP="004A75C5">
            <w:pPr>
              <w:spacing w:before="60" w:after="60"/>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0C20C5">
              <w:rPr>
                <w:sz w:val="18"/>
                <w:szCs w:val="18"/>
              </w:rPr>
              <w:t>ĀBVS</w:t>
            </w:r>
          </w:p>
        </w:tc>
        <w:tc>
          <w:tcPr>
            <w:tcW w:w="708" w:type="dxa"/>
            <w:textDirection w:val="btLr"/>
          </w:tcPr>
          <w:p w14:paraId="1C6198E7" w14:textId="77777777" w:rsidR="004A75C5" w:rsidRPr="000C20C5" w:rsidRDefault="004A75C5" w:rsidP="004A75C5">
            <w:pPr>
              <w:spacing w:before="60" w:after="60"/>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0C20C5">
              <w:rPr>
                <w:sz w:val="18"/>
                <w:szCs w:val="18"/>
              </w:rPr>
              <w:t>“Brīvā Austras skola”</w:t>
            </w:r>
          </w:p>
        </w:tc>
        <w:tc>
          <w:tcPr>
            <w:tcW w:w="709" w:type="dxa"/>
            <w:textDirection w:val="btLr"/>
          </w:tcPr>
          <w:p w14:paraId="7BBA63E9" w14:textId="11C35974" w:rsidR="004A75C5" w:rsidRPr="000C20C5" w:rsidRDefault="004A75C5" w:rsidP="004A75C5">
            <w:pPr>
              <w:spacing w:before="60" w:after="60"/>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0C20C5">
              <w:rPr>
                <w:sz w:val="18"/>
                <w:szCs w:val="18"/>
              </w:rPr>
              <w:t>“</w:t>
            </w:r>
            <w:proofErr w:type="spellStart"/>
            <w:r w:rsidRPr="000C20C5">
              <w:rPr>
                <w:sz w:val="18"/>
                <w:szCs w:val="18"/>
              </w:rPr>
              <w:t>Saulepuķe</w:t>
            </w:r>
            <w:proofErr w:type="spellEnd"/>
            <w:r w:rsidRPr="000C20C5">
              <w:rPr>
                <w:sz w:val="18"/>
                <w:szCs w:val="18"/>
              </w:rPr>
              <w:t>”</w:t>
            </w:r>
          </w:p>
        </w:tc>
        <w:tc>
          <w:tcPr>
            <w:tcW w:w="709" w:type="dxa"/>
            <w:textDirection w:val="btLr"/>
          </w:tcPr>
          <w:p w14:paraId="6733A198" w14:textId="0F66F464" w:rsidR="004A75C5" w:rsidRPr="000C20C5" w:rsidRDefault="004A75C5" w:rsidP="004A75C5">
            <w:pPr>
              <w:spacing w:before="60" w:after="60"/>
              <w:ind w:left="113" w:right="113"/>
              <w:cnfStyle w:val="100000000000" w:firstRow="1" w:lastRow="0" w:firstColumn="0" w:lastColumn="0" w:oddVBand="0" w:evenVBand="0" w:oddHBand="0" w:evenHBand="0" w:firstRowFirstColumn="0" w:firstRowLastColumn="0" w:lastRowFirstColumn="0" w:lastRowLastColumn="0"/>
              <w:rPr>
                <w:sz w:val="18"/>
                <w:szCs w:val="18"/>
              </w:rPr>
            </w:pPr>
            <w:r w:rsidRPr="000C20C5">
              <w:rPr>
                <w:sz w:val="18"/>
                <w:szCs w:val="18"/>
              </w:rPr>
              <w:t>Ādažu vidusskola (ĀVS)</w:t>
            </w:r>
          </w:p>
        </w:tc>
      </w:tr>
      <w:tr w:rsidR="004A75C5" w:rsidRPr="000C20C5" w14:paraId="4B252CC2" w14:textId="77777777" w:rsidTr="000C20C5">
        <w:trPr>
          <w:cnfStyle w:val="000000100000" w:firstRow="0" w:lastRow="0" w:firstColumn="0" w:lastColumn="0" w:oddVBand="0" w:evenVBand="0" w:oddHBand="1" w:evenHBand="0" w:firstRowFirstColumn="0" w:firstRowLastColumn="0" w:lastRowFirstColumn="0" w:lastRowLastColumn="0"/>
          <w:trHeight w:val="2064"/>
        </w:trPr>
        <w:tc>
          <w:tcPr>
            <w:cnfStyle w:val="001000000000" w:firstRow="0" w:lastRow="0" w:firstColumn="1" w:lastColumn="0" w:oddVBand="0" w:evenVBand="0" w:oddHBand="0" w:evenHBand="0" w:firstRowFirstColumn="0" w:firstRowLastColumn="0" w:lastRowFirstColumn="0" w:lastRowLastColumn="0"/>
            <w:tcW w:w="1929" w:type="dxa"/>
          </w:tcPr>
          <w:p w14:paraId="07ED98DD" w14:textId="77777777" w:rsidR="004A75C5" w:rsidRPr="0081264F" w:rsidRDefault="004A75C5" w:rsidP="004940A2">
            <w:pPr>
              <w:spacing w:before="60" w:after="60"/>
              <w:rPr>
                <w:color w:val="000000" w:themeColor="text1"/>
                <w:sz w:val="20"/>
                <w:szCs w:val="20"/>
              </w:rPr>
            </w:pPr>
            <w:r w:rsidRPr="0081264F">
              <w:rPr>
                <w:color w:val="000000" w:themeColor="text1"/>
                <w:sz w:val="20"/>
                <w:szCs w:val="20"/>
              </w:rPr>
              <w:t>Adrese</w:t>
            </w:r>
          </w:p>
        </w:tc>
        <w:tc>
          <w:tcPr>
            <w:tcW w:w="765" w:type="dxa"/>
            <w:textDirection w:val="btLr"/>
          </w:tcPr>
          <w:p w14:paraId="410E0411" w14:textId="77777777" w:rsidR="004A75C5" w:rsidRPr="000C20C5" w:rsidRDefault="004A75C5" w:rsidP="004A75C5">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0C20C5">
              <w:rPr>
                <w:sz w:val="18"/>
                <w:szCs w:val="18"/>
              </w:rPr>
              <w:t>Pirmā iela 26A, Ādaži</w:t>
            </w:r>
          </w:p>
        </w:tc>
        <w:tc>
          <w:tcPr>
            <w:tcW w:w="709" w:type="dxa"/>
            <w:textDirection w:val="btLr"/>
          </w:tcPr>
          <w:p w14:paraId="51BED957" w14:textId="77777777" w:rsidR="004A75C5" w:rsidRPr="000C20C5" w:rsidRDefault="004A75C5" w:rsidP="004A75C5">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0C20C5">
              <w:rPr>
                <w:sz w:val="18"/>
                <w:szCs w:val="18"/>
                <w:highlight w:val="white"/>
              </w:rPr>
              <w:t>“</w:t>
            </w:r>
            <w:proofErr w:type="spellStart"/>
            <w:r w:rsidRPr="000C20C5">
              <w:rPr>
                <w:sz w:val="18"/>
                <w:szCs w:val="18"/>
                <w:highlight w:val="white"/>
              </w:rPr>
              <w:t>Mežavēji</w:t>
            </w:r>
            <w:proofErr w:type="spellEnd"/>
            <w:r w:rsidRPr="000C20C5">
              <w:rPr>
                <w:sz w:val="18"/>
                <w:szCs w:val="18"/>
                <w:highlight w:val="white"/>
              </w:rPr>
              <w:t xml:space="preserve">”, </w:t>
            </w:r>
            <w:proofErr w:type="spellStart"/>
            <w:r w:rsidRPr="000C20C5">
              <w:rPr>
                <w:sz w:val="18"/>
                <w:szCs w:val="18"/>
                <w:highlight w:val="white"/>
              </w:rPr>
              <w:t>Kadag</w:t>
            </w:r>
            <w:r w:rsidRPr="000C20C5">
              <w:rPr>
                <w:sz w:val="18"/>
                <w:szCs w:val="18"/>
              </w:rPr>
              <w:t>a</w:t>
            </w:r>
            <w:proofErr w:type="spellEnd"/>
          </w:p>
        </w:tc>
        <w:tc>
          <w:tcPr>
            <w:tcW w:w="709" w:type="dxa"/>
            <w:textDirection w:val="btLr"/>
          </w:tcPr>
          <w:p w14:paraId="21A4BE4B" w14:textId="77777777" w:rsidR="004A75C5" w:rsidRPr="000C20C5" w:rsidRDefault="004A75C5" w:rsidP="004A75C5">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0C20C5">
              <w:rPr>
                <w:sz w:val="18"/>
                <w:szCs w:val="18"/>
                <w:highlight w:val="white"/>
              </w:rPr>
              <w:t>Nākotnes iela 2, Carnikav</w:t>
            </w:r>
            <w:r w:rsidRPr="000C20C5">
              <w:rPr>
                <w:sz w:val="18"/>
                <w:szCs w:val="18"/>
              </w:rPr>
              <w:t>a</w:t>
            </w:r>
          </w:p>
        </w:tc>
        <w:tc>
          <w:tcPr>
            <w:tcW w:w="708" w:type="dxa"/>
            <w:textDirection w:val="btLr"/>
          </w:tcPr>
          <w:p w14:paraId="4824F500" w14:textId="77777777" w:rsidR="004A75C5" w:rsidRPr="000C20C5" w:rsidRDefault="004A75C5" w:rsidP="004A75C5">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0C20C5">
              <w:rPr>
                <w:sz w:val="18"/>
                <w:szCs w:val="18"/>
                <w:highlight w:val="white"/>
              </w:rPr>
              <w:t xml:space="preserve">“Skola”, </w:t>
            </w:r>
            <w:proofErr w:type="spellStart"/>
            <w:r w:rsidRPr="000C20C5">
              <w:rPr>
                <w:sz w:val="18"/>
                <w:szCs w:val="18"/>
                <w:highlight w:val="white"/>
              </w:rPr>
              <w:t>Siguļ</w:t>
            </w:r>
            <w:r w:rsidRPr="000C20C5">
              <w:rPr>
                <w:sz w:val="18"/>
                <w:szCs w:val="18"/>
              </w:rPr>
              <w:t>i</w:t>
            </w:r>
            <w:proofErr w:type="spellEnd"/>
          </w:p>
        </w:tc>
        <w:tc>
          <w:tcPr>
            <w:tcW w:w="709" w:type="dxa"/>
            <w:textDirection w:val="btLr"/>
          </w:tcPr>
          <w:p w14:paraId="4CD7CBDA" w14:textId="77777777" w:rsidR="004A75C5" w:rsidRPr="000C20C5" w:rsidRDefault="004A75C5" w:rsidP="004A75C5">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0C20C5">
              <w:rPr>
                <w:sz w:val="18"/>
                <w:szCs w:val="18"/>
                <w:highlight w:val="white"/>
              </w:rPr>
              <w:t xml:space="preserve">Gaujas iela 2B, </w:t>
            </w:r>
            <w:r w:rsidRPr="000C20C5">
              <w:rPr>
                <w:sz w:val="18"/>
                <w:szCs w:val="18"/>
              </w:rPr>
              <w:t xml:space="preserve"> </w:t>
            </w:r>
            <w:r w:rsidRPr="000C20C5">
              <w:rPr>
                <w:sz w:val="18"/>
                <w:szCs w:val="18"/>
                <w:highlight w:val="white"/>
              </w:rPr>
              <w:t>Gaujas iela 4, Ādaž</w:t>
            </w:r>
            <w:r w:rsidRPr="000C20C5">
              <w:rPr>
                <w:sz w:val="18"/>
                <w:szCs w:val="18"/>
              </w:rPr>
              <w:t>i</w:t>
            </w:r>
          </w:p>
        </w:tc>
        <w:tc>
          <w:tcPr>
            <w:tcW w:w="709" w:type="dxa"/>
            <w:textDirection w:val="btLr"/>
          </w:tcPr>
          <w:p w14:paraId="0DB455A5" w14:textId="77777777" w:rsidR="004A75C5" w:rsidRPr="000C20C5" w:rsidRDefault="004A75C5" w:rsidP="004A75C5">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0C20C5">
              <w:rPr>
                <w:color w:val="000000"/>
                <w:sz w:val="18"/>
                <w:szCs w:val="18"/>
              </w:rPr>
              <w:t>Ūbeļu iela 13 un Ūbeļu iela 15, Ādaži</w:t>
            </w:r>
          </w:p>
        </w:tc>
        <w:tc>
          <w:tcPr>
            <w:tcW w:w="709" w:type="dxa"/>
            <w:textDirection w:val="btLr"/>
          </w:tcPr>
          <w:p w14:paraId="5A46608C" w14:textId="77777777" w:rsidR="004A75C5" w:rsidRPr="000C20C5" w:rsidRDefault="004A75C5" w:rsidP="004A75C5">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0C20C5">
              <w:rPr>
                <w:sz w:val="18"/>
                <w:szCs w:val="18"/>
              </w:rPr>
              <w:t>Skolas iela 21, Ādaži</w:t>
            </w:r>
          </w:p>
        </w:tc>
        <w:tc>
          <w:tcPr>
            <w:tcW w:w="708" w:type="dxa"/>
            <w:textDirection w:val="btLr"/>
          </w:tcPr>
          <w:p w14:paraId="58F2D13F" w14:textId="77777777" w:rsidR="004A75C5" w:rsidRPr="000C20C5" w:rsidRDefault="004A75C5" w:rsidP="004A75C5">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sz w:val="18"/>
                <w:szCs w:val="18"/>
              </w:rPr>
            </w:pPr>
            <w:r w:rsidRPr="000C20C5">
              <w:rPr>
                <w:rFonts w:eastAsia="Arial"/>
                <w:bCs/>
                <w:sz w:val="18"/>
                <w:szCs w:val="18"/>
              </w:rPr>
              <w:t>Parka iela 4, Ādaži</w:t>
            </w:r>
          </w:p>
        </w:tc>
        <w:tc>
          <w:tcPr>
            <w:tcW w:w="709" w:type="dxa"/>
            <w:textDirection w:val="btLr"/>
          </w:tcPr>
          <w:p w14:paraId="34D45E2F" w14:textId="671416DE" w:rsidR="004A75C5" w:rsidRPr="000C20C5" w:rsidRDefault="004A75C5" w:rsidP="004A75C5">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sz w:val="18"/>
                <w:szCs w:val="18"/>
              </w:rPr>
            </w:pPr>
            <w:r w:rsidRPr="000C20C5">
              <w:rPr>
                <w:rFonts w:eastAsia="Arial"/>
                <w:bCs/>
                <w:sz w:val="18"/>
                <w:szCs w:val="18"/>
              </w:rPr>
              <w:t xml:space="preserve">Svīres iela 2-3, </w:t>
            </w:r>
            <w:proofErr w:type="spellStart"/>
            <w:r w:rsidRPr="000C20C5">
              <w:rPr>
                <w:rFonts w:eastAsia="Arial"/>
                <w:bCs/>
                <w:sz w:val="18"/>
                <w:szCs w:val="18"/>
              </w:rPr>
              <w:t>Kalngale</w:t>
            </w:r>
            <w:proofErr w:type="spellEnd"/>
          </w:p>
        </w:tc>
        <w:tc>
          <w:tcPr>
            <w:tcW w:w="709" w:type="dxa"/>
            <w:textDirection w:val="btLr"/>
          </w:tcPr>
          <w:p w14:paraId="7652376C" w14:textId="3897DBB4" w:rsidR="004A75C5" w:rsidRPr="000C20C5" w:rsidRDefault="004A75C5" w:rsidP="004A75C5">
            <w:pPr>
              <w:spacing w:before="60" w:after="60"/>
              <w:ind w:left="113" w:right="113"/>
              <w:jc w:val="center"/>
              <w:cnfStyle w:val="000000100000" w:firstRow="0" w:lastRow="0" w:firstColumn="0" w:lastColumn="0" w:oddVBand="0" w:evenVBand="0" w:oddHBand="1" w:evenHBand="0" w:firstRowFirstColumn="0" w:firstRowLastColumn="0" w:lastRowFirstColumn="0" w:lastRowLastColumn="0"/>
              <w:rPr>
                <w:rFonts w:eastAsia="Arial"/>
                <w:bCs/>
                <w:sz w:val="18"/>
                <w:szCs w:val="18"/>
              </w:rPr>
            </w:pPr>
            <w:r w:rsidRPr="000C20C5">
              <w:rPr>
                <w:sz w:val="18"/>
                <w:szCs w:val="18"/>
              </w:rPr>
              <w:t>Gaujas iela 30, Ādaži</w:t>
            </w:r>
          </w:p>
        </w:tc>
      </w:tr>
      <w:tr w:rsidR="004A75C5" w:rsidRPr="0081264F" w14:paraId="7643C8A5" w14:textId="77777777" w:rsidTr="000C20C5">
        <w:tc>
          <w:tcPr>
            <w:cnfStyle w:val="001000000000" w:firstRow="0" w:lastRow="0" w:firstColumn="1" w:lastColumn="0" w:oddVBand="0" w:evenVBand="0" w:oddHBand="0" w:evenHBand="0" w:firstRowFirstColumn="0" w:firstRowLastColumn="0" w:lastRowFirstColumn="0" w:lastRowLastColumn="0"/>
            <w:tcW w:w="1929" w:type="dxa"/>
          </w:tcPr>
          <w:p w14:paraId="6C32F87F" w14:textId="77777777" w:rsidR="004A75C5" w:rsidRPr="0081264F" w:rsidRDefault="004A75C5" w:rsidP="004940A2">
            <w:pPr>
              <w:spacing w:before="60" w:after="60"/>
              <w:rPr>
                <w:color w:val="000000" w:themeColor="text1"/>
                <w:sz w:val="20"/>
                <w:szCs w:val="20"/>
              </w:rPr>
            </w:pPr>
            <w:r w:rsidRPr="0081264F">
              <w:rPr>
                <w:color w:val="000000" w:themeColor="text1"/>
                <w:sz w:val="20"/>
                <w:szCs w:val="20"/>
              </w:rPr>
              <w:t>Dibināšanas gads</w:t>
            </w:r>
          </w:p>
        </w:tc>
        <w:tc>
          <w:tcPr>
            <w:tcW w:w="765" w:type="dxa"/>
          </w:tcPr>
          <w:p w14:paraId="7A742129"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264F">
              <w:rPr>
                <w:sz w:val="20"/>
                <w:szCs w:val="20"/>
              </w:rPr>
              <w:t>1983.</w:t>
            </w:r>
          </w:p>
        </w:tc>
        <w:tc>
          <w:tcPr>
            <w:tcW w:w="709" w:type="dxa"/>
          </w:tcPr>
          <w:p w14:paraId="54291A01"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264F">
              <w:rPr>
                <w:color w:val="000000" w:themeColor="text1"/>
                <w:sz w:val="20"/>
                <w:szCs w:val="20"/>
              </w:rPr>
              <w:t>2009.</w:t>
            </w:r>
          </w:p>
        </w:tc>
        <w:tc>
          <w:tcPr>
            <w:tcW w:w="709" w:type="dxa"/>
          </w:tcPr>
          <w:p w14:paraId="47D778CC"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264F">
              <w:rPr>
                <w:color w:val="000000" w:themeColor="text1"/>
                <w:sz w:val="20"/>
                <w:szCs w:val="20"/>
              </w:rPr>
              <w:t>1980.</w:t>
            </w:r>
          </w:p>
        </w:tc>
        <w:tc>
          <w:tcPr>
            <w:tcW w:w="708" w:type="dxa"/>
          </w:tcPr>
          <w:p w14:paraId="3041FB2F"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264F">
              <w:rPr>
                <w:color w:val="000000" w:themeColor="text1"/>
                <w:sz w:val="20"/>
                <w:szCs w:val="20"/>
              </w:rPr>
              <w:t>2017.</w:t>
            </w:r>
          </w:p>
        </w:tc>
        <w:tc>
          <w:tcPr>
            <w:tcW w:w="709" w:type="dxa"/>
          </w:tcPr>
          <w:p w14:paraId="6E4E0214"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264F">
              <w:rPr>
                <w:color w:val="000000" w:themeColor="text1"/>
                <w:sz w:val="20"/>
                <w:szCs w:val="20"/>
              </w:rPr>
              <w:t>2007.</w:t>
            </w:r>
          </w:p>
        </w:tc>
        <w:tc>
          <w:tcPr>
            <w:tcW w:w="709" w:type="dxa"/>
          </w:tcPr>
          <w:p w14:paraId="41B2A876"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2008.</w:t>
            </w:r>
          </w:p>
        </w:tc>
        <w:tc>
          <w:tcPr>
            <w:tcW w:w="709" w:type="dxa"/>
          </w:tcPr>
          <w:p w14:paraId="7DF57F9E"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264F">
              <w:rPr>
                <w:color w:val="000000" w:themeColor="text1"/>
                <w:sz w:val="20"/>
                <w:szCs w:val="20"/>
              </w:rPr>
              <w:t>1993.</w:t>
            </w:r>
          </w:p>
        </w:tc>
        <w:tc>
          <w:tcPr>
            <w:tcW w:w="708" w:type="dxa"/>
          </w:tcPr>
          <w:p w14:paraId="4E2DDEE9"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264F">
              <w:rPr>
                <w:color w:val="000000" w:themeColor="text1"/>
                <w:sz w:val="20"/>
                <w:szCs w:val="20"/>
              </w:rPr>
              <w:t>2018.</w:t>
            </w:r>
          </w:p>
        </w:tc>
        <w:tc>
          <w:tcPr>
            <w:tcW w:w="709" w:type="dxa"/>
          </w:tcPr>
          <w:p w14:paraId="4B45E61A" w14:textId="088CA6AC" w:rsidR="004A75C5" w:rsidRPr="00994C30"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2022.</w:t>
            </w:r>
          </w:p>
        </w:tc>
        <w:tc>
          <w:tcPr>
            <w:tcW w:w="709" w:type="dxa"/>
          </w:tcPr>
          <w:p w14:paraId="50CD7D11" w14:textId="522E0A1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994C30">
              <w:rPr>
                <w:sz w:val="20"/>
                <w:szCs w:val="20"/>
              </w:rPr>
              <w:t>1986.</w:t>
            </w:r>
          </w:p>
        </w:tc>
      </w:tr>
      <w:tr w:rsidR="004A75C5" w:rsidRPr="0081264F" w14:paraId="38DA4724" w14:textId="77777777" w:rsidTr="000C2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tcPr>
          <w:p w14:paraId="2175491F" w14:textId="6FF527B3" w:rsidR="004A75C5" w:rsidRPr="0081264F" w:rsidRDefault="004A75C5" w:rsidP="004940A2">
            <w:pPr>
              <w:spacing w:before="60" w:after="60"/>
              <w:rPr>
                <w:color w:val="000000" w:themeColor="text1"/>
                <w:sz w:val="20"/>
                <w:szCs w:val="20"/>
              </w:rPr>
            </w:pPr>
            <w:r w:rsidRPr="0081264F">
              <w:rPr>
                <w:color w:val="000000" w:themeColor="text1"/>
                <w:sz w:val="20"/>
                <w:szCs w:val="20"/>
              </w:rPr>
              <w:t>Bērnu skaits 202</w:t>
            </w:r>
            <w:r>
              <w:rPr>
                <w:color w:val="000000" w:themeColor="text1"/>
                <w:sz w:val="20"/>
                <w:szCs w:val="20"/>
              </w:rPr>
              <w:t>2</w:t>
            </w:r>
            <w:r w:rsidRPr="0081264F">
              <w:rPr>
                <w:color w:val="000000" w:themeColor="text1"/>
                <w:sz w:val="20"/>
                <w:szCs w:val="20"/>
              </w:rPr>
              <w:t>./202</w:t>
            </w:r>
            <w:r>
              <w:rPr>
                <w:color w:val="000000" w:themeColor="text1"/>
                <w:sz w:val="20"/>
                <w:szCs w:val="20"/>
              </w:rPr>
              <w:t>3</w:t>
            </w:r>
            <w:r w:rsidRPr="0081264F">
              <w:rPr>
                <w:color w:val="000000" w:themeColor="text1"/>
                <w:sz w:val="20"/>
                <w:szCs w:val="20"/>
              </w:rPr>
              <w:t xml:space="preserve">. </w:t>
            </w:r>
            <w:proofErr w:type="spellStart"/>
            <w:r w:rsidRPr="0081264F">
              <w:rPr>
                <w:color w:val="000000" w:themeColor="text1"/>
                <w:sz w:val="20"/>
                <w:szCs w:val="20"/>
              </w:rPr>
              <w:t>m</w:t>
            </w:r>
            <w:r>
              <w:rPr>
                <w:color w:val="000000" w:themeColor="text1"/>
                <w:sz w:val="20"/>
                <w:szCs w:val="20"/>
              </w:rPr>
              <w:t>.</w:t>
            </w:r>
            <w:r w:rsidRPr="0081264F">
              <w:rPr>
                <w:color w:val="000000" w:themeColor="text1"/>
                <w:sz w:val="20"/>
                <w:szCs w:val="20"/>
              </w:rPr>
              <w:t>g</w:t>
            </w:r>
            <w:proofErr w:type="spellEnd"/>
            <w:r w:rsidRPr="0081264F">
              <w:rPr>
                <w:color w:val="000000" w:themeColor="text1"/>
                <w:sz w:val="20"/>
                <w:szCs w:val="20"/>
              </w:rPr>
              <w:t>.</w:t>
            </w:r>
          </w:p>
        </w:tc>
        <w:tc>
          <w:tcPr>
            <w:tcW w:w="765" w:type="dxa"/>
          </w:tcPr>
          <w:p w14:paraId="2B82E262" w14:textId="229E4B91" w:rsidR="004A75C5" w:rsidRPr="00C9237B"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Pr>
                <w:b/>
                <w:bCs/>
                <w:color w:val="000000" w:themeColor="text1"/>
                <w:sz w:val="20"/>
                <w:szCs w:val="20"/>
              </w:rPr>
              <w:t>37</w:t>
            </w:r>
            <w:r w:rsidR="00AE0177">
              <w:rPr>
                <w:b/>
                <w:bCs/>
                <w:color w:val="000000" w:themeColor="text1"/>
                <w:sz w:val="20"/>
                <w:szCs w:val="20"/>
              </w:rPr>
              <w:t>4</w:t>
            </w:r>
          </w:p>
        </w:tc>
        <w:tc>
          <w:tcPr>
            <w:tcW w:w="709" w:type="dxa"/>
          </w:tcPr>
          <w:p w14:paraId="5733A550" w14:textId="7C03BD4D" w:rsidR="004A75C5" w:rsidRPr="00C9237B" w:rsidRDefault="00AE0177" w:rsidP="004940A2">
            <w:pPr>
              <w:spacing w:before="60" w:after="60"/>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Pr>
                <w:b/>
                <w:bCs/>
                <w:color w:val="000000" w:themeColor="text1"/>
                <w:sz w:val="20"/>
                <w:szCs w:val="20"/>
              </w:rPr>
              <w:t>196</w:t>
            </w:r>
          </w:p>
        </w:tc>
        <w:tc>
          <w:tcPr>
            <w:tcW w:w="709" w:type="dxa"/>
          </w:tcPr>
          <w:p w14:paraId="7359D47D" w14:textId="2FEBE85D" w:rsidR="004A75C5" w:rsidRPr="00C9237B"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Pr>
                <w:b/>
                <w:bCs/>
                <w:color w:val="000000" w:themeColor="text1"/>
                <w:sz w:val="20"/>
                <w:szCs w:val="20"/>
              </w:rPr>
              <w:t>257</w:t>
            </w:r>
          </w:p>
        </w:tc>
        <w:tc>
          <w:tcPr>
            <w:tcW w:w="708" w:type="dxa"/>
          </w:tcPr>
          <w:p w14:paraId="5839A4DD" w14:textId="4D7C7839" w:rsidR="004A75C5" w:rsidRPr="00C9237B"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Pr>
                <w:b/>
                <w:bCs/>
                <w:color w:val="000000" w:themeColor="text1"/>
                <w:sz w:val="20"/>
                <w:szCs w:val="20"/>
              </w:rPr>
              <w:t>207</w:t>
            </w:r>
          </w:p>
        </w:tc>
        <w:tc>
          <w:tcPr>
            <w:tcW w:w="709" w:type="dxa"/>
          </w:tcPr>
          <w:p w14:paraId="36768A07" w14:textId="5E96DB5D" w:rsidR="004A75C5" w:rsidRPr="00C9237B"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Pr>
                <w:b/>
                <w:bCs/>
                <w:color w:val="000000" w:themeColor="text1"/>
                <w:sz w:val="20"/>
                <w:szCs w:val="20"/>
              </w:rPr>
              <w:t>125</w:t>
            </w:r>
          </w:p>
        </w:tc>
        <w:tc>
          <w:tcPr>
            <w:tcW w:w="709" w:type="dxa"/>
          </w:tcPr>
          <w:p w14:paraId="7C99FCEA" w14:textId="50AE8960" w:rsidR="004A75C5" w:rsidRPr="00C9237B"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Pr>
                <w:b/>
                <w:bCs/>
                <w:color w:val="000000" w:themeColor="text1"/>
                <w:sz w:val="20"/>
                <w:szCs w:val="20"/>
              </w:rPr>
              <w:t>151</w:t>
            </w:r>
          </w:p>
        </w:tc>
        <w:tc>
          <w:tcPr>
            <w:tcW w:w="709" w:type="dxa"/>
          </w:tcPr>
          <w:p w14:paraId="3A889D10" w14:textId="5B29D874" w:rsidR="004A75C5" w:rsidRPr="00C9237B"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Pr>
                <w:b/>
                <w:bCs/>
                <w:color w:val="000000" w:themeColor="text1"/>
                <w:sz w:val="20"/>
                <w:szCs w:val="20"/>
              </w:rPr>
              <w:t>52</w:t>
            </w:r>
          </w:p>
        </w:tc>
        <w:tc>
          <w:tcPr>
            <w:tcW w:w="708" w:type="dxa"/>
          </w:tcPr>
          <w:p w14:paraId="25FE32A0" w14:textId="47EA5FC2" w:rsidR="004A75C5" w:rsidRPr="00C9237B" w:rsidRDefault="00AE0177" w:rsidP="004940A2">
            <w:pPr>
              <w:spacing w:before="60" w:after="60"/>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Pr>
                <w:b/>
                <w:bCs/>
                <w:color w:val="000000" w:themeColor="text1"/>
                <w:sz w:val="20"/>
                <w:szCs w:val="20"/>
              </w:rPr>
              <w:t>56</w:t>
            </w:r>
          </w:p>
        </w:tc>
        <w:tc>
          <w:tcPr>
            <w:tcW w:w="709" w:type="dxa"/>
          </w:tcPr>
          <w:p w14:paraId="3C30CFF1" w14:textId="17993D76" w:rsidR="004A75C5"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Pr>
                <w:b/>
                <w:bCs/>
                <w:color w:val="000000" w:themeColor="text1"/>
                <w:sz w:val="20"/>
                <w:szCs w:val="20"/>
              </w:rPr>
              <w:t>56</w:t>
            </w:r>
          </w:p>
        </w:tc>
        <w:tc>
          <w:tcPr>
            <w:tcW w:w="709" w:type="dxa"/>
          </w:tcPr>
          <w:p w14:paraId="23E8E65D" w14:textId="539953CD" w:rsidR="004A75C5"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Pr>
                <w:b/>
                <w:bCs/>
                <w:color w:val="000000" w:themeColor="text1"/>
                <w:sz w:val="20"/>
                <w:szCs w:val="20"/>
              </w:rPr>
              <w:t>100</w:t>
            </w:r>
          </w:p>
        </w:tc>
      </w:tr>
      <w:tr w:rsidR="004A75C5" w:rsidRPr="0081264F" w14:paraId="35B4017E" w14:textId="77777777" w:rsidTr="000C20C5">
        <w:tc>
          <w:tcPr>
            <w:cnfStyle w:val="001000000000" w:firstRow="0" w:lastRow="0" w:firstColumn="1" w:lastColumn="0" w:oddVBand="0" w:evenVBand="0" w:oddHBand="0" w:evenHBand="0" w:firstRowFirstColumn="0" w:firstRowLastColumn="0" w:lastRowFirstColumn="0" w:lastRowLastColumn="0"/>
            <w:tcW w:w="1929" w:type="dxa"/>
          </w:tcPr>
          <w:p w14:paraId="28E80340" w14:textId="77777777" w:rsidR="004A75C5" w:rsidRPr="0081264F" w:rsidRDefault="004A75C5" w:rsidP="004940A2">
            <w:pPr>
              <w:spacing w:before="60" w:after="60"/>
              <w:rPr>
                <w:color w:val="000000" w:themeColor="text1"/>
                <w:sz w:val="20"/>
                <w:szCs w:val="20"/>
              </w:rPr>
            </w:pPr>
            <w:r w:rsidRPr="0081264F">
              <w:rPr>
                <w:color w:val="000000" w:themeColor="text1"/>
                <w:sz w:val="20"/>
                <w:szCs w:val="20"/>
              </w:rPr>
              <w:t>Iestādes piedāvātie pakalpojumi</w:t>
            </w:r>
          </w:p>
        </w:tc>
        <w:tc>
          <w:tcPr>
            <w:tcW w:w="765" w:type="dxa"/>
          </w:tcPr>
          <w:p w14:paraId="67D1798D" w14:textId="77777777" w:rsidR="004A75C5" w:rsidRPr="0081264F" w:rsidRDefault="004A75C5"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709" w:type="dxa"/>
          </w:tcPr>
          <w:p w14:paraId="6A31051D" w14:textId="77777777" w:rsidR="004A75C5" w:rsidRPr="0081264F" w:rsidRDefault="004A75C5"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709" w:type="dxa"/>
          </w:tcPr>
          <w:p w14:paraId="759E2324" w14:textId="77777777" w:rsidR="004A75C5" w:rsidRPr="0081264F" w:rsidRDefault="004A75C5"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708" w:type="dxa"/>
          </w:tcPr>
          <w:p w14:paraId="4EB714B6" w14:textId="77777777" w:rsidR="004A75C5" w:rsidRPr="0081264F" w:rsidRDefault="004A75C5"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709" w:type="dxa"/>
          </w:tcPr>
          <w:p w14:paraId="60A2750A" w14:textId="77777777" w:rsidR="004A75C5" w:rsidRPr="0081264F" w:rsidRDefault="004A75C5"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709" w:type="dxa"/>
          </w:tcPr>
          <w:p w14:paraId="5370E230" w14:textId="77777777" w:rsidR="004A75C5" w:rsidRPr="0081264F" w:rsidRDefault="004A75C5"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709" w:type="dxa"/>
          </w:tcPr>
          <w:p w14:paraId="2CA2384F" w14:textId="77777777" w:rsidR="004A75C5" w:rsidRPr="0081264F" w:rsidRDefault="004A75C5"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708" w:type="dxa"/>
          </w:tcPr>
          <w:p w14:paraId="6657059D" w14:textId="77777777" w:rsidR="004A75C5" w:rsidRPr="0081264F" w:rsidRDefault="004A75C5"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709" w:type="dxa"/>
          </w:tcPr>
          <w:p w14:paraId="7AA707AA" w14:textId="77777777" w:rsidR="004A75C5" w:rsidRPr="0081264F" w:rsidRDefault="004A75C5"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709" w:type="dxa"/>
          </w:tcPr>
          <w:p w14:paraId="337F4CD9" w14:textId="37A61CAE" w:rsidR="004A75C5" w:rsidRPr="0081264F" w:rsidRDefault="004A75C5"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4A75C5" w:rsidRPr="0081264F" w14:paraId="7FD86700" w14:textId="77777777" w:rsidTr="000C2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tcPr>
          <w:p w14:paraId="55A9FE63" w14:textId="77777777" w:rsidR="004A75C5" w:rsidRPr="0081264F" w:rsidRDefault="004A75C5" w:rsidP="004940A2">
            <w:pPr>
              <w:spacing w:before="60" w:after="60"/>
              <w:jc w:val="right"/>
              <w:rPr>
                <w:b w:val="0"/>
                <w:bCs w:val="0"/>
                <w:color w:val="000000" w:themeColor="text1"/>
                <w:sz w:val="20"/>
                <w:szCs w:val="20"/>
              </w:rPr>
            </w:pPr>
            <w:r w:rsidRPr="0081264F">
              <w:rPr>
                <w:b w:val="0"/>
                <w:color w:val="000000" w:themeColor="text1"/>
                <w:sz w:val="20"/>
                <w:szCs w:val="20"/>
              </w:rPr>
              <w:t>Vispārējā pirmsskolas izglītības programma</w:t>
            </w:r>
          </w:p>
        </w:tc>
        <w:tc>
          <w:tcPr>
            <w:tcW w:w="765" w:type="dxa"/>
          </w:tcPr>
          <w:p w14:paraId="7590FDF8"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9" w:type="dxa"/>
          </w:tcPr>
          <w:p w14:paraId="566C0369"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9" w:type="dxa"/>
          </w:tcPr>
          <w:p w14:paraId="08CBB7C7"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8" w:type="dxa"/>
          </w:tcPr>
          <w:p w14:paraId="0A55FE99"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9" w:type="dxa"/>
          </w:tcPr>
          <w:p w14:paraId="2014FAFE"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9" w:type="dxa"/>
          </w:tcPr>
          <w:p w14:paraId="5FED99B8"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9" w:type="dxa"/>
          </w:tcPr>
          <w:p w14:paraId="392F1191"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8" w:type="dxa"/>
          </w:tcPr>
          <w:p w14:paraId="5DC1CCD4"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9" w:type="dxa"/>
          </w:tcPr>
          <w:p w14:paraId="0268DA9A" w14:textId="69FCBD7B"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9" w:type="dxa"/>
          </w:tcPr>
          <w:p w14:paraId="6EDBC318" w14:textId="74DDF765"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r>
      <w:tr w:rsidR="004A75C5" w:rsidRPr="0081264F" w14:paraId="75DEFCC6" w14:textId="77777777" w:rsidTr="000C20C5">
        <w:tc>
          <w:tcPr>
            <w:cnfStyle w:val="001000000000" w:firstRow="0" w:lastRow="0" w:firstColumn="1" w:lastColumn="0" w:oddVBand="0" w:evenVBand="0" w:oddHBand="0" w:evenHBand="0" w:firstRowFirstColumn="0" w:firstRowLastColumn="0" w:lastRowFirstColumn="0" w:lastRowLastColumn="0"/>
            <w:tcW w:w="1929" w:type="dxa"/>
          </w:tcPr>
          <w:p w14:paraId="2BF471CC" w14:textId="77777777" w:rsidR="004A75C5" w:rsidRPr="0081264F" w:rsidRDefault="004A75C5" w:rsidP="004940A2">
            <w:pPr>
              <w:spacing w:before="60" w:after="60"/>
              <w:jc w:val="right"/>
              <w:rPr>
                <w:b w:val="0"/>
                <w:bCs w:val="0"/>
                <w:color w:val="000000" w:themeColor="text1"/>
                <w:sz w:val="20"/>
                <w:szCs w:val="20"/>
              </w:rPr>
            </w:pPr>
            <w:r w:rsidRPr="0081264F">
              <w:rPr>
                <w:b w:val="0"/>
                <w:color w:val="000000" w:themeColor="text1"/>
                <w:sz w:val="20"/>
                <w:szCs w:val="20"/>
              </w:rPr>
              <w:t>Mazākumtautību vispārējās pirmsskolas izglītības programma</w:t>
            </w:r>
          </w:p>
        </w:tc>
        <w:tc>
          <w:tcPr>
            <w:tcW w:w="765" w:type="dxa"/>
          </w:tcPr>
          <w:p w14:paraId="5BBE7041"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9" w:type="dxa"/>
          </w:tcPr>
          <w:p w14:paraId="33E562F4"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709" w:type="dxa"/>
          </w:tcPr>
          <w:p w14:paraId="0211EF5B"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708" w:type="dxa"/>
          </w:tcPr>
          <w:p w14:paraId="051818D4"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709" w:type="dxa"/>
          </w:tcPr>
          <w:p w14:paraId="087D3B49"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709" w:type="dxa"/>
          </w:tcPr>
          <w:p w14:paraId="475827D1"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709" w:type="dxa"/>
          </w:tcPr>
          <w:p w14:paraId="1BFC5260"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708" w:type="dxa"/>
          </w:tcPr>
          <w:p w14:paraId="39F0EA77"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709" w:type="dxa"/>
          </w:tcPr>
          <w:p w14:paraId="38C0835C"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709" w:type="dxa"/>
          </w:tcPr>
          <w:p w14:paraId="6A5FBCE8" w14:textId="0B96F1A2"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4A75C5" w:rsidRPr="0081264F" w14:paraId="5191454E" w14:textId="77777777" w:rsidTr="000C2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tcPr>
          <w:p w14:paraId="069438BC" w14:textId="77777777" w:rsidR="004A75C5" w:rsidRPr="0081264F" w:rsidRDefault="004A75C5" w:rsidP="004940A2">
            <w:pPr>
              <w:spacing w:before="60" w:after="60"/>
              <w:jc w:val="right"/>
              <w:rPr>
                <w:b w:val="0"/>
                <w:bCs w:val="0"/>
                <w:color w:val="000000" w:themeColor="text1"/>
                <w:sz w:val="20"/>
                <w:szCs w:val="20"/>
              </w:rPr>
            </w:pPr>
            <w:r w:rsidRPr="0081264F">
              <w:rPr>
                <w:b w:val="0"/>
                <w:sz w:val="20"/>
                <w:szCs w:val="20"/>
              </w:rPr>
              <w:t>Speciālās pirmsskolas izglītības programmas</w:t>
            </w:r>
          </w:p>
        </w:tc>
        <w:tc>
          <w:tcPr>
            <w:tcW w:w="765" w:type="dxa"/>
          </w:tcPr>
          <w:p w14:paraId="7F51410F"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709" w:type="dxa"/>
          </w:tcPr>
          <w:p w14:paraId="6B39E890"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709" w:type="dxa"/>
          </w:tcPr>
          <w:p w14:paraId="279BCFEE"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8" w:type="dxa"/>
          </w:tcPr>
          <w:p w14:paraId="1F849B6E"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709" w:type="dxa"/>
          </w:tcPr>
          <w:p w14:paraId="3D4B86C1"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709" w:type="dxa"/>
          </w:tcPr>
          <w:p w14:paraId="157D7202"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709" w:type="dxa"/>
          </w:tcPr>
          <w:p w14:paraId="088B6CAE"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708" w:type="dxa"/>
          </w:tcPr>
          <w:p w14:paraId="67D4FA4B"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709" w:type="dxa"/>
          </w:tcPr>
          <w:p w14:paraId="537201E8"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709" w:type="dxa"/>
          </w:tcPr>
          <w:p w14:paraId="7092FA17" w14:textId="4C7C3109"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4A75C5" w:rsidRPr="0081264F" w14:paraId="471D4321" w14:textId="77777777" w:rsidTr="000C20C5">
        <w:tc>
          <w:tcPr>
            <w:cnfStyle w:val="001000000000" w:firstRow="0" w:lastRow="0" w:firstColumn="1" w:lastColumn="0" w:oddVBand="0" w:evenVBand="0" w:oddHBand="0" w:evenHBand="0" w:firstRowFirstColumn="0" w:firstRowLastColumn="0" w:lastRowFirstColumn="0" w:lastRowLastColumn="0"/>
            <w:tcW w:w="1929" w:type="dxa"/>
          </w:tcPr>
          <w:p w14:paraId="4D1CB267" w14:textId="77777777" w:rsidR="004A75C5" w:rsidRPr="0081264F" w:rsidRDefault="004A75C5" w:rsidP="004940A2">
            <w:pPr>
              <w:spacing w:before="60" w:after="60"/>
              <w:jc w:val="right"/>
              <w:rPr>
                <w:b w:val="0"/>
                <w:bCs w:val="0"/>
                <w:color w:val="000000" w:themeColor="text1"/>
                <w:sz w:val="20"/>
                <w:szCs w:val="20"/>
              </w:rPr>
            </w:pPr>
            <w:r w:rsidRPr="0081264F">
              <w:rPr>
                <w:b w:val="0"/>
                <w:color w:val="000000" w:themeColor="text1"/>
                <w:sz w:val="20"/>
                <w:szCs w:val="20"/>
              </w:rPr>
              <w:t>Interešu izglītība</w:t>
            </w:r>
          </w:p>
        </w:tc>
        <w:tc>
          <w:tcPr>
            <w:tcW w:w="765" w:type="dxa"/>
          </w:tcPr>
          <w:p w14:paraId="60F4F6ED"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9" w:type="dxa"/>
          </w:tcPr>
          <w:p w14:paraId="30B1D650"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9" w:type="dxa"/>
          </w:tcPr>
          <w:p w14:paraId="31778A56"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8" w:type="dxa"/>
          </w:tcPr>
          <w:p w14:paraId="5202E5D3"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709" w:type="dxa"/>
          </w:tcPr>
          <w:p w14:paraId="5437AEA9"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9" w:type="dxa"/>
          </w:tcPr>
          <w:p w14:paraId="77346F85"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9" w:type="dxa"/>
          </w:tcPr>
          <w:p w14:paraId="31A73143"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8" w:type="dxa"/>
          </w:tcPr>
          <w:p w14:paraId="76199933"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9" w:type="dxa"/>
          </w:tcPr>
          <w:p w14:paraId="7BE93C3B" w14:textId="77777777"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709" w:type="dxa"/>
          </w:tcPr>
          <w:p w14:paraId="4F172CC4" w14:textId="57C000BD" w:rsidR="004A75C5" w:rsidRPr="0081264F"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4A75C5" w:rsidRPr="0081264F" w14:paraId="76F808E9" w14:textId="77777777" w:rsidTr="000C2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9" w:type="dxa"/>
          </w:tcPr>
          <w:p w14:paraId="48A5205B" w14:textId="77777777" w:rsidR="004A75C5" w:rsidRPr="0081264F" w:rsidRDefault="004A75C5" w:rsidP="004940A2">
            <w:pPr>
              <w:spacing w:before="60" w:after="60"/>
              <w:jc w:val="right"/>
              <w:rPr>
                <w:b w:val="0"/>
                <w:bCs w:val="0"/>
                <w:color w:val="000000" w:themeColor="text1"/>
                <w:sz w:val="20"/>
                <w:szCs w:val="20"/>
              </w:rPr>
            </w:pPr>
            <w:r w:rsidRPr="0081264F">
              <w:rPr>
                <w:b w:val="0"/>
                <w:color w:val="000000" w:themeColor="text1"/>
                <w:sz w:val="20"/>
                <w:szCs w:val="20"/>
              </w:rPr>
              <w:t>Baseins</w:t>
            </w:r>
          </w:p>
        </w:tc>
        <w:tc>
          <w:tcPr>
            <w:tcW w:w="765" w:type="dxa"/>
          </w:tcPr>
          <w:p w14:paraId="01D714F6"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9" w:type="dxa"/>
          </w:tcPr>
          <w:p w14:paraId="334BC2F0"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9" w:type="dxa"/>
          </w:tcPr>
          <w:p w14:paraId="7C82330C" w14:textId="4D55A32E"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8" w:type="dxa"/>
          </w:tcPr>
          <w:p w14:paraId="29ED5D9B" w14:textId="6961FB04"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81264F">
              <w:rPr>
                <w:color w:val="000000" w:themeColor="text1"/>
                <w:sz w:val="20"/>
                <w:szCs w:val="20"/>
              </w:rPr>
              <w:sym w:font="Wingdings 2" w:char="F050"/>
            </w:r>
          </w:p>
        </w:tc>
        <w:tc>
          <w:tcPr>
            <w:tcW w:w="709" w:type="dxa"/>
          </w:tcPr>
          <w:p w14:paraId="122CBBBC"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709" w:type="dxa"/>
          </w:tcPr>
          <w:p w14:paraId="592AC628"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709" w:type="dxa"/>
          </w:tcPr>
          <w:p w14:paraId="5900C279"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708" w:type="dxa"/>
          </w:tcPr>
          <w:p w14:paraId="0D3182E9"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709" w:type="dxa"/>
          </w:tcPr>
          <w:p w14:paraId="6F05DA69" w14:textId="77777777"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709" w:type="dxa"/>
          </w:tcPr>
          <w:p w14:paraId="3F77EE26" w14:textId="3DB8A104" w:rsidR="004A75C5" w:rsidRPr="0081264F"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bl>
    <w:p w14:paraId="247ABC12" w14:textId="77777777" w:rsidR="006E54BA" w:rsidRPr="007B0CFA" w:rsidRDefault="006E54BA" w:rsidP="006E54BA">
      <w:pPr>
        <w:rPr>
          <w:b/>
          <w:sz w:val="22"/>
        </w:rPr>
      </w:pPr>
      <w:r w:rsidRPr="007B0CFA">
        <w:rPr>
          <w:b/>
          <w:sz w:val="22"/>
        </w:rPr>
        <w:t xml:space="preserve">Informācijas avots: </w:t>
      </w:r>
      <w:r>
        <w:rPr>
          <w:b/>
          <w:sz w:val="22"/>
        </w:rPr>
        <w:t>Ādažu pašvaldība</w:t>
      </w:r>
      <w:r w:rsidRPr="007B0CFA">
        <w:rPr>
          <w:b/>
          <w:sz w:val="22"/>
        </w:rPr>
        <w:t xml:space="preserve"> </w:t>
      </w:r>
    </w:p>
    <w:p w14:paraId="138DC7E6" w14:textId="77777777" w:rsidR="006E54BA" w:rsidRDefault="006E54BA" w:rsidP="006E54BA">
      <w:pPr>
        <w:spacing w:after="0"/>
        <w:rPr>
          <w:color w:val="000000" w:themeColor="text1"/>
        </w:rPr>
      </w:pPr>
    </w:p>
    <w:p w14:paraId="413A6F5D" w14:textId="7E3CA1DF" w:rsidR="006E54BA" w:rsidRDefault="006E54BA" w:rsidP="006E54BA">
      <w:pPr>
        <w:spacing w:after="0"/>
        <w:rPr>
          <w:color w:val="000000" w:themeColor="text1"/>
        </w:rPr>
      </w:pPr>
      <w:r>
        <w:rPr>
          <w:color w:val="000000" w:themeColor="text1"/>
        </w:rPr>
        <w:t>Dati par bērnu skaita izmaiņām Ādažu novada PII laika posmā 2016.-202</w:t>
      </w:r>
      <w:r w:rsidR="00AE0177">
        <w:rPr>
          <w:color w:val="000000" w:themeColor="text1"/>
        </w:rPr>
        <w:t>2</w:t>
      </w:r>
      <w:r>
        <w:rPr>
          <w:color w:val="000000" w:themeColor="text1"/>
        </w:rPr>
        <w:t xml:space="preserve">.gadam sniegtas </w:t>
      </w:r>
      <w:r w:rsidR="008B3358">
        <w:rPr>
          <w:color w:val="000000" w:themeColor="text1"/>
        </w:rPr>
        <w:t>20</w:t>
      </w:r>
      <w:r>
        <w:rPr>
          <w:color w:val="000000" w:themeColor="text1"/>
        </w:rPr>
        <w:t>.attēlā.</w:t>
      </w:r>
    </w:p>
    <w:p w14:paraId="79CF0E16" w14:textId="4557BC73" w:rsidR="006E54BA" w:rsidRDefault="006E54BA" w:rsidP="006E54BA">
      <w:pPr>
        <w:spacing w:after="0"/>
        <w:jc w:val="center"/>
        <w:rPr>
          <w:color w:val="000000" w:themeColor="text1"/>
        </w:rPr>
      </w:pPr>
    </w:p>
    <w:p w14:paraId="784EBEBE" w14:textId="37DB9C10" w:rsidR="00AE0177" w:rsidRDefault="00AE0177" w:rsidP="006E54BA">
      <w:pPr>
        <w:spacing w:after="0"/>
        <w:jc w:val="center"/>
        <w:rPr>
          <w:color w:val="000000" w:themeColor="text1"/>
        </w:rPr>
      </w:pPr>
      <w:r w:rsidRPr="00AE0177">
        <w:rPr>
          <w:noProof/>
          <w:color w:val="000000" w:themeColor="text1"/>
        </w:rPr>
        <w:lastRenderedPageBreak/>
        <w:drawing>
          <wp:inline distT="0" distB="0" distL="0" distR="0" wp14:anchorId="7EFED060" wp14:editId="69B50AFA">
            <wp:extent cx="5760085" cy="2166620"/>
            <wp:effectExtent l="0" t="0" r="0" b="5080"/>
            <wp:docPr id="4" name="Attēls 3">
              <a:extLst xmlns:a="http://schemas.openxmlformats.org/drawingml/2006/main">
                <a:ext uri="{FF2B5EF4-FFF2-40B4-BE49-F238E27FC236}">
                  <a16:creationId xmlns:a16="http://schemas.microsoft.com/office/drawing/2014/main" id="{AC4D89D3-FAA6-474C-CD2E-2D257DF2F9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3">
                      <a:extLst>
                        <a:ext uri="{FF2B5EF4-FFF2-40B4-BE49-F238E27FC236}">
                          <a16:creationId xmlns:a16="http://schemas.microsoft.com/office/drawing/2014/main" id="{AC4D89D3-FAA6-474C-CD2E-2D257DF2F98C}"/>
                        </a:ext>
                      </a:extLst>
                    </pic:cNvPr>
                    <pic:cNvPicPr>
                      <a:picLocks noChangeAspect="1"/>
                    </pic:cNvPicPr>
                  </pic:nvPicPr>
                  <pic:blipFill rotWithShape="1">
                    <a:blip r:embed="rId34"/>
                    <a:srcRect t="12253"/>
                    <a:stretch/>
                  </pic:blipFill>
                  <pic:spPr>
                    <a:xfrm>
                      <a:off x="0" y="0"/>
                      <a:ext cx="5760085" cy="2166620"/>
                    </a:xfrm>
                    <a:prstGeom prst="rect">
                      <a:avLst/>
                    </a:prstGeom>
                  </pic:spPr>
                </pic:pic>
              </a:graphicData>
            </a:graphic>
          </wp:inline>
        </w:drawing>
      </w:r>
    </w:p>
    <w:p w14:paraId="175C50E4" w14:textId="6C579833"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20</w:t>
      </w:r>
      <w:r>
        <w:rPr>
          <w:noProof/>
        </w:rPr>
        <w:fldChar w:fldCharType="end"/>
      </w:r>
      <w:r>
        <w:t xml:space="preserve"> Bērnu skaits Ā</w:t>
      </w:r>
      <w:r w:rsidRPr="00F21934">
        <w:t>daž</w:t>
      </w:r>
      <w:r>
        <w:t>u novada pirmsskolas izglītības iestādēs 2016.-2020.gadam</w:t>
      </w:r>
    </w:p>
    <w:p w14:paraId="4B97E7B6" w14:textId="77777777" w:rsidR="006E54BA" w:rsidRPr="007B0CFA" w:rsidRDefault="006E54BA" w:rsidP="006E54BA">
      <w:pPr>
        <w:rPr>
          <w:b/>
          <w:sz w:val="22"/>
        </w:rPr>
      </w:pPr>
      <w:r w:rsidRPr="007B0CFA">
        <w:rPr>
          <w:b/>
          <w:sz w:val="22"/>
        </w:rPr>
        <w:t xml:space="preserve">Informācijas avots: </w:t>
      </w:r>
      <w:r>
        <w:rPr>
          <w:b/>
          <w:sz w:val="22"/>
        </w:rPr>
        <w:t>Ādažu pašvaldība</w:t>
      </w:r>
      <w:r w:rsidRPr="007B0CFA">
        <w:rPr>
          <w:b/>
          <w:sz w:val="22"/>
        </w:rPr>
        <w:t xml:space="preserve"> </w:t>
      </w:r>
    </w:p>
    <w:p w14:paraId="1DA10364" w14:textId="77777777" w:rsidR="006E54BA" w:rsidRPr="009468B9" w:rsidRDefault="006E54BA" w:rsidP="006E54BA">
      <w:pPr>
        <w:spacing w:after="0"/>
      </w:pPr>
    </w:p>
    <w:p w14:paraId="450BD7BD" w14:textId="77777777" w:rsidR="006E54BA" w:rsidRDefault="006E54BA" w:rsidP="006E54BA">
      <w:r>
        <w:t>Vispārējo izglītību Ādažu novadā var iegūt 3 iestādēs.</w:t>
      </w:r>
    </w:p>
    <w:p w14:paraId="72604147" w14:textId="274B2095" w:rsidR="006E54BA" w:rsidRPr="001D3984" w:rsidRDefault="006E54BA" w:rsidP="006E54BA">
      <w:pPr>
        <w:pStyle w:val="Caption"/>
        <w:jc w:val="right"/>
        <w:rPr>
          <w:sz w:val="24"/>
          <w:szCs w:val="24"/>
        </w:rPr>
      </w:pPr>
      <w:r>
        <w:t xml:space="preserve">Tabula </w:t>
      </w:r>
      <w:r>
        <w:fldChar w:fldCharType="begin"/>
      </w:r>
      <w:r>
        <w:instrText xml:space="preserve"> SEQ Tabula \* ARABIC </w:instrText>
      </w:r>
      <w:r>
        <w:fldChar w:fldCharType="separate"/>
      </w:r>
      <w:r w:rsidR="00822859">
        <w:rPr>
          <w:noProof/>
        </w:rPr>
        <w:t>3</w:t>
      </w:r>
      <w:r>
        <w:rPr>
          <w:noProof/>
        </w:rPr>
        <w:fldChar w:fldCharType="end"/>
      </w:r>
      <w:r w:rsidRPr="00767BC2">
        <w:rPr>
          <w:sz w:val="24"/>
          <w:szCs w:val="24"/>
        </w:rPr>
        <w:t xml:space="preserve"> </w:t>
      </w:r>
      <w:r>
        <w:rPr>
          <w:sz w:val="24"/>
          <w:szCs w:val="24"/>
        </w:rPr>
        <w:t>Vispārējās izglītības iestādes</w:t>
      </w:r>
      <w:r w:rsidRPr="001D3984">
        <w:rPr>
          <w:sz w:val="24"/>
          <w:szCs w:val="24"/>
        </w:rPr>
        <w:t xml:space="preserve"> Ādažu novadā</w:t>
      </w:r>
    </w:p>
    <w:tbl>
      <w:tblPr>
        <w:tblStyle w:val="ListTable3-Accent5"/>
        <w:tblW w:w="9493" w:type="dxa"/>
        <w:tblLook w:val="04A0" w:firstRow="1" w:lastRow="0" w:firstColumn="1" w:lastColumn="0" w:noHBand="0" w:noVBand="1"/>
      </w:tblPr>
      <w:tblGrid>
        <w:gridCol w:w="2831"/>
        <w:gridCol w:w="2220"/>
        <w:gridCol w:w="2221"/>
        <w:gridCol w:w="2221"/>
      </w:tblGrid>
      <w:tr w:rsidR="006E54BA" w:rsidRPr="0081264F" w14:paraId="066B2F5E" w14:textId="77777777" w:rsidTr="000C20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1" w:type="dxa"/>
            <w:vAlign w:val="center"/>
          </w:tcPr>
          <w:p w14:paraId="71B535E7" w14:textId="77777777" w:rsidR="006E54BA" w:rsidRPr="0081264F" w:rsidRDefault="006E54BA" w:rsidP="000C20C5">
            <w:pPr>
              <w:spacing w:before="60" w:after="60"/>
              <w:jc w:val="center"/>
              <w:rPr>
                <w:sz w:val="20"/>
                <w:szCs w:val="20"/>
              </w:rPr>
            </w:pPr>
            <w:r>
              <w:rPr>
                <w:sz w:val="20"/>
                <w:szCs w:val="20"/>
              </w:rPr>
              <w:t>Iestādes</w:t>
            </w:r>
            <w:r w:rsidRPr="0081264F">
              <w:rPr>
                <w:sz w:val="20"/>
                <w:szCs w:val="20"/>
              </w:rPr>
              <w:t xml:space="preserve"> nosaukums</w:t>
            </w:r>
          </w:p>
        </w:tc>
        <w:tc>
          <w:tcPr>
            <w:tcW w:w="2220" w:type="dxa"/>
            <w:vAlign w:val="center"/>
          </w:tcPr>
          <w:p w14:paraId="4FE1DB86" w14:textId="77777777" w:rsidR="006E54BA" w:rsidRPr="0081264F" w:rsidRDefault="006E54BA" w:rsidP="000C20C5">
            <w:pPr>
              <w:spacing w:before="60" w:after="6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Ādažu vidusskola (ĀVS)</w:t>
            </w:r>
          </w:p>
        </w:tc>
        <w:tc>
          <w:tcPr>
            <w:tcW w:w="2221" w:type="dxa"/>
            <w:vAlign w:val="center"/>
          </w:tcPr>
          <w:p w14:paraId="26AF8038" w14:textId="77777777" w:rsidR="006E54BA" w:rsidRPr="0081264F" w:rsidRDefault="006E54BA" w:rsidP="000C20C5">
            <w:pPr>
              <w:spacing w:before="60" w:after="6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Carnikavas pamatskola (CPS)</w:t>
            </w:r>
          </w:p>
        </w:tc>
        <w:tc>
          <w:tcPr>
            <w:tcW w:w="2221" w:type="dxa"/>
            <w:vAlign w:val="center"/>
          </w:tcPr>
          <w:p w14:paraId="35D6A455" w14:textId="77777777" w:rsidR="006E54BA" w:rsidRPr="0081264F" w:rsidRDefault="006E54BA" w:rsidP="000C20C5">
            <w:pPr>
              <w:spacing w:before="60" w:after="60"/>
              <w:jc w:val="center"/>
              <w:cnfStyle w:val="100000000000" w:firstRow="1" w:lastRow="0" w:firstColumn="0" w:lastColumn="0" w:oddVBand="0" w:evenVBand="0" w:oddHBand="0" w:evenHBand="0" w:firstRowFirstColumn="0" w:firstRowLastColumn="0" w:lastRowFirstColumn="0" w:lastRowLastColumn="0"/>
              <w:rPr>
                <w:sz w:val="20"/>
                <w:szCs w:val="20"/>
              </w:rPr>
            </w:pPr>
            <w:r w:rsidRPr="0081264F">
              <w:rPr>
                <w:sz w:val="20"/>
                <w:szCs w:val="20"/>
              </w:rPr>
              <w:t>Ā</w:t>
            </w:r>
            <w:r>
              <w:rPr>
                <w:sz w:val="20"/>
                <w:szCs w:val="20"/>
              </w:rPr>
              <w:t xml:space="preserve">dažu Brīvā </w:t>
            </w:r>
            <w:proofErr w:type="spellStart"/>
            <w:r>
              <w:rPr>
                <w:sz w:val="20"/>
                <w:szCs w:val="20"/>
              </w:rPr>
              <w:t>Valdorfa</w:t>
            </w:r>
            <w:proofErr w:type="spellEnd"/>
            <w:r>
              <w:rPr>
                <w:sz w:val="20"/>
                <w:szCs w:val="20"/>
              </w:rPr>
              <w:t xml:space="preserve"> skola (ĀBVS)</w:t>
            </w:r>
          </w:p>
        </w:tc>
      </w:tr>
      <w:tr w:rsidR="006E54BA" w:rsidRPr="0081264F" w14:paraId="4BC5D58C" w14:textId="77777777" w:rsidTr="000C2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5904DE7F" w14:textId="77777777" w:rsidR="006E54BA" w:rsidRPr="0081264F" w:rsidRDefault="006E54BA" w:rsidP="004940A2">
            <w:pPr>
              <w:spacing w:before="60" w:after="60"/>
              <w:rPr>
                <w:color w:val="000000" w:themeColor="text1"/>
                <w:sz w:val="20"/>
                <w:szCs w:val="20"/>
              </w:rPr>
            </w:pPr>
            <w:r w:rsidRPr="0081264F">
              <w:rPr>
                <w:color w:val="000000" w:themeColor="text1"/>
                <w:sz w:val="20"/>
                <w:szCs w:val="20"/>
              </w:rPr>
              <w:t>Adrese</w:t>
            </w:r>
          </w:p>
        </w:tc>
        <w:tc>
          <w:tcPr>
            <w:tcW w:w="2220" w:type="dxa"/>
          </w:tcPr>
          <w:p w14:paraId="2AD89491" w14:textId="77777777" w:rsidR="006E54BA" w:rsidRPr="00994C30" w:rsidRDefault="006E54BA" w:rsidP="004940A2">
            <w:pPr>
              <w:spacing w:before="60" w:after="60"/>
              <w:jc w:val="center"/>
              <w:cnfStyle w:val="000000100000" w:firstRow="0" w:lastRow="0" w:firstColumn="0" w:lastColumn="0" w:oddVBand="0" w:evenVBand="0" w:oddHBand="1" w:evenHBand="0" w:firstRowFirstColumn="0" w:firstRowLastColumn="0" w:lastRowFirstColumn="0" w:lastRowLastColumn="0"/>
              <w:rPr>
                <w:sz w:val="20"/>
                <w:szCs w:val="20"/>
              </w:rPr>
            </w:pPr>
            <w:r w:rsidRPr="00994C30">
              <w:rPr>
                <w:sz w:val="20"/>
                <w:szCs w:val="20"/>
              </w:rPr>
              <w:t>Gaujas iela 30, Ādaži</w:t>
            </w:r>
          </w:p>
        </w:tc>
        <w:tc>
          <w:tcPr>
            <w:tcW w:w="2221" w:type="dxa"/>
          </w:tcPr>
          <w:p w14:paraId="51C83DC4" w14:textId="77777777" w:rsidR="006E54BA" w:rsidRPr="00994C30" w:rsidRDefault="006E54BA" w:rsidP="004940A2">
            <w:pPr>
              <w:spacing w:before="60" w:after="60"/>
              <w:jc w:val="center"/>
              <w:cnfStyle w:val="000000100000" w:firstRow="0" w:lastRow="0" w:firstColumn="0" w:lastColumn="0" w:oddVBand="0" w:evenVBand="0" w:oddHBand="1" w:evenHBand="0" w:firstRowFirstColumn="0" w:firstRowLastColumn="0" w:lastRowFirstColumn="0" w:lastRowLastColumn="0"/>
              <w:rPr>
                <w:sz w:val="20"/>
                <w:szCs w:val="20"/>
              </w:rPr>
            </w:pPr>
            <w:r w:rsidRPr="00994C30">
              <w:rPr>
                <w:sz w:val="20"/>
                <w:szCs w:val="20"/>
              </w:rPr>
              <w:t>Garā iela 20, Carnikava</w:t>
            </w:r>
          </w:p>
        </w:tc>
        <w:tc>
          <w:tcPr>
            <w:tcW w:w="2221" w:type="dxa"/>
          </w:tcPr>
          <w:p w14:paraId="09F65FCC" w14:textId="77777777" w:rsidR="006E54BA" w:rsidRPr="0081264F" w:rsidRDefault="006E54BA"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81264F">
              <w:rPr>
                <w:sz w:val="20"/>
                <w:szCs w:val="20"/>
              </w:rPr>
              <w:t>Skolas iela 21, Ādaži</w:t>
            </w:r>
          </w:p>
        </w:tc>
      </w:tr>
      <w:tr w:rsidR="006E54BA" w:rsidRPr="0081264F" w14:paraId="7863BA69" w14:textId="77777777" w:rsidTr="000C20C5">
        <w:tc>
          <w:tcPr>
            <w:cnfStyle w:val="001000000000" w:firstRow="0" w:lastRow="0" w:firstColumn="1" w:lastColumn="0" w:oddVBand="0" w:evenVBand="0" w:oddHBand="0" w:evenHBand="0" w:firstRowFirstColumn="0" w:firstRowLastColumn="0" w:lastRowFirstColumn="0" w:lastRowLastColumn="0"/>
            <w:tcW w:w="2831" w:type="dxa"/>
          </w:tcPr>
          <w:p w14:paraId="7F9E3DC9" w14:textId="77777777" w:rsidR="006E54BA" w:rsidRPr="0081264F" w:rsidRDefault="006E54BA" w:rsidP="004940A2">
            <w:pPr>
              <w:spacing w:before="60" w:after="60"/>
              <w:rPr>
                <w:color w:val="000000" w:themeColor="text1"/>
                <w:sz w:val="20"/>
                <w:szCs w:val="20"/>
              </w:rPr>
            </w:pPr>
            <w:r w:rsidRPr="0081264F">
              <w:rPr>
                <w:color w:val="000000" w:themeColor="text1"/>
                <w:sz w:val="20"/>
                <w:szCs w:val="20"/>
              </w:rPr>
              <w:t>Dibināšanas gads</w:t>
            </w:r>
          </w:p>
        </w:tc>
        <w:tc>
          <w:tcPr>
            <w:tcW w:w="2220" w:type="dxa"/>
          </w:tcPr>
          <w:p w14:paraId="74B557BB" w14:textId="77777777" w:rsidR="006E54BA" w:rsidRPr="00994C30" w:rsidRDefault="006E54BA" w:rsidP="004940A2">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994C30">
              <w:rPr>
                <w:sz w:val="20"/>
                <w:szCs w:val="20"/>
              </w:rPr>
              <w:t>1986.</w:t>
            </w:r>
          </w:p>
        </w:tc>
        <w:tc>
          <w:tcPr>
            <w:tcW w:w="2221" w:type="dxa"/>
          </w:tcPr>
          <w:p w14:paraId="6BF389C2" w14:textId="77777777" w:rsidR="006E54BA" w:rsidRPr="00994C30" w:rsidRDefault="006E54BA" w:rsidP="004940A2">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1974</w:t>
            </w:r>
          </w:p>
        </w:tc>
        <w:tc>
          <w:tcPr>
            <w:tcW w:w="2221" w:type="dxa"/>
          </w:tcPr>
          <w:p w14:paraId="78F8B5CF" w14:textId="77777777" w:rsidR="006E54BA" w:rsidRPr="0081264F" w:rsidRDefault="006E54BA"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81264F">
              <w:rPr>
                <w:color w:val="000000" w:themeColor="text1"/>
                <w:sz w:val="20"/>
                <w:szCs w:val="20"/>
              </w:rPr>
              <w:t>1993.</w:t>
            </w:r>
          </w:p>
        </w:tc>
      </w:tr>
      <w:tr w:rsidR="006E54BA" w:rsidRPr="0081264F" w14:paraId="62739CE6" w14:textId="77777777" w:rsidTr="000C2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24F343DC" w14:textId="7C091741" w:rsidR="006E54BA" w:rsidRPr="0081264F" w:rsidRDefault="006E54BA" w:rsidP="004940A2">
            <w:pPr>
              <w:spacing w:before="60" w:after="60"/>
              <w:rPr>
                <w:color w:val="000000" w:themeColor="text1"/>
                <w:sz w:val="20"/>
                <w:szCs w:val="20"/>
              </w:rPr>
            </w:pPr>
            <w:r w:rsidRPr="0081264F">
              <w:rPr>
                <w:color w:val="000000" w:themeColor="text1"/>
                <w:sz w:val="20"/>
                <w:szCs w:val="20"/>
              </w:rPr>
              <w:t>Bērnu skaits 202</w:t>
            </w:r>
            <w:r w:rsidR="004A75C5">
              <w:rPr>
                <w:color w:val="000000" w:themeColor="text1"/>
                <w:sz w:val="20"/>
                <w:szCs w:val="20"/>
              </w:rPr>
              <w:t>2</w:t>
            </w:r>
            <w:r w:rsidRPr="0081264F">
              <w:rPr>
                <w:color w:val="000000" w:themeColor="text1"/>
                <w:sz w:val="20"/>
                <w:szCs w:val="20"/>
              </w:rPr>
              <w:t>./202</w:t>
            </w:r>
            <w:r w:rsidR="004A75C5">
              <w:rPr>
                <w:color w:val="000000" w:themeColor="text1"/>
                <w:sz w:val="20"/>
                <w:szCs w:val="20"/>
              </w:rPr>
              <w:t>3</w:t>
            </w:r>
            <w:r w:rsidRPr="0081264F">
              <w:rPr>
                <w:color w:val="000000" w:themeColor="text1"/>
                <w:sz w:val="20"/>
                <w:szCs w:val="20"/>
              </w:rPr>
              <w:t xml:space="preserve">. </w:t>
            </w:r>
            <w:proofErr w:type="spellStart"/>
            <w:r w:rsidRPr="0081264F">
              <w:rPr>
                <w:color w:val="000000" w:themeColor="text1"/>
                <w:sz w:val="20"/>
                <w:szCs w:val="20"/>
              </w:rPr>
              <w:t>m</w:t>
            </w:r>
            <w:r>
              <w:rPr>
                <w:color w:val="000000" w:themeColor="text1"/>
                <w:sz w:val="20"/>
                <w:szCs w:val="20"/>
              </w:rPr>
              <w:t>.g</w:t>
            </w:r>
            <w:proofErr w:type="spellEnd"/>
            <w:r w:rsidRPr="0081264F">
              <w:rPr>
                <w:color w:val="000000" w:themeColor="text1"/>
                <w:sz w:val="20"/>
                <w:szCs w:val="20"/>
              </w:rPr>
              <w:t>.</w:t>
            </w:r>
          </w:p>
        </w:tc>
        <w:tc>
          <w:tcPr>
            <w:tcW w:w="2220" w:type="dxa"/>
          </w:tcPr>
          <w:p w14:paraId="237F1030" w14:textId="3DEA1EE3" w:rsidR="006E54BA" w:rsidRPr="00C9237B"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2021</w:t>
            </w:r>
          </w:p>
        </w:tc>
        <w:tc>
          <w:tcPr>
            <w:tcW w:w="2221" w:type="dxa"/>
          </w:tcPr>
          <w:p w14:paraId="5C9CBCEE" w14:textId="20BA24D0" w:rsidR="006E54BA" w:rsidRPr="00C9237B"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t>525</w:t>
            </w:r>
          </w:p>
        </w:tc>
        <w:tc>
          <w:tcPr>
            <w:tcW w:w="2221" w:type="dxa"/>
          </w:tcPr>
          <w:p w14:paraId="0408D8D9" w14:textId="2B2F46FE" w:rsidR="006E54BA" w:rsidRPr="00C9237B"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Pr>
                <w:b/>
                <w:bCs/>
                <w:color w:val="000000" w:themeColor="text1"/>
                <w:sz w:val="20"/>
                <w:szCs w:val="20"/>
              </w:rPr>
              <w:t>414</w:t>
            </w:r>
          </w:p>
        </w:tc>
      </w:tr>
      <w:tr w:rsidR="006E54BA" w:rsidRPr="0081264F" w14:paraId="1D2C8160" w14:textId="77777777" w:rsidTr="000C20C5">
        <w:tc>
          <w:tcPr>
            <w:cnfStyle w:val="001000000000" w:firstRow="0" w:lastRow="0" w:firstColumn="1" w:lastColumn="0" w:oddVBand="0" w:evenVBand="0" w:oddHBand="0" w:evenHBand="0" w:firstRowFirstColumn="0" w:firstRowLastColumn="0" w:lastRowFirstColumn="0" w:lastRowLastColumn="0"/>
            <w:tcW w:w="2831" w:type="dxa"/>
          </w:tcPr>
          <w:p w14:paraId="085719DF" w14:textId="77777777" w:rsidR="006E54BA" w:rsidRPr="00C9237B" w:rsidRDefault="006E54BA" w:rsidP="004940A2">
            <w:pPr>
              <w:spacing w:before="60" w:after="60"/>
              <w:jc w:val="right"/>
              <w:rPr>
                <w:b w:val="0"/>
                <w:bCs w:val="0"/>
                <w:color w:val="000000" w:themeColor="text1"/>
                <w:sz w:val="20"/>
                <w:szCs w:val="20"/>
              </w:rPr>
            </w:pPr>
            <w:r w:rsidRPr="00C9237B">
              <w:rPr>
                <w:b w:val="0"/>
                <w:color w:val="000000" w:themeColor="text1"/>
                <w:sz w:val="20"/>
                <w:szCs w:val="20"/>
              </w:rPr>
              <w:t>1.-9.klasei</w:t>
            </w:r>
          </w:p>
        </w:tc>
        <w:tc>
          <w:tcPr>
            <w:tcW w:w="2220" w:type="dxa"/>
          </w:tcPr>
          <w:p w14:paraId="10882C39" w14:textId="7FF2ADC8" w:rsidR="006E54BA" w:rsidRPr="00994C30"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1795</w:t>
            </w:r>
          </w:p>
        </w:tc>
        <w:tc>
          <w:tcPr>
            <w:tcW w:w="2221" w:type="dxa"/>
          </w:tcPr>
          <w:p w14:paraId="531540A0" w14:textId="32B63C59" w:rsidR="006E54BA" w:rsidRPr="00AE0177"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sidRPr="00AE0177">
              <w:rPr>
                <w:sz w:val="20"/>
                <w:szCs w:val="20"/>
              </w:rPr>
              <w:t>525</w:t>
            </w:r>
          </w:p>
        </w:tc>
        <w:tc>
          <w:tcPr>
            <w:tcW w:w="2221" w:type="dxa"/>
          </w:tcPr>
          <w:p w14:paraId="715D239F" w14:textId="7EB24566" w:rsidR="006E54BA" w:rsidRDefault="004A75C5" w:rsidP="004940A2">
            <w:pPr>
              <w:spacing w:before="60" w:after="60"/>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355</w:t>
            </w:r>
          </w:p>
        </w:tc>
      </w:tr>
      <w:tr w:rsidR="006E54BA" w:rsidRPr="0081264F" w14:paraId="140A42E4" w14:textId="77777777" w:rsidTr="000C2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4F6C0808" w14:textId="77777777" w:rsidR="006E54BA" w:rsidRPr="00C9237B" w:rsidRDefault="006E54BA" w:rsidP="004940A2">
            <w:pPr>
              <w:spacing w:before="60" w:after="60"/>
              <w:jc w:val="right"/>
              <w:rPr>
                <w:b w:val="0"/>
                <w:bCs w:val="0"/>
                <w:color w:val="000000" w:themeColor="text1"/>
                <w:sz w:val="20"/>
                <w:szCs w:val="20"/>
              </w:rPr>
            </w:pPr>
            <w:r w:rsidRPr="00C9237B">
              <w:rPr>
                <w:b w:val="0"/>
                <w:color w:val="000000" w:themeColor="text1"/>
                <w:sz w:val="20"/>
                <w:szCs w:val="20"/>
              </w:rPr>
              <w:t>10.-12.klasei</w:t>
            </w:r>
          </w:p>
        </w:tc>
        <w:tc>
          <w:tcPr>
            <w:tcW w:w="2220" w:type="dxa"/>
          </w:tcPr>
          <w:p w14:paraId="7E7CF1AB" w14:textId="0A48080B" w:rsidR="006E54BA" w:rsidRPr="00994C30" w:rsidRDefault="004A75C5" w:rsidP="004940A2">
            <w:pPr>
              <w:spacing w:before="60" w:after="6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226</w:t>
            </w:r>
          </w:p>
        </w:tc>
        <w:tc>
          <w:tcPr>
            <w:tcW w:w="2221" w:type="dxa"/>
          </w:tcPr>
          <w:p w14:paraId="1A503A5D" w14:textId="77777777" w:rsidR="006E54BA" w:rsidRPr="00994C30" w:rsidRDefault="006E54BA" w:rsidP="004940A2">
            <w:pPr>
              <w:spacing w:before="60" w:after="6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2221" w:type="dxa"/>
          </w:tcPr>
          <w:p w14:paraId="12DBC466" w14:textId="37369DA8" w:rsidR="006E54BA" w:rsidRDefault="006E54BA" w:rsidP="004940A2">
            <w:pPr>
              <w:spacing w:before="60" w:after="6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t>5</w:t>
            </w:r>
            <w:r w:rsidR="004A75C5">
              <w:rPr>
                <w:color w:val="000000" w:themeColor="text1"/>
                <w:sz w:val="20"/>
                <w:szCs w:val="20"/>
              </w:rPr>
              <w:t>9</w:t>
            </w:r>
          </w:p>
        </w:tc>
      </w:tr>
    </w:tbl>
    <w:p w14:paraId="68B4E364" w14:textId="77777777" w:rsidR="006E54BA" w:rsidRPr="007B0CFA" w:rsidRDefault="006E54BA" w:rsidP="006E54BA">
      <w:pPr>
        <w:rPr>
          <w:b/>
          <w:sz w:val="22"/>
        </w:rPr>
      </w:pPr>
      <w:r w:rsidRPr="007B0CFA">
        <w:rPr>
          <w:b/>
          <w:sz w:val="22"/>
        </w:rPr>
        <w:t xml:space="preserve">Informācijas avots: </w:t>
      </w:r>
      <w:r>
        <w:rPr>
          <w:b/>
          <w:sz w:val="22"/>
        </w:rPr>
        <w:t>Ādažu pašvaldība</w:t>
      </w:r>
      <w:r w:rsidRPr="007B0CFA">
        <w:rPr>
          <w:b/>
          <w:sz w:val="22"/>
        </w:rPr>
        <w:t xml:space="preserve"> </w:t>
      </w:r>
    </w:p>
    <w:p w14:paraId="7E8466DD" w14:textId="77777777" w:rsidR="006E54BA" w:rsidRDefault="006E54BA" w:rsidP="006E54BA"/>
    <w:p w14:paraId="386B2FEF" w14:textId="5D20652D" w:rsidR="006E54BA" w:rsidRDefault="006E54BA" w:rsidP="006E54BA">
      <w:pPr>
        <w:spacing w:after="0"/>
        <w:rPr>
          <w:color w:val="000000" w:themeColor="text1"/>
        </w:rPr>
      </w:pPr>
      <w:r>
        <w:rPr>
          <w:color w:val="000000" w:themeColor="text1"/>
        </w:rPr>
        <w:t>Dati par bērnu skaita izmaiņām no 1. līdz 9.klasei Ādažu novada izglītības iestādē laika posmā 2014.-202</w:t>
      </w:r>
      <w:r w:rsidR="00AE0177">
        <w:rPr>
          <w:color w:val="000000" w:themeColor="text1"/>
        </w:rPr>
        <w:t>2</w:t>
      </w:r>
      <w:r>
        <w:rPr>
          <w:color w:val="000000" w:themeColor="text1"/>
        </w:rPr>
        <w:t xml:space="preserve">.gadam sniegti </w:t>
      </w:r>
      <w:r w:rsidR="008B3358">
        <w:rPr>
          <w:color w:val="000000" w:themeColor="text1"/>
        </w:rPr>
        <w:t>2</w:t>
      </w:r>
      <w:r>
        <w:rPr>
          <w:color w:val="000000" w:themeColor="text1"/>
        </w:rPr>
        <w:t>1.attēlā.</w:t>
      </w:r>
    </w:p>
    <w:p w14:paraId="031AC336" w14:textId="54996363" w:rsidR="006E54BA" w:rsidRDefault="00AE0177" w:rsidP="006E54BA">
      <w:pPr>
        <w:pStyle w:val="Caption"/>
        <w:jc w:val="center"/>
      </w:pPr>
      <w:r w:rsidRPr="00AE0177">
        <w:rPr>
          <w:noProof/>
        </w:rPr>
        <w:drawing>
          <wp:inline distT="0" distB="0" distL="0" distR="0" wp14:anchorId="1B86ABFA" wp14:editId="673193E0">
            <wp:extent cx="3695700" cy="2221657"/>
            <wp:effectExtent l="0" t="0" r="0" b="7620"/>
            <wp:docPr id="1879683286" name="Attēls 1879683286">
              <a:extLst xmlns:a="http://schemas.openxmlformats.org/drawingml/2006/main">
                <a:ext uri="{FF2B5EF4-FFF2-40B4-BE49-F238E27FC236}">
                  <a16:creationId xmlns:a16="http://schemas.microsoft.com/office/drawing/2014/main" id="{9F1AE11C-3265-DA95-35A2-16E74B38E8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a:extLst>
                        <a:ext uri="{FF2B5EF4-FFF2-40B4-BE49-F238E27FC236}">
                          <a16:creationId xmlns:a16="http://schemas.microsoft.com/office/drawing/2014/main" id="{9F1AE11C-3265-DA95-35A2-16E74B38E879}"/>
                        </a:ext>
                      </a:extLst>
                    </pic:cNvPr>
                    <pic:cNvPicPr>
                      <a:picLocks noChangeAspect="1"/>
                    </pic:cNvPicPr>
                  </pic:nvPicPr>
                  <pic:blipFill rotWithShape="1">
                    <a:blip r:embed="rId35"/>
                    <a:srcRect t="10872"/>
                    <a:stretch/>
                  </pic:blipFill>
                  <pic:spPr>
                    <a:xfrm>
                      <a:off x="0" y="0"/>
                      <a:ext cx="3699577" cy="2223987"/>
                    </a:xfrm>
                    <a:prstGeom prst="rect">
                      <a:avLst/>
                    </a:prstGeom>
                  </pic:spPr>
                </pic:pic>
              </a:graphicData>
            </a:graphic>
          </wp:inline>
        </w:drawing>
      </w:r>
    </w:p>
    <w:p w14:paraId="34BFAADC" w14:textId="794B167E"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21</w:t>
      </w:r>
      <w:r>
        <w:rPr>
          <w:noProof/>
        </w:rPr>
        <w:fldChar w:fldCharType="end"/>
      </w:r>
      <w:r>
        <w:t xml:space="preserve"> Bērnu skaits izglītības iestādēs </w:t>
      </w:r>
      <w:r w:rsidRPr="00F21934">
        <w:t>Ādaž</w:t>
      </w:r>
      <w:r>
        <w:t>u novadā no 1. līdz 9.klasei kopā 2014.-202</w:t>
      </w:r>
      <w:r w:rsidR="00AE0177">
        <w:t>2</w:t>
      </w:r>
      <w:r>
        <w:t>.gadam</w:t>
      </w:r>
    </w:p>
    <w:p w14:paraId="380A9543" w14:textId="77777777" w:rsidR="006E54BA" w:rsidRPr="007B0CFA" w:rsidRDefault="006E54BA" w:rsidP="006E54BA">
      <w:pPr>
        <w:rPr>
          <w:b/>
          <w:sz w:val="22"/>
        </w:rPr>
      </w:pPr>
      <w:r w:rsidRPr="007B0CFA">
        <w:rPr>
          <w:b/>
          <w:sz w:val="22"/>
        </w:rPr>
        <w:t xml:space="preserve">Informācijas avots: </w:t>
      </w:r>
      <w:r>
        <w:rPr>
          <w:b/>
          <w:sz w:val="22"/>
        </w:rPr>
        <w:t>Izglītības iestādes</w:t>
      </w:r>
      <w:r w:rsidRPr="007B0CFA">
        <w:rPr>
          <w:b/>
          <w:sz w:val="22"/>
        </w:rPr>
        <w:t xml:space="preserve"> </w:t>
      </w:r>
    </w:p>
    <w:p w14:paraId="090D05EF" w14:textId="77777777" w:rsidR="006E54BA" w:rsidRDefault="006E54BA" w:rsidP="006E54BA">
      <w:pPr>
        <w:spacing w:after="0"/>
      </w:pPr>
    </w:p>
    <w:p w14:paraId="53A94617" w14:textId="50914D39" w:rsidR="006E54BA" w:rsidRDefault="006E54BA" w:rsidP="006E54BA">
      <w:r>
        <w:t xml:space="preserve">Dati par bērnu skaita izmaiņām izglītības iestādēs, kas Ādažu novadā nodrošina vidējo izglītību sniegti </w:t>
      </w:r>
      <w:r w:rsidR="008B3358">
        <w:t>22</w:t>
      </w:r>
      <w:r>
        <w:t>.attēlā.</w:t>
      </w:r>
    </w:p>
    <w:p w14:paraId="1FF2B6E6" w14:textId="51EA21D5" w:rsidR="006E54BA" w:rsidRPr="00C332EB" w:rsidRDefault="00AE0177" w:rsidP="006E54BA">
      <w:pPr>
        <w:jc w:val="center"/>
      </w:pPr>
      <w:r w:rsidRPr="00AE0177">
        <w:rPr>
          <w:noProof/>
        </w:rPr>
        <w:drawing>
          <wp:inline distT="0" distB="0" distL="0" distR="0" wp14:anchorId="1E20C6CB" wp14:editId="7ABD5746">
            <wp:extent cx="4829175" cy="2049667"/>
            <wp:effectExtent l="0" t="0" r="0" b="8255"/>
            <wp:docPr id="671620913" name="Attēls 671620913">
              <a:extLst xmlns:a="http://schemas.openxmlformats.org/drawingml/2006/main">
                <a:ext uri="{FF2B5EF4-FFF2-40B4-BE49-F238E27FC236}">
                  <a16:creationId xmlns:a16="http://schemas.microsoft.com/office/drawing/2014/main" id="{2FA2B52D-CB6C-E5E0-FF63-7BBD33AECB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6">
                      <a:extLst>
                        <a:ext uri="{FF2B5EF4-FFF2-40B4-BE49-F238E27FC236}">
                          <a16:creationId xmlns:a16="http://schemas.microsoft.com/office/drawing/2014/main" id="{2FA2B52D-CB6C-E5E0-FF63-7BBD33AECB4E}"/>
                        </a:ext>
                      </a:extLst>
                    </pic:cNvPr>
                    <pic:cNvPicPr>
                      <a:picLocks noChangeAspect="1"/>
                    </pic:cNvPicPr>
                  </pic:nvPicPr>
                  <pic:blipFill rotWithShape="1">
                    <a:blip r:embed="rId36"/>
                    <a:srcRect t="11371"/>
                    <a:stretch/>
                  </pic:blipFill>
                  <pic:spPr>
                    <a:xfrm>
                      <a:off x="0" y="0"/>
                      <a:ext cx="4842453" cy="2055302"/>
                    </a:xfrm>
                    <a:prstGeom prst="rect">
                      <a:avLst/>
                    </a:prstGeom>
                  </pic:spPr>
                </pic:pic>
              </a:graphicData>
            </a:graphic>
          </wp:inline>
        </w:drawing>
      </w:r>
    </w:p>
    <w:p w14:paraId="3D5F6787" w14:textId="75398ACA"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22</w:t>
      </w:r>
      <w:r>
        <w:rPr>
          <w:noProof/>
        </w:rPr>
        <w:fldChar w:fldCharType="end"/>
      </w:r>
      <w:r>
        <w:t xml:space="preserve"> Bērnu skaits izglītības iestādēs </w:t>
      </w:r>
      <w:r w:rsidRPr="00F21934">
        <w:t>Ādaž</w:t>
      </w:r>
      <w:r>
        <w:t>u novadā no 10. līdz 12.klasei kopā 2014.-202</w:t>
      </w:r>
      <w:r w:rsidR="00AE0177">
        <w:t>2</w:t>
      </w:r>
      <w:r>
        <w:t>.gadam</w:t>
      </w:r>
    </w:p>
    <w:p w14:paraId="101374F2" w14:textId="77777777" w:rsidR="006E54BA" w:rsidRPr="007B0CFA" w:rsidRDefault="006E54BA" w:rsidP="006E54BA">
      <w:pPr>
        <w:rPr>
          <w:b/>
          <w:sz w:val="22"/>
        </w:rPr>
      </w:pPr>
      <w:r w:rsidRPr="007B0CFA">
        <w:rPr>
          <w:b/>
          <w:sz w:val="22"/>
        </w:rPr>
        <w:t xml:space="preserve">Informācijas avots: </w:t>
      </w:r>
      <w:r>
        <w:rPr>
          <w:b/>
          <w:sz w:val="22"/>
        </w:rPr>
        <w:t>Izglītības iestādes</w:t>
      </w:r>
      <w:r w:rsidRPr="007B0CFA">
        <w:rPr>
          <w:b/>
          <w:sz w:val="22"/>
        </w:rPr>
        <w:t xml:space="preserve"> </w:t>
      </w:r>
    </w:p>
    <w:p w14:paraId="557A25A7" w14:textId="5139BB83" w:rsidR="006E54BA" w:rsidRDefault="006E54BA" w:rsidP="00AF19D4">
      <w:pPr>
        <w:pStyle w:val="xmsonormal"/>
        <w:shd w:val="clear" w:color="auto" w:fill="FFFFFF"/>
        <w:spacing w:before="120" w:beforeAutospacing="0" w:after="0" w:afterAutospacing="0"/>
        <w:jc w:val="both"/>
        <w:rPr>
          <w:color w:val="000000" w:themeColor="text1"/>
        </w:rPr>
      </w:pPr>
    </w:p>
    <w:p w14:paraId="4A036B48" w14:textId="59D0722C" w:rsidR="006E54BA" w:rsidRDefault="006E54BA" w:rsidP="006E54BA">
      <w:r w:rsidRPr="00D561B0">
        <w:t>Ādažu novada</w:t>
      </w:r>
      <w:r>
        <w:t xml:space="preserve"> bērniem pēc mācībām vispārējās izglītības iestādēs ir iespēja apmeklēt kādu (vai </w:t>
      </w:r>
      <w:r w:rsidR="00AE0177">
        <w:t>aba</w:t>
      </w:r>
      <w:r>
        <w:t xml:space="preserve">s) no </w:t>
      </w:r>
      <w:r w:rsidR="00AE0177">
        <w:t>2</w:t>
      </w:r>
      <w:r>
        <w:t xml:space="preserve"> profesionālās ievirzes izglītības iestādēm.</w:t>
      </w:r>
    </w:p>
    <w:p w14:paraId="00378D6A" w14:textId="7ED86CFF" w:rsidR="006E54BA" w:rsidRPr="001D3984" w:rsidRDefault="006E54BA" w:rsidP="006E54BA">
      <w:pPr>
        <w:pStyle w:val="Caption"/>
        <w:jc w:val="right"/>
        <w:rPr>
          <w:sz w:val="24"/>
          <w:szCs w:val="24"/>
        </w:rPr>
      </w:pPr>
      <w:r>
        <w:t xml:space="preserve">Tabula </w:t>
      </w:r>
      <w:r>
        <w:fldChar w:fldCharType="begin"/>
      </w:r>
      <w:r>
        <w:instrText xml:space="preserve"> SEQ Tabula \* ARABIC </w:instrText>
      </w:r>
      <w:r>
        <w:fldChar w:fldCharType="separate"/>
      </w:r>
      <w:r w:rsidR="00822859">
        <w:rPr>
          <w:noProof/>
        </w:rPr>
        <w:t>4</w:t>
      </w:r>
      <w:r>
        <w:rPr>
          <w:noProof/>
        </w:rPr>
        <w:fldChar w:fldCharType="end"/>
      </w:r>
      <w:r w:rsidRPr="00767BC2">
        <w:rPr>
          <w:sz w:val="24"/>
          <w:szCs w:val="24"/>
        </w:rPr>
        <w:t xml:space="preserve"> </w:t>
      </w:r>
      <w:r>
        <w:rPr>
          <w:sz w:val="24"/>
          <w:szCs w:val="24"/>
        </w:rPr>
        <w:t>Profesionālās ievirzes izglītības iestādes</w:t>
      </w:r>
      <w:r w:rsidRPr="001D3984">
        <w:rPr>
          <w:sz w:val="24"/>
          <w:szCs w:val="24"/>
        </w:rPr>
        <w:t xml:space="preserve"> Ādažu novadā</w:t>
      </w:r>
    </w:p>
    <w:tbl>
      <w:tblPr>
        <w:tblStyle w:val="ListTable3-Accent5"/>
        <w:tblW w:w="9493" w:type="dxa"/>
        <w:tblLook w:val="04A0" w:firstRow="1" w:lastRow="0" w:firstColumn="1" w:lastColumn="0" w:noHBand="0" w:noVBand="1"/>
      </w:tblPr>
      <w:tblGrid>
        <w:gridCol w:w="2831"/>
        <w:gridCol w:w="2220"/>
        <w:gridCol w:w="2221"/>
        <w:gridCol w:w="2221"/>
      </w:tblGrid>
      <w:tr w:rsidR="00AE0177" w:rsidRPr="0081264F" w14:paraId="219B3E3C" w14:textId="77777777" w:rsidTr="000C20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1" w:type="dxa"/>
          </w:tcPr>
          <w:p w14:paraId="6E38D054" w14:textId="77777777" w:rsidR="00AE0177" w:rsidRPr="0081264F" w:rsidRDefault="00AE0177" w:rsidP="00AE0177">
            <w:pPr>
              <w:spacing w:before="60" w:after="60"/>
              <w:rPr>
                <w:sz w:val="20"/>
                <w:szCs w:val="20"/>
              </w:rPr>
            </w:pPr>
            <w:r>
              <w:rPr>
                <w:sz w:val="20"/>
                <w:szCs w:val="20"/>
              </w:rPr>
              <w:t>Iestādes</w:t>
            </w:r>
            <w:r w:rsidRPr="0081264F">
              <w:rPr>
                <w:sz w:val="20"/>
                <w:szCs w:val="20"/>
              </w:rPr>
              <w:t xml:space="preserve"> nosaukums</w:t>
            </w:r>
          </w:p>
        </w:tc>
        <w:tc>
          <w:tcPr>
            <w:tcW w:w="4441" w:type="dxa"/>
            <w:gridSpan w:val="2"/>
          </w:tcPr>
          <w:p w14:paraId="7B62443E" w14:textId="2B4E8454" w:rsidR="00AE0177" w:rsidRPr="00513897" w:rsidRDefault="00AE0177" w:rsidP="00AE0177">
            <w:pPr>
              <w:spacing w:before="60" w:after="60"/>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Ādažu novada</w:t>
            </w:r>
            <w:r w:rsidR="00AF19D4">
              <w:rPr>
                <w:sz w:val="20"/>
                <w:szCs w:val="20"/>
              </w:rPr>
              <w:t xml:space="preserve"> </w:t>
            </w:r>
            <w:r>
              <w:rPr>
                <w:sz w:val="20"/>
                <w:szCs w:val="20"/>
              </w:rPr>
              <w:t>Māksl</w:t>
            </w:r>
            <w:r w:rsidR="00AF19D4">
              <w:rPr>
                <w:sz w:val="20"/>
                <w:szCs w:val="20"/>
              </w:rPr>
              <w:t>u</w:t>
            </w:r>
            <w:r>
              <w:rPr>
                <w:sz w:val="20"/>
                <w:szCs w:val="20"/>
              </w:rPr>
              <w:t xml:space="preserve"> skola</w:t>
            </w:r>
          </w:p>
        </w:tc>
        <w:tc>
          <w:tcPr>
            <w:tcW w:w="2221" w:type="dxa"/>
          </w:tcPr>
          <w:p w14:paraId="6C369D26" w14:textId="2A900C54" w:rsidR="00AE0177" w:rsidRPr="0081264F" w:rsidRDefault="00AE0177" w:rsidP="00AE0177">
            <w:pPr>
              <w:spacing w:before="60" w:after="60"/>
              <w:jc w:val="center"/>
              <w:cnfStyle w:val="100000000000" w:firstRow="1" w:lastRow="0" w:firstColumn="0" w:lastColumn="0" w:oddVBand="0" w:evenVBand="0" w:oddHBand="0" w:evenHBand="0" w:firstRowFirstColumn="0" w:firstRowLastColumn="0" w:lastRowFirstColumn="0" w:lastRowLastColumn="0"/>
              <w:rPr>
                <w:sz w:val="20"/>
                <w:szCs w:val="20"/>
              </w:rPr>
            </w:pPr>
            <w:r w:rsidRPr="00513897">
              <w:rPr>
                <w:sz w:val="20"/>
                <w:szCs w:val="20"/>
              </w:rPr>
              <w:t>Ādažu Bērnu un jaunatnes sporta skola</w:t>
            </w:r>
          </w:p>
        </w:tc>
      </w:tr>
      <w:tr w:rsidR="00AE0177" w:rsidRPr="0081264F" w14:paraId="5A979D54" w14:textId="77777777" w:rsidTr="000C2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5BAF3F4A" w14:textId="77777777" w:rsidR="00AE0177" w:rsidRPr="0081264F" w:rsidRDefault="00AE0177" w:rsidP="00AE0177">
            <w:pPr>
              <w:spacing w:before="60" w:after="60"/>
              <w:rPr>
                <w:color w:val="000000" w:themeColor="text1"/>
                <w:sz w:val="20"/>
                <w:szCs w:val="20"/>
              </w:rPr>
            </w:pPr>
            <w:r w:rsidRPr="0081264F">
              <w:rPr>
                <w:color w:val="000000" w:themeColor="text1"/>
                <w:sz w:val="20"/>
                <w:szCs w:val="20"/>
              </w:rPr>
              <w:t>Adrese</w:t>
            </w:r>
          </w:p>
        </w:tc>
        <w:tc>
          <w:tcPr>
            <w:tcW w:w="2220" w:type="dxa"/>
          </w:tcPr>
          <w:p w14:paraId="6D1BDC43" w14:textId="77777777" w:rsidR="00AE0177" w:rsidRPr="00994C30" w:rsidRDefault="00AE0177" w:rsidP="00AE0177">
            <w:pPr>
              <w:spacing w:before="60" w:after="60"/>
              <w:jc w:val="center"/>
              <w:cnfStyle w:val="000000100000" w:firstRow="0" w:lastRow="0" w:firstColumn="0" w:lastColumn="0" w:oddVBand="0" w:evenVBand="0" w:oddHBand="1" w:evenHBand="0" w:firstRowFirstColumn="0" w:firstRowLastColumn="0" w:lastRowFirstColumn="0" w:lastRowLastColumn="0"/>
              <w:rPr>
                <w:sz w:val="20"/>
                <w:szCs w:val="20"/>
              </w:rPr>
            </w:pPr>
            <w:r w:rsidRPr="00994C30">
              <w:rPr>
                <w:sz w:val="20"/>
                <w:szCs w:val="20"/>
              </w:rPr>
              <w:t>Gaujas iela 3</w:t>
            </w:r>
            <w:r>
              <w:rPr>
                <w:sz w:val="20"/>
                <w:szCs w:val="20"/>
              </w:rPr>
              <w:t>3A</w:t>
            </w:r>
            <w:r w:rsidRPr="00994C30">
              <w:rPr>
                <w:sz w:val="20"/>
                <w:szCs w:val="20"/>
              </w:rPr>
              <w:t>, Ādaži</w:t>
            </w:r>
          </w:p>
        </w:tc>
        <w:tc>
          <w:tcPr>
            <w:tcW w:w="2221" w:type="dxa"/>
          </w:tcPr>
          <w:p w14:paraId="66E4368F" w14:textId="05ADA3CC" w:rsidR="00AE0177" w:rsidRPr="00994C30" w:rsidRDefault="00AE0177" w:rsidP="00AE0177">
            <w:pPr>
              <w:spacing w:before="60" w:after="6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Garā iela 20</w:t>
            </w:r>
            <w:r w:rsidRPr="00AE0177">
              <w:rPr>
                <w:sz w:val="20"/>
                <w:szCs w:val="20"/>
              </w:rPr>
              <w:t>, Carnikava</w:t>
            </w:r>
          </w:p>
        </w:tc>
        <w:tc>
          <w:tcPr>
            <w:tcW w:w="2221" w:type="dxa"/>
          </w:tcPr>
          <w:p w14:paraId="60DDE322" w14:textId="71553795" w:rsidR="00AE0177" w:rsidRPr="00994C30" w:rsidRDefault="00AE0177" w:rsidP="00AE0177">
            <w:pPr>
              <w:spacing w:before="60" w:after="60"/>
              <w:jc w:val="center"/>
              <w:cnfStyle w:val="000000100000" w:firstRow="0" w:lastRow="0" w:firstColumn="0" w:lastColumn="0" w:oddVBand="0" w:evenVBand="0" w:oddHBand="1" w:evenHBand="0" w:firstRowFirstColumn="0" w:firstRowLastColumn="0" w:lastRowFirstColumn="0" w:lastRowLastColumn="0"/>
              <w:rPr>
                <w:sz w:val="20"/>
                <w:szCs w:val="20"/>
              </w:rPr>
            </w:pPr>
            <w:r w:rsidRPr="00994C30">
              <w:rPr>
                <w:sz w:val="20"/>
                <w:szCs w:val="20"/>
              </w:rPr>
              <w:t>Gaujas iela 30, Ādaži</w:t>
            </w:r>
          </w:p>
        </w:tc>
      </w:tr>
      <w:tr w:rsidR="00AE0177" w:rsidRPr="0081264F" w14:paraId="62E13898" w14:textId="77777777" w:rsidTr="000C20C5">
        <w:tc>
          <w:tcPr>
            <w:cnfStyle w:val="001000000000" w:firstRow="0" w:lastRow="0" w:firstColumn="1" w:lastColumn="0" w:oddVBand="0" w:evenVBand="0" w:oddHBand="0" w:evenHBand="0" w:firstRowFirstColumn="0" w:firstRowLastColumn="0" w:lastRowFirstColumn="0" w:lastRowLastColumn="0"/>
            <w:tcW w:w="2831" w:type="dxa"/>
          </w:tcPr>
          <w:p w14:paraId="057B7FCD" w14:textId="77777777" w:rsidR="00AE0177" w:rsidRPr="0081264F" w:rsidRDefault="00AE0177" w:rsidP="00AE0177">
            <w:pPr>
              <w:spacing w:before="60" w:after="60"/>
              <w:rPr>
                <w:color w:val="000000" w:themeColor="text1"/>
                <w:sz w:val="20"/>
                <w:szCs w:val="20"/>
              </w:rPr>
            </w:pPr>
            <w:r w:rsidRPr="0081264F">
              <w:rPr>
                <w:color w:val="000000" w:themeColor="text1"/>
                <w:sz w:val="20"/>
                <w:szCs w:val="20"/>
              </w:rPr>
              <w:t>Dibināšanas gads</w:t>
            </w:r>
          </w:p>
        </w:tc>
        <w:tc>
          <w:tcPr>
            <w:tcW w:w="2220" w:type="dxa"/>
          </w:tcPr>
          <w:p w14:paraId="6DE29E9B" w14:textId="77777777" w:rsidR="00AE0177" w:rsidRPr="00994C30" w:rsidRDefault="00AE0177" w:rsidP="00AE0177">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2000.</w:t>
            </w:r>
          </w:p>
        </w:tc>
        <w:tc>
          <w:tcPr>
            <w:tcW w:w="2221" w:type="dxa"/>
          </w:tcPr>
          <w:p w14:paraId="1D96D826" w14:textId="3BAF965F" w:rsidR="00AE0177" w:rsidRDefault="00AE0177" w:rsidP="00AE0177">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color w:val="000000" w:themeColor="text1"/>
                <w:sz w:val="20"/>
                <w:szCs w:val="20"/>
              </w:rPr>
              <w:t>1968.</w:t>
            </w:r>
          </w:p>
        </w:tc>
        <w:tc>
          <w:tcPr>
            <w:tcW w:w="2221" w:type="dxa"/>
          </w:tcPr>
          <w:p w14:paraId="29EB96EC" w14:textId="22189694" w:rsidR="00AE0177" w:rsidRPr="00994C30" w:rsidRDefault="00AE0177" w:rsidP="00AE0177">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2014.</w:t>
            </w:r>
          </w:p>
        </w:tc>
      </w:tr>
      <w:tr w:rsidR="00AE0177" w:rsidRPr="0081264F" w14:paraId="308DEF05" w14:textId="77777777" w:rsidTr="000C2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75450618" w14:textId="60337DDA" w:rsidR="00AE0177" w:rsidRPr="0081264F" w:rsidRDefault="00AE0177" w:rsidP="00AE0177">
            <w:pPr>
              <w:spacing w:before="60" w:after="60"/>
              <w:rPr>
                <w:color w:val="000000" w:themeColor="text1"/>
                <w:sz w:val="20"/>
                <w:szCs w:val="20"/>
              </w:rPr>
            </w:pPr>
            <w:r w:rsidRPr="0081264F">
              <w:rPr>
                <w:color w:val="000000" w:themeColor="text1"/>
                <w:sz w:val="20"/>
                <w:szCs w:val="20"/>
              </w:rPr>
              <w:t>Bērnu skaits 202</w:t>
            </w:r>
            <w:r>
              <w:rPr>
                <w:color w:val="000000" w:themeColor="text1"/>
                <w:sz w:val="20"/>
                <w:szCs w:val="20"/>
              </w:rPr>
              <w:t>2</w:t>
            </w:r>
            <w:r w:rsidRPr="0081264F">
              <w:rPr>
                <w:color w:val="000000" w:themeColor="text1"/>
                <w:sz w:val="20"/>
                <w:szCs w:val="20"/>
              </w:rPr>
              <w:t>./202</w:t>
            </w:r>
            <w:r>
              <w:rPr>
                <w:color w:val="000000" w:themeColor="text1"/>
                <w:sz w:val="20"/>
                <w:szCs w:val="20"/>
              </w:rPr>
              <w:t>3</w:t>
            </w:r>
            <w:r w:rsidRPr="0081264F">
              <w:rPr>
                <w:color w:val="000000" w:themeColor="text1"/>
                <w:sz w:val="20"/>
                <w:szCs w:val="20"/>
              </w:rPr>
              <w:t xml:space="preserve">. </w:t>
            </w:r>
            <w:proofErr w:type="spellStart"/>
            <w:r w:rsidRPr="0081264F">
              <w:rPr>
                <w:color w:val="000000" w:themeColor="text1"/>
                <w:sz w:val="20"/>
                <w:szCs w:val="20"/>
              </w:rPr>
              <w:t>m</w:t>
            </w:r>
            <w:r>
              <w:rPr>
                <w:color w:val="000000" w:themeColor="text1"/>
                <w:sz w:val="20"/>
                <w:szCs w:val="20"/>
              </w:rPr>
              <w:t>.g</w:t>
            </w:r>
            <w:proofErr w:type="spellEnd"/>
            <w:r w:rsidRPr="0081264F">
              <w:rPr>
                <w:color w:val="000000" w:themeColor="text1"/>
                <w:sz w:val="20"/>
                <w:szCs w:val="20"/>
              </w:rPr>
              <w:t>.</w:t>
            </w:r>
          </w:p>
        </w:tc>
        <w:tc>
          <w:tcPr>
            <w:tcW w:w="2220" w:type="dxa"/>
          </w:tcPr>
          <w:p w14:paraId="7407AF9E" w14:textId="77777777" w:rsidR="00AE0177" w:rsidRPr="00826434" w:rsidRDefault="00AE0177" w:rsidP="00AE0177">
            <w:pPr>
              <w:spacing w:before="60" w:after="60"/>
              <w:jc w:val="center"/>
              <w:cnfStyle w:val="000000100000" w:firstRow="0" w:lastRow="0" w:firstColumn="0" w:lastColumn="0" w:oddVBand="0" w:evenVBand="0" w:oddHBand="1" w:evenHBand="0" w:firstRowFirstColumn="0" w:firstRowLastColumn="0" w:lastRowFirstColumn="0" w:lastRowLastColumn="0"/>
              <w:rPr>
                <w:b/>
                <w:bCs/>
                <w:sz w:val="20"/>
                <w:szCs w:val="20"/>
                <w:highlight w:val="yellow"/>
              </w:rPr>
            </w:pPr>
            <w:r w:rsidRPr="00826434">
              <w:rPr>
                <w:b/>
                <w:bCs/>
                <w:sz w:val="20"/>
                <w:szCs w:val="20"/>
                <w:highlight w:val="yellow"/>
              </w:rPr>
              <w:t>594</w:t>
            </w:r>
          </w:p>
        </w:tc>
        <w:tc>
          <w:tcPr>
            <w:tcW w:w="2221" w:type="dxa"/>
          </w:tcPr>
          <w:p w14:paraId="7121117C" w14:textId="5A289300" w:rsidR="00AE0177" w:rsidRPr="00826434" w:rsidRDefault="00AE0177" w:rsidP="00AE0177">
            <w:pPr>
              <w:spacing w:before="60" w:after="60"/>
              <w:jc w:val="center"/>
              <w:cnfStyle w:val="000000100000" w:firstRow="0" w:lastRow="0" w:firstColumn="0" w:lastColumn="0" w:oddVBand="0" w:evenVBand="0" w:oddHBand="1" w:evenHBand="0" w:firstRowFirstColumn="0" w:firstRowLastColumn="0" w:lastRowFirstColumn="0" w:lastRowLastColumn="0"/>
              <w:rPr>
                <w:b/>
                <w:bCs/>
                <w:sz w:val="20"/>
                <w:szCs w:val="20"/>
                <w:highlight w:val="yellow"/>
              </w:rPr>
            </w:pPr>
            <w:r w:rsidRPr="00826434">
              <w:rPr>
                <w:b/>
                <w:bCs/>
                <w:color w:val="000000" w:themeColor="text1"/>
                <w:sz w:val="20"/>
                <w:szCs w:val="20"/>
                <w:highlight w:val="yellow"/>
              </w:rPr>
              <w:t>139</w:t>
            </w:r>
          </w:p>
        </w:tc>
        <w:tc>
          <w:tcPr>
            <w:tcW w:w="2221" w:type="dxa"/>
          </w:tcPr>
          <w:p w14:paraId="65E925A0" w14:textId="7D80B92C" w:rsidR="00AE0177" w:rsidRPr="00C9237B" w:rsidRDefault="00AE0177" w:rsidP="00AE0177">
            <w:pPr>
              <w:spacing w:before="60" w:after="60"/>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826434">
              <w:rPr>
                <w:b/>
                <w:bCs/>
                <w:sz w:val="20"/>
                <w:szCs w:val="20"/>
                <w:highlight w:val="yellow"/>
              </w:rPr>
              <w:t>476</w:t>
            </w:r>
          </w:p>
        </w:tc>
      </w:tr>
      <w:tr w:rsidR="00AE0177" w:rsidRPr="0081264F" w14:paraId="150B93E1" w14:textId="77777777" w:rsidTr="000C20C5">
        <w:tc>
          <w:tcPr>
            <w:cnfStyle w:val="001000000000" w:firstRow="0" w:lastRow="0" w:firstColumn="1" w:lastColumn="0" w:oddVBand="0" w:evenVBand="0" w:oddHBand="0" w:evenHBand="0" w:firstRowFirstColumn="0" w:firstRowLastColumn="0" w:lastRowFirstColumn="0" w:lastRowLastColumn="0"/>
            <w:tcW w:w="2831" w:type="dxa"/>
          </w:tcPr>
          <w:p w14:paraId="50176F81" w14:textId="77777777" w:rsidR="00AE0177" w:rsidRPr="00C9237B" w:rsidRDefault="00AE0177" w:rsidP="00AE0177">
            <w:pPr>
              <w:spacing w:before="60" w:after="60"/>
              <w:jc w:val="right"/>
              <w:rPr>
                <w:b w:val="0"/>
                <w:bCs w:val="0"/>
                <w:color w:val="000000" w:themeColor="text1"/>
                <w:sz w:val="20"/>
                <w:szCs w:val="20"/>
              </w:rPr>
            </w:pPr>
            <w:r>
              <w:rPr>
                <w:b w:val="0"/>
                <w:color w:val="000000" w:themeColor="text1"/>
                <w:sz w:val="20"/>
                <w:szCs w:val="20"/>
              </w:rPr>
              <w:t>Mūzikā</w:t>
            </w:r>
          </w:p>
        </w:tc>
        <w:tc>
          <w:tcPr>
            <w:tcW w:w="2220" w:type="dxa"/>
          </w:tcPr>
          <w:p w14:paraId="2E1D75CA" w14:textId="77777777" w:rsidR="00AE0177" w:rsidRPr="00826434" w:rsidRDefault="00AE0177" w:rsidP="00AE0177">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826434">
              <w:rPr>
                <w:sz w:val="20"/>
                <w:szCs w:val="20"/>
                <w:highlight w:val="yellow"/>
              </w:rPr>
              <w:t>249</w:t>
            </w:r>
          </w:p>
        </w:tc>
        <w:tc>
          <w:tcPr>
            <w:tcW w:w="2221" w:type="dxa"/>
          </w:tcPr>
          <w:p w14:paraId="0D682EA8" w14:textId="619C54B1" w:rsidR="00AE0177" w:rsidRPr="00826434" w:rsidRDefault="00AE0177" w:rsidP="00AE0177">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826434">
              <w:rPr>
                <w:color w:val="000000" w:themeColor="text1"/>
                <w:sz w:val="20"/>
                <w:szCs w:val="20"/>
                <w:highlight w:val="yellow"/>
              </w:rPr>
              <w:t>76</w:t>
            </w:r>
          </w:p>
        </w:tc>
        <w:tc>
          <w:tcPr>
            <w:tcW w:w="2221" w:type="dxa"/>
          </w:tcPr>
          <w:p w14:paraId="3B3C9CA0" w14:textId="6FFEA37F" w:rsidR="00AE0177" w:rsidRPr="00994C30" w:rsidRDefault="00AE0177" w:rsidP="00AE0177">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AE0177" w:rsidRPr="0081264F" w14:paraId="0430E6AB" w14:textId="77777777" w:rsidTr="000C2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7834DAFA" w14:textId="77777777" w:rsidR="00AE0177" w:rsidRPr="00C9237B" w:rsidRDefault="00AE0177" w:rsidP="00AE0177">
            <w:pPr>
              <w:spacing w:before="60" w:after="60"/>
              <w:jc w:val="right"/>
              <w:rPr>
                <w:b w:val="0"/>
                <w:bCs w:val="0"/>
                <w:color w:val="000000" w:themeColor="text1"/>
                <w:sz w:val="20"/>
                <w:szCs w:val="20"/>
              </w:rPr>
            </w:pPr>
            <w:r>
              <w:rPr>
                <w:b w:val="0"/>
                <w:color w:val="000000" w:themeColor="text1"/>
                <w:sz w:val="20"/>
                <w:szCs w:val="20"/>
              </w:rPr>
              <w:t>Mākslā</w:t>
            </w:r>
          </w:p>
        </w:tc>
        <w:tc>
          <w:tcPr>
            <w:tcW w:w="2220" w:type="dxa"/>
          </w:tcPr>
          <w:p w14:paraId="1EC1AA86" w14:textId="77777777" w:rsidR="00AE0177" w:rsidRPr="00826434" w:rsidRDefault="00AE0177" w:rsidP="00AE0177">
            <w:pPr>
              <w:spacing w:before="60" w:after="6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826434">
              <w:rPr>
                <w:sz w:val="20"/>
                <w:szCs w:val="20"/>
                <w:highlight w:val="yellow"/>
              </w:rPr>
              <w:t>300</w:t>
            </w:r>
          </w:p>
        </w:tc>
        <w:tc>
          <w:tcPr>
            <w:tcW w:w="2221" w:type="dxa"/>
          </w:tcPr>
          <w:p w14:paraId="5D12464C" w14:textId="456A0782" w:rsidR="00AE0177" w:rsidRPr="00826434" w:rsidRDefault="00AE0177" w:rsidP="00AE0177">
            <w:pPr>
              <w:spacing w:before="60" w:after="60"/>
              <w:jc w:val="center"/>
              <w:cnfStyle w:val="000000100000" w:firstRow="0" w:lastRow="0" w:firstColumn="0" w:lastColumn="0" w:oddVBand="0" w:evenVBand="0" w:oddHBand="1" w:evenHBand="0" w:firstRowFirstColumn="0" w:firstRowLastColumn="0" w:lastRowFirstColumn="0" w:lastRowLastColumn="0"/>
              <w:rPr>
                <w:sz w:val="20"/>
                <w:szCs w:val="20"/>
                <w:highlight w:val="yellow"/>
              </w:rPr>
            </w:pPr>
            <w:r w:rsidRPr="00826434">
              <w:rPr>
                <w:color w:val="000000" w:themeColor="text1"/>
                <w:sz w:val="20"/>
                <w:szCs w:val="20"/>
                <w:highlight w:val="yellow"/>
              </w:rPr>
              <w:t>63</w:t>
            </w:r>
          </w:p>
        </w:tc>
        <w:tc>
          <w:tcPr>
            <w:tcW w:w="2221" w:type="dxa"/>
          </w:tcPr>
          <w:p w14:paraId="06B79A58" w14:textId="4031E9F0" w:rsidR="00AE0177" w:rsidRPr="00994C30" w:rsidRDefault="00AE0177" w:rsidP="00AE0177">
            <w:pPr>
              <w:spacing w:before="60" w:after="6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r w:rsidR="00AE0177" w:rsidRPr="0081264F" w14:paraId="5BDAC213" w14:textId="77777777" w:rsidTr="000C20C5">
        <w:tc>
          <w:tcPr>
            <w:cnfStyle w:val="001000000000" w:firstRow="0" w:lastRow="0" w:firstColumn="1" w:lastColumn="0" w:oddVBand="0" w:evenVBand="0" w:oddHBand="0" w:evenHBand="0" w:firstRowFirstColumn="0" w:firstRowLastColumn="0" w:lastRowFirstColumn="0" w:lastRowLastColumn="0"/>
            <w:tcW w:w="2831" w:type="dxa"/>
          </w:tcPr>
          <w:p w14:paraId="630DDA2D" w14:textId="77777777" w:rsidR="00AE0177" w:rsidRDefault="00AE0177" w:rsidP="00AE0177">
            <w:pPr>
              <w:spacing w:before="60" w:after="60"/>
              <w:jc w:val="right"/>
              <w:rPr>
                <w:bCs w:val="0"/>
                <w:color w:val="000000" w:themeColor="text1"/>
                <w:sz w:val="20"/>
                <w:szCs w:val="20"/>
              </w:rPr>
            </w:pPr>
            <w:r w:rsidRPr="00DE6D12">
              <w:rPr>
                <w:b w:val="0"/>
                <w:color w:val="000000" w:themeColor="text1"/>
                <w:sz w:val="20"/>
                <w:szCs w:val="20"/>
              </w:rPr>
              <w:t>Dejā</w:t>
            </w:r>
          </w:p>
        </w:tc>
        <w:tc>
          <w:tcPr>
            <w:tcW w:w="2220" w:type="dxa"/>
          </w:tcPr>
          <w:p w14:paraId="2577E90F" w14:textId="77777777" w:rsidR="00AE0177" w:rsidRPr="00826434" w:rsidRDefault="00AE0177" w:rsidP="00AE0177">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826434">
              <w:rPr>
                <w:sz w:val="20"/>
                <w:szCs w:val="20"/>
                <w:highlight w:val="yellow"/>
              </w:rPr>
              <w:t>45</w:t>
            </w:r>
          </w:p>
        </w:tc>
        <w:tc>
          <w:tcPr>
            <w:tcW w:w="2221" w:type="dxa"/>
          </w:tcPr>
          <w:p w14:paraId="5A654564" w14:textId="0FAECDB6" w:rsidR="00AE0177" w:rsidRPr="00826434" w:rsidRDefault="00AE0177" w:rsidP="00AE0177">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highlight w:val="yellow"/>
              </w:rPr>
            </w:pPr>
            <w:r w:rsidRPr="00826434">
              <w:rPr>
                <w:color w:val="000000" w:themeColor="text1"/>
                <w:sz w:val="20"/>
                <w:szCs w:val="20"/>
                <w:highlight w:val="yellow"/>
              </w:rPr>
              <w:t>-</w:t>
            </w:r>
          </w:p>
        </w:tc>
        <w:tc>
          <w:tcPr>
            <w:tcW w:w="2221" w:type="dxa"/>
          </w:tcPr>
          <w:p w14:paraId="0434AFD5" w14:textId="51836209" w:rsidR="00AE0177" w:rsidRDefault="00AE0177" w:rsidP="00AE0177">
            <w:pPr>
              <w:spacing w:before="60" w:after="6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AE0177" w:rsidRPr="0081264F" w14:paraId="3DB81519" w14:textId="77777777" w:rsidTr="000C2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72544BE9" w14:textId="77777777" w:rsidR="00AE0177" w:rsidRDefault="00AE0177" w:rsidP="00AE0177">
            <w:pPr>
              <w:spacing w:before="60" w:after="60"/>
              <w:jc w:val="right"/>
              <w:rPr>
                <w:b w:val="0"/>
                <w:bCs w:val="0"/>
                <w:color w:val="000000" w:themeColor="text1"/>
                <w:sz w:val="20"/>
                <w:szCs w:val="20"/>
              </w:rPr>
            </w:pPr>
            <w:r>
              <w:rPr>
                <w:b w:val="0"/>
                <w:color w:val="000000" w:themeColor="text1"/>
                <w:sz w:val="20"/>
                <w:szCs w:val="20"/>
              </w:rPr>
              <w:t>Sportā</w:t>
            </w:r>
          </w:p>
        </w:tc>
        <w:tc>
          <w:tcPr>
            <w:tcW w:w="2220" w:type="dxa"/>
          </w:tcPr>
          <w:p w14:paraId="26F110E6" w14:textId="77777777" w:rsidR="00AE0177" w:rsidRPr="00994C30" w:rsidRDefault="00AE0177" w:rsidP="00AE0177">
            <w:pPr>
              <w:spacing w:before="60" w:after="6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2221" w:type="dxa"/>
          </w:tcPr>
          <w:p w14:paraId="518D0A15" w14:textId="40167D88" w:rsidR="00AE0177" w:rsidRDefault="00AE0177" w:rsidP="00AE0177">
            <w:pPr>
              <w:spacing w:before="60" w:after="60"/>
              <w:jc w:val="center"/>
              <w:cnfStyle w:val="000000100000" w:firstRow="0" w:lastRow="0" w:firstColumn="0" w:lastColumn="0" w:oddVBand="0" w:evenVBand="0" w:oddHBand="1" w:evenHBand="0" w:firstRowFirstColumn="0" w:firstRowLastColumn="0" w:lastRowFirstColumn="0" w:lastRowLastColumn="0"/>
              <w:rPr>
                <w:sz w:val="20"/>
                <w:szCs w:val="20"/>
              </w:rPr>
            </w:pPr>
            <w:r>
              <w:rPr>
                <w:color w:val="000000" w:themeColor="text1"/>
                <w:sz w:val="20"/>
                <w:szCs w:val="20"/>
              </w:rPr>
              <w:t>-</w:t>
            </w:r>
          </w:p>
        </w:tc>
        <w:tc>
          <w:tcPr>
            <w:tcW w:w="2221" w:type="dxa"/>
          </w:tcPr>
          <w:p w14:paraId="092206B9" w14:textId="2747E89D" w:rsidR="00AE0177" w:rsidRPr="00994C30" w:rsidRDefault="00AE0177" w:rsidP="00AE0177">
            <w:pPr>
              <w:spacing w:before="60" w:after="60"/>
              <w:jc w:val="center"/>
              <w:cnfStyle w:val="000000100000" w:firstRow="0" w:lastRow="0" w:firstColumn="0" w:lastColumn="0" w:oddVBand="0" w:evenVBand="0" w:oddHBand="1" w:evenHBand="0" w:firstRowFirstColumn="0" w:firstRowLastColumn="0" w:lastRowFirstColumn="0" w:lastRowLastColumn="0"/>
              <w:rPr>
                <w:sz w:val="20"/>
                <w:szCs w:val="20"/>
              </w:rPr>
            </w:pPr>
            <w:r w:rsidRPr="00826434">
              <w:rPr>
                <w:sz w:val="20"/>
                <w:szCs w:val="20"/>
                <w:highlight w:val="yellow"/>
              </w:rPr>
              <w:t>476</w:t>
            </w:r>
          </w:p>
        </w:tc>
      </w:tr>
    </w:tbl>
    <w:p w14:paraId="5A0E4276" w14:textId="77777777" w:rsidR="006E54BA" w:rsidRPr="007B0CFA" w:rsidRDefault="006E54BA" w:rsidP="006E54BA">
      <w:pPr>
        <w:rPr>
          <w:b/>
          <w:sz w:val="22"/>
        </w:rPr>
      </w:pPr>
      <w:r w:rsidRPr="007B0CFA">
        <w:rPr>
          <w:b/>
          <w:sz w:val="22"/>
        </w:rPr>
        <w:t xml:space="preserve">Informācijas avots: </w:t>
      </w:r>
      <w:r>
        <w:rPr>
          <w:b/>
          <w:sz w:val="22"/>
        </w:rPr>
        <w:t>Ādažu pašvaldība</w:t>
      </w:r>
      <w:r w:rsidRPr="007B0CFA">
        <w:rPr>
          <w:b/>
          <w:sz w:val="22"/>
        </w:rPr>
        <w:t xml:space="preserve"> </w:t>
      </w:r>
    </w:p>
    <w:p w14:paraId="701895A9" w14:textId="04E6A08E" w:rsidR="006E54BA" w:rsidRDefault="006E54BA" w:rsidP="006E54BA">
      <w:r>
        <w:t xml:space="preserve">Dati par bērnu skaita izmaiņām Ādažu novada profesionālās ievirzes izglītības iestādēs sniegtai </w:t>
      </w:r>
      <w:r w:rsidR="008B3358">
        <w:t>23</w:t>
      </w:r>
      <w:r>
        <w:t>.attēlā.</w:t>
      </w:r>
    </w:p>
    <w:p w14:paraId="7A326AB4" w14:textId="021C5026" w:rsidR="006E54BA" w:rsidRPr="00D561B0" w:rsidRDefault="00733EE8" w:rsidP="006E54BA">
      <w:pPr>
        <w:jc w:val="center"/>
      </w:pPr>
      <w:r w:rsidRPr="00733EE8">
        <w:rPr>
          <w:noProof/>
        </w:rPr>
        <w:lastRenderedPageBreak/>
        <w:drawing>
          <wp:inline distT="0" distB="0" distL="0" distR="0" wp14:anchorId="133B6121" wp14:editId="2076849C">
            <wp:extent cx="4657725" cy="2191508"/>
            <wp:effectExtent l="0" t="0" r="0" b="0"/>
            <wp:docPr id="1289267608" name="Attēls 1289267608">
              <a:extLst xmlns:a="http://schemas.openxmlformats.org/drawingml/2006/main">
                <a:ext uri="{FF2B5EF4-FFF2-40B4-BE49-F238E27FC236}">
                  <a16:creationId xmlns:a16="http://schemas.microsoft.com/office/drawing/2014/main" id="{EEB6B980-C72A-AA5E-371B-CB73BA3BFF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8">
                      <a:extLst>
                        <a:ext uri="{FF2B5EF4-FFF2-40B4-BE49-F238E27FC236}">
                          <a16:creationId xmlns:a16="http://schemas.microsoft.com/office/drawing/2014/main" id="{EEB6B980-C72A-AA5E-371B-CB73BA3BFFD9}"/>
                        </a:ext>
                      </a:extLst>
                    </pic:cNvPr>
                    <pic:cNvPicPr>
                      <a:picLocks noChangeAspect="1"/>
                    </pic:cNvPicPr>
                  </pic:nvPicPr>
                  <pic:blipFill rotWithShape="1">
                    <a:blip r:embed="rId37"/>
                    <a:srcRect t="10044"/>
                    <a:stretch/>
                  </pic:blipFill>
                  <pic:spPr>
                    <a:xfrm>
                      <a:off x="0" y="0"/>
                      <a:ext cx="4664318" cy="2194610"/>
                    </a:xfrm>
                    <a:prstGeom prst="rect">
                      <a:avLst/>
                    </a:prstGeom>
                  </pic:spPr>
                </pic:pic>
              </a:graphicData>
            </a:graphic>
          </wp:inline>
        </w:drawing>
      </w:r>
    </w:p>
    <w:p w14:paraId="7B347466" w14:textId="703CC52B"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23</w:t>
      </w:r>
      <w:r>
        <w:rPr>
          <w:noProof/>
        </w:rPr>
        <w:fldChar w:fldCharType="end"/>
      </w:r>
      <w:r>
        <w:t xml:space="preserve"> Bērnu skaits </w:t>
      </w:r>
      <w:r w:rsidRPr="00F21934">
        <w:t>Ādaž</w:t>
      </w:r>
      <w:r>
        <w:t>u novadā esošās profesionālās ievirzes izglītības iestādēs 2016.-202</w:t>
      </w:r>
      <w:r w:rsidR="00733EE8">
        <w:t>2</w:t>
      </w:r>
      <w:r>
        <w:t>.gadam</w:t>
      </w:r>
    </w:p>
    <w:p w14:paraId="26625462" w14:textId="77777777" w:rsidR="006E54BA" w:rsidRPr="007B0CFA" w:rsidRDefault="006E54BA" w:rsidP="006E54BA">
      <w:pPr>
        <w:rPr>
          <w:b/>
          <w:sz w:val="22"/>
        </w:rPr>
      </w:pPr>
      <w:r w:rsidRPr="007B0CFA">
        <w:rPr>
          <w:b/>
          <w:sz w:val="22"/>
        </w:rPr>
        <w:t xml:space="preserve">Informācijas avots: </w:t>
      </w:r>
      <w:r>
        <w:rPr>
          <w:b/>
          <w:sz w:val="22"/>
        </w:rPr>
        <w:t>Izglītības iestādes</w:t>
      </w:r>
      <w:r w:rsidRPr="007B0CFA">
        <w:rPr>
          <w:b/>
          <w:sz w:val="22"/>
        </w:rPr>
        <w:t xml:space="preserve"> </w:t>
      </w:r>
    </w:p>
    <w:p w14:paraId="254BF9A9" w14:textId="77777777" w:rsidR="006E54BA" w:rsidRDefault="006E54BA" w:rsidP="006E54BA">
      <w:pPr>
        <w:spacing w:after="0"/>
        <w:rPr>
          <w:b/>
          <w:bCs/>
        </w:rPr>
      </w:pPr>
    </w:p>
    <w:p w14:paraId="6EB59BDD" w14:textId="77777777" w:rsidR="006E54BA" w:rsidRDefault="006E54BA" w:rsidP="006E54BA">
      <w:pPr>
        <w:spacing w:after="0"/>
      </w:pPr>
      <w:r w:rsidRPr="00BE4164">
        <w:rPr>
          <w:b/>
          <w:bCs/>
        </w:rPr>
        <w:t>Mūžizglītība</w:t>
      </w:r>
    </w:p>
    <w:p w14:paraId="48295476" w14:textId="77777777" w:rsidR="006E54BA" w:rsidRDefault="006E54BA" w:rsidP="006E54BA">
      <w:pPr>
        <w:spacing w:after="0"/>
      </w:pPr>
      <w:r>
        <w:t xml:space="preserve">Ādažu novadā pieaugušajiem tiek sniegta iespēja iegūt mūžizglītību. </w:t>
      </w:r>
      <w:r w:rsidRPr="00845C34">
        <w:t>Sadarbībā ar V</w:t>
      </w:r>
      <w:r>
        <w:t>alsts izglītības attīstības aģentūru, tiek īstenots</w:t>
      </w:r>
      <w:r w:rsidRPr="00845C34">
        <w:t xml:space="preserve"> ES fondu</w:t>
      </w:r>
      <w:r>
        <w:t xml:space="preserve"> projekts</w:t>
      </w:r>
      <w:r w:rsidRPr="00845C34">
        <w:t xml:space="preserve"> “</w:t>
      </w:r>
      <w:hyperlink r:id="rId38">
        <w:r w:rsidRPr="00845C34">
          <w:t>Nodarbināto personu profesionālās kompetences pilnveide</w:t>
        </w:r>
      </w:hyperlink>
      <w:r>
        <w:t xml:space="preserve">”, </w:t>
      </w:r>
      <w:r w:rsidRPr="00845C34">
        <w:t>popularizē</w:t>
      </w:r>
      <w:r>
        <w:t>jot</w:t>
      </w:r>
      <w:r w:rsidRPr="00845C34">
        <w:t xml:space="preserve"> mūžizglītības programmu piedāvājum</w:t>
      </w:r>
      <w:r>
        <w:t>u</w:t>
      </w:r>
      <w:r w:rsidRPr="00845C34">
        <w:t>, nodrošinot sadarbības iespējas</w:t>
      </w:r>
      <w:r>
        <w:t>. I</w:t>
      </w:r>
      <w:r w:rsidRPr="00845C34">
        <w:t>nformācija par mūžizglītības piedāvājumu</w:t>
      </w:r>
      <w:r>
        <w:t xml:space="preserve"> </w:t>
      </w:r>
      <w:r w:rsidRPr="00845C34">
        <w:t>tiek ievietota</w:t>
      </w:r>
      <w:r>
        <w:t xml:space="preserve"> pašvaldības tīmekļa vietnē.</w:t>
      </w:r>
    </w:p>
    <w:p w14:paraId="749A1159" w14:textId="77777777" w:rsidR="006E54BA" w:rsidRDefault="006E54BA" w:rsidP="006E54BA">
      <w:pPr>
        <w:spacing w:after="0"/>
      </w:pPr>
      <w:r w:rsidRPr="00845C34">
        <w:t>Sadarbībā ar mācību centr</w:t>
      </w:r>
      <w:r>
        <w:t>u</w:t>
      </w:r>
      <w:r w:rsidRPr="00845C34">
        <w:t xml:space="preserve"> “</w:t>
      </w:r>
      <w:proofErr w:type="spellStart"/>
      <w:r w:rsidRPr="00845C34">
        <w:t>Buts</w:t>
      </w:r>
      <w:proofErr w:type="spellEnd"/>
      <w:r w:rsidRPr="00845C34">
        <w:t xml:space="preserve">” tiek organizēti bērnu uzraudzības pakalpojumu sniedzēju  kursi (apmācītas 5 grupas pa 12 cilvēkiem katrā grupā), dalībnieki </w:t>
      </w:r>
      <w:r>
        <w:t>–</w:t>
      </w:r>
      <w:r w:rsidRPr="00845C34">
        <w:t xml:space="preserve"> Ādažu un kaimiņu novadu iedzīvotāji, kas vēlas saņemt aukles sertifikātu</w:t>
      </w:r>
      <w:r>
        <w:t>.</w:t>
      </w:r>
    </w:p>
    <w:p w14:paraId="55988568" w14:textId="77777777" w:rsidR="006E54BA" w:rsidRDefault="006E54BA" w:rsidP="006E54BA">
      <w:pPr>
        <w:spacing w:after="0"/>
      </w:pPr>
      <w:r>
        <w:t>S</w:t>
      </w:r>
      <w:r w:rsidRPr="00845C34">
        <w:t>adarbīb</w:t>
      </w:r>
      <w:r>
        <w:t>ā</w:t>
      </w:r>
      <w:r w:rsidRPr="00845C34">
        <w:t xml:space="preserve"> ar Izglītības attīstības centru </w:t>
      </w:r>
      <w:r>
        <w:t>n</w:t>
      </w:r>
      <w:r w:rsidRPr="00845C34">
        <w:t xml:space="preserve">oorganizēti 2 profesionālās kompetences kursi pašvaldību darbiniekiem un skolotājiem </w:t>
      </w:r>
      <w:r>
        <w:t>(</w:t>
      </w:r>
      <w:r w:rsidRPr="00845C34">
        <w:t>piedalījās 75 dalībnieki</w:t>
      </w:r>
      <w:r>
        <w:t>).</w:t>
      </w:r>
    </w:p>
    <w:p w14:paraId="5742CD35" w14:textId="77777777" w:rsidR="006E54BA" w:rsidRPr="00845C34" w:rsidRDefault="006E54BA" w:rsidP="006E54BA">
      <w:pPr>
        <w:spacing w:after="0"/>
      </w:pPr>
      <w:r>
        <w:t>Tiek īstenots d</w:t>
      </w:r>
      <w:r w:rsidRPr="00845C34">
        <w:t xml:space="preserve">arbs ar mazākumtautībām </w:t>
      </w:r>
      <w:r>
        <w:t>–</w:t>
      </w:r>
      <w:r w:rsidRPr="00845C34">
        <w:t xml:space="preserve"> bezmaksas latviešu valodas kursu cittautiešiem organizēšana.</w:t>
      </w:r>
      <w:r>
        <w:t xml:space="preserve"> Īstenoti </w:t>
      </w:r>
      <w:r w:rsidRPr="00845C34">
        <w:t xml:space="preserve">valodu kursi </w:t>
      </w:r>
      <w:proofErr w:type="spellStart"/>
      <w:r w:rsidRPr="00845C34">
        <w:t>Erasmus</w:t>
      </w:r>
      <w:proofErr w:type="spellEnd"/>
      <w:r w:rsidRPr="00845C34">
        <w:t xml:space="preserve">+ projekta ietvaros (2019.gadā </w:t>
      </w:r>
      <w:r>
        <w:t>–</w:t>
      </w:r>
      <w:r w:rsidRPr="00845C34">
        <w:t xml:space="preserve"> angļu un spāņu valodas apmācība)</w:t>
      </w:r>
      <w:r>
        <w:t>.</w:t>
      </w:r>
    </w:p>
    <w:p w14:paraId="38C74FB5" w14:textId="77777777" w:rsidR="006E54BA" w:rsidRDefault="006E54BA" w:rsidP="006E54BA">
      <w:pPr>
        <w:spacing w:after="0"/>
        <w:rPr>
          <w:color w:val="000000" w:themeColor="text1"/>
        </w:rPr>
      </w:pPr>
      <w:r>
        <w:t>S</w:t>
      </w:r>
      <w:r w:rsidRPr="00845C34">
        <w:t>adarbībā ar Kultūras centru tiek atbalstītas biedrību un citu dibinājumu iniciatīvas izglītot jaunos vecākus u.c</w:t>
      </w:r>
      <w:r>
        <w:t>.</w:t>
      </w:r>
    </w:p>
    <w:p w14:paraId="5149AA58" w14:textId="77777777" w:rsidR="006E54BA" w:rsidRDefault="006E54BA" w:rsidP="006E54BA">
      <w:pPr>
        <w:spacing w:after="0"/>
        <w:rPr>
          <w:color w:val="000000" w:themeColor="text1"/>
        </w:rPr>
      </w:pPr>
    </w:p>
    <w:p w14:paraId="1218D8C6" w14:textId="77777777" w:rsidR="006E54BA" w:rsidRPr="005E0027" w:rsidRDefault="006E54BA" w:rsidP="005E0027">
      <w:pPr>
        <w:pStyle w:val="Heading2"/>
        <w:rPr>
          <w:rFonts w:ascii="Montserrat" w:hAnsi="Montserrat"/>
          <w:i w:val="0"/>
          <w:iCs w:val="0"/>
          <w:sz w:val="24"/>
          <w:szCs w:val="24"/>
        </w:rPr>
      </w:pPr>
      <w:bookmarkStart w:id="126" w:name="_Toc77941779"/>
      <w:bookmarkStart w:id="127" w:name="_Toc134532368"/>
      <w:bookmarkStart w:id="128" w:name="_Toc137626089"/>
      <w:bookmarkStart w:id="129" w:name="_Toc137634218"/>
      <w:r w:rsidRPr="005E0027">
        <w:rPr>
          <w:rFonts w:ascii="Montserrat" w:hAnsi="Montserrat"/>
          <w:i w:val="0"/>
          <w:iCs w:val="0"/>
          <w:sz w:val="24"/>
          <w:szCs w:val="24"/>
        </w:rPr>
        <w:t>Izglītības politika</w:t>
      </w:r>
      <w:bookmarkEnd w:id="126"/>
      <w:bookmarkEnd w:id="127"/>
      <w:bookmarkEnd w:id="128"/>
      <w:bookmarkEnd w:id="129"/>
    </w:p>
    <w:p w14:paraId="5E40DF7F" w14:textId="4B657406" w:rsidR="006E54BA" w:rsidRDefault="006E54BA" w:rsidP="006E54BA">
      <w:pPr>
        <w:spacing w:after="0"/>
        <w:rPr>
          <w:color w:val="000000" w:themeColor="text1"/>
        </w:rPr>
      </w:pPr>
      <w:r>
        <w:rPr>
          <w:color w:val="000000" w:themeColor="text1"/>
        </w:rPr>
        <w:t xml:space="preserve">Ādažu novadā tiek nodrošināta kvalitatīva un pieejama pirmsskolas un vispārējā izglītība. Pirmsskolas izglītība tiek sniegta </w:t>
      </w:r>
      <w:r w:rsidR="004A75C5">
        <w:rPr>
          <w:color w:val="000000" w:themeColor="text1"/>
        </w:rPr>
        <w:t>10</w:t>
      </w:r>
      <w:r>
        <w:rPr>
          <w:color w:val="000000" w:themeColor="text1"/>
        </w:rPr>
        <w:t xml:space="preserve"> PII (5 pašvaldības, </w:t>
      </w:r>
      <w:r w:rsidR="00733EE8">
        <w:rPr>
          <w:color w:val="000000" w:themeColor="text1"/>
        </w:rPr>
        <w:t>5</w:t>
      </w:r>
      <w:r>
        <w:rPr>
          <w:color w:val="000000" w:themeColor="text1"/>
        </w:rPr>
        <w:t xml:space="preserve"> – privātās), ir Carnikavas pamatskola un divas vidusskolas (ĀVS un ĀBVS). Profesionālās ievirzes izglītība pieejama </w:t>
      </w:r>
      <w:r w:rsidR="00733EE8">
        <w:rPr>
          <w:color w:val="000000" w:themeColor="text1"/>
        </w:rPr>
        <w:t>2</w:t>
      </w:r>
      <w:r>
        <w:rPr>
          <w:color w:val="000000" w:themeColor="text1"/>
        </w:rPr>
        <w:t xml:space="preserve"> iestādēs: Ā</w:t>
      </w:r>
      <w:r w:rsidR="00733EE8">
        <w:rPr>
          <w:color w:val="000000" w:themeColor="text1"/>
        </w:rPr>
        <w:t>N</w:t>
      </w:r>
      <w:r>
        <w:rPr>
          <w:color w:val="000000" w:themeColor="text1"/>
        </w:rPr>
        <w:t>MS</w:t>
      </w:r>
      <w:r w:rsidR="00733EE8">
        <w:rPr>
          <w:color w:val="000000" w:themeColor="text1"/>
        </w:rPr>
        <w:t xml:space="preserve"> un</w:t>
      </w:r>
      <w:r>
        <w:rPr>
          <w:color w:val="000000" w:themeColor="text1"/>
        </w:rPr>
        <w:t xml:space="preserve"> ĀBJSS. </w:t>
      </w:r>
    </w:p>
    <w:p w14:paraId="79CAF47C" w14:textId="6662BD56" w:rsidR="006E54BA" w:rsidRDefault="00AC2EBE" w:rsidP="006E54BA">
      <w:pPr>
        <w:spacing w:after="0"/>
        <w:jc w:val="center"/>
        <w:rPr>
          <w:color w:val="000000" w:themeColor="text1"/>
        </w:rPr>
      </w:pPr>
      <w:r>
        <w:rPr>
          <w:noProof/>
        </w:rPr>
        <w:lastRenderedPageBreak/>
        <w:drawing>
          <wp:inline distT="0" distB="0" distL="0" distR="0" wp14:anchorId="7569E8C7" wp14:editId="2C7C5B1F">
            <wp:extent cx="4687084" cy="6629400"/>
            <wp:effectExtent l="0" t="0" r="0" b="0"/>
            <wp:docPr id="10336549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691260" cy="6635307"/>
                    </a:xfrm>
                    <a:prstGeom prst="rect">
                      <a:avLst/>
                    </a:prstGeom>
                    <a:noFill/>
                    <a:ln>
                      <a:noFill/>
                    </a:ln>
                  </pic:spPr>
                </pic:pic>
              </a:graphicData>
            </a:graphic>
          </wp:inline>
        </w:drawing>
      </w:r>
    </w:p>
    <w:p w14:paraId="7A1221B8" w14:textId="7F7CFA08" w:rsidR="006E54BA" w:rsidRDefault="006E54BA" w:rsidP="006E54BA">
      <w:pPr>
        <w:pStyle w:val="Caption"/>
        <w:ind w:left="360"/>
        <w:jc w:val="center"/>
        <w:rPr>
          <w:b w:val="0"/>
          <w:noProof/>
          <w:lang w:eastAsia="lv-LV"/>
        </w:rPr>
      </w:pPr>
      <w:r>
        <w:t xml:space="preserve">Attēls </w:t>
      </w:r>
      <w:r>
        <w:fldChar w:fldCharType="begin"/>
      </w:r>
      <w:r>
        <w:instrText xml:space="preserve"> SEQ Attēls \* ARABIC </w:instrText>
      </w:r>
      <w:r>
        <w:fldChar w:fldCharType="separate"/>
      </w:r>
      <w:r w:rsidR="00822859">
        <w:rPr>
          <w:noProof/>
        </w:rPr>
        <w:t>24</w:t>
      </w:r>
      <w:r>
        <w:rPr>
          <w:noProof/>
        </w:rPr>
        <w:fldChar w:fldCharType="end"/>
      </w:r>
      <w:r>
        <w:t xml:space="preserve"> Izglītības iestādes Ādažu novadā</w:t>
      </w:r>
    </w:p>
    <w:p w14:paraId="24A4869B" w14:textId="2531E906" w:rsidR="006E54BA" w:rsidRPr="00F23A6E" w:rsidRDefault="006E54BA" w:rsidP="006E54BA">
      <w:pPr>
        <w:ind w:left="360"/>
        <w:rPr>
          <w:b/>
          <w:sz w:val="22"/>
        </w:rPr>
      </w:pPr>
      <w:r w:rsidRPr="00F23A6E">
        <w:rPr>
          <w:b/>
          <w:sz w:val="22"/>
        </w:rPr>
        <w:t xml:space="preserve">Informācijas avots: Ādažu pašvaldība </w:t>
      </w:r>
    </w:p>
    <w:p w14:paraId="56CCBE66" w14:textId="62531412" w:rsidR="006E54BA" w:rsidRPr="00A03F9A" w:rsidRDefault="006E54BA" w:rsidP="006E54BA">
      <w:pPr>
        <w:spacing w:after="0"/>
        <w:rPr>
          <w:highlight w:val="yellow"/>
        </w:rPr>
      </w:pPr>
      <w:bookmarkStart w:id="130" w:name="_Hlk66364008"/>
      <w:r>
        <w:rPr>
          <w:color w:val="000000" w:themeColor="text1"/>
        </w:rPr>
        <w:t xml:space="preserve">Izglītības infrastruktūras uzlabošanai iepriekšējos gados tika izbūvēta jauna sākumskolas ēka 800 bērniem, </w:t>
      </w:r>
      <w:r w:rsidR="00A03F9A">
        <w:rPr>
          <w:color w:val="000000" w:themeColor="text1"/>
        </w:rPr>
        <w:t>2022.gadā</w:t>
      </w:r>
      <w:r>
        <w:rPr>
          <w:color w:val="000000" w:themeColor="text1"/>
        </w:rPr>
        <w:t xml:space="preserve"> renovēta Carnikavas pamatskola, </w:t>
      </w:r>
      <w:r w:rsidR="00A03F9A">
        <w:rPr>
          <w:color w:val="000000" w:themeColor="text1"/>
        </w:rPr>
        <w:t xml:space="preserve">pakāpeniski </w:t>
      </w:r>
      <w:r>
        <w:rPr>
          <w:color w:val="000000" w:themeColor="text1"/>
        </w:rPr>
        <w:t>tiek renovēt</w:t>
      </w:r>
      <w:r w:rsidR="00A03F9A">
        <w:rPr>
          <w:color w:val="000000" w:themeColor="text1"/>
        </w:rPr>
        <w:t>a</w:t>
      </w:r>
      <w:r>
        <w:rPr>
          <w:color w:val="000000" w:themeColor="text1"/>
        </w:rPr>
        <w:t xml:space="preserve"> Ādažu vidusskolas ēka, kā arī meklēti risinājumi pirmsskolas izglītības pakalpojumu pieejamības sekmēšanai (t.sk., 2021.gadā tika atvērtas 3 jaunas grupiņas </w:t>
      </w:r>
      <w:r w:rsidRPr="00B801D7">
        <w:rPr>
          <w:color w:val="000000" w:themeColor="text1"/>
        </w:rPr>
        <w:t>2016.</w:t>
      </w:r>
      <w:r>
        <w:rPr>
          <w:color w:val="000000" w:themeColor="text1"/>
        </w:rPr>
        <w:t>,</w:t>
      </w:r>
      <w:r w:rsidRPr="00B801D7">
        <w:rPr>
          <w:color w:val="000000" w:themeColor="text1"/>
        </w:rPr>
        <w:t xml:space="preserve"> 2017.</w:t>
      </w:r>
      <w:r>
        <w:rPr>
          <w:color w:val="000000" w:themeColor="text1"/>
        </w:rPr>
        <w:t xml:space="preserve"> un 2018.</w:t>
      </w:r>
      <w:r w:rsidRPr="00B801D7">
        <w:rPr>
          <w:color w:val="000000" w:themeColor="text1"/>
        </w:rPr>
        <w:t>gadā dzimušajiem bērniem</w:t>
      </w:r>
      <w:r w:rsidDel="005E3BE3">
        <w:rPr>
          <w:color w:val="000000" w:themeColor="text1"/>
        </w:rPr>
        <w:t xml:space="preserve"> </w:t>
      </w:r>
      <w:r>
        <w:rPr>
          <w:color w:val="000000" w:themeColor="text1"/>
        </w:rPr>
        <w:t>ĀVS telpās</w:t>
      </w:r>
      <w:r w:rsidR="00A03F9A">
        <w:rPr>
          <w:color w:val="000000" w:themeColor="text1"/>
        </w:rPr>
        <w:t xml:space="preserve">; </w:t>
      </w:r>
      <w:proofErr w:type="spellStart"/>
      <w:r w:rsidR="00A03F9A">
        <w:rPr>
          <w:color w:val="000000" w:themeColor="text1"/>
        </w:rPr>
        <w:t>Siguļos</w:t>
      </w:r>
      <w:proofErr w:type="spellEnd"/>
      <w:r w:rsidR="00A03F9A">
        <w:rPr>
          <w:color w:val="000000" w:themeColor="text1"/>
        </w:rPr>
        <w:t xml:space="preserve"> atvērta jauna pirmsskolas izglītības iestāde</w:t>
      </w:r>
      <w:r>
        <w:rPr>
          <w:color w:val="000000" w:themeColor="text1"/>
        </w:rPr>
        <w:t>)</w:t>
      </w:r>
      <w:bookmarkEnd w:id="130"/>
      <w:r>
        <w:rPr>
          <w:color w:val="000000" w:themeColor="text1"/>
        </w:rPr>
        <w:t xml:space="preserve">. </w:t>
      </w:r>
      <w:r w:rsidRPr="006A03BD">
        <w:t xml:space="preserve">Nodrošināts bezmaksas vai daļēji kompensēts transports uz vispārējās izglītības iestādēm, ēdināšana </w:t>
      </w:r>
      <w:r>
        <w:t>sākumskolas</w:t>
      </w:r>
      <w:r w:rsidRPr="006A03BD">
        <w:t xml:space="preserve"> izglītojamajiem un </w:t>
      </w:r>
      <w:proofErr w:type="spellStart"/>
      <w:r w:rsidRPr="006A03BD">
        <w:t>daudzbērnu</w:t>
      </w:r>
      <w:proofErr w:type="spellEnd"/>
      <w:r w:rsidRPr="006A03BD">
        <w:t xml:space="preserve"> ģimenes bērniem pirmskolās, u.c. atbalst</w:t>
      </w:r>
      <w:r>
        <w:t>a pasākumi</w:t>
      </w:r>
      <w:r w:rsidRPr="006A03BD">
        <w:t xml:space="preserve"> ģimenēm</w:t>
      </w:r>
      <w:r>
        <w:t xml:space="preserve">. </w:t>
      </w:r>
      <w:r>
        <w:rPr>
          <w:color w:val="000000" w:themeColor="text1"/>
        </w:rPr>
        <w:t>B</w:t>
      </w:r>
      <w:r w:rsidRPr="006A03BD">
        <w:t>ērn</w:t>
      </w:r>
      <w:r>
        <w:t>iem</w:t>
      </w:r>
      <w:r w:rsidRPr="006A03BD">
        <w:t xml:space="preserve"> un jaunieš</w:t>
      </w:r>
      <w:r>
        <w:t xml:space="preserve">iem pieejams plašs profesionālās ievirzes / </w:t>
      </w:r>
      <w:r w:rsidRPr="006A03BD">
        <w:t xml:space="preserve"> </w:t>
      </w:r>
      <w:r w:rsidRPr="006A03BD">
        <w:lastRenderedPageBreak/>
        <w:t>interešu</w:t>
      </w:r>
      <w:r>
        <w:t xml:space="preserve"> </w:t>
      </w:r>
      <w:r w:rsidRPr="006A03BD">
        <w:t>/</w:t>
      </w:r>
      <w:r>
        <w:t xml:space="preserve"> </w:t>
      </w:r>
      <w:r w:rsidRPr="006A03BD">
        <w:t>neformālās izglītības</w:t>
      </w:r>
      <w:r>
        <w:t xml:space="preserve"> pakalpojumu klāsts. Izglītības </w:t>
      </w:r>
      <w:r>
        <w:rPr>
          <w:color w:val="000000" w:themeColor="text1"/>
        </w:rPr>
        <w:t xml:space="preserve">jomas attīstībai Ādažu novadā </w:t>
      </w:r>
      <w:r w:rsidR="00A03F9A" w:rsidRPr="00A03F9A">
        <w:rPr>
          <w:color w:val="000000" w:themeColor="text1"/>
          <w:highlight w:val="yellow"/>
        </w:rPr>
        <w:t>2023.gadā tiek</w:t>
      </w:r>
      <w:r w:rsidRPr="00A03F9A">
        <w:rPr>
          <w:color w:val="000000" w:themeColor="text1"/>
          <w:highlight w:val="yellow"/>
        </w:rPr>
        <w:t xml:space="preserve"> izstrādāti šādi </w:t>
      </w:r>
      <w:r w:rsidRPr="00A03F9A">
        <w:rPr>
          <w:b/>
          <w:bCs/>
          <w:highlight w:val="yellow"/>
        </w:rPr>
        <w:t>plānošanas dokumenti</w:t>
      </w:r>
      <w:r w:rsidRPr="00A03F9A">
        <w:rPr>
          <w:highlight w:val="yellow"/>
        </w:rPr>
        <w:t>:</w:t>
      </w:r>
    </w:p>
    <w:p w14:paraId="07B143F2" w14:textId="1820606E" w:rsidR="006E54BA" w:rsidRPr="00A03F9A" w:rsidRDefault="006E54BA">
      <w:pPr>
        <w:pStyle w:val="ListParagraph"/>
        <w:numPr>
          <w:ilvl w:val="0"/>
          <w:numId w:val="10"/>
        </w:numPr>
        <w:suppressAutoHyphens w:val="0"/>
        <w:spacing w:before="60" w:after="0" w:line="240" w:lineRule="auto"/>
        <w:ind w:left="425" w:hanging="357"/>
        <w:rPr>
          <w:color w:val="000000" w:themeColor="text1"/>
          <w:highlight w:val="yellow"/>
        </w:rPr>
      </w:pPr>
      <w:r w:rsidRPr="00A03F9A">
        <w:rPr>
          <w:color w:val="000000" w:themeColor="text1"/>
          <w:highlight w:val="yellow"/>
        </w:rPr>
        <w:t>Izglītības stratēģija (20</w:t>
      </w:r>
      <w:r w:rsidR="00A03F9A" w:rsidRPr="00A03F9A">
        <w:rPr>
          <w:color w:val="000000" w:themeColor="text1"/>
          <w:highlight w:val="yellow"/>
        </w:rPr>
        <w:t>23</w:t>
      </w:r>
      <w:r w:rsidRPr="00A03F9A">
        <w:rPr>
          <w:color w:val="000000" w:themeColor="text1"/>
          <w:highlight w:val="yellow"/>
        </w:rPr>
        <w:t>.-202</w:t>
      </w:r>
      <w:r w:rsidR="00A03F9A" w:rsidRPr="00A03F9A">
        <w:rPr>
          <w:color w:val="000000" w:themeColor="text1"/>
          <w:highlight w:val="yellow"/>
        </w:rPr>
        <w:t>7</w:t>
      </w:r>
      <w:r w:rsidRPr="00A03F9A">
        <w:rPr>
          <w:color w:val="000000" w:themeColor="text1"/>
          <w:highlight w:val="yellow"/>
        </w:rPr>
        <w:t>.);</w:t>
      </w:r>
    </w:p>
    <w:p w14:paraId="36885C2D" w14:textId="6B6794AA" w:rsidR="006E54BA" w:rsidRPr="009D40A2" w:rsidRDefault="006E54BA">
      <w:pPr>
        <w:pStyle w:val="ListParagraph"/>
        <w:numPr>
          <w:ilvl w:val="0"/>
          <w:numId w:val="10"/>
        </w:numPr>
        <w:suppressAutoHyphens w:val="0"/>
        <w:spacing w:before="60" w:after="0" w:line="240" w:lineRule="auto"/>
        <w:ind w:left="425" w:hanging="357"/>
        <w:rPr>
          <w:color w:val="000000" w:themeColor="text1"/>
        </w:rPr>
      </w:pPr>
      <w:r w:rsidRPr="00A03F9A">
        <w:rPr>
          <w:color w:val="000000" w:themeColor="text1"/>
          <w:highlight w:val="yellow"/>
        </w:rPr>
        <w:t>Ādažu novada jaunatnes politikas rīcības virzieni un sagaidāmie rezultāti (20</w:t>
      </w:r>
      <w:r w:rsidR="00A03F9A" w:rsidRPr="00A03F9A">
        <w:rPr>
          <w:color w:val="000000" w:themeColor="text1"/>
          <w:highlight w:val="yellow"/>
        </w:rPr>
        <w:t>23</w:t>
      </w:r>
      <w:r w:rsidRPr="00A03F9A">
        <w:rPr>
          <w:color w:val="000000" w:themeColor="text1"/>
          <w:highlight w:val="yellow"/>
        </w:rPr>
        <w:t>.-202</w:t>
      </w:r>
      <w:r w:rsidR="00A03F9A" w:rsidRPr="00A03F9A">
        <w:rPr>
          <w:color w:val="000000" w:themeColor="text1"/>
          <w:highlight w:val="yellow"/>
        </w:rPr>
        <w:t>7</w:t>
      </w:r>
      <w:r w:rsidRPr="00A03F9A">
        <w:rPr>
          <w:color w:val="000000" w:themeColor="text1"/>
          <w:highlight w:val="yellow"/>
        </w:rPr>
        <w:t>.)</w:t>
      </w:r>
      <w:r>
        <w:rPr>
          <w:color w:val="000000" w:themeColor="text1"/>
        </w:rPr>
        <w:t>.</w:t>
      </w:r>
    </w:p>
    <w:p w14:paraId="30E562C6" w14:textId="6B0B1B6C" w:rsidR="00AF19D4" w:rsidRDefault="00AF19D4" w:rsidP="006E54BA">
      <w:pPr>
        <w:spacing w:after="0"/>
        <w:rPr>
          <w:rFonts w:eastAsia="Times New Roman"/>
          <w:lang w:eastAsia="lv-LV"/>
        </w:rPr>
      </w:pPr>
      <w:r>
        <w:rPr>
          <w:color w:val="000000" w:themeColor="text1"/>
        </w:rPr>
        <w:t xml:space="preserve">Kā liecina iepriekšējos gados veiktie pētījumi, </w:t>
      </w:r>
      <w:r>
        <w:t>ĀVS ir vairāki būtiski trūkumi vides pieejamības, akustikas, ilgtspējīgas dabas resursu izmantošanas un energoefektivitātes jomā, t.sk., m</w:t>
      </w:r>
      <w:r w:rsidRPr="004D73CC">
        <w:t>ehāniskās ventilācijas sistēmas nav darbspējīgā tehniskā stāvoklī,</w:t>
      </w:r>
      <w:r>
        <w:t xml:space="preserve"> bet d</w:t>
      </w:r>
      <w:r w:rsidRPr="004D73CC">
        <w:t>abīgās vēdināšanas, t.s. gravitācijas sistēmas</w:t>
      </w:r>
      <w:r>
        <w:t xml:space="preserve"> un</w:t>
      </w:r>
      <w:r w:rsidRPr="004D73CC">
        <w:t xml:space="preserve"> kanāli vietām pat </w:t>
      </w:r>
      <w:r>
        <w:t xml:space="preserve">ir </w:t>
      </w:r>
      <w:r w:rsidRPr="004D73CC">
        <w:t xml:space="preserve">aizdarīti pilnībā, </w:t>
      </w:r>
      <w:r>
        <w:t>likvidējot</w:t>
      </w:r>
      <w:r w:rsidRPr="004D73CC">
        <w:t xml:space="preserve"> gaisa caurplūdi</w:t>
      </w:r>
      <w:r>
        <w:t xml:space="preserve">. </w:t>
      </w:r>
      <w:r w:rsidRPr="00BE173C">
        <w:t xml:space="preserve">Ņemot vērā </w:t>
      </w:r>
      <w:r>
        <w:t>minētos</w:t>
      </w:r>
      <w:r w:rsidRPr="00BE173C">
        <w:t xml:space="preserve"> trūkumus ēkas energoefektivitātē un </w:t>
      </w:r>
      <w:r>
        <w:t>ĀVS lielo</w:t>
      </w:r>
      <w:r w:rsidRPr="00BE173C">
        <w:t xml:space="preserve"> enerģijas patēriņu, </w:t>
      </w:r>
      <w:r>
        <w:t xml:space="preserve">tika </w:t>
      </w:r>
      <w:r w:rsidRPr="00BE173C">
        <w:t>secināts, ka veicama virkne atjaunošanas būvdarbu</w:t>
      </w:r>
      <w:r>
        <w:t>,</w:t>
      </w:r>
      <w:r w:rsidRPr="00BE173C">
        <w:t xml:space="preserve"> </w:t>
      </w:r>
      <w:r>
        <w:t>lai</w:t>
      </w:r>
      <w:r w:rsidRPr="00BE173C">
        <w:t xml:space="preserve"> palielināt</w:t>
      </w:r>
      <w:r>
        <w:t>u</w:t>
      </w:r>
      <w:r w:rsidRPr="00BE173C">
        <w:t xml:space="preserve"> ēkas energoefektivitāti</w:t>
      </w:r>
      <w:r>
        <w:t>, t.sk., g</w:t>
      </w:r>
      <w:r w:rsidRPr="00BE173C">
        <w:t>ravitācijas vēdināšanas sistēmas kanālu revīzij</w:t>
      </w:r>
      <w:r>
        <w:t>a</w:t>
      </w:r>
      <w:r w:rsidRPr="00BE173C">
        <w:t xml:space="preserve"> un sakārtošan</w:t>
      </w:r>
      <w:r>
        <w:t>a</w:t>
      </w:r>
      <w:r w:rsidRPr="00BE173C">
        <w:t xml:space="preserve">, kā arī ventilācijas sistēmas </w:t>
      </w:r>
      <w:r>
        <w:t>pārbūve</w:t>
      </w:r>
      <w:r w:rsidRPr="00BE173C">
        <w:t>, ierīkojot rekuperācijas sistēmas ar gaisa siltuma atguvi</w:t>
      </w:r>
      <w:r>
        <w:t xml:space="preserve">. ĀVS atjaunošanai 2021.-2022. gadā tika veikta ventilācijas sistēmas izbūve ēkas “A”, “B” un “C” korpusā. 2022.gadā tika veikta ĀVS “C” korpusa siltināšana. </w:t>
      </w:r>
      <w:r w:rsidRPr="00B327FD">
        <w:t>Vispārējās izglītības iestā</w:t>
      </w:r>
      <w:r>
        <w:t>des</w:t>
      </w:r>
      <w:r w:rsidRPr="00B327FD">
        <w:t xml:space="preserve"> infrastruktūras uzlabošan</w:t>
      </w:r>
      <w:r>
        <w:t>ai</w:t>
      </w:r>
      <w:r w:rsidRPr="00B327FD">
        <w:t xml:space="preserve"> un mācību vides labiekārtošan</w:t>
      </w:r>
      <w:r>
        <w:t>ai</w:t>
      </w:r>
      <w:r w:rsidRPr="00B327FD">
        <w:t xml:space="preserve"> mūsdienīgas un kvalitatīvas izglītības nodrošināšanai veselībai drošos apstākļos </w:t>
      </w:r>
      <w:r>
        <w:t xml:space="preserve">ir nepieciešams turpināt ēkas atjaunošanas darbus, t.sk., “A” un “B” korpusa, kā arī </w:t>
      </w:r>
      <w:r w:rsidRPr="00B95AF5">
        <w:t>centrālās daļas un sporta centra</w:t>
      </w:r>
      <w:r>
        <w:t xml:space="preserve"> siltināšanu</w:t>
      </w:r>
    </w:p>
    <w:p w14:paraId="3E3A3D8C" w14:textId="2EDB5F57" w:rsidR="00A03F9A" w:rsidRDefault="006E54BA" w:rsidP="006E54BA">
      <w:pPr>
        <w:spacing w:after="0"/>
        <w:rPr>
          <w:rFonts w:eastAsia="Times New Roman"/>
          <w:lang w:eastAsia="lv-LV"/>
        </w:rPr>
      </w:pPr>
      <w:r w:rsidRPr="00DE2F2D">
        <w:rPr>
          <w:rFonts w:eastAsia="Times New Roman"/>
          <w:lang w:eastAsia="lv-LV"/>
        </w:rPr>
        <w:t>Risinot pieaugošās vajadzības izglītības jomā,</w:t>
      </w:r>
      <w:r w:rsidR="00A03F9A">
        <w:rPr>
          <w:rFonts w:eastAsia="Times New Roman"/>
          <w:lang w:eastAsia="lv-LV"/>
        </w:rPr>
        <w:t xml:space="preserve"> kā arī ņemot vērā nepieciešamību uzlabot izglītības kvalitāti, tuvāko gadu laikā plānots risināt šādus pašvaldībā aktuālus jautājumus:</w:t>
      </w:r>
    </w:p>
    <w:p w14:paraId="36E3862B" w14:textId="77777777" w:rsidR="00151CB3" w:rsidRDefault="00151CB3">
      <w:pPr>
        <w:pStyle w:val="ListParagraph"/>
        <w:numPr>
          <w:ilvl w:val="0"/>
          <w:numId w:val="10"/>
        </w:numPr>
        <w:suppressAutoHyphens w:val="0"/>
        <w:spacing w:before="60" w:after="0" w:line="240" w:lineRule="auto"/>
        <w:ind w:left="425" w:hanging="357"/>
        <w:rPr>
          <w:rFonts w:eastAsia="Times New Roman"/>
          <w:lang w:eastAsia="lv-LV"/>
        </w:rPr>
      </w:pPr>
      <w:r>
        <w:rPr>
          <w:rFonts w:eastAsia="Times New Roman"/>
          <w:lang w:eastAsia="lv-LV"/>
        </w:rPr>
        <w:t>ĀVS ēkas vispārējā atjaunošana.</w:t>
      </w:r>
    </w:p>
    <w:p w14:paraId="4055290F" w14:textId="7493DE05" w:rsidR="00A03F9A" w:rsidRDefault="00A03F9A">
      <w:pPr>
        <w:pStyle w:val="ListParagraph"/>
        <w:numPr>
          <w:ilvl w:val="0"/>
          <w:numId w:val="10"/>
        </w:numPr>
        <w:suppressAutoHyphens w:val="0"/>
        <w:spacing w:before="60" w:after="0" w:line="240" w:lineRule="auto"/>
        <w:ind w:left="425" w:hanging="357"/>
        <w:rPr>
          <w:rFonts w:eastAsia="Times New Roman"/>
          <w:lang w:eastAsia="lv-LV"/>
        </w:rPr>
      </w:pPr>
      <w:r>
        <w:rPr>
          <w:rFonts w:eastAsia="Times New Roman"/>
          <w:lang w:eastAsia="lv-LV"/>
        </w:rPr>
        <w:t>Jaunas pirmsskolas izglītības iestādes izbūve Ādažu pilsētas Podnieku apdzīvotajā vietā.</w:t>
      </w:r>
    </w:p>
    <w:p w14:paraId="4CD6B338" w14:textId="2427E1BE" w:rsidR="00A03F9A" w:rsidRDefault="00A03F9A">
      <w:pPr>
        <w:pStyle w:val="ListParagraph"/>
        <w:numPr>
          <w:ilvl w:val="0"/>
          <w:numId w:val="10"/>
        </w:numPr>
        <w:suppressAutoHyphens w:val="0"/>
        <w:spacing w:before="60" w:after="0" w:line="240" w:lineRule="auto"/>
        <w:ind w:left="425" w:hanging="357"/>
        <w:rPr>
          <w:rFonts w:eastAsia="Times New Roman"/>
          <w:lang w:eastAsia="lv-LV"/>
        </w:rPr>
      </w:pPr>
      <w:r>
        <w:rPr>
          <w:rFonts w:eastAsia="Times New Roman"/>
          <w:lang w:eastAsia="lv-LV"/>
        </w:rPr>
        <w:t>Jaunas ĀVS mācību īstenošanas vietas izveide</w:t>
      </w:r>
      <w:r w:rsidR="00AF19D4">
        <w:rPr>
          <w:rFonts w:eastAsia="Times New Roman"/>
          <w:lang w:eastAsia="lv-LV"/>
        </w:rPr>
        <w:t xml:space="preserve"> Ādažu pilsētā.</w:t>
      </w:r>
    </w:p>
    <w:p w14:paraId="783521C2" w14:textId="477BF06C" w:rsidR="00A03F9A" w:rsidRDefault="00A03F9A">
      <w:pPr>
        <w:pStyle w:val="ListParagraph"/>
        <w:numPr>
          <w:ilvl w:val="0"/>
          <w:numId w:val="10"/>
        </w:numPr>
        <w:suppressAutoHyphens w:val="0"/>
        <w:spacing w:before="60" w:after="0" w:line="240" w:lineRule="auto"/>
        <w:ind w:left="425" w:hanging="357"/>
        <w:rPr>
          <w:rFonts w:eastAsia="Times New Roman"/>
          <w:lang w:eastAsia="lv-LV"/>
        </w:rPr>
      </w:pPr>
      <w:r>
        <w:rPr>
          <w:rFonts w:eastAsia="Times New Roman"/>
          <w:lang w:eastAsia="lv-LV"/>
        </w:rPr>
        <w:t>Ādažu ģimnāzijas izveide.</w:t>
      </w:r>
    </w:p>
    <w:p w14:paraId="66F9388F" w14:textId="6CBDE8AF" w:rsidR="00A03F9A" w:rsidRPr="00A03F9A" w:rsidRDefault="00A03F9A">
      <w:pPr>
        <w:pStyle w:val="ListParagraph"/>
        <w:numPr>
          <w:ilvl w:val="0"/>
          <w:numId w:val="10"/>
        </w:numPr>
        <w:suppressAutoHyphens w:val="0"/>
        <w:spacing w:before="60" w:after="0" w:line="240" w:lineRule="auto"/>
        <w:ind w:left="425" w:hanging="357"/>
        <w:rPr>
          <w:rFonts w:eastAsia="Times New Roman"/>
          <w:lang w:eastAsia="lv-LV"/>
        </w:rPr>
      </w:pPr>
      <w:r>
        <w:rPr>
          <w:rFonts w:eastAsia="Times New Roman"/>
          <w:lang w:eastAsia="lv-LV"/>
        </w:rPr>
        <w:t>CPS pārveide par vidusskolu.</w:t>
      </w:r>
    </w:p>
    <w:p w14:paraId="28450C35" w14:textId="7EEEE090" w:rsidR="006E54BA" w:rsidRPr="003138E9" w:rsidRDefault="006E54BA" w:rsidP="006E54BA">
      <w:pPr>
        <w:spacing w:after="0"/>
        <w:rPr>
          <w:rFonts w:eastAsia="Times New Roman"/>
          <w:lang w:eastAsia="lv-LV"/>
        </w:rPr>
      </w:pPr>
    </w:p>
    <w:p w14:paraId="7BF20945" w14:textId="77777777" w:rsidR="006E54BA" w:rsidRDefault="006E54BA" w:rsidP="006E54BA">
      <w:pPr>
        <w:spacing w:after="0"/>
      </w:pPr>
    </w:p>
    <w:p w14:paraId="0F5A88DE" w14:textId="77777777" w:rsidR="006E54BA" w:rsidRDefault="006E54BA">
      <w:pPr>
        <w:pStyle w:val="Heading2"/>
        <w:numPr>
          <w:ilvl w:val="0"/>
          <w:numId w:val="28"/>
        </w:numPr>
        <w:ind w:left="851" w:hanging="491"/>
        <w:rPr>
          <w:b w:val="0"/>
          <w:bCs w:val="0"/>
          <w:color w:val="006600"/>
        </w:rPr>
        <w:sectPr w:rsidR="006E54BA" w:rsidSect="00FD795B">
          <w:pgSz w:w="11906" w:h="16838"/>
          <w:pgMar w:top="1134" w:right="1134" w:bottom="1134" w:left="1701" w:header="709" w:footer="709" w:gutter="0"/>
          <w:cols w:space="708"/>
          <w:docGrid w:linePitch="360"/>
        </w:sectPr>
      </w:pPr>
    </w:p>
    <w:p w14:paraId="1F41563C" w14:textId="77777777" w:rsidR="006E54BA" w:rsidRPr="00B74AD8" w:rsidRDefault="006E54BA" w:rsidP="005E0027">
      <w:pPr>
        <w:pStyle w:val="Heading1"/>
        <w:jc w:val="center"/>
        <w:rPr>
          <w:rFonts w:ascii="Montserrat" w:hAnsi="Montserrat"/>
          <w:color w:val="2F5496" w:themeColor="accent5" w:themeShade="BF"/>
        </w:rPr>
      </w:pPr>
      <w:bookmarkStart w:id="131" w:name="_Toc77941780"/>
      <w:bookmarkStart w:id="132" w:name="_Toc134532369"/>
      <w:bookmarkStart w:id="133" w:name="_Toc137626090"/>
      <w:bookmarkStart w:id="134" w:name="_Toc137634219"/>
      <w:r w:rsidRPr="00B74AD8">
        <w:rPr>
          <w:rFonts w:ascii="Montserrat" w:hAnsi="Montserrat"/>
          <w:color w:val="2F5496" w:themeColor="accent5" w:themeShade="BF"/>
        </w:rPr>
        <w:lastRenderedPageBreak/>
        <w:t>Iedzīvotāju labklājība</w:t>
      </w:r>
      <w:bookmarkEnd w:id="131"/>
      <w:bookmarkEnd w:id="132"/>
      <w:bookmarkEnd w:id="133"/>
      <w:bookmarkEnd w:id="134"/>
    </w:p>
    <w:p w14:paraId="28960E5F" w14:textId="77777777" w:rsidR="006E54BA" w:rsidRPr="005E0027" w:rsidRDefault="006E54BA" w:rsidP="005E0027">
      <w:pPr>
        <w:pStyle w:val="Heading2"/>
        <w:rPr>
          <w:rFonts w:ascii="Montserrat" w:hAnsi="Montserrat"/>
          <w:i w:val="0"/>
          <w:iCs w:val="0"/>
          <w:sz w:val="24"/>
          <w:szCs w:val="24"/>
        </w:rPr>
      </w:pPr>
      <w:bookmarkStart w:id="135" w:name="_Toc77941781"/>
      <w:bookmarkStart w:id="136" w:name="_Toc134532370"/>
      <w:bookmarkStart w:id="137" w:name="_Toc137626091"/>
      <w:bookmarkStart w:id="138" w:name="_Toc137634220"/>
      <w:r w:rsidRPr="005E0027">
        <w:rPr>
          <w:rFonts w:ascii="Montserrat" w:hAnsi="Montserrat"/>
          <w:i w:val="0"/>
          <w:iCs w:val="0"/>
          <w:sz w:val="24"/>
          <w:szCs w:val="24"/>
        </w:rPr>
        <w:t>Sociālā palīdzība un sociālie pakalpojumi</w:t>
      </w:r>
      <w:bookmarkEnd w:id="135"/>
      <w:bookmarkEnd w:id="136"/>
      <w:bookmarkEnd w:id="137"/>
      <w:bookmarkEnd w:id="138"/>
    </w:p>
    <w:p w14:paraId="1FB20C6F" w14:textId="77777777" w:rsidR="006E54BA" w:rsidRPr="00A733B4" w:rsidRDefault="006E54BA" w:rsidP="00A733B4">
      <w:pPr>
        <w:pStyle w:val="Heading3"/>
        <w:jc w:val="left"/>
        <w:rPr>
          <w:rFonts w:ascii="Montserrat" w:hAnsi="Montserrat"/>
        </w:rPr>
      </w:pPr>
      <w:bookmarkStart w:id="139" w:name="_Toc134532371"/>
      <w:bookmarkStart w:id="140" w:name="_Toc137626092"/>
      <w:r w:rsidRPr="00A733B4">
        <w:rPr>
          <w:rFonts w:ascii="Montserrat" w:hAnsi="Montserrat"/>
        </w:rPr>
        <w:t>Sociālās palīdzības un sociālo pakalpojumu nodrošinājums</w:t>
      </w:r>
      <w:bookmarkEnd w:id="139"/>
      <w:bookmarkEnd w:id="140"/>
    </w:p>
    <w:p w14:paraId="0C93C177" w14:textId="480E487E" w:rsidR="006E54BA" w:rsidRDefault="006E54BA" w:rsidP="006E54BA">
      <w:pPr>
        <w:spacing w:after="0"/>
      </w:pPr>
      <w:r>
        <w:t xml:space="preserve">Informācija par klientiem, kas ir </w:t>
      </w:r>
      <w:r w:rsidRPr="00487156">
        <w:t>Sociāl</w:t>
      </w:r>
      <w:r>
        <w:t>ā</w:t>
      </w:r>
      <w:r w:rsidRPr="00487156">
        <w:t xml:space="preserve"> dienesta uzskaitē uz </w:t>
      </w:r>
      <w:r w:rsidR="00AE6D7F">
        <w:t>3</w:t>
      </w:r>
      <w:r w:rsidRPr="00487156">
        <w:t>1.01.202</w:t>
      </w:r>
      <w:r w:rsidR="00AF19D4">
        <w:t>2</w:t>
      </w:r>
      <w:r w:rsidRPr="00487156">
        <w:t>.</w:t>
      </w:r>
      <w:r>
        <w:t>, apkopota 5.tabulā.</w:t>
      </w:r>
    </w:p>
    <w:p w14:paraId="1B719C1E" w14:textId="261E1782" w:rsidR="006E54BA" w:rsidRPr="001D3984" w:rsidRDefault="006E54BA" w:rsidP="006E54BA">
      <w:pPr>
        <w:pStyle w:val="Caption"/>
        <w:jc w:val="right"/>
        <w:rPr>
          <w:sz w:val="24"/>
          <w:szCs w:val="24"/>
        </w:rPr>
      </w:pPr>
      <w:r>
        <w:t xml:space="preserve">Tabula </w:t>
      </w:r>
      <w:r>
        <w:fldChar w:fldCharType="begin"/>
      </w:r>
      <w:r>
        <w:instrText xml:space="preserve"> SEQ Tabula \* ARABIC </w:instrText>
      </w:r>
      <w:r>
        <w:fldChar w:fldCharType="separate"/>
      </w:r>
      <w:r w:rsidR="00822859">
        <w:rPr>
          <w:noProof/>
        </w:rPr>
        <w:t>5</w:t>
      </w:r>
      <w:r>
        <w:rPr>
          <w:noProof/>
        </w:rPr>
        <w:fldChar w:fldCharType="end"/>
      </w:r>
      <w:r>
        <w:rPr>
          <w:b w:val="0"/>
          <w:bCs w:val="0"/>
        </w:rPr>
        <w:t xml:space="preserve"> </w:t>
      </w:r>
      <w:r>
        <w:rPr>
          <w:sz w:val="24"/>
          <w:szCs w:val="24"/>
        </w:rPr>
        <w:t>Klientu skaits</w:t>
      </w:r>
      <w:r w:rsidRPr="001D3984">
        <w:rPr>
          <w:sz w:val="24"/>
          <w:szCs w:val="24"/>
        </w:rPr>
        <w:t xml:space="preserve"> Ādažu novad</w:t>
      </w:r>
      <w:r>
        <w:rPr>
          <w:sz w:val="24"/>
          <w:szCs w:val="24"/>
        </w:rPr>
        <w:t>a Sociālajā dienestā</w:t>
      </w:r>
      <w:r w:rsidR="00AE6D7F">
        <w:rPr>
          <w:sz w:val="24"/>
          <w:szCs w:val="24"/>
        </w:rPr>
        <w:t xml:space="preserve"> 2022.gadā</w:t>
      </w:r>
    </w:p>
    <w:tbl>
      <w:tblPr>
        <w:tblStyle w:val="ListTable3-Accent5"/>
        <w:tblW w:w="0" w:type="auto"/>
        <w:jc w:val="center"/>
        <w:tblLook w:val="04A0" w:firstRow="1" w:lastRow="0" w:firstColumn="1" w:lastColumn="0" w:noHBand="0" w:noVBand="1"/>
      </w:tblPr>
      <w:tblGrid>
        <w:gridCol w:w="5240"/>
        <w:gridCol w:w="1128"/>
      </w:tblGrid>
      <w:tr w:rsidR="00AE6D7F" w:rsidRPr="00E95FB3" w14:paraId="0C6E3F71" w14:textId="77777777" w:rsidTr="000C20C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5240" w:type="dxa"/>
          </w:tcPr>
          <w:p w14:paraId="707EF2FA" w14:textId="77777777" w:rsidR="00AE6D7F" w:rsidRPr="00E95FB3" w:rsidRDefault="00AE6D7F" w:rsidP="004940A2">
            <w:pPr>
              <w:spacing w:before="60" w:after="60"/>
              <w:jc w:val="center"/>
              <w:rPr>
                <w:sz w:val="22"/>
              </w:rPr>
            </w:pPr>
            <w:r w:rsidRPr="00E95FB3">
              <w:rPr>
                <w:sz w:val="22"/>
              </w:rPr>
              <w:t>Sociālā dienesta klienti</w:t>
            </w:r>
          </w:p>
        </w:tc>
        <w:tc>
          <w:tcPr>
            <w:tcW w:w="1128" w:type="dxa"/>
          </w:tcPr>
          <w:p w14:paraId="7A7F9B1A" w14:textId="77777777" w:rsidR="00AE6D7F" w:rsidRPr="00E95FB3" w:rsidRDefault="00AE6D7F" w:rsidP="004940A2">
            <w:pPr>
              <w:spacing w:before="60" w:after="60"/>
              <w:jc w:val="center"/>
              <w:cnfStyle w:val="100000000000" w:firstRow="1" w:lastRow="0" w:firstColumn="0" w:lastColumn="0" w:oddVBand="0" w:evenVBand="0" w:oddHBand="0" w:evenHBand="0" w:firstRowFirstColumn="0" w:firstRowLastColumn="0" w:lastRowFirstColumn="0" w:lastRowLastColumn="0"/>
              <w:rPr>
                <w:sz w:val="22"/>
              </w:rPr>
            </w:pPr>
            <w:r w:rsidRPr="00E95FB3">
              <w:rPr>
                <w:sz w:val="22"/>
              </w:rPr>
              <w:t>Kopā</w:t>
            </w:r>
          </w:p>
        </w:tc>
      </w:tr>
      <w:tr w:rsidR="00AE6D7F" w:rsidRPr="00E6246C" w14:paraId="5993FF5D" w14:textId="77777777" w:rsidTr="000C20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0" w:type="dxa"/>
          </w:tcPr>
          <w:p w14:paraId="7C84836D" w14:textId="77777777" w:rsidR="00AE6D7F" w:rsidRPr="000C20C5" w:rsidRDefault="00AE6D7F" w:rsidP="004940A2">
            <w:pPr>
              <w:spacing w:before="60" w:after="60"/>
              <w:rPr>
                <w:b w:val="0"/>
                <w:bCs w:val="0"/>
                <w:sz w:val="22"/>
              </w:rPr>
            </w:pPr>
            <w:r w:rsidRPr="000C20C5">
              <w:rPr>
                <w:b w:val="0"/>
                <w:bCs w:val="0"/>
                <w:sz w:val="22"/>
              </w:rPr>
              <w:t>Trūcīgie iedzīvotāji</w:t>
            </w:r>
          </w:p>
        </w:tc>
        <w:tc>
          <w:tcPr>
            <w:tcW w:w="1128" w:type="dxa"/>
          </w:tcPr>
          <w:p w14:paraId="5307494D" w14:textId="5D93AD51" w:rsidR="00AE6D7F" w:rsidRPr="000C20C5" w:rsidRDefault="00AE6D7F" w:rsidP="004940A2">
            <w:pPr>
              <w:spacing w:before="60" w:after="60"/>
              <w:jc w:val="center"/>
              <w:cnfStyle w:val="000000100000" w:firstRow="0" w:lastRow="0" w:firstColumn="0" w:lastColumn="0" w:oddVBand="0" w:evenVBand="0" w:oddHBand="1" w:evenHBand="0" w:firstRowFirstColumn="0" w:firstRowLastColumn="0" w:lastRowFirstColumn="0" w:lastRowLastColumn="0"/>
              <w:rPr>
                <w:sz w:val="22"/>
              </w:rPr>
            </w:pPr>
            <w:r w:rsidRPr="000C20C5">
              <w:rPr>
                <w:sz w:val="22"/>
              </w:rPr>
              <w:t>208</w:t>
            </w:r>
          </w:p>
        </w:tc>
      </w:tr>
      <w:tr w:rsidR="00AE6D7F" w:rsidRPr="00E6246C" w14:paraId="17DFE869" w14:textId="77777777" w:rsidTr="000C20C5">
        <w:trPr>
          <w:jc w:val="center"/>
        </w:trPr>
        <w:tc>
          <w:tcPr>
            <w:cnfStyle w:val="001000000000" w:firstRow="0" w:lastRow="0" w:firstColumn="1" w:lastColumn="0" w:oddVBand="0" w:evenVBand="0" w:oddHBand="0" w:evenHBand="0" w:firstRowFirstColumn="0" w:firstRowLastColumn="0" w:lastRowFirstColumn="0" w:lastRowLastColumn="0"/>
            <w:tcW w:w="5240" w:type="dxa"/>
          </w:tcPr>
          <w:p w14:paraId="1DB87E4F" w14:textId="77777777" w:rsidR="00AE6D7F" w:rsidRPr="000C20C5" w:rsidRDefault="00AE6D7F" w:rsidP="004940A2">
            <w:pPr>
              <w:spacing w:before="60" w:after="60"/>
              <w:rPr>
                <w:b w:val="0"/>
                <w:bCs w:val="0"/>
                <w:sz w:val="22"/>
              </w:rPr>
            </w:pPr>
            <w:r w:rsidRPr="000C20C5">
              <w:rPr>
                <w:b w:val="0"/>
                <w:bCs w:val="0"/>
                <w:sz w:val="22"/>
              </w:rPr>
              <w:t>Maznodrošinātie iedzīvotāji</w:t>
            </w:r>
          </w:p>
        </w:tc>
        <w:tc>
          <w:tcPr>
            <w:tcW w:w="1128" w:type="dxa"/>
          </w:tcPr>
          <w:p w14:paraId="11DE4A95" w14:textId="45DFA278" w:rsidR="00AE6D7F" w:rsidRPr="000C20C5" w:rsidRDefault="00AE6D7F" w:rsidP="004940A2">
            <w:pPr>
              <w:spacing w:before="60" w:after="60"/>
              <w:jc w:val="center"/>
              <w:cnfStyle w:val="000000000000" w:firstRow="0" w:lastRow="0" w:firstColumn="0" w:lastColumn="0" w:oddVBand="0" w:evenVBand="0" w:oddHBand="0" w:evenHBand="0" w:firstRowFirstColumn="0" w:firstRowLastColumn="0" w:lastRowFirstColumn="0" w:lastRowLastColumn="0"/>
              <w:rPr>
                <w:sz w:val="22"/>
              </w:rPr>
            </w:pPr>
            <w:r w:rsidRPr="000C20C5">
              <w:rPr>
                <w:sz w:val="22"/>
              </w:rPr>
              <w:t>255</w:t>
            </w:r>
          </w:p>
        </w:tc>
      </w:tr>
      <w:tr w:rsidR="00AE6D7F" w:rsidRPr="00E6246C" w14:paraId="74ADEFC3" w14:textId="77777777" w:rsidTr="000C20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0" w:type="dxa"/>
          </w:tcPr>
          <w:p w14:paraId="63AD9301" w14:textId="5D305A2D" w:rsidR="00AE6D7F" w:rsidRPr="000C20C5" w:rsidRDefault="00AE6D7F" w:rsidP="004940A2">
            <w:pPr>
              <w:spacing w:before="60" w:after="60"/>
              <w:rPr>
                <w:b w:val="0"/>
                <w:bCs w:val="0"/>
                <w:sz w:val="22"/>
              </w:rPr>
            </w:pPr>
            <w:r w:rsidRPr="000C20C5">
              <w:rPr>
                <w:b w:val="0"/>
                <w:bCs w:val="0"/>
                <w:sz w:val="22"/>
              </w:rPr>
              <w:t>Ukrainas iedzīvotāji</w:t>
            </w:r>
          </w:p>
        </w:tc>
        <w:tc>
          <w:tcPr>
            <w:tcW w:w="1128" w:type="dxa"/>
          </w:tcPr>
          <w:p w14:paraId="14ED74FE" w14:textId="7C55A1B6" w:rsidR="00AE6D7F" w:rsidRPr="000C20C5" w:rsidRDefault="00AE6D7F" w:rsidP="004940A2">
            <w:pPr>
              <w:spacing w:before="60" w:after="60"/>
              <w:jc w:val="center"/>
              <w:cnfStyle w:val="000000100000" w:firstRow="0" w:lastRow="0" w:firstColumn="0" w:lastColumn="0" w:oddVBand="0" w:evenVBand="0" w:oddHBand="1" w:evenHBand="0" w:firstRowFirstColumn="0" w:firstRowLastColumn="0" w:lastRowFirstColumn="0" w:lastRowLastColumn="0"/>
              <w:rPr>
                <w:sz w:val="22"/>
              </w:rPr>
            </w:pPr>
            <w:r w:rsidRPr="000C20C5">
              <w:rPr>
                <w:sz w:val="22"/>
              </w:rPr>
              <w:t>332</w:t>
            </w:r>
          </w:p>
        </w:tc>
      </w:tr>
      <w:tr w:rsidR="00AE6D7F" w:rsidRPr="00E6246C" w14:paraId="032ADF00" w14:textId="77777777" w:rsidTr="000C20C5">
        <w:trPr>
          <w:jc w:val="center"/>
        </w:trPr>
        <w:tc>
          <w:tcPr>
            <w:cnfStyle w:val="001000000000" w:firstRow="0" w:lastRow="0" w:firstColumn="1" w:lastColumn="0" w:oddVBand="0" w:evenVBand="0" w:oddHBand="0" w:evenHBand="0" w:firstRowFirstColumn="0" w:firstRowLastColumn="0" w:lastRowFirstColumn="0" w:lastRowLastColumn="0"/>
            <w:tcW w:w="5240" w:type="dxa"/>
          </w:tcPr>
          <w:p w14:paraId="03E3B30E" w14:textId="77777777" w:rsidR="00AE6D7F" w:rsidRPr="000C20C5" w:rsidRDefault="00AE6D7F" w:rsidP="004940A2">
            <w:pPr>
              <w:spacing w:before="60" w:after="60"/>
              <w:rPr>
                <w:b w:val="0"/>
                <w:bCs w:val="0"/>
                <w:sz w:val="22"/>
              </w:rPr>
            </w:pPr>
            <w:r w:rsidRPr="000C20C5">
              <w:rPr>
                <w:b w:val="0"/>
                <w:bCs w:val="0"/>
                <w:sz w:val="22"/>
              </w:rPr>
              <w:t>I grupas invalīdi</w:t>
            </w:r>
          </w:p>
        </w:tc>
        <w:tc>
          <w:tcPr>
            <w:tcW w:w="1128" w:type="dxa"/>
          </w:tcPr>
          <w:p w14:paraId="53F1ED56" w14:textId="665CD6DB" w:rsidR="00AE6D7F" w:rsidRPr="000C20C5" w:rsidRDefault="00AE6D7F" w:rsidP="004940A2">
            <w:pPr>
              <w:spacing w:before="60" w:after="60"/>
              <w:jc w:val="center"/>
              <w:cnfStyle w:val="000000000000" w:firstRow="0" w:lastRow="0" w:firstColumn="0" w:lastColumn="0" w:oddVBand="0" w:evenVBand="0" w:oddHBand="0" w:evenHBand="0" w:firstRowFirstColumn="0" w:firstRowLastColumn="0" w:lastRowFirstColumn="0" w:lastRowLastColumn="0"/>
              <w:rPr>
                <w:sz w:val="22"/>
              </w:rPr>
            </w:pPr>
            <w:r w:rsidRPr="000C20C5">
              <w:rPr>
                <w:sz w:val="22"/>
              </w:rPr>
              <w:t>89</w:t>
            </w:r>
          </w:p>
        </w:tc>
      </w:tr>
      <w:tr w:rsidR="00AE6D7F" w:rsidRPr="00E6246C" w14:paraId="31DA17C7" w14:textId="77777777" w:rsidTr="000C20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0" w:type="dxa"/>
          </w:tcPr>
          <w:p w14:paraId="690580ED" w14:textId="77777777" w:rsidR="00AE6D7F" w:rsidRPr="000C20C5" w:rsidRDefault="00AE6D7F" w:rsidP="004940A2">
            <w:pPr>
              <w:spacing w:before="60" w:after="60"/>
              <w:rPr>
                <w:b w:val="0"/>
                <w:bCs w:val="0"/>
                <w:sz w:val="22"/>
              </w:rPr>
            </w:pPr>
            <w:r w:rsidRPr="000C20C5">
              <w:rPr>
                <w:b w:val="0"/>
                <w:bCs w:val="0"/>
                <w:sz w:val="22"/>
              </w:rPr>
              <w:t>Bērni ar invaliditāti</w:t>
            </w:r>
          </w:p>
        </w:tc>
        <w:tc>
          <w:tcPr>
            <w:tcW w:w="1128" w:type="dxa"/>
          </w:tcPr>
          <w:p w14:paraId="4C213AD0" w14:textId="4A94D549" w:rsidR="00AE6D7F" w:rsidRPr="000C20C5" w:rsidRDefault="00AE6D7F" w:rsidP="004940A2">
            <w:pPr>
              <w:spacing w:before="60" w:after="60"/>
              <w:jc w:val="center"/>
              <w:cnfStyle w:val="000000100000" w:firstRow="0" w:lastRow="0" w:firstColumn="0" w:lastColumn="0" w:oddVBand="0" w:evenVBand="0" w:oddHBand="1" w:evenHBand="0" w:firstRowFirstColumn="0" w:firstRowLastColumn="0" w:lastRowFirstColumn="0" w:lastRowLastColumn="0"/>
              <w:rPr>
                <w:sz w:val="22"/>
              </w:rPr>
            </w:pPr>
            <w:r w:rsidRPr="000C20C5">
              <w:rPr>
                <w:sz w:val="22"/>
              </w:rPr>
              <w:t>82</w:t>
            </w:r>
          </w:p>
        </w:tc>
      </w:tr>
      <w:tr w:rsidR="00AE6D7F" w:rsidRPr="00E6246C" w14:paraId="267491E5" w14:textId="77777777" w:rsidTr="000C20C5">
        <w:trPr>
          <w:jc w:val="center"/>
        </w:trPr>
        <w:tc>
          <w:tcPr>
            <w:cnfStyle w:val="001000000000" w:firstRow="0" w:lastRow="0" w:firstColumn="1" w:lastColumn="0" w:oddVBand="0" w:evenVBand="0" w:oddHBand="0" w:evenHBand="0" w:firstRowFirstColumn="0" w:firstRowLastColumn="0" w:lastRowFirstColumn="0" w:lastRowLastColumn="0"/>
            <w:tcW w:w="5240" w:type="dxa"/>
          </w:tcPr>
          <w:p w14:paraId="16CEFB72" w14:textId="77777777" w:rsidR="00AE6D7F" w:rsidRPr="000C20C5" w:rsidRDefault="00AE6D7F" w:rsidP="004940A2">
            <w:pPr>
              <w:spacing w:before="60" w:after="60"/>
              <w:rPr>
                <w:b w:val="0"/>
                <w:bCs w:val="0"/>
                <w:sz w:val="22"/>
              </w:rPr>
            </w:pPr>
            <w:r w:rsidRPr="000C20C5">
              <w:rPr>
                <w:b w:val="0"/>
                <w:bCs w:val="0"/>
                <w:sz w:val="22"/>
              </w:rPr>
              <w:t xml:space="preserve">Bērni – bāreņi </w:t>
            </w:r>
          </w:p>
        </w:tc>
        <w:tc>
          <w:tcPr>
            <w:tcW w:w="1128" w:type="dxa"/>
          </w:tcPr>
          <w:p w14:paraId="7C500FA1" w14:textId="55DFD9B4" w:rsidR="00AE6D7F" w:rsidRPr="000C20C5" w:rsidRDefault="00AE6D7F" w:rsidP="004940A2">
            <w:pPr>
              <w:spacing w:before="60" w:after="60"/>
              <w:jc w:val="center"/>
              <w:cnfStyle w:val="000000000000" w:firstRow="0" w:lastRow="0" w:firstColumn="0" w:lastColumn="0" w:oddVBand="0" w:evenVBand="0" w:oddHBand="0" w:evenHBand="0" w:firstRowFirstColumn="0" w:firstRowLastColumn="0" w:lastRowFirstColumn="0" w:lastRowLastColumn="0"/>
              <w:rPr>
                <w:sz w:val="22"/>
              </w:rPr>
            </w:pPr>
            <w:r w:rsidRPr="000C20C5">
              <w:rPr>
                <w:sz w:val="22"/>
              </w:rPr>
              <w:t>21</w:t>
            </w:r>
          </w:p>
        </w:tc>
      </w:tr>
      <w:tr w:rsidR="00AE6D7F" w:rsidRPr="00E6246C" w14:paraId="24173D7C" w14:textId="77777777" w:rsidTr="000C20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40" w:type="dxa"/>
          </w:tcPr>
          <w:p w14:paraId="610DC226" w14:textId="77777777" w:rsidR="00AE6D7F" w:rsidRPr="000C20C5" w:rsidRDefault="00AE6D7F" w:rsidP="004940A2">
            <w:pPr>
              <w:spacing w:before="60" w:after="60"/>
              <w:rPr>
                <w:b w:val="0"/>
                <w:bCs w:val="0"/>
                <w:sz w:val="22"/>
              </w:rPr>
            </w:pPr>
            <w:r w:rsidRPr="000C20C5">
              <w:rPr>
                <w:b w:val="0"/>
                <w:bCs w:val="0"/>
                <w:sz w:val="22"/>
              </w:rPr>
              <w:t>Politiski represētās personas</w:t>
            </w:r>
          </w:p>
        </w:tc>
        <w:tc>
          <w:tcPr>
            <w:tcW w:w="1128" w:type="dxa"/>
          </w:tcPr>
          <w:p w14:paraId="37C5388D" w14:textId="1CC33EEB" w:rsidR="00AE6D7F" w:rsidRPr="000C20C5" w:rsidRDefault="00AE6D7F" w:rsidP="004940A2">
            <w:pPr>
              <w:spacing w:before="60" w:after="60"/>
              <w:jc w:val="center"/>
              <w:cnfStyle w:val="000000100000" w:firstRow="0" w:lastRow="0" w:firstColumn="0" w:lastColumn="0" w:oddVBand="0" w:evenVBand="0" w:oddHBand="1" w:evenHBand="0" w:firstRowFirstColumn="0" w:firstRowLastColumn="0" w:lastRowFirstColumn="0" w:lastRowLastColumn="0"/>
              <w:rPr>
                <w:sz w:val="22"/>
              </w:rPr>
            </w:pPr>
            <w:r w:rsidRPr="000C20C5">
              <w:rPr>
                <w:sz w:val="22"/>
              </w:rPr>
              <w:t>66</w:t>
            </w:r>
          </w:p>
        </w:tc>
      </w:tr>
    </w:tbl>
    <w:p w14:paraId="3C1CE679" w14:textId="77777777" w:rsidR="006E54BA" w:rsidRPr="00F23A6E" w:rsidRDefault="006E54BA" w:rsidP="006E54BA">
      <w:pPr>
        <w:ind w:left="360"/>
        <w:rPr>
          <w:b/>
          <w:sz w:val="22"/>
        </w:rPr>
      </w:pPr>
      <w:r w:rsidRPr="00F23A6E">
        <w:rPr>
          <w:b/>
          <w:sz w:val="22"/>
        </w:rPr>
        <w:t xml:space="preserve">Informācijas avots: Ādažu pašvaldība </w:t>
      </w:r>
    </w:p>
    <w:p w14:paraId="403C779C" w14:textId="0C828830" w:rsidR="004E3775" w:rsidRDefault="004E3775" w:rsidP="006E54BA">
      <w:pPr>
        <w:rPr>
          <w:rFonts w:eastAsia="Times New Roman"/>
          <w:lang w:eastAsia="lv-LV"/>
        </w:rPr>
      </w:pPr>
      <w:r>
        <w:rPr>
          <w:b/>
          <w:bCs/>
        </w:rPr>
        <w:t xml:space="preserve">Ādažu novada pašvaldība </w:t>
      </w:r>
      <w:r w:rsidRPr="00AF6425">
        <w:rPr>
          <w:rFonts w:eastAsia="Times New Roman"/>
          <w:lang w:eastAsia="lv-LV"/>
        </w:rPr>
        <w:t xml:space="preserve">nodrošina </w:t>
      </w:r>
      <w:r w:rsidRPr="004E3775">
        <w:rPr>
          <w:rFonts w:eastAsia="Times New Roman"/>
          <w:bCs/>
          <w:lang w:eastAsia="lv-LV"/>
        </w:rPr>
        <w:t>pabalstu garantētā minimālā ienākumu līmeņa nodrošināšanai (GMI), mājokļa pabalstu, pabalstu krīzes situācijā un stihiskas nelaimes gadījumā.</w:t>
      </w:r>
      <w:r>
        <w:rPr>
          <w:rFonts w:eastAsia="Times New Roman"/>
          <w:bCs/>
          <w:lang w:eastAsia="lv-LV"/>
        </w:rPr>
        <w:t xml:space="preserve"> </w:t>
      </w:r>
      <w:r w:rsidRPr="00AF6425">
        <w:rPr>
          <w:rFonts w:eastAsia="Times New Roman"/>
          <w:lang w:eastAsia="lv-LV"/>
        </w:rPr>
        <w:t>Plašāks atbalsts trūcīgām un maznodrošinātām mājsaimniecībām noteikts medicīnas pakalpojumu un zobārstniecības apmaksai.</w:t>
      </w:r>
      <w:r>
        <w:rPr>
          <w:rFonts w:eastAsia="Times New Roman"/>
          <w:lang w:eastAsia="lv-LV"/>
        </w:rPr>
        <w:t xml:space="preserve"> Ir noteikti arī citi atbalsta veidi:</w:t>
      </w:r>
    </w:p>
    <w:p w14:paraId="1128DC06" w14:textId="4732C86F" w:rsidR="004E3775" w:rsidRPr="004E3775" w:rsidRDefault="004E3775">
      <w:pPr>
        <w:pStyle w:val="ListParagraph"/>
        <w:numPr>
          <w:ilvl w:val="0"/>
          <w:numId w:val="36"/>
        </w:numPr>
        <w:spacing w:after="0" w:line="240" w:lineRule="auto"/>
        <w:ind w:left="714" w:hanging="357"/>
        <w:rPr>
          <w:rFonts w:eastAsia="Times New Roman"/>
          <w:bCs/>
          <w:lang w:eastAsia="lv-LV"/>
        </w:rPr>
      </w:pPr>
      <w:r w:rsidRPr="004E3775">
        <w:rPr>
          <w:rFonts w:eastAsia="Times New Roman"/>
          <w:lang w:eastAsia="lv-LV"/>
        </w:rPr>
        <w:t>Pabalsts skolas piederumu un apģērba iegādei obligātās pamatizglītības izglītojamajam no trūcīgas vai maznodrošinātas mājsaimniecības.</w:t>
      </w:r>
    </w:p>
    <w:p w14:paraId="3674C43B" w14:textId="3645E41B" w:rsidR="004E3775" w:rsidRPr="004E3775" w:rsidRDefault="004E3775">
      <w:pPr>
        <w:pStyle w:val="ListParagraph"/>
        <w:numPr>
          <w:ilvl w:val="0"/>
          <w:numId w:val="36"/>
        </w:numPr>
        <w:spacing w:after="0" w:line="240" w:lineRule="auto"/>
        <w:ind w:left="714" w:hanging="357"/>
        <w:rPr>
          <w:rFonts w:eastAsia="Times New Roman"/>
          <w:bCs/>
          <w:lang w:eastAsia="lv-LV"/>
        </w:rPr>
      </w:pPr>
      <w:r w:rsidRPr="00AF6425">
        <w:rPr>
          <w:rFonts w:eastAsia="Times New Roman"/>
          <w:lang w:eastAsia="lv-LV"/>
        </w:rPr>
        <w:t>Pabalsts sociālās funkcionēšanas un neatkarīgas dzīves nodrošināšanai</w:t>
      </w:r>
      <w:r>
        <w:rPr>
          <w:rFonts w:eastAsia="Times New Roman"/>
          <w:lang w:eastAsia="lv-LV"/>
        </w:rPr>
        <w:t>.</w:t>
      </w:r>
    </w:p>
    <w:p w14:paraId="44B74443" w14:textId="4DFDEA1F" w:rsidR="004E3775" w:rsidRPr="004E3775" w:rsidRDefault="004E3775">
      <w:pPr>
        <w:pStyle w:val="ListParagraph"/>
        <w:numPr>
          <w:ilvl w:val="0"/>
          <w:numId w:val="36"/>
        </w:numPr>
        <w:spacing w:after="0" w:line="240" w:lineRule="auto"/>
        <w:ind w:left="714" w:hanging="357"/>
        <w:rPr>
          <w:rFonts w:eastAsia="Times New Roman"/>
          <w:bCs/>
          <w:lang w:eastAsia="lv-LV"/>
        </w:rPr>
      </w:pPr>
      <w:r w:rsidRPr="00AF6425">
        <w:rPr>
          <w:rFonts w:eastAsia="Times New Roman"/>
          <w:lang w:eastAsia="lv-LV"/>
        </w:rPr>
        <w:t>Katastrofas, stihiskas nelaimes gadījumos (ugunsgrēks, plūdi, vētras postījumi, u.c.) noteikts pabalsts</w:t>
      </w:r>
      <w:r>
        <w:rPr>
          <w:rFonts w:eastAsia="Times New Roman"/>
          <w:lang w:eastAsia="lv-LV"/>
        </w:rPr>
        <w:t>.</w:t>
      </w:r>
    </w:p>
    <w:p w14:paraId="51E02E8E" w14:textId="75BE8CB6" w:rsidR="004E3775" w:rsidRPr="004E3775" w:rsidRDefault="004E3775">
      <w:pPr>
        <w:pStyle w:val="ListParagraph"/>
        <w:numPr>
          <w:ilvl w:val="0"/>
          <w:numId w:val="36"/>
        </w:numPr>
        <w:spacing w:after="0" w:line="240" w:lineRule="auto"/>
        <w:ind w:left="714" w:hanging="357"/>
        <w:rPr>
          <w:rFonts w:eastAsia="Times New Roman"/>
          <w:bCs/>
          <w:lang w:eastAsia="lv-LV"/>
        </w:rPr>
      </w:pPr>
      <w:r w:rsidRPr="00AF6425">
        <w:rPr>
          <w:rFonts w:eastAsia="Times New Roman"/>
          <w:lang w:eastAsia="lv-LV"/>
        </w:rPr>
        <w:t>Katastrofas, stihiskas nelaimes gadījumos (ugunsgrēks, plūdi, vētras postījumi, u.c.) noteikts pabalsts</w:t>
      </w:r>
      <w:r>
        <w:rPr>
          <w:rFonts w:eastAsia="Times New Roman"/>
          <w:lang w:eastAsia="lv-LV"/>
        </w:rPr>
        <w:t>.</w:t>
      </w:r>
    </w:p>
    <w:p w14:paraId="42DBC09D" w14:textId="28511E8E" w:rsidR="004E3775" w:rsidRPr="004E3775" w:rsidRDefault="004E3775">
      <w:pPr>
        <w:pStyle w:val="ListParagraph"/>
        <w:numPr>
          <w:ilvl w:val="0"/>
          <w:numId w:val="36"/>
        </w:numPr>
        <w:spacing w:after="0" w:line="240" w:lineRule="auto"/>
        <w:ind w:left="714" w:hanging="357"/>
        <w:rPr>
          <w:rFonts w:eastAsia="Times New Roman"/>
          <w:bCs/>
          <w:lang w:eastAsia="lv-LV"/>
        </w:rPr>
      </w:pPr>
      <w:r w:rsidRPr="00AF6425">
        <w:rPr>
          <w:rFonts w:eastAsia="Times New Roman"/>
          <w:lang w:eastAsia="lv-LV"/>
        </w:rPr>
        <w:t>Audžuģimenei bērna uzturam</w:t>
      </w:r>
      <w:r>
        <w:rPr>
          <w:rFonts w:eastAsia="Times New Roman"/>
          <w:lang w:eastAsia="lv-LV"/>
        </w:rPr>
        <w:t xml:space="preserve">; </w:t>
      </w:r>
      <w:r w:rsidRPr="00AF6425">
        <w:rPr>
          <w:rFonts w:eastAsia="Times New Roman"/>
          <w:lang w:eastAsia="lv-LV"/>
        </w:rPr>
        <w:t>bērna apģērba un mīkstā inventāra iegādei</w:t>
      </w:r>
      <w:r>
        <w:rPr>
          <w:rFonts w:eastAsia="Times New Roman"/>
          <w:lang w:eastAsia="lv-LV"/>
        </w:rPr>
        <w:t xml:space="preserve"> </w:t>
      </w:r>
      <w:r w:rsidRPr="00AF6425">
        <w:rPr>
          <w:rFonts w:eastAsia="Times New Roman"/>
          <w:lang w:eastAsia="lv-LV"/>
        </w:rPr>
        <w:t>un aizbildnim par bērna uzturēšanu</w:t>
      </w:r>
      <w:r>
        <w:rPr>
          <w:rFonts w:eastAsia="Times New Roman"/>
          <w:lang w:eastAsia="lv-LV"/>
        </w:rPr>
        <w:t>.</w:t>
      </w:r>
    </w:p>
    <w:p w14:paraId="65C0E77E" w14:textId="5FF21E12" w:rsidR="004E3775" w:rsidRPr="004E3775" w:rsidRDefault="004E3775">
      <w:pPr>
        <w:pStyle w:val="ListParagraph"/>
        <w:numPr>
          <w:ilvl w:val="0"/>
          <w:numId w:val="36"/>
        </w:numPr>
        <w:spacing w:after="0" w:line="240" w:lineRule="auto"/>
        <w:ind w:left="714" w:hanging="357"/>
        <w:rPr>
          <w:rFonts w:eastAsia="Times New Roman"/>
          <w:bCs/>
          <w:lang w:eastAsia="lv-LV"/>
        </w:rPr>
      </w:pPr>
      <w:r w:rsidRPr="00AF6425">
        <w:rPr>
          <w:rFonts w:eastAsia="Times New Roman"/>
          <w:lang w:eastAsia="lv-LV"/>
        </w:rPr>
        <w:t>Pabalsts patstāvīgas dzīves uzsākšanai</w:t>
      </w:r>
      <w:r>
        <w:rPr>
          <w:rFonts w:eastAsia="Times New Roman"/>
          <w:lang w:eastAsia="lv-LV"/>
        </w:rPr>
        <w:t>.</w:t>
      </w:r>
    </w:p>
    <w:p w14:paraId="72AEBAA0" w14:textId="70E46676" w:rsidR="004E3775" w:rsidRPr="004E3775" w:rsidRDefault="004E3775">
      <w:pPr>
        <w:pStyle w:val="ListParagraph"/>
        <w:numPr>
          <w:ilvl w:val="0"/>
          <w:numId w:val="36"/>
        </w:numPr>
        <w:spacing w:after="0" w:line="240" w:lineRule="auto"/>
        <w:ind w:left="714" w:hanging="357"/>
        <w:rPr>
          <w:rFonts w:eastAsia="Times New Roman"/>
          <w:bCs/>
          <w:lang w:eastAsia="lv-LV"/>
        </w:rPr>
      </w:pPr>
      <w:r w:rsidRPr="00AF6425">
        <w:rPr>
          <w:rFonts w:eastAsia="Times New Roman"/>
          <w:lang w:eastAsia="lv-LV"/>
        </w:rPr>
        <w:t>Personām ar invaliditāti</w:t>
      </w:r>
      <w:r>
        <w:rPr>
          <w:rFonts w:eastAsia="Times New Roman"/>
          <w:lang w:eastAsia="lv-LV"/>
        </w:rPr>
        <w:t>.</w:t>
      </w:r>
    </w:p>
    <w:p w14:paraId="712DF8CD" w14:textId="3961A55F" w:rsidR="004E3775" w:rsidRPr="004E3775" w:rsidRDefault="004E3775">
      <w:pPr>
        <w:pStyle w:val="ListParagraph"/>
        <w:numPr>
          <w:ilvl w:val="0"/>
          <w:numId w:val="36"/>
        </w:numPr>
        <w:spacing w:after="0" w:line="240" w:lineRule="auto"/>
        <w:ind w:left="714" w:hanging="357"/>
        <w:rPr>
          <w:rFonts w:eastAsia="Times New Roman"/>
          <w:bCs/>
          <w:lang w:eastAsia="lv-LV"/>
        </w:rPr>
      </w:pPr>
      <w:r w:rsidRPr="00AF6425">
        <w:rPr>
          <w:rFonts w:eastAsia="Times New Roman"/>
          <w:lang w:eastAsia="lv-LV"/>
        </w:rPr>
        <w:t>Braukšanas maksas atvieglojumus</w:t>
      </w:r>
      <w:r>
        <w:rPr>
          <w:rFonts w:eastAsia="Times New Roman"/>
          <w:lang w:eastAsia="lv-LV"/>
        </w:rPr>
        <w:t>.</w:t>
      </w:r>
    </w:p>
    <w:p w14:paraId="39ED0B24" w14:textId="3849D409" w:rsidR="004E3775" w:rsidRPr="004E3775" w:rsidRDefault="004E3775">
      <w:pPr>
        <w:pStyle w:val="ListParagraph"/>
        <w:numPr>
          <w:ilvl w:val="0"/>
          <w:numId w:val="36"/>
        </w:numPr>
        <w:spacing w:after="0" w:line="240" w:lineRule="auto"/>
        <w:ind w:left="714" w:hanging="357"/>
        <w:rPr>
          <w:rFonts w:eastAsia="Times New Roman"/>
          <w:bCs/>
          <w:lang w:eastAsia="lv-LV"/>
        </w:rPr>
      </w:pPr>
      <w:r w:rsidRPr="00AF6425">
        <w:rPr>
          <w:rFonts w:eastAsia="Times New Roman"/>
          <w:lang w:eastAsia="lv-LV"/>
        </w:rPr>
        <w:t>Trūcīgām un maznodrošinātām mājsaimniecībām, kā arī personām vai ģimenēm krīzes situācijā bija iespēja izmantot “Zupas virtuves” pakalpojumu</w:t>
      </w:r>
      <w:r>
        <w:rPr>
          <w:rFonts w:eastAsia="Times New Roman"/>
          <w:lang w:eastAsia="lv-LV"/>
        </w:rPr>
        <w:t>.</w:t>
      </w:r>
    </w:p>
    <w:p w14:paraId="68A91177" w14:textId="4B406EBE" w:rsidR="004E3775" w:rsidRPr="004E3775" w:rsidRDefault="004E3775">
      <w:pPr>
        <w:pStyle w:val="ListParagraph"/>
        <w:numPr>
          <w:ilvl w:val="0"/>
          <w:numId w:val="36"/>
        </w:numPr>
        <w:spacing w:after="0" w:line="240" w:lineRule="auto"/>
        <w:ind w:left="714" w:hanging="357"/>
        <w:rPr>
          <w:rFonts w:eastAsia="Times New Roman"/>
          <w:bCs/>
          <w:lang w:eastAsia="lv-LV"/>
        </w:rPr>
      </w:pPr>
      <w:r w:rsidRPr="00AF6425">
        <w:rPr>
          <w:rFonts w:eastAsia="Times New Roman"/>
          <w:lang w:eastAsia="lv-LV"/>
        </w:rPr>
        <w:t>Pašvaldība ir noteikusi pabalstu aizgādņiem</w:t>
      </w:r>
      <w:r>
        <w:rPr>
          <w:rFonts w:eastAsia="Times New Roman"/>
          <w:lang w:eastAsia="lv-LV"/>
        </w:rPr>
        <w:t>.</w:t>
      </w:r>
    </w:p>
    <w:p w14:paraId="5251AD2A" w14:textId="0E1180FD" w:rsidR="004E3775" w:rsidRPr="004E3775" w:rsidRDefault="004E3775">
      <w:pPr>
        <w:pStyle w:val="ListParagraph"/>
        <w:numPr>
          <w:ilvl w:val="0"/>
          <w:numId w:val="36"/>
        </w:numPr>
        <w:spacing w:after="0" w:line="240" w:lineRule="auto"/>
        <w:ind w:left="714" w:hanging="357"/>
        <w:rPr>
          <w:rFonts w:eastAsia="Times New Roman"/>
          <w:bCs/>
          <w:lang w:eastAsia="lv-LV"/>
        </w:rPr>
      </w:pPr>
      <w:r>
        <w:rPr>
          <w:rFonts w:eastAsia="Times New Roman"/>
          <w:lang w:eastAsia="lv-LV"/>
        </w:rPr>
        <w:t>Pabalsts b</w:t>
      </w:r>
      <w:r w:rsidRPr="00AF6425">
        <w:rPr>
          <w:rFonts w:eastAsia="Times New Roman"/>
          <w:lang w:eastAsia="lv-LV"/>
        </w:rPr>
        <w:t>ērni</w:t>
      </w:r>
      <w:r>
        <w:rPr>
          <w:rFonts w:eastAsia="Times New Roman"/>
          <w:lang w:eastAsia="lv-LV"/>
        </w:rPr>
        <w:t>em</w:t>
      </w:r>
      <w:r w:rsidRPr="00AF6425">
        <w:rPr>
          <w:rFonts w:eastAsia="Times New Roman"/>
          <w:lang w:eastAsia="lv-LV"/>
        </w:rPr>
        <w:t>, kuriem ir atzinums par īpašas kopšanas nepieciešamību, ja bērna likumiskais pārstāvis vai audžuģimene nevar nodrošināt bērna aprūpi un Sociālais dienests ir konstatējis šādas aprūpes nepieciešamību</w:t>
      </w:r>
      <w:r>
        <w:rPr>
          <w:rFonts w:eastAsia="Times New Roman"/>
          <w:lang w:eastAsia="lv-LV"/>
        </w:rPr>
        <w:t>.</w:t>
      </w:r>
    </w:p>
    <w:p w14:paraId="752B2031" w14:textId="33725A41" w:rsidR="004E3775" w:rsidRPr="00E00F46" w:rsidRDefault="004E3775">
      <w:pPr>
        <w:pStyle w:val="ListParagraph"/>
        <w:numPr>
          <w:ilvl w:val="0"/>
          <w:numId w:val="36"/>
        </w:numPr>
        <w:spacing w:after="0" w:line="240" w:lineRule="auto"/>
        <w:ind w:left="714" w:hanging="357"/>
        <w:rPr>
          <w:rFonts w:eastAsia="Times New Roman"/>
          <w:bCs/>
          <w:lang w:eastAsia="lv-LV"/>
        </w:rPr>
      </w:pPr>
      <w:r w:rsidRPr="00AF6425">
        <w:rPr>
          <w:rFonts w:eastAsia="Times New Roman"/>
          <w:lang w:eastAsia="lv-LV"/>
        </w:rPr>
        <w:lastRenderedPageBreak/>
        <w:t>Aprūpes pakalpojumi ti</w:t>
      </w:r>
      <w:r>
        <w:rPr>
          <w:rFonts w:eastAsia="Times New Roman"/>
          <w:lang w:eastAsia="lv-LV"/>
        </w:rPr>
        <w:t>e</w:t>
      </w:r>
      <w:r w:rsidRPr="00AF6425">
        <w:rPr>
          <w:rFonts w:eastAsia="Times New Roman"/>
          <w:lang w:eastAsia="lv-LV"/>
        </w:rPr>
        <w:t>k sniegti pilngadīgām personām, kuras nevar veikt personisko aprūpi un ikdienas mājas darbus, nepārsniedzot 24 stundas nedēļā. Personām, kuras vecuma vai funkcionālu traucējumu dēļ var nonākt bezpalīdzības stāvoklī, ir tiesības saņemt pakalpojumu “Drošības poga” - diennakts uzraudzība, neatliekamā palīdzība un psiholoģiskais atbalsts, izmantojot īpašu saziņas sistēmu – saziņas iekārtu un signālpogu, kas atrodas aprocē vai kulonā.</w:t>
      </w:r>
    </w:p>
    <w:p w14:paraId="3A5B5832" w14:textId="7C68B97E" w:rsidR="00E00F46" w:rsidRPr="00E00F46" w:rsidRDefault="00E00F46">
      <w:pPr>
        <w:pStyle w:val="ListParagraph"/>
        <w:numPr>
          <w:ilvl w:val="0"/>
          <w:numId w:val="36"/>
        </w:numPr>
        <w:spacing w:after="0" w:line="240" w:lineRule="auto"/>
        <w:ind w:left="714" w:hanging="357"/>
        <w:rPr>
          <w:rFonts w:eastAsia="Times New Roman"/>
          <w:bCs/>
          <w:lang w:eastAsia="lv-LV"/>
        </w:rPr>
      </w:pPr>
      <w:r w:rsidRPr="00AF6425">
        <w:rPr>
          <w:rFonts w:eastAsia="Times New Roman"/>
          <w:lang w:eastAsia="lv-LV"/>
        </w:rPr>
        <w:t>Pašvaldības materiālais atbalsts aprūpes vai kopšanas pakalpojuma nodrošināšanai</w:t>
      </w:r>
      <w:r>
        <w:rPr>
          <w:rFonts w:eastAsia="Times New Roman"/>
          <w:lang w:eastAsia="lv-LV"/>
        </w:rPr>
        <w:t>.</w:t>
      </w:r>
    </w:p>
    <w:p w14:paraId="06EE2E3F" w14:textId="2561AC5E" w:rsidR="00E00F46" w:rsidRPr="00E00F46" w:rsidRDefault="00E00F46">
      <w:pPr>
        <w:pStyle w:val="ListParagraph"/>
        <w:numPr>
          <w:ilvl w:val="0"/>
          <w:numId w:val="36"/>
        </w:numPr>
        <w:spacing w:after="0" w:line="240" w:lineRule="auto"/>
        <w:ind w:left="714" w:hanging="357"/>
        <w:rPr>
          <w:rFonts w:eastAsia="Times New Roman"/>
          <w:bCs/>
          <w:lang w:eastAsia="lv-LV"/>
        </w:rPr>
      </w:pPr>
      <w:r w:rsidRPr="00AF6425">
        <w:rPr>
          <w:rFonts w:eastAsia="Times New Roman"/>
          <w:lang w:eastAsia="lv-LV"/>
        </w:rPr>
        <w:t>Pabalsts transporta izdevumu segšanai personām ar invaliditāti speciāli pielāgota vieglā automobiļa iegādei un valsts sociālā pabalsta transporta izdevumu kompensēšanai</w:t>
      </w:r>
      <w:r>
        <w:rPr>
          <w:rFonts w:eastAsia="Times New Roman"/>
          <w:lang w:eastAsia="lv-LV"/>
        </w:rPr>
        <w:t>.</w:t>
      </w:r>
    </w:p>
    <w:p w14:paraId="779F196B" w14:textId="2D9F19E1" w:rsidR="00E00F46" w:rsidRPr="00E00F46" w:rsidRDefault="00E00F46">
      <w:pPr>
        <w:pStyle w:val="ListParagraph"/>
        <w:numPr>
          <w:ilvl w:val="0"/>
          <w:numId w:val="36"/>
        </w:numPr>
        <w:spacing w:after="0" w:line="240" w:lineRule="auto"/>
        <w:ind w:left="714" w:hanging="357"/>
        <w:rPr>
          <w:rFonts w:eastAsia="Times New Roman"/>
          <w:bCs/>
          <w:lang w:eastAsia="lv-LV"/>
        </w:rPr>
      </w:pPr>
      <w:r w:rsidRPr="00AF6425">
        <w:rPr>
          <w:rFonts w:eastAsia="Times New Roman"/>
          <w:lang w:eastAsia="lv-LV"/>
        </w:rPr>
        <w:t xml:space="preserve">Paplašināts pakalpojumu pieejamības klāsts tika nodrošināts ģimenēm ar bērniem: ģimenes asistenta pakalpojums, sociālās rehabilitācijas programmas, kā arī sociālās korekcijas programmas jauniešiem. Līdz 14 stundām nedēļā piešķir saskaņā ar individuāli izstrādātu sociālās rehabilitācijas plānu: jauniešiem pēc </w:t>
      </w:r>
      <w:proofErr w:type="spellStart"/>
      <w:r w:rsidRPr="00AF6425">
        <w:rPr>
          <w:rFonts w:eastAsia="Times New Roman"/>
          <w:lang w:eastAsia="lv-LV"/>
        </w:rPr>
        <w:t>ārpusģimenes</w:t>
      </w:r>
      <w:proofErr w:type="spellEnd"/>
      <w:r w:rsidRPr="00AF6425">
        <w:rPr>
          <w:rFonts w:eastAsia="Times New Roman"/>
          <w:lang w:eastAsia="lv-LV"/>
        </w:rPr>
        <w:t xml:space="preserve"> aprūpes beigšanās, kuriem nav pietiekamu prasmju un iemaņu patstāvīgas dzīves uzsākšanai; ģimenēm, kurām nav pietiekamu prasmju un iemaņu bērnu audzināšanā un aprūpē; personām, kuras nespēj pārvarēt dzīves īpašas grūtības, sociālo funkcionēšanas prasmju atjaunošanai.</w:t>
      </w:r>
    </w:p>
    <w:p w14:paraId="314108D5" w14:textId="5272FC28" w:rsidR="00E00F46" w:rsidRPr="00E00F46" w:rsidRDefault="00E00F46">
      <w:pPr>
        <w:pStyle w:val="ListParagraph"/>
        <w:numPr>
          <w:ilvl w:val="0"/>
          <w:numId w:val="36"/>
        </w:numPr>
        <w:spacing w:after="0" w:line="240" w:lineRule="auto"/>
        <w:ind w:left="714" w:hanging="357"/>
        <w:rPr>
          <w:rFonts w:eastAsia="Times New Roman"/>
          <w:bCs/>
          <w:lang w:eastAsia="lv-LV"/>
        </w:rPr>
      </w:pPr>
      <w:r w:rsidRPr="00AF6425">
        <w:rPr>
          <w:rFonts w:eastAsia="Times New Roman"/>
          <w:lang w:eastAsia="lv-LV"/>
        </w:rPr>
        <w:t>Psihologa pakalpojum</w:t>
      </w:r>
      <w:r>
        <w:rPr>
          <w:rFonts w:eastAsia="Times New Roman"/>
          <w:lang w:eastAsia="lv-LV"/>
        </w:rPr>
        <w:t>i.</w:t>
      </w:r>
    </w:p>
    <w:p w14:paraId="05B931A0" w14:textId="249CA34B" w:rsidR="00E00F46" w:rsidRPr="00E00F46" w:rsidRDefault="00E00F46">
      <w:pPr>
        <w:pStyle w:val="ListParagraph"/>
        <w:numPr>
          <w:ilvl w:val="0"/>
          <w:numId w:val="36"/>
        </w:numPr>
        <w:spacing w:after="0" w:line="240" w:lineRule="auto"/>
        <w:ind w:left="714" w:hanging="357"/>
        <w:rPr>
          <w:rFonts w:eastAsia="Times New Roman"/>
          <w:bCs/>
          <w:lang w:eastAsia="lv-LV"/>
        </w:rPr>
      </w:pPr>
      <w:r w:rsidRPr="00AF6425">
        <w:rPr>
          <w:rFonts w:eastAsia="Times New Roman"/>
          <w:lang w:eastAsia="lv-LV"/>
        </w:rPr>
        <w:t>Sociālās rehabilitācijas pakalpojum</w:t>
      </w:r>
      <w:r>
        <w:rPr>
          <w:rFonts w:eastAsia="Times New Roman"/>
          <w:lang w:eastAsia="lv-LV"/>
        </w:rPr>
        <w:t>i.</w:t>
      </w:r>
    </w:p>
    <w:p w14:paraId="24E08CB4" w14:textId="355DFE61" w:rsidR="00E00F46" w:rsidRPr="00E00F46" w:rsidRDefault="00E00F46">
      <w:pPr>
        <w:pStyle w:val="ListParagraph"/>
        <w:numPr>
          <w:ilvl w:val="0"/>
          <w:numId w:val="36"/>
        </w:numPr>
        <w:spacing w:after="0" w:line="240" w:lineRule="auto"/>
        <w:ind w:left="714" w:hanging="357"/>
        <w:rPr>
          <w:rFonts w:eastAsia="Times New Roman"/>
          <w:bCs/>
          <w:lang w:eastAsia="lv-LV"/>
        </w:rPr>
      </w:pPr>
      <w:proofErr w:type="spellStart"/>
      <w:r w:rsidRPr="00AF6425">
        <w:rPr>
          <w:rFonts w:eastAsia="Times New Roman"/>
          <w:lang w:eastAsia="lv-LV"/>
        </w:rPr>
        <w:t>Reitterapijas</w:t>
      </w:r>
      <w:proofErr w:type="spellEnd"/>
      <w:r w:rsidRPr="00AF6425">
        <w:rPr>
          <w:rFonts w:eastAsia="Times New Roman"/>
          <w:lang w:eastAsia="lv-LV"/>
        </w:rPr>
        <w:t xml:space="preserve">, </w:t>
      </w:r>
      <w:r w:rsidRPr="00AF6425">
        <w:rPr>
          <w:rFonts w:eastAsia="Times New Roman"/>
          <w:shd w:val="clear" w:color="auto" w:fill="FFFFFF"/>
          <w:lang w:eastAsia="lv-LV"/>
        </w:rPr>
        <w:t>ABA terapijas</w:t>
      </w:r>
      <w:r w:rsidRPr="00AF6425">
        <w:rPr>
          <w:rFonts w:eastAsia="Times New Roman"/>
          <w:lang w:eastAsia="lv-LV"/>
        </w:rPr>
        <w:t xml:space="preserve"> </w:t>
      </w:r>
      <w:proofErr w:type="spellStart"/>
      <w:r w:rsidRPr="00AF6425">
        <w:rPr>
          <w:rFonts w:eastAsia="Times New Roman"/>
          <w:lang w:eastAsia="lv-LV"/>
        </w:rPr>
        <w:t>Montesori</w:t>
      </w:r>
      <w:proofErr w:type="spellEnd"/>
      <w:r w:rsidRPr="00AF6425">
        <w:rPr>
          <w:rFonts w:eastAsia="Times New Roman"/>
          <w:lang w:eastAsia="lv-LV"/>
        </w:rPr>
        <w:t xml:space="preserve"> pedagoga, psihologa, smilšu</w:t>
      </w:r>
      <w:r w:rsidRPr="00AF6425">
        <w:rPr>
          <w:rFonts w:eastAsia="Times New Roman"/>
          <w:shd w:val="clear" w:color="auto" w:fill="FFFFFF"/>
          <w:lang w:eastAsia="lv-LV"/>
        </w:rPr>
        <w:t xml:space="preserve">  un silto smilšu </w:t>
      </w:r>
      <w:r w:rsidRPr="00AF6425">
        <w:rPr>
          <w:rFonts w:eastAsia="Times New Roman"/>
          <w:lang w:eastAsia="lv-LV"/>
        </w:rPr>
        <w:t xml:space="preserve">  terapijas, </w:t>
      </w:r>
      <w:proofErr w:type="spellStart"/>
      <w:r w:rsidRPr="00AF6425">
        <w:rPr>
          <w:rFonts w:eastAsia="Times New Roman"/>
          <w:lang w:eastAsia="lv-LV"/>
        </w:rPr>
        <w:t>kanisterapijas</w:t>
      </w:r>
      <w:proofErr w:type="spellEnd"/>
      <w:r w:rsidRPr="00AF6425">
        <w:rPr>
          <w:rFonts w:eastAsia="Times New Roman"/>
          <w:lang w:eastAsia="lv-LV"/>
        </w:rPr>
        <w:t xml:space="preserve">, hidroterapijas, </w:t>
      </w:r>
      <w:proofErr w:type="spellStart"/>
      <w:r w:rsidRPr="00AF6425">
        <w:rPr>
          <w:rFonts w:eastAsia="Times New Roman"/>
          <w:lang w:eastAsia="lv-LV"/>
        </w:rPr>
        <w:t>ergoterapijas</w:t>
      </w:r>
      <w:proofErr w:type="spellEnd"/>
      <w:r w:rsidRPr="00AF6425">
        <w:rPr>
          <w:rFonts w:eastAsia="Times New Roman"/>
          <w:lang w:eastAsia="lv-LV"/>
        </w:rPr>
        <w:t>, fizioterapijas un logopēda pakalpojumu un medicīnisko palīgierīču iegādes izdevumu apmaksa</w:t>
      </w:r>
      <w:r>
        <w:rPr>
          <w:rFonts w:eastAsia="Times New Roman"/>
          <w:lang w:eastAsia="lv-LV"/>
        </w:rPr>
        <w:t>.</w:t>
      </w:r>
    </w:p>
    <w:p w14:paraId="7325389E" w14:textId="5A5F58F4" w:rsidR="00E00F46" w:rsidRPr="00E00F46" w:rsidRDefault="00E00F46">
      <w:pPr>
        <w:pStyle w:val="ListParagraph"/>
        <w:numPr>
          <w:ilvl w:val="0"/>
          <w:numId w:val="36"/>
        </w:numPr>
        <w:spacing w:after="0" w:line="240" w:lineRule="auto"/>
        <w:ind w:left="714" w:hanging="357"/>
        <w:rPr>
          <w:rFonts w:eastAsia="Times New Roman"/>
          <w:bCs/>
          <w:lang w:eastAsia="lv-LV"/>
        </w:rPr>
      </w:pPr>
      <w:r>
        <w:rPr>
          <w:rFonts w:eastAsia="Times New Roman"/>
          <w:lang w:eastAsia="lv-LV"/>
        </w:rPr>
        <w:t>Pabalsts p</w:t>
      </w:r>
      <w:r w:rsidRPr="00AF6425">
        <w:rPr>
          <w:rFonts w:eastAsia="Times New Roman"/>
          <w:lang w:eastAsia="lv-LV"/>
        </w:rPr>
        <w:t>olitiski represētajām personām</w:t>
      </w:r>
      <w:r>
        <w:rPr>
          <w:rFonts w:eastAsia="Times New Roman"/>
          <w:lang w:eastAsia="lv-LV"/>
        </w:rPr>
        <w:t>.</w:t>
      </w:r>
    </w:p>
    <w:p w14:paraId="68F66471" w14:textId="14E3309B" w:rsidR="00E00F46" w:rsidRPr="004E3775" w:rsidRDefault="00E00F46">
      <w:pPr>
        <w:pStyle w:val="ListParagraph"/>
        <w:numPr>
          <w:ilvl w:val="0"/>
          <w:numId w:val="36"/>
        </w:numPr>
        <w:spacing w:after="0" w:line="240" w:lineRule="auto"/>
        <w:ind w:left="714" w:hanging="357"/>
        <w:rPr>
          <w:rFonts w:eastAsia="Times New Roman"/>
          <w:bCs/>
          <w:lang w:eastAsia="lv-LV"/>
        </w:rPr>
      </w:pPr>
      <w:r w:rsidRPr="00AF6425">
        <w:rPr>
          <w:rFonts w:eastAsia="Times New Roman"/>
          <w:lang w:eastAsia="lv-LV"/>
        </w:rPr>
        <w:t>Pabalsts personas apbedīšanai</w:t>
      </w:r>
      <w:r>
        <w:rPr>
          <w:rFonts w:eastAsia="Times New Roman"/>
          <w:lang w:eastAsia="lv-LV"/>
        </w:rPr>
        <w:t>.</w:t>
      </w:r>
    </w:p>
    <w:p w14:paraId="645D5616" w14:textId="77777777" w:rsidR="00E00F46" w:rsidRPr="00E00F46" w:rsidRDefault="00E00F46" w:rsidP="00E00F46">
      <w:pPr>
        <w:spacing w:after="0"/>
      </w:pPr>
      <w:bookmarkStart w:id="141" w:name="_Toc134532372"/>
    </w:p>
    <w:p w14:paraId="6D03B5E6" w14:textId="426629C6" w:rsidR="00E00F46" w:rsidRPr="00A733B4" w:rsidRDefault="00E00F46" w:rsidP="00A733B4">
      <w:pPr>
        <w:pStyle w:val="Heading3"/>
        <w:jc w:val="left"/>
        <w:rPr>
          <w:rFonts w:ascii="Montserrat" w:hAnsi="Montserrat"/>
        </w:rPr>
      </w:pPr>
      <w:bookmarkStart w:id="142" w:name="_Toc137626093"/>
      <w:r w:rsidRPr="00A733B4">
        <w:rPr>
          <w:rFonts w:ascii="Montserrat" w:hAnsi="Montserrat"/>
        </w:rPr>
        <w:t>Sociālo pakalpojumu iestādes</w:t>
      </w:r>
      <w:bookmarkEnd w:id="141"/>
      <w:bookmarkEnd w:id="142"/>
    </w:p>
    <w:p w14:paraId="0105221A" w14:textId="4A331610" w:rsidR="00E00F46" w:rsidRDefault="00E00F46" w:rsidP="006E54BA">
      <w:pPr>
        <w:spacing w:after="0"/>
        <w:rPr>
          <w:rFonts w:eastAsia="Times New Roman"/>
          <w:bCs/>
          <w:iCs/>
          <w:lang w:eastAsia="lv-LV"/>
        </w:rPr>
      </w:pPr>
      <w:r>
        <w:rPr>
          <w:rFonts w:eastAsia="Times New Roman"/>
          <w:bCs/>
          <w:iCs/>
          <w:lang w:eastAsia="lv-LV"/>
        </w:rPr>
        <w:t xml:space="preserve">Sociālos pakalpojumus Ādažu novadā iedzīvotājiem sniedz vairākas </w:t>
      </w:r>
      <w:proofErr w:type="spellStart"/>
      <w:r>
        <w:rPr>
          <w:rFonts w:eastAsia="Times New Roman"/>
          <w:bCs/>
          <w:iCs/>
          <w:lang w:eastAsia="lv-LV"/>
        </w:rPr>
        <w:t>iestādaes</w:t>
      </w:r>
      <w:proofErr w:type="spellEnd"/>
      <w:r>
        <w:rPr>
          <w:rFonts w:eastAsia="Times New Roman"/>
          <w:bCs/>
          <w:iCs/>
          <w:lang w:eastAsia="lv-LV"/>
        </w:rPr>
        <w:t>.</w:t>
      </w:r>
    </w:p>
    <w:p w14:paraId="6B92C2CF" w14:textId="265AB602" w:rsidR="006E54BA" w:rsidRDefault="00E00F46" w:rsidP="006E54BA">
      <w:pPr>
        <w:spacing w:after="0"/>
        <w:rPr>
          <w:rFonts w:eastAsia="Times New Roman"/>
          <w:bCs/>
          <w:iCs/>
          <w:color w:val="000000"/>
          <w:lang w:eastAsia="lv-LV"/>
        </w:rPr>
      </w:pPr>
      <w:r w:rsidRPr="00AF6425">
        <w:rPr>
          <w:rFonts w:eastAsia="Times New Roman"/>
          <w:bCs/>
          <w:iCs/>
          <w:lang w:eastAsia="lv-LV"/>
        </w:rPr>
        <w:t>2022.gada jūlijā darbību uzsāka Dienas aprūpes un rehabilitācija centrs “Ādažu Ūdensroze”. Ikdienā dienas aprūpes centra pakalpojumu saņem 12 personas ar garīga rakstura traucējumiem, kurām</w:t>
      </w:r>
      <w:r w:rsidRPr="00AF6425">
        <w:rPr>
          <w:rFonts w:eastAsia="Times New Roman"/>
          <w:bCs/>
          <w:iCs/>
          <w:color w:val="000000"/>
          <w:lang w:eastAsia="lv-LV"/>
        </w:rPr>
        <w:t xml:space="preserve"> tiek sniegts </w:t>
      </w:r>
      <w:proofErr w:type="spellStart"/>
      <w:r w:rsidRPr="00AF6425">
        <w:rPr>
          <w:rFonts w:eastAsia="Times New Roman"/>
          <w:bCs/>
          <w:iCs/>
          <w:color w:val="000000"/>
          <w:lang w:eastAsia="lv-LV"/>
        </w:rPr>
        <w:t>psihosociālais</w:t>
      </w:r>
      <w:proofErr w:type="spellEnd"/>
      <w:r w:rsidRPr="00AF6425">
        <w:rPr>
          <w:rFonts w:eastAsia="Times New Roman"/>
          <w:bCs/>
          <w:iCs/>
          <w:color w:val="000000"/>
          <w:lang w:eastAsia="lv-LV"/>
        </w:rPr>
        <w:t xml:space="preserve"> atbalsts, attīstītas patstāvīgai dzīvei nepieciešamās prasmes un iemaņas, veicināta pozitīvas saskarsmes veidošana, celta izpratne par garīgās veselības un veselīga dzīvesveida jautājumiem, veicināta interese un iniciatīva iesaistīties sabiedriskās aktivitātēs, nodrošināta iespēja saturīgi pavadīt brīvo laiku.</w:t>
      </w:r>
    </w:p>
    <w:p w14:paraId="2D101A28" w14:textId="5DC82AE6" w:rsidR="00E00F46" w:rsidRPr="00487156" w:rsidRDefault="00E00F46" w:rsidP="006E54BA">
      <w:pPr>
        <w:spacing w:after="0"/>
        <w:rPr>
          <w:color w:val="000000" w:themeColor="text1"/>
        </w:rPr>
      </w:pPr>
      <w:r w:rsidRPr="00AF6425">
        <w:rPr>
          <w:rFonts w:eastAsia="Times New Roman"/>
          <w:lang w:eastAsia="lv-LV"/>
        </w:rPr>
        <w:t xml:space="preserve">Dienas centrā “Pīlādzis“ notika 15 tikšanās senioru biedrībai “Senči”, 4 tikšanās Carnikavas Invalīdu biedrībai, 3 </w:t>
      </w:r>
      <w:proofErr w:type="spellStart"/>
      <w:r w:rsidRPr="00AF6425">
        <w:rPr>
          <w:rFonts w:eastAsia="Times New Roman"/>
          <w:lang w:eastAsia="lv-LV"/>
        </w:rPr>
        <w:t>starpinstitucionālās</w:t>
      </w:r>
      <w:proofErr w:type="spellEnd"/>
      <w:r w:rsidRPr="00AF6425">
        <w:rPr>
          <w:rFonts w:eastAsia="Times New Roman"/>
          <w:lang w:eastAsia="lv-LV"/>
        </w:rPr>
        <w:t xml:space="preserve"> sanāksmes un  Carnikavas represēto personu sanāksme. Vidēji sanāksmē piedalījās 28 cilvēki.</w:t>
      </w:r>
    </w:p>
    <w:p w14:paraId="0D416724" w14:textId="24E2484B" w:rsidR="006E54BA" w:rsidRDefault="006E54BA" w:rsidP="006E54BA">
      <w:pPr>
        <w:spacing w:after="0"/>
      </w:pPr>
      <w:r>
        <w:t>Biedrība “Ādažu bērniem un jauniešiem” Ādažos piedāvā dienas centru bērniem ar funkcionāliem traucējumiem.</w:t>
      </w:r>
    </w:p>
    <w:p w14:paraId="211E8774" w14:textId="77777777" w:rsidR="006E54BA" w:rsidRPr="00FF057F" w:rsidRDefault="006E54BA" w:rsidP="006E54BA">
      <w:pPr>
        <w:spacing w:after="0"/>
      </w:pPr>
      <w:r w:rsidRPr="00487156">
        <w:t xml:space="preserve">Sociālos pakalpojumus </w:t>
      </w:r>
      <w:r>
        <w:t>Carnikavas</w:t>
      </w:r>
      <w:r w:rsidRPr="00487156">
        <w:t xml:space="preserve"> </w:t>
      </w:r>
      <w:r>
        <w:t>pagast</w:t>
      </w:r>
      <w:r w:rsidRPr="00487156">
        <w:t>a iedzīvotājiem nodrošina Sociālais dienests un b</w:t>
      </w:r>
      <w:r w:rsidRPr="00487156">
        <w:rPr>
          <w:bCs/>
        </w:rPr>
        <w:t xml:space="preserve">rīvā laika pavadīšanas centrs “Kadiķis”. </w:t>
      </w:r>
      <w:r w:rsidRPr="00487156">
        <w:t>Sociālais dienests sniedz sociālo palīdzību un sociālos pakalpojumus novada iedzīvotājiem, veicina personu pašpalīdzību un integrāciju sabiedrībā. B</w:t>
      </w:r>
      <w:r w:rsidRPr="00487156">
        <w:rPr>
          <w:bCs/>
        </w:rPr>
        <w:t xml:space="preserve">rīvā laika </w:t>
      </w:r>
      <w:r w:rsidRPr="00FF057F">
        <w:rPr>
          <w:bCs/>
        </w:rPr>
        <w:t xml:space="preserve">pavadīšanas centra “Kadiķis” nodrošina dažādas brīvā laika pavadīšanas iespējas </w:t>
      </w:r>
      <w:r w:rsidRPr="00FF057F">
        <w:rPr>
          <w:bCs/>
        </w:rPr>
        <w:lastRenderedPageBreak/>
        <w:t>novada iedzīvotājiem un rehabilitācijas pakalpojumus bērniem ar īpašām vajadzībām un viņu likumiskajiem pārstāvjiem.</w:t>
      </w:r>
    </w:p>
    <w:p w14:paraId="31292FAF" w14:textId="77777777" w:rsidR="006E54BA" w:rsidRDefault="006E54BA" w:rsidP="006E54BA">
      <w:pPr>
        <w:spacing w:after="0"/>
        <w:rPr>
          <w:color w:val="000000" w:themeColor="text1"/>
        </w:rPr>
      </w:pPr>
    </w:p>
    <w:p w14:paraId="141707EC" w14:textId="77777777" w:rsidR="006E54BA" w:rsidRPr="00A733B4" w:rsidRDefault="006E54BA" w:rsidP="00A733B4">
      <w:pPr>
        <w:pStyle w:val="Heading3"/>
        <w:jc w:val="left"/>
        <w:rPr>
          <w:rFonts w:ascii="Montserrat" w:hAnsi="Montserrat"/>
        </w:rPr>
      </w:pPr>
      <w:bookmarkStart w:id="143" w:name="_Toc134532373"/>
      <w:bookmarkStart w:id="144" w:name="_Toc137626094"/>
      <w:r w:rsidRPr="00A733B4">
        <w:rPr>
          <w:rFonts w:ascii="Montserrat" w:hAnsi="Montserrat"/>
        </w:rPr>
        <w:t>Sociālā politika</w:t>
      </w:r>
      <w:bookmarkEnd w:id="143"/>
      <w:bookmarkEnd w:id="144"/>
      <w:r w:rsidRPr="00A733B4">
        <w:rPr>
          <w:rFonts w:ascii="Montserrat" w:hAnsi="Montserrat"/>
        </w:rPr>
        <w:t xml:space="preserve"> </w:t>
      </w:r>
    </w:p>
    <w:p w14:paraId="529796D1" w14:textId="570C1240" w:rsidR="006E54BA" w:rsidRPr="005D08ED" w:rsidRDefault="006E54BA" w:rsidP="006E54BA">
      <w:pPr>
        <w:spacing w:after="0"/>
      </w:pPr>
      <w:r>
        <w:rPr>
          <w:color w:val="000000" w:themeColor="text1"/>
        </w:rPr>
        <w:t xml:space="preserve">Sociālās jomas attīstībai Ādažu novadā </w:t>
      </w:r>
      <w:r w:rsidR="00E15F36">
        <w:rPr>
          <w:color w:val="000000" w:themeColor="text1"/>
        </w:rPr>
        <w:t>bija</w:t>
      </w:r>
      <w:r>
        <w:rPr>
          <w:color w:val="000000" w:themeColor="text1"/>
        </w:rPr>
        <w:t xml:space="preserve"> izstrādāti </w:t>
      </w:r>
      <w:r w:rsidRPr="005D08ED">
        <w:t xml:space="preserve">šādi </w:t>
      </w:r>
      <w:r w:rsidRPr="005D08ED">
        <w:rPr>
          <w:b/>
          <w:bCs/>
        </w:rPr>
        <w:t>plānošanas dokumenti</w:t>
      </w:r>
      <w:r w:rsidRPr="005D08ED">
        <w:t>:</w:t>
      </w:r>
    </w:p>
    <w:p w14:paraId="1C819E9A" w14:textId="77777777" w:rsidR="006E54BA" w:rsidRPr="005D08ED" w:rsidRDefault="006E54BA">
      <w:pPr>
        <w:pStyle w:val="ListParagraph"/>
        <w:numPr>
          <w:ilvl w:val="0"/>
          <w:numId w:val="10"/>
        </w:numPr>
        <w:suppressAutoHyphens w:val="0"/>
        <w:spacing w:after="0" w:line="240" w:lineRule="auto"/>
        <w:ind w:left="426"/>
        <w:contextualSpacing/>
      </w:pPr>
      <w:r w:rsidRPr="005D08ED">
        <w:t>Ādažu novada Sociālā dienesta attīstības stratēģija (2016.-2022.);</w:t>
      </w:r>
    </w:p>
    <w:p w14:paraId="33AE4925" w14:textId="77777777" w:rsidR="006E54BA" w:rsidRDefault="006E54BA">
      <w:pPr>
        <w:pStyle w:val="ListParagraph"/>
        <w:numPr>
          <w:ilvl w:val="0"/>
          <w:numId w:val="10"/>
        </w:numPr>
        <w:suppressAutoHyphens w:val="0"/>
        <w:spacing w:after="0" w:line="240" w:lineRule="auto"/>
        <w:ind w:left="426"/>
        <w:contextualSpacing/>
        <w:rPr>
          <w:color w:val="000000" w:themeColor="text1"/>
        </w:rPr>
      </w:pPr>
      <w:r w:rsidRPr="005D08ED">
        <w:t xml:space="preserve">Ādažu novada Dienas aprūpes centra personām </w:t>
      </w:r>
      <w:r>
        <w:rPr>
          <w:color w:val="000000" w:themeColor="text1"/>
        </w:rPr>
        <w:t>ar garīga rakstura traucējumiem koncepcija.</w:t>
      </w:r>
    </w:p>
    <w:p w14:paraId="4038EA0E" w14:textId="77777777" w:rsidR="006E54BA" w:rsidRDefault="006E54BA" w:rsidP="006E54BA">
      <w:pPr>
        <w:spacing w:after="0"/>
        <w:rPr>
          <w:color w:val="000000" w:themeColor="text1"/>
        </w:rPr>
      </w:pPr>
      <w:r>
        <w:rPr>
          <w:color w:val="000000" w:themeColor="text1"/>
        </w:rPr>
        <w:t xml:space="preserve">Lai </w:t>
      </w:r>
      <w:r>
        <w:rPr>
          <w:color w:val="000000"/>
        </w:rPr>
        <w:t xml:space="preserve">izveidotu un attīstītu sabiedrībā balstītu sociālo pakalpojumu infrastruktūru Ādažu novadā, būvējot dienas aprūpes centru pilngadīgām personām ar garīga rakstura traucējumiem un sociālās rehabilitācijas pakalpojumu centru bērniem ar funkcionāliem traucējumiem, tiek īstenots projekts “Pakalpojumu infrastruktūras attīstība </w:t>
      </w:r>
      <w:proofErr w:type="spellStart"/>
      <w:r>
        <w:rPr>
          <w:color w:val="000000"/>
        </w:rPr>
        <w:t>deinstitucionalizācijas</w:t>
      </w:r>
      <w:proofErr w:type="spellEnd"/>
      <w:r>
        <w:rPr>
          <w:color w:val="000000"/>
        </w:rPr>
        <w:t xml:space="preserve"> plānu īstenošanai Ādažu novadā”.</w:t>
      </w:r>
    </w:p>
    <w:p w14:paraId="6277FE37" w14:textId="77777777" w:rsidR="006E54BA" w:rsidRPr="00FF057F" w:rsidRDefault="006E54BA" w:rsidP="006E54BA">
      <w:pPr>
        <w:spacing w:after="0"/>
        <w:rPr>
          <w:color w:val="000000" w:themeColor="text1"/>
        </w:rPr>
      </w:pPr>
    </w:p>
    <w:p w14:paraId="306069BC" w14:textId="77777777" w:rsidR="006E54BA" w:rsidRPr="005E0027" w:rsidRDefault="006E54BA" w:rsidP="005E0027">
      <w:pPr>
        <w:pStyle w:val="Heading2"/>
        <w:rPr>
          <w:rFonts w:ascii="Montserrat" w:hAnsi="Montserrat"/>
          <w:i w:val="0"/>
          <w:iCs w:val="0"/>
          <w:sz w:val="24"/>
          <w:szCs w:val="24"/>
        </w:rPr>
      </w:pPr>
      <w:bookmarkStart w:id="145" w:name="_Toc77941782"/>
      <w:bookmarkStart w:id="146" w:name="_Toc134532374"/>
      <w:bookmarkStart w:id="147" w:name="_Toc137626095"/>
      <w:bookmarkStart w:id="148" w:name="_Toc137634221"/>
      <w:r w:rsidRPr="005E0027">
        <w:rPr>
          <w:rFonts w:ascii="Montserrat" w:hAnsi="Montserrat"/>
          <w:i w:val="0"/>
          <w:iCs w:val="0"/>
          <w:sz w:val="24"/>
          <w:szCs w:val="24"/>
        </w:rPr>
        <w:t>Veselība un sports</w:t>
      </w:r>
      <w:bookmarkEnd w:id="145"/>
      <w:bookmarkEnd w:id="146"/>
      <w:bookmarkEnd w:id="147"/>
      <w:bookmarkEnd w:id="148"/>
    </w:p>
    <w:p w14:paraId="7DC51E65" w14:textId="77777777" w:rsidR="006E54BA" w:rsidRPr="00A733B4" w:rsidRDefault="006E54BA" w:rsidP="00A733B4">
      <w:pPr>
        <w:pStyle w:val="Heading3"/>
        <w:jc w:val="left"/>
        <w:rPr>
          <w:rFonts w:ascii="Montserrat" w:hAnsi="Montserrat"/>
        </w:rPr>
      </w:pPr>
      <w:bookmarkStart w:id="149" w:name="_Toc134532375"/>
      <w:bookmarkStart w:id="150" w:name="_Toc137626096"/>
      <w:r w:rsidRPr="00A733B4">
        <w:rPr>
          <w:rFonts w:ascii="Montserrat" w:hAnsi="Montserrat"/>
        </w:rPr>
        <w:t>Veselības infrastruktūra</w:t>
      </w:r>
      <w:bookmarkEnd w:id="149"/>
      <w:bookmarkEnd w:id="150"/>
    </w:p>
    <w:p w14:paraId="0E2C0560" w14:textId="77777777" w:rsidR="006E54BA" w:rsidRPr="00622DA6" w:rsidRDefault="006E54BA" w:rsidP="006E54BA">
      <w:pPr>
        <w:spacing w:after="0"/>
        <w:rPr>
          <w:bCs/>
        </w:rPr>
      </w:pPr>
      <w:r w:rsidRPr="00622DA6">
        <w:rPr>
          <w:bCs/>
        </w:rPr>
        <w:t xml:space="preserve">Veselības aprūpes pakalpojumus Ādažu novadā nodrošina </w:t>
      </w:r>
      <w:r>
        <w:rPr>
          <w:bCs/>
        </w:rPr>
        <w:t>četras</w:t>
      </w:r>
      <w:r w:rsidRPr="00622DA6">
        <w:rPr>
          <w:bCs/>
        </w:rPr>
        <w:t xml:space="preserve"> iestādes: PSIA “Ādažu Slimnīca”, SIA “Ādažu </w:t>
      </w:r>
      <w:proofErr w:type="spellStart"/>
      <w:r w:rsidRPr="00622DA6">
        <w:rPr>
          <w:bCs/>
        </w:rPr>
        <w:t>privātslimnīca</w:t>
      </w:r>
      <w:proofErr w:type="spellEnd"/>
      <w:r w:rsidRPr="00622DA6">
        <w:rPr>
          <w:bCs/>
        </w:rPr>
        <w:t>”, privātais medicīnas centrs “Liepa”,</w:t>
      </w:r>
      <w:r>
        <w:rPr>
          <w:bCs/>
        </w:rPr>
        <w:t xml:space="preserve"> “1.min. klīnika”,</w:t>
      </w:r>
      <w:r w:rsidRPr="00622DA6">
        <w:rPr>
          <w:bCs/>
        </w:rPr>
        <w:t xml:space="preserve"> kā arī trīs ģimenes ārstu prakses.</w:t>
      </w:r>
    </w:p>
    <w:p w14:paraId="49D6F0F1" w14:textId="77777777" w:rsidR="006E54BA" w:rsidRDefault="006E54BA" w:rsidP="006E54BA">
      <w:pPr>
        <w:spacing w:after="0"/>
        <w:rPr>
          <w:bCs/>
        </w:rPr>
      </w:pPr>
      <w:r w:rsidRPr="00622DA6">
        <w:rPr>
          <w:bCs/>
        </w:rPr>
        <w:t>PSIA “Ādažu Slimnīca” sniedz sekundāro ambulatoro un dienas stacionāra medicīnisko palīdzību. Ar katru gadu pieaug veselības aprūpes pakalpojumus saņēmēju skaits (</w:t>
      </w:r>
      <w:r>
        <w:rPr>
          <w:bCs/>
        </w:rPr>
        <w:t>6</w:t>
      </w:r>
      <w:r w:rsidRPr="00622DA6">
        <w:rPr>
          <w:bCs/>
        </w:rPr>
        <w:t>.tabula).</w:t>
      </w:r>
    </w:p>
    <w:p w14:paraId="55E628D0" w14:textId="3258F501" w:rsidR="006E54BA" w:rsidRPr="001D3984" w:rsidRDefault="006E54BA" w:rsidP="006E54BA">
      <w:pPr>
        <w:pStyle w:val="Caption"/>
        <w:jc w:val="right"/>
        <w:rPr>
          <w:sz w:val="24"/>
          <w:szCs w:val="24"/>
        </w:rPr>
      </w:pPr>
      <w:r>
        <w:t xml:space="preserve">Tabula </w:t>
      </w:r>
      <w:r>
        <w:fldChar w:fldCharType="begin"/>
      </w:r>
      <w:r>
        <w:instrText xml:space="preserve"> SEQ Tabula \* ARABIC </w:instrText>
      </w:r>
      <w:r>
        <w:fldChar w:fldCharType="separate"/>
      </w:r>
      <w:r w:rsidR="00822859">
        <w:rPr>
          <w:noProof/>
        </w:rPr>
        <w:t>6</w:t>
      </w:r>
      <w:r>
        <w:rPr>
          <w:noProof/>
        </w:rPr>
        <w:fldChar w:fldCharType="end"/>
      </w:r>
      <w:r>
        <w:rPr>
          <w:b w:val="0"/>
          <w:bCs w:val="0"/>
        </w:rPr>
        <w:t xml:space="preserve"> </w:t>
      </w:r>
      <w:r>
        <w:rPr>
          <w:sz w:val="24"/>
          <w:szCs w:val="24"/>
        </w:rPr>
        <w:t>PSIA “Ādažu slimnīca” pacientu struktūra</w:t>
      </w:r>
    </w:p>
    <w:tbl>
      <w:tblPr>
        <w:tblStyle w:val="ListTable3-Accent5"/>
        <w:tblW w:w="9061" w:type="dxa"/>
        <w:tblLook w:val="04A0" w:firstRow="1" w:lastRow="0" w:firstColumn="1" w:lastColumn="0" w:noHBand="0" w:noVBand="1"/>
      </w:tblPr>
      <w:tblGrid>
        <w:gridCol w:w="3681"/>
        <w:gridCol w:w="1076"/>
        <w:gridCol w:w="1076"/>
        <w:gridCol w:w="1076"/>
        <w:gridCol w:w="1076"/>
        <w:gridCol w:w="1076"/>
      </w:tblGrid>
      <w:tr w:rsidR="008B3358" w:rsidRPr="00E95FB3" w14:paraId="34231A26" w14:textId="77777777" w:rsidTr="003624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81" w:type="dxa"/>
          </w:tcPr>
          <w:p w14:paraId="79B8968A" w14:textId="77777777" w:rsidR="008B3358" w:rsidRPr="00E95FB3" w:rsidRDefault="008B3358" w:rsidP="008B3358">
            <w:pPr>
              <w:spacing w:before="60" w:after="60"/>
              <w:jc w:val="center"/>
              <w:rPr>
                <w:bCs w:val="0"/>
                <w:sz w:val="22"/>
              </w:rPr>
            </w:pPr>
            <w:bookmarkStart w:id="151" w:name="_Hlk137578776"/>
            <w:r w:rsidRPr="00E95FB3">
              <w:rPr>
                <w:bCs w:val="0"/>
                <w:sz w:val="22"/>
              </w:rPr>
              <w:t>Rādītājs</w:t>
            </w:r>
          </w:p>
        </w:tc>
        <w:tc>
          <w:tcPr>
            <w:tcW w:w="1076" w:type="dxa"/>
          </w:tcPr>
          <w:p w14:paraId="4879E9D9" w14:textId="65BA17CE" w:rsidR="008B3358" w:rsidRPr="00E95FB3" w:rsidRDefault="008B3358" w:rsidP="008B3358">
            <w:pPr>
              <w:spacing w:before="60" w:after="60"/>
              <w:jc w:val="center"/>
              <w:cnfStyle w:val="100000000000" w:firstRow="1" w:lastRow="0" w:firstColumn="0" w:lastColumn="0" w:oddVBand="0" w:evenVBand="0" w:oddHBand="0" w:evenHBand="0" w:firstRowFirstColumn="0" w:firstRowLastColumn="0" w:lastRowFirstColumn="0" w:lastRowLastColumn="0"/>
              <w:rPr>
                <w:bCs w:val="0"/>
                <w:sz w:val="22"/>
              </w:rPr>
            </w:pPr>
            <w:r w:rsidRPr="00E95FB3">
              <w:rPr>
                <w:rFonts w:eastAsia="Times New Roman"/>
                <w:bCs w:val="0"/>
                <w:sz w:val="22"/>
                <w:lang w:eastAsia="lv-LV"/>
              </w:rPr>
              <w:t>2018</w:t>
            </w:r>
          </w:p>
        </w:tc>
        <w:tc>
          <w:tcPr>
            <w:tcW w:w="1076" w:type="dxa"/>
          </w:tcPr>
          <w:p w14:paraId="080D1489" w14:textId="2F30274F" w:rsidR="008B3358" w:rsidRPr="00E95FB3" w:rsidRDefault="008B3358" w:rsidP="008B3358">
            <w:pPr>
              <w:spacing w:before="60" w:after="60"/>
              <w:jc w:val="center"/>
              <w:cnfStyle w:val="100000000000" w:firstRow="1" w:lastRow="0" w:firstColumn="0" w:lastColumn="0" w:oddVBand="0" w:evenVBand="0" w:oddHBand="0" w:evenHBand="0" w:firstRowFirstColumn="0" w:firstRowLastColumn="0" w:lastRowFirstColumn="0" w:lastRowLastColumn="0"/>
              <w:rPr>
                <w:bCs w:val="0"/>
                <w:sz w:val="22"/>
              </w:rPr>
            </w:pPr>
            <w:r w:rsidRPr="00E95FB3">
              <w:rPr>
                <w:rFonts w:eastAsia="Times New Roman"/>
                <w:bCs w:val="0"/>
                <w:sz w:val="22"/>
                <w:lang w:eastAsia="lv-LV"/>
              </w:rPr>
              <w:t>2019</w:t>
            </w:r>
          </w:p>
        </w:tc>
        <w:tc>
          <w:tcPr>
            <w:tcW w:w="1076" w:type="dxa"/>
          </w:tcPr>
          <w:p w14:paraId="39742A50" w14:textId="7BDD703F" w:rsidR="008B3358" w:rsidRPr="00E95FB3" w:rsidRDefault="008B3358" w:rsidP="008B3358">
            <w:pPr>
              <w:spacing w:before="60" w:after="60"/>
              <w:jc w:val="center"/>
              <w:cnfStyle w:val="100000000000" w:firstRow="1" w:lastRow="0" w:firstColumn="0" w:lastColumn="0" w:oddVBand="0" w:evenVBand="0" w:oddHBand="0" w:evenHBand="0" w:firstRowFirstColumn="0" w:firstRowLastColumn="0" w:lastRowFirstColumn="0" w:lastRowLastColumn="0"/>
              <w:rPr>
                <w:bCs w:val="0"/>
                <w:sz w:val="22"/>
              </w:rPr>
            </w:pPr>
            <w:r>
              <w:rPr>
                <w:bCs w:val="0"/>
                <w:sz w:val="22"/>
              </w:rPr>
              <w:t>2020</w:t>
            </w:r>
          </w:p>
        </w:tc>
        <w:tc>
          <w:tcPr>
            <w:tcW w:w="1076" w:type="dxa"/>
          </w:tcPr>
          <w:p w14:paraId="38881468" w14:textId="0D7F3E5A" w:rsidR="008B3358" w:rsidRPr="00E95FB3" w:rsidRDefault="008B3358" w:rsidP="008B3358">
            <w:pPr>
              <w:spacing w:before="60" w:after="60"/>
              <w:jc w:val="center"/>
              <w:cnfStyle w:val="100000000000" w:firstRow="1" w:lastRow="0" w:firstColumn="0" w:lastColumn="0" w:oddVBand="0" w:evenVBand="0" w:oddHBand="0" w:evenHBand="0" w:firstRowFirstColumn="0" w:firstRowLastColumn="0" w:lastRowFirstColumn="0" w:lastRowLastColumn="0"/>
              <w:rPr>
                <w:bCs w:val="0"/>
                <w:sz w:val="22"/>
              </w:rPr>
            </w:pPr>
            <w:r>
              <w:rPr>
                <w:bCs w:val="0"/>
                <w:sz w:val="22"/>
              </w:rPr>
              <w:t>2021</w:t>
            </w:r>
          </w:p>
        </w:tc>
        <w:tc>
          <w:tcPr>
            <w:tcW w:w="1076" w:type="dxa"/>
          </w:tcPr>
          <w:p w14:paraId="5783AF59" w14:textId="3713240C" w:rsidR="008B3358" w:rsidRPr="00E95FB3" w:rsidRDefault="008B3358" w:rsidP="008B3358">
            <w:pPr>
              <w:spacing w:before="60" w:after="60"/>
              <w:jc w:val="center"/>
              <w:cnfStyle w:val="100000000000" w:firstRow="1" w:lastRow="0" w:firstColumn="0" w:lastColumn="0" w:oddVBand="0" w:evenVBand="0" w:oddHBand="0" w:evenHBand="0" w:firstRowFirstColumn="0" w:firstRowLastColumn="0" w:lastRowFirstColumn="0" w:lastRowLastColumn="0"/>
              <w:rPr>
                <w:bCs w:val="0"/>
                <w:sz w:val="22"/>
              </w:rPr>
            </w:pPr>
            <w:r>
              <w:rPr>
                <w:bCs w:val="0"/>
                <w:sz w:val="22"/>
              </w:rPr>
              <w:t>2022</w:t>
            </w:r>
          </w:p>
        </w:tc>
      </w:tr>
      <w:tr w:rsidR="008B3358" w:rsidRPr="008E5D47" w14:paraId="5A2112B3" w14:textId="77777777" w:rsidTr="00362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41AEF879" w14:textId="77777777" w:rsidR="008B3358" w:rsidRPr="008E5D47" w:rsidRDefault="008B3358" w:rsidP="008B3358">
            <w:pPr>
              <w:spacing w:before="60" w:after="60"/>
              <w:jc w:val="left"/>
              <w:rPr>
                <w:bCs w:val="0"/>
                <w:sz w:val="22"/>
              </w:rPr>
            </w:pPr>
            <w:r w:rsidRPr="008E5D47">
              <w:rPr>
                <w:rFonts w:eastAsia="Times New Roman"/>
                <w:color w:val="000000"/>
                <w:sz w:val="22"/>
                <w:lang w:eastAsia="lv-LV"/>
              </w:rPr>
              <w:t>Pacientu skaits poliklīnikā</w:t>
            </w:r>
          </w:p>
        </w:tc>
        <w:tc>
          <w:tcPr>
            <w:tcW w:w="1076" w:type="dxa"/>
          </w:tcPr>
          <w:p w14:paraId="48F97C52" w14:textId="6560C3A2" w:rsidR="008B3358" w:rsidRPr="008E5D47" w:rsidRDefault="008B3358" w:rsidP="008B3358">
            <w:pPr>
              <w:spacing w:before="60" w:after="60"/>
              <w:jc w:val="right"/>
              <w:cnfStyle w:val="000000100000" w:firstRow="0" w:lastRow="0" w:firstColumn="0" w:lastColumn="0" w:oddVBand="0" w:evenVBand="0" w:oddHBand="1" w:evenHBand="0" w:firstRowFirstColumn="0" w:firstRowLastColumn="0" w:lastRowFirstColumn="0" w:lastRowLastColumn="0"/>
              <w:rPr>
                <w:bCs/>
                <w:sz w:val="22"/>
              </w:rPr>
            </w:pPr>
            <w:r w:rsidRPr="008E5D47">
              <w:rPr>
                <w:rFonts w:eastAsia="Times New Roman"/>
                <w:color w:val="000000"/>
                <w:sz w:val="22"/>
                <w:lang w:eastAsia="lv-LV"/>
              </w:rPr>
              <w:t>29 818</w:t>
            </w:r>
          </w:p>
        </w:tc>
        <w:tc>
          <w:tcPr>
            <w:tcW w:w="1076" w:type="dxa"/>
          </w:tcPr>
          <w:p w14:paraId="26232BBC" w14:textId="4C3E180F" w:rsidR="008B3358" w:rsidRPr="008E5D47" w:rsidRDefault="008B3358" w:rsidP="008B3358">
            <w:pPr>
              <w:spacing w:before="60" w:after="60"/>
              <w:jc w:val="right"/>
              <w:cnfStyle w:val="000000100000" w:firstRow="0" w:lastRow="0" w:firstColumn="0" w:lastColumn="0" w:oddVBand="0" w:evenVBand="0" w:oddHBand="1" w:evenHBand="0" w:firstRowFirstColumn="0" w:firstRowLastColumn="0" w:lastRowFirstColumn="0" w:lastRowLastColumn="0"/>
              <w:rPr>
                <w:bCs/>
                <w:sz w:val="22"/>
              </w:rPr>
            </w:pPr>
            <w:r w:rsidRPr="008E5D47">
              <w:rPr>
                <w:rFonts w:eastAsia="Times New Roman"/>
                <w:color w:val="000000"/>
                <w:sz w:val="22"/>
                <w:lang w:eastAsia="lv-LV"/>
              </w:rPr>
              <w:t>23 389</w:t>
            </w:r>
          </w:p>
        </w:tc>
        <w:tc>
          <w:tcPr>
            <w:tcW w:w="1076" w:type="dxa"/>
          </w:tcPr>
          <w:p w14:paraId="707F1D89" w14:textId="64DFDFA8" w:rsidR="008B3358" w:rsidRPr="008E5D47" w:rsidRDefault="008B3358" w:rsidP="008B3358">
            <w:pPr>
              <w:spacing w:before="60" w:after="60"/>
              <w:jc w:val="right"/>
              <w:cnfStyle w:val="000000100000" w:firstRow="0" w:lastRow="0" w:firstColumn="0" w:lastColumn="0" w:oddVBand="0" w:evenVBand="0" w:oddHBand="1" w:evenHBand="0" w:firstRowFirstColumn="0" w:firstRowLastColumn="0" w:lastRowFirstColumn="0" w:lastRowLastColumn="0"/>
              <w:rPr>
                <w:bCs/>
                <w:sz w:val="22"/>
              </w:rPr>
            </w:pPr>
            <w:r>
              <w:rPr>
                <w:bCs/>
                <w:sz w:val="22"/>
              </w:rPr>
              <w:t>24 065</w:t>
            </w:r>
          </w:p>
        </w:tc>
        <w:tc>
          <w:tcPr>
            <w:tcW w:w="1076" w:type="dxa"/>
          </w:tcPr>
          <w:p w14:paraId="579CF9F8" w14:textId="1CBC41DB" w:rsidR="008B3358" w:rsidRPr="008E5D47" w:rsidRDefault="008B3358" w:rsidP="008B3358">
            <w:pPr>
              <w:spacing w:before="60" w:after="60"/>
              <w:jc w:val="right"/>
              <w:cnfStyle w:val="000000100000" w:firstRow="0" w:lastRow="0" w:firstColumn="0" w:lastColumn="0" w:oddVBand="0" w:evenVBand="0" w:oddHBand="1" w:evenHBand="0" w:firstRowFirstColumn="0" w:firstRowLastColumn="0" w:lastRowFirstColumn="0" w:lastRowLastColumn="0"/>
              <w:rPr>
                <w:bCs/>
                <w:sz w:val="22"/>
              </w:rPr>
            </w:pPr>
            <w:r>
              <w:rPr>
                <w:bCs/>
                <w:sz w:val="22"/>
              </w:rPr>
              <w:t>35 998</w:t>
            </w:r>
          </w:p>
        </w:tc>
        <w:tc>
          <w:tcPr>
            <w:tcW w:w="1076" w:type="dxa"/>
          </w:tcPr>
          <w:p w14:paraId="3C2E79D5" w14:textId="4CE776AE" w:rsidR="008B3358" w:rsidRPr="008E5D47" w:rsidRDefault="008B3358" w:rsidP="008B3358">
            <w:pPr>
              <w:spacing w:before="60" w:after="60"/>
              <w:jc w:val="right"/>
              <w:cnfStyle w:val="000000100000" w:firstRow="0" w:lastRow="0" w:firstColumn="0" w:lastColumn="0" w:oddVBand="0" w:evenVBand="0" w:oddHBand="1" w:evenHBand="0" w:firstRowFirstColumn="0" w:firstRowLastColumn="0" w:lastRowFirstColumn="0" w:lastRowLastColumn="0"/>
              <w:rPr>
                <w:bCs/>
                <w:sz w:val="22"/>
              </w:rPr>
            </w:pPr>
            <w:r>
              <w:rPr>
                <w:bCs/>
                <w:sz w:val="22"/>
              </w:rPr>
              <w:t>44929</w:t>
            </w:r>
          </w:p>
        </w:tc>
      </w:tr>
      <w:tr w:rsidR="008B3358" w:rsidRPr="008E5D47" w14:paraId="291A3E24" w14:textId="77777777" w:rsidTr="0036244F">
        <w:tc>
          <w:tcPr>
            <w:cnfStyle w:val="001000000000" w:firstRow="0" w:lastRow="0" w:firstColumn="1" w:lastColumn="0" w:oddVBand="0" w:evenVBand="0" w:oddHBand="0" w:evenHBand="0" w:firstRowFirstColumn="0" w:firstRowLastColumn="0" w:lastRowFirstColumn="0" w:lastRowLastColumn="0"/>
            <w:tcW w:w="3681" w:type="dxa"/>
          </w:tcPr>
          <w:p w14:paraId="41D74B3F" w14:textId="77777777" w:rsidR="008B3358" w:rsidRPr="008E5D47" w:rsidRDefault="008B3358" w:rsidP="008B3358">
            <w:pPr>
              <w:spacing w:before="60" w:after="60"/>
              <w:jc w:val="left"/>
              <w:rPr>
                <w:bCs w:val="0"/>
                <w:sz w:val="22"/>
              </w:rPr>
            </w:pPr>
            <w:r w:rsidRPr="008E5D47">
              <w:rPr>
                <w:rFonts w:eastAsia="Times New Roman"/>
                <w:color w:val="000000"/>
                <w:sz w:val="22"/>
                <w:lang w:eastAsia="lv-LV"/>
              </w:rPr>
              <w:t>Pacientu skaits diena stacionārā</w:t>
            </w:r>
          </w:p>
        </w:tc>
        <w:tc>
          <w:tcPr>
            <w:tcW w:w="1076" w:type="dxa"/>
          </w:tcPr>
          <w:p w14:paraId="09704CF9" w14:textId="052DDB1C" w:rsidR="008B3358" w:rsidRPr="008E5D47" w:rsidRDefault="008B3358" w:rsidP="008B3358">
            <w:pPr>
              <w:spacing w:before="60" w:after="60"/>
              <w:jc w:val="right"/>
              <w:cnfStyle w:val="000000000000" w:firstRow="0" w:lastRow="0" w:firstColumn="0" w:lastColumn="0" w:oddVBand="0" w:evenVBand="0" w:oddHBand="0" w:evenHBand="0" w:firstRowFirstColumn="0" w:firstRowLastColumn="0" w:lastRowFirstColumn="0" w:lastRowLastColumn="0"/>
              <w:rPr>
                <w:bCs/>
                <w:sz w:val="22"/>
              </w:rPr>
            </w:pPr>
            <w:r w:rsidRPr="008E5D47">
              <w:rPr>
                <w:rFonts w:eastAsia="Times New Roman"/>
                <w:color w:val="000000"/>
                <w:sz w:val="22"/>
                <w:lang w:eastAsia="lv-LV"/>
              </w:rPr>
              <w:t>1 279</w:t>
            </w:r>
          </w:p>
        </w:tc>
        <w:tc>
          <w:tcPr>
            <w:tcW w:w="1076" w:type="dxa"/>
          </w:tcPr>
          <w:p w14:paraId="3445A734" w14:textId="4B3B649D" w:rsidR="008B3358" w:rsidRPr="008E5D47" w:rsidRDefault="008B3358" w:rsidP="008B3358">
            <w:pPr>
              <w:spacing w:before="60" w:after="60"/>
              <w:jc w:val="right"/>
              <w:cnfStyle w:val="000000000000" w:firstRow="0" w:lastRow="0" w:firstColumn="0" w:lastColumn="0" w:oddVBand="0" w:evenVBand="0" w:oddHBand="0" w:evenHBand="0" w:firstRowFirstColumn="0" w:firstRowLastColumn="0" w:lastRowFirstColumn="0" w:lastRowLastColumn="0"/>
              <w:rPr>
                <w:bCs/>
                <w:sz w:val="22"/>
              </w:rPr>
            </w:pPr>
            <w:r w:rsidRPr="008E5D47">
              <w:rPr>
                <w:rFonts w:eastAsia="Times New Roman"/>
                <w:color w:val="000000"/>
                <w:sz w:val="22"/>
                <w:lang w:eastAsia="lv-LV"/>
              </w:rPr>
              <w:t>1 716</w:t>
            </w:r>
          </w:p>
        </w:tc>
        <w:tc>
          <w:tcPr>
            <w:tcW w:w="1076" w:type="dxa"/>
          </w:tcPr>
          <w:p w14:paraId="7B6E9124" w14:textId="0C98D5EA" w:rsidR="008B3358" w:rsidRPr="008E5D47" w:rsidRDefault="008B3358" w:rsidP="008B3358">
            <w:pPr>
              <w:spacing w:before="60" w:after="60"/>
              <w:jc w:val="right"/>
              <w:cnfStyle w:val="000000000000" w:firstRow="0" w:lastRow="0" w:firstColumn="0" w:lastColumn="0" w:oddVBand="0" w:evenVBand="0" w:oddHBand="0" w:evenHBand="0" w:firstRowFirstColumn="0" w:firstRowLastColumn="0" w:lastRowFirstColumn="0" w:lastRowLastColumn="0"/>
              <w:rPr>
                <w:bCs/>
                <w:sz w:val="22"/>
              </w:rPr>
            </w:pPr>
            <w:r>
              <w:rPr>
                <w:bCs/>
                <w:sz w:val="22"/>
              </w:rPr>
              <w:t>1 388</w:t>
            </w:r>
          </w:p>
        </w:tc>
        <w:tc>
          <w:tcPr>
            <w:tcW w:w="1076" w:type="dxa"/>
          </w:tcPr>
          <w:p w14:paraId="5BC30970" w14:textId="4CE23B5A" w:rsidR="008B3358" w:rsidRPr="008E5D47" w:rsidRDefault="008B3358" w:rsidP="008B3358">
            <w:pPr>
              <w:spacing w:before="60" w:after="60"/>
              <w:jc w:val="right"/>
              <w:cnfStyle w:val="000000000000" w:firstRow="0" w:lastRow="0" w:firstColumn="0" w:lastColumn="0" w:oddVBand="0" w:evenVBand="0" w:oddHBand="0" w:evenHBand="0" w:firstRowFirstColumn="0" w:firstRowLastColumn="0" w:lastRowFirstColumn="0" w:lastRowLastColumn="0"/>
              <w:rPr>
                <w:bCs/>
                <w:sz w:val="22"/>
              </w:rPr>
            </w:pPr>
            <w:r>
              <w:rPr>
                <w:bCs/>
                <w:sz w:val="22"/>
              </w:rPr>
              <w:t>1 926</w:t>
            </w:r>
          </w:p>
        </w:tc>
        <w:tc>
          <w:tcPr>
            <w:tcW w:w="1076" w:type="dxa"/>
          </w:tcPr>
          <w:p w14:paraId="644DF529" w14:textId="26D907CC" w:rsidR="008B3358" w:rsidRPr="008E5D47" w:rsidRDefault="008B3358" w:rsidP="008B3358">
            <w:pPr>
              <w:spacing w:before="60" w:after="60"/>
              <w:jc w:val="right"/>
              <w:cnfStyle w:val="000000000000" w:firstRow="0" w:lastRow="0" w:firstColumn="0" w:lastColumn="0" w:oddVBand="0" w:evenVBand="0" w:oddHBand="0" w:evenHBand="0" w:firstRowFirstColumn="0" w:firstRowLastColumn="0" w:lastRowFirstColumn="0" w:lastRowLastColumn="0"/>
              <w:rPr>
                <w:bCs/>
                <w:sz w:val="22"/>
              </w:rPr>
            </w:pPr>
            <w:r>
              <w:rPr>
                <w:bCs/>
                <w:sz w:val="22"/>
              </w:rPr>
              <w:t>2 232</w:t>
            </w:r>
          </w:p>
        </w:tc>
      </w:tr>
      <w:tr w:rsidR="008B3358" w:rsidRPr="008E5D47" w14:paraId="4B05AD53" w14:textId="77777777" w:rsidTr="00362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6ECEC211" w14:textId="77777777" w:rsidR="008B3358" w:rsidRPr="008E5D47" w:rsidRDefault="008B3358" w:rsidP="008B3358">
            <w:pPr>
              <w:spacing w:before="60" w:after="60"/>
              <w:jc w:val="left"/>
              <w:rPr>
                <w:bCs w:val="0"/>
                <w:sz w:val="22"/>
              </w:rPr>
            </w:pPr>
            <w:r w:rsidRPr="008E5D47">
              <w:rPr>
                <w:rFonts w:eastAsia="Times New Roman"/>
                <w:color w:val="000000"/>
                <w:sz w:val="22"/>
                <w:lang w:eastAsia="lv-LV"/>
              </w:rPr>
              <w:t>Operāciju skaits dienas stacionārā</w:t>
            </w:r>
          </w:p>
        </w:tc>
        <w:tc>
          <w:tcPr>
            <w:tcW w:w="1076" w:type="dxa"/>
          </w:tcPr>
          <w:p w14:paraId="0E91B1ED" w14:textId="408FB1A7" w:rsidR="008B3358" w:rsidRPr="008E5D47" w:rsidRDefault="008B3358" w:rsidP="008B3358">
            <w:pPr>
              <w:spacing w:before="60" w:after="60"/>
              <w:jc w:val="right"/>
              <w:cnfStyle w:val="000000100000" w:firstRow="0" w:lastRow="0" w:firstColumn="0" w:lastColumn="0" w:oddVBand="0" w:evenVBand="0" w:oddHBand="1" w:evenHBand="0" w:firstRowFirstColumn="0" w:firstRowLastColumn="0" w:lastRowFirstColumn="0" w:lastRowLastColumn="0"/>
              <w:rPr>
                <w:bCs/>
                <w:sz w:val="22"/>
              </w:rPr>
            </w:pPr>
            <w:r w:rsidRPr="008E5D47">
              <w:rPr>
                <w:rFonts w:eastAsia="Times New Roman"/>
                <w:color w:val="000000"/>
                <w:sz w:val="22"/>
                <w:lang w:eastAsia="lv-LV"/>
              </w:rPr>
              <w:t>872</w:t>
            </w:r>
          </w:p>
        </w:tc>
        <w:tc>
          <w:tcPr>
            <w:tcW w:w="1076" w:type="dxa"/>
          </w:tcPr>
          <w:p w14:paraId="06637717" w14:textId="639F2C9B" w:rsidR="008B3358" w:rsidRPr="008E5D47" w:rsidRDefault="008B3358" w:rsidP="008B3358">
            <w:pPr>
              <w:spacing w:before="60" w:after="60"/>
              <w:jc w:val="right"/>
              <w:cnfStyle w:val="000000100000" w:firstRow="0" w:lastRow="0" w:firstColumn="0" w:lastColumn="0" w:oddVBand="0" w:evenVBand="0" w:oddHBand="1" w:evenHBand="0" w:firstRowFirstColumn="0" w:firstRowLastColumn="0" w:lastRowFirstColumn="0" w:lastRowLastColumn="0"/>
              <w:rPr>
                <w:bCs/>
                <w:sz w:val="22"/>
              </w:rPr>
            </w:pPr>
            <w:r w:rsidRPr="008E5D47">
              <w:rPr>
                <w:rFonts w:eastAsia="Times New Roman"/>
                <w:color w:val="000000"/>
                <w:sz w:val="22"/>
                <w:lang w:eastAsia="lv-LV"/>
              </w:rPr>
              <w:t>795</w:t>
            </w:r>
          </w:p>
        </w:tc>
        <w:tc>
          <w:tcPr>
            <w:tcW w:w="1076" w:type="dxa"/>
          </w:tcPr>
          <w:p w14:paraId="0CF801F6" w14:textId="00137943" w:rsidR="008B3358" w:rsidRPr="008E5D47" w:rsidRDefault="008B3358" w:rsidP="008B3358">
            <w:pPr>
              <w:spacing w:before="60" w:after="60"/>
              <w:jc w:val="right"/>
              <w:cnfStyle w:val="000000100000" w:firstRow="0" w:lastRow="0" w:firstColumn="0" w:lastColumn="0" w:oddVBand="0" w:evenVBand="0" w:oddHBand="1" w:evenHBand="0" w:firstRowFirstColumn="0" w:firstRowLastColumn="0" w:lastRowFirstColumn="0" w:lastRowLastColumn="0"/>
              <w:rPr>
                <w:bCs/>
                <w:sz w:val="22"/>
              </w:rPr>
            </w:pPr>
            <w:r>
              <w:rPr>
                <w:bCs/>
                <w:sz w:val="22"/>
              </w:rPr>
              <w:t>514</w:t>
            </w:r>
          </w:p>
        </w:tc>
        <w:tc>
          <w:tcPr>
            <w:tcW w:w="1076" w:type="dxa"/>
          </w:tcPr>
          <w:p w14:paraId="216FF08B" w14:textId="5D1A1B8E" w:rsidR="008B3358" w:rsidRPr="008E5D47" w:rsidRDefault="008B3358" w:rsidP="008B3358">
            <w:pPr>
              <w:spacing w:before="60" w:after="60"/>
              <w:jc w:val="right"/>
              <w:cnfStyle w:val="000000100000" w:firstRow="0" w:lastRow="0" w:firstColumn="0" w:lastColumn="0" w:oddVBand="0" w:evenVBand="0" w:oddHBand="1" w:evenHBand="0" w:firstRowFirstColumn="0" w:firstRowLastColumn="0" w:lastRowFirstColumn="0" w:lastRowLastColumn="0"/>
              <w:rPr>
                <w:bCs/>
                <w:sz w:val="22"/>
              </w:rPr>
            </w:pPr>
            <w:r>
              <w:rPr>
                <w:bCs/>
                <w:sz w:val="22"/>
              </w:rPr>
              <w:t>612</w:t>
            </w:r>
          </w:p>
        </w:tc>
        <w:tc>
          <w:tcPr>
            <w:tcW w:w="1076" w:type="dxa"/>
          </w:tcPr>
          <w:p w14:paraId="5E6BC47C" w14:textId="76DFC8B9" w:rsidR="008B3358" w:rsidRPr="008E5D47" w:rsidRDefault="008B3358" w:rsidP="008B3358">
            <w:pPr>
              <w:spacing w:before="60" w:after="60"/>
              <w:jc w:val="right"/>
              <w:cnfStyle w:val="000000100000" w:firstRow="0" w:lastRow="0" w:firstColumn="0" w:lastColumn="0" w:oddVBand="0" w:evenVBand="0" w:oddHBand="1" w:evenHBand="0" w:firstRowFirstColumn="0" w:firstRowLastColumn="0" w:lastRowFirstColumn="0" w:lastRowLastColumn="0"/>
              <w:rPr>
                <w:bCs/>
                <w:sz w:val="22"/>
              </w:rPr>
            </w:pPr>
            <w:r>
              <w:rPr>
                <w:bCs/>
                <w:sz w:val="22"/>
              </w:rPr>
              <w:t>806</w:t>
            </w:r>
          </w:p>
        </w:tc>
      </w:tr>
      <w:tr w:rsidR="008B3358" w:rsidRPr="008E5D47" w14:paraId="05F6B0B6" w14:textId="77777777" w:rsidTr="0036244F">
        <w:tc>
          <w:tcPr>
            <w:cnfStyle w:val="001000000000" w:firstRow="0" w:lastRow="0" w:firstColumn="1" w:lastColumn="0" w:oddVBand="0" w:evenVBand="0" w:oddHBand="0" w:evenHBand="0" w:firstRowFirstColumn="0" w:firstRowLastColumn="0" w:lastRowFirstColumn="0" w:lastRowLastColumn="0"/>
            <w:tcW w:w="3681" w:type="dxa"/>
          </w:tcPr>
          <w:p w14:paraId="1DE02153" w14:textId="77777777" w:rsidR="008B3358" w:rsidRPr="008E5D47" w:rsidRDefault="008B3358" w:rsidP="008B3358">
            <w:pPr>
              <w:spacing w:before="60" w:after="60"/>
              <w:jc w:val="left"/>
              <w:rPr>
                <w:bCs w:val="0"/>
                <w:sz w:val="22"/>
              </w:rPr>
            </w:pPr>
            <w:r w:rsidRPr="008E5D47">
              <w:rPr>
                <w:rFonts w:eastAsia="Times New Roman"/>
                <w:color w:val="000000"/>
                <w:sz w:val="22"/>
                <w:lang w:eastAsia="lv-LV"/>
              </w:rPr>
              <w:t>Mājas aprūpe</w:t>
            </w:r>
          </w:p>
        </w:tc>
        <w:tc>
          <w:tcPr>
            <w:tcW w:w="1076" w:type="dxa"/>
          </w:tcPr>
          <w:p w14:paraId="63DC99EF" w14:textId="1668ECC9" w:rsidR="008B3358" w:rsidRPr="008E5D47" w:rsidRDefault="008B3358" w:rsidP="008B3358">
            <w:pPr>
              <w:spacing w:before="60" w:after="60"/>
              <w:jc w:val="right"/>
              <w:cnfStyle w:val="000000000000" w:firstRow="0" w:lastRow="0" w:firstColumn="0" w:lastColumn="0" w:oddVBand="0" w:evenVBand="0" w:oddHBand="0" w:evenHBand="0" w:firstRowFirstColumn="0" w:firstRowLastColumn="0" w:lastRowFirstColumn="0" w:lastRowLastColumn="0"/>
              <w:rPr>
                <w:bCs/>
                <w:sz w:val="22"/>
              </w:rPr>
            </w:pPr>
            <w:r w:rsidRPr="008E5D47">
              <w:rPr>
                <w:rFonts w:eastAsia="Times New Roman"/>
                <w:color w:val="000000"/>
                <w:sz w:val="22"/>
                <w:lang w:eastAsia="lv-LV"/>
              </w:rPr>
              <w:t>1 429</w:t>
            </w:r>
          </w:p>
        </w:tc>
        <w:tc>
          <w:tcPr>
            <w:tcW w:w="1076" w:type="dxa"/>
          </w:tcPr>
          <w:p w14:paraId="210A4ECD" w14:textId="52508B46" w:rsidR="008B3358" w:rsidRPr="008E5D47" w:rsidRDefault="008B3358" w:rsidP="008B3358">
            <w:pPr>
              <w:spacing w:before="60" w:after="60"/>
              <w:jc w:val="right"/>
              <w:cnfStyle w:val="000000000000" w:firstRow="0" w:lastRow="0" w:firstColumn="0" w:lastColumn="0" w:oddVBand="0" w:evenVBand="0" w:oddHBand="0" w:evenHBand="0" w:firstRowFirstColumn="0" w:firstRowLastColumn="0" w:lastRowFirstColumn="0" w:lastRowLastColumn="0"/>
              <w:rPr>
                <w:bCs/>
                <w:sz w:val="22"/>
              </w:rPr>
            </w:pPr>
            <w:r w:rsidRPr="008E5D47">
              <w:rPr>
                <w:rFonts w:eastAsia="Times New Roman"/>
                <w:color w:val="000000"/>
                <w:sz w:val="22"/>
                <w:lang w:eastAsia="lv-LV"/>
              </w:rPr>
              <w:t>1 344</w:t>
            </w:r>
          </w:p>
        </w:tc>
        <w:tc>
          <w:tcPr>
            <w:tcW w:w="1076" w:type="dxa"/>
          </w:tcPr>
          <w:p w14:paraId="3A6B38D5" w14:textId="08C40261" w:rsidR="008B3358" w:rsidRPr="008E5D47" w:rsidRDefault="008B3358" w:rsidP="008B3358">
            <w:pPr>
              <w:spacing w:before="60" w:after="60"/>
              <w:jc w:val="right"/>
              <w:cnfStyle w:val="000000000000" w:firstRow="0" w:lastRow="0" w:firstColumn="0" w:lastColumn="0" w:oddVBand="0" w:evenVBand="0" w:oddHBand="0" w:evenHBand="0" w:firstRowFirstColumn="0" w:firstRowLastColumn="0" w:lastRowFirstColumn="0" w:lastRowLastColumn="0"/>
              <w:rPr>
                <w:bCs/>
                <w:sz w:val="22"/>
              </w:rPr>
            </w:pPr>
            <w:r>
              <w:rPr>
                <w:bCs/>
                <w:sz w:val="22"/>
              </w:rPr>
              <w:t>1 276</w:t>
            </w:r>
          </w:p>
        </w:tc>
        <w:tc>
          <w:tcPr>
            <w:tcW w:w="1076" w:type="dxa"/>
          </w:tcPr>
          <w:p w14:paraId="3E700863" w14:textId="3252E471" w:rsidR="008B3358" w:rsidRPr="008E5D47" w:rsidRDefault="008B3358" w:rsidP="008B3358">
            <w:pPr>
              <w:spacing w:before="60" w:after="60"/>
              <w:jc w:val="right"/>
              <w:cnfStyle w:val="000000000000" w:firstRow="0" w:lastRow="0" w:firstColumn="0" w:lastColumn="0" w:oddVBand="0" w:evenVBand="0" w:oddHBand="0" w:evenHBand="0" w:firstRowFirstColumn="0" w:firstRowLastColumn="0" w:lastRowFirstColumn="0" w:lastRowLastColumn="0"/>
              <w:rPr>
                <w:bCs/>
                <w:sz w:val="22"/>
              </w:rPr>
            </w:pPr>
            <w:r>
              <w:rPr>
                <w:bCs/>
                <w:sz w:val="22"/>
              </w:rPr>
              <w:t>1 187</w:t>
            </w:r>
          </w:p>
        </w:tc>
        <w:tc>
          <w:tcPr>
            <w:tcW w:w="1076" w:type="dxa"/>
          </w:tcPr>
          <w:p w14:paraId="6AFEA2F7" w14:textId="03B41CAD" w:rsidR="008B3358" w:rsidRPr="008E5D47" w:rsidRDefault="008B3358" w:rsidP="008B3358">
            <w:pPr>
              <w:spacing w:before="60" w:after="60"/>
              <w:jc w:val="right"/>
              <w:cnfStyle w:val="000000000000" w:firstRow="0" w:lastRow="0" w:firstColumn="0" w:lastColumn="0" w:oddVBand="0" w:evenVBand="0" w:oddHBand="0" w:evenHBand="0" w:firstRowFirstColumn="0" w:firstRowLastColumn="0" w:lastRowFirstColumn="0" w:lastRowLastColumn="0"/>
              <w:rPr>
                <w:bCs/>
                <w:sz w:val="22"/>
              </w:rPr>
            </w:pPr>
            <w:r>
              <w:rPr>
                <w:bCs/>
                <w:sz w:val="22"/>
              </w:rPr>
              <w:t>1 170</w:t>
            </w:r>
          </w:p>
        </w:tc>
      </w:tr>
      <w:tr w:rsidR="008B3358" w:rsidRPr="008E5D47" w14:paraId="36B7CC0B" w14:textId="77777777" w:rsidTr="00362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63E5E3BF" w14:textId="77777777" w:rsidR="008B3358" w:rsidRPr="008E5D47" w:rsidRDefault="008B3358" w:rsidP="008B3358">
            <w:pPr>
              <w:spacing w:before="60" w:after="60"/>
              <w:jc w:val="left"/>
              <w:rPr>
                <w:bCs w:val="0"/>
                <w:sz w:val="22"/>
              </w:rPr>
            </w:pPr>
            <w:r w:rsidRPr="008E5D47">
              <w:rPr>
                <w:rFonts w:eastAsia="Times New Roman"/>
                <w:sz w:val="22"/>
                <w:lang w:eastAsia="lv-LV"/>
              </w:rPr>
              <w:t>Kvota mājas aprūpei</w:t>
            </w:r>
          </w:p>
        </w:tc>
        <w:tc>
          <w:tcPr>
            <w:tcW w:w="1076" w:type="dxa"/>
          </w:tcPr>
          <w:p w14:paraId="2D469944" w14:textId="76FBD55E" w:rsidR="008B3358" w:rsidRPr="008E5D47" w:rsidRDefault="008B3358" w:rsidP="008B3358">
            <w:pPr>
              <w:spacing w:before="60" w:after="60"/>
              <w:jc w:val="right"/>
              <w:cnfStyle w:val="000000100000" w:firstRow="0" w:lastRow="0" w:firstColumn="0" w:lastColumn="0" w:oddVBand="0" w:evenVBand="0" w:oddHBand="1" w:evenHBand="0" w:firstRowFirstColumn="0" w:firstRowLastColumn="0" w:lastRowFirstColumn="0" w:lastRowLastColumn="0"/>
              <w:rPr>
                <w:bCs/>
                <w:sz w:val="22"/>
              </w:rPr>
            </w:pPr>
            <w:r w:rsidRPr="008E5D47">
              <w:rPr>
                <w:rFonts w:eastAsia="Times New Roman"/>
                <w:sz w:val="22"/>
                <w:lang w:eastAsia="lv-LV"/>
              </w:rPr>
              <w:t>27 146</w:t>
            </w:r>
          </w:p>
        </w:tc>
        <w:tc>
          <w:tcPr>
            <w:tcW w:w="1076" w:type="dxa"/>
          </w:tcPr>
          <w:p w14:paraId="087292E2" w14:textId="3635684B" w:rsidR="008B3358" w:rsidRPr="008E5D47" w:rsidRDefault="008B3358" w:rsidP="008B3358">
            <w:pPr>
              <w:spacing w:before="60" w:after="60"/>
              <w:jc w:val="right"/>
              <w:cnfStyle w:val="000000100000" w:firstRow="0" w:lastRow="0" w:firstColumn="0" w:lastColumn="0" w:oddVBand="0" w:evenVBand="0" w:oddHBand="1" w:evenHBand="0" w:firstRowFirstColumn="0" w:firstRowLastColumn="0" w:lastRowFirstColumn="0" w:lastRowLastColumn="0"/>
              <w:rPr>
                <w:bCs/>
                <w:sz w:val="22"/>
              </w:rPr>
            </w:pPr>
            <w:r w:rsidRPr="008E5D47">
              <w:rPr>
                <w:rFonts w:eastAsia="Times New Roman"/>
                <w:sz w:val="22"/>
                <w:lang w:eastAsia="lv-LV"/>
              </w:rPr>
              <w:t>30 167</w:t>
            </w:r>
          </w:p>
        </w:tc>
        <w:tc>
          <w:tcPr>
            <w:tcW w:w="1076" w:type="dxa"/>
          </w:tcPr>
          <w:p w14:paraId="055F07FB" w14:textId="705D06C6" w:rsidR="008B3358" w:rsidRPr="008E5D47" w:rsidRDefault="008B3358" w:rsidP="008B3358">
            <w:pPr>
              <w:spacing w:before="60" w:after="60"/>
              <w:jc w:val="right"/>
              <w:cnfStyle w:val="000000100000" w:firstRow="0" w:lastRow="0" w:firstColumn="0" w:lastColumn="0" w:oddVBand="0" w:evenVBand="0" w:oddHBand="1" w:evenHBand="0" w:firstRowFirstColumn="0" w:firstRowLastColumn="0" w:lastRowFirstColumn="0" w:lastRowLastColumn="0"/>
              <w:rPr>
                <w:bCs/>
                <w:sz w:val="22"/>
              </w:rPr>
            </w:pPr>
            <w:r>
              <w:rPr>
                <w:bCs/>
                <w:sz w:val="22"/>
              </w:rPr>
              <w:t>32 567</w:t>
            </w:r>
          </w:p>
        </w:tc>
        <w:tc>
          <w:tcPr>
            <w:tcW w:w="1076" w:type="dxa"/>
          </w:tcPr>
          <w:p w14:paraId="29C1E9BF" w14:textId="275FEFD3" w:rsidR="008B3358" w:rsidRPr="008E5D47" w:rsidRDefault="008B3358" w:rsidP="008B3358">
            <w:pPr>
              <w:spacing w:before="60" w:after="60"/>
              <w:jc w:val="right"/>
              <w:cnfStyle w:val="000000100000" w:firstRow="0" w:lastRow="0" w:firstColumn="0" w:lastColumn="0" w:oddVBand="0" w:evenVBand="0" w:oddHBand="1" w:evenHBand="0" w:firstRowFirstColumn="0" w:firstRowLastColumn="0" w:lastRowFirstColumn="0" w:lastRowLastColumn="0"/>
              <w:rPr>
                <w:bCs/>
                <w:sz w:val="22"/>
              </w:rPr>
            </w:pPr>
            <w:r>
              <w:rPr>
                <w:bCs/>
                <w:sz w:val="22"/>
              </w:rPr>
              <w:t>46 807</w:t>
            </w:r>
          </w:p>
        </w:tc>
        <w:tc>
          <w:tcPr>
            <w:tcW w:w="1076" w:type="dxa"/>
          </w:tcPr>
          <w:p w14:paraId="0F311BC2" w14:textId="529D2775" w:rsidR="008B3358" w:rsidRPr="008E5D47" w:rsidRDefault="008B3358" w:rsidP="008B3358">
            <w:pPr>
              <w:spacing w:before="60" w:after="60"/>
              <w:jc w:val="right"/>
              <w:cnfStyle w:val="000000100000" w:firstRow="0" w:lastRow="0" w:firstColumn="0" w:lastColumn="0" w:oddVBand="0" w:evenVBand="0" w:oddHBand="1" w:evenHBand="0" w:firstRowFirstColumn="0" w:firstRowLastColumn="0" w:lastRowFirstColumn="0" w:lastRowLastColumn="0"/>
              <w:rPr>
                <w:bCs/>
                <w:sz w:val="22"/>
              </w:rPr>
            </w:pPr>
            <w:r>
              <w:rPr>
                <w:bCs/>
                <w:sz w:val="22"/>
              </w:rPr>
              <w:t>57 765</w:t>
            </w:r>
          </w:p>
        </w:tc>
      </w:tr>
    </w:tbl>
    <w:bookmarkEnd w:id="151"/>
    <w:p w14:paraId="441B8EF3" w14:textId="77777777" w:rsidR="006E54BA" w:rsidRPr="00F23A6E" w:rsidRDefault="006E54BA" w:rsidP="006E54BA">
      <w:pPr>
        <w:ind w:left="360"/>
        <w:rPr>
          <w:b/>
          <w:sz w:val="22"/>
        </w:rPr>
      </w:pPr>
      <w:r w:rsidRPr="00F23A6E">
        <w:rPr>
          <w:b/>
          <w:sz w:val="22"/>
        </w:rPr>
        <w:t xml:space="preserve">Informācijas avots: </w:t>
      </w:r>
      <w:r>
        <w:rPr>
          <w:b/>
          <w:sz w:val="22"/>
        </w:rPr>
        <w:t>PSIA “Ādažu slimnīca”</w:t>
      </w:r>
      <w:r w:rsidRPr="00F23A6E">
        <w:rPr>
          <w:b/>
          <w:sz w:val="22"/>
        </w:rPr>
        <w:t xml:space="preserve"> </w:t>
      </w:r>
    </w:p>
    <w:p w14:paraId="7047C8A8" w14:textId="2B6D91BD" w:rsidR="006E54BA" w:rsidRPr="00A71474" w:rsidRDefault="006E54BA" w:rsidP="006E54BA">
      <w:pPr>
        <w:spacing w:after="0"/>
        <w:rPr>
          <w:bCs/>
        </w:rPr>
      </w:pPr>
      <w:r w:rsidRPr="0036244F">
        <w:rPr>
          <w:b/>
          <w:color w:val="2F5496" w:themeColor="accent5" w:themeShade="BF"/>
        </w:rPr>
        <w:t xml:space="preserve">PSIA “Ādažu slimnīca” </w:t>
      </w:r>
      <w:r w:rsidRPr="00622DA6">
        <w:rPr>
          <w:bCs/>
        </w:rPr>
        <w:t>(turpmāk – Slimnīca)</w:t>
      </w:r>
      <w:r w:rsidRPr="00A71474">
        <w:rPr>
          <w:bCs/>
        </w:rPr>
        <w:t xml:space="preserve"> apkalpo ne tikai Ādažu novada, bet daļēji arī Garkalnes </w:t>
      </w:r>
      <w:r>
        <w:rPr>
          <w:bCs/>
        </w:rPr>
        <w:t>pagasta</w:t>
      </w:r>
      <w:r w:rsidRPr="00A71474">
        <w:rPr>
          <w:bCs/>
        </w:rPr>
        <w:t xml:space="preserve"> iedzīvotāju</w:t>
      </w:r>
      <w:r>
        <w:rPr>
          <w:bCs/>
        </w:rPr>
        <w:t>s</w:t>
      </w:r>
      <w:r w:rsidRPr="00A71474">
        <w:rPr>
          <w:bCs/>
        </w:rPr>
        <w:t xml:space="preserve">. Slimnīcā darbojas rentgena, ultrasonogrāfijas, </w:t>
      </w:r>
      <w:proofErr w:type="spellStart"/>
      <w:r w:rsidRPr="00A71474">
        <w:rPr>
          <w:bCs/>
        </w:rPr>
        <w:t>ehokardiogrāfijas</w:t>
      </w:r>
      <w:proofErr w:type="spellEnd"/>
      <w:r w:rsidRPr="00A71474">
        <w:rPr>
          <w:bCs/>
        </w:rPr>
        <w:t xml:space="preserve">, datortomogrāfijas un fibrogastroskopijas </w:t>
      </w:r>
      <w:proofErr w:type="spellStart"/>
      <w:r w:rsidRPr="00A71474">
        <w:rPr>
          <w:bCs/>
        </w:rPr>
        <w:t>palīgkabineti</w:t>
      </w:r>
      <w:proofErr w:type="spellEnd"/>
      <w:r w:rsidRPr="00A71474">
        <w:rPr>
          <w:bCs/>
        </w:rPr>
        <w:t xml:space="preserve">, </w:t>
      </w:r>
      <w:proofErr w:type="spellStart"/>
      <w:r w:rsidRPr="00A71474">
        <w:rPr>
          <w:bCs/>
        </w:rPr>
        <w:t>duplex</w:t>
      </w:r>
      <w:proofErr w:type="spellEnd"/>
      <w:r w:rsidRPr="00A71474">
        <w:rPr>
          <w:bCs/>
        </w:rPr>
        <w:t xml:space="preserve"> skenēšana asinsvadiem. Slimnīcā darbojas ķirurgi, ginekologi, kardiologi, endokrinologi, acu ārsti, </w:t>
      </w:r>
      <w:proofErr w:type="spellStart"/>
      <w:r w:rsidRPr="00A71474">
        <w:rPr>
          <w:bCs/>
        </w:rPr>
        <w:t>otolaringologi</w:t>
      </w:r>
      <w:proofErr w:type="spellEnd"/>
      <w:r w:rsidRPr="00A71474">
        <w:rPr>
          <w:bCs/>
        </w:rPr>
        <w:t xml:space="preserve">, </w:t>
      </w:r>
      <w:proofErr w:type="spellStart"/>
      <w:r w:rsidRPr="00A71474">
        <w:rPr>
          <w:bCs/>
        </w:rPr>
        <w:t>alergologi</w:t>
      </w:r>
      <w:proofErr w:type="spellEnd"/>
      <w:r w:rsidRPr="00A71474">
        <w:rPr>
          <w:bCs/>
        </w:rPr>
        <w:t>, dermatologi un neirologi, u.c. speciālisti</w:t>
      </w:r>
      <w:r>
        <w:rPr>
          <w:bCs/>
        </w:rPr>
        <w:t>.</w:t>
      </w:r>
      <w:r w:rsidRPr="00A71474">
        <w:rPr>
          <w:bCs/>
        </w:rPr>
        <w:t xml:space="preserve"> Slimnīca sniedz valsts NVD apmaksātus pakalpojumus un citus maksas pakalpojumus. Ambulatorā daļa sniedz ārstu-speciālistu konsultācijas un veic diagnostikas izmeklējumus. Dienas stacionārā veic plānveida ķirurģijas operācijas un sniedz citus līdzīgus pakalpojumus. Slimnīca nodrošina arī aprūpes pakalpojumu sniegšanu pacientiem mājās. </w:t>
      </w:r>
      <w:r w:rsidR="00234E6F">
        <w:rPr>
          <w:bCs/>
        </w:rPr>
        <w:t>S</w:t>
      </w:r>
      <w:r w:rsidR="00234E6F" w:rsidRPr="00234E6F">
        <w:rPr>
          <w:bCs/>
        </w:rPr>
        <w:t xml:space="preserve">ākot ar 2022.gadu tiek piedāvāti vēl 2 jauni pakalpojumi: </w:t>
      </w:r>
      <w:proofErr w:type="spellStart"/>
      <w:r w:rsidR="00234E6F" w:rsidRPr="00234E6F">
        <w:rPr>
          <w:bCs/>
        </w:rPr>
        <w:t>holters</w:t>
      </w:r>
      <w:proofErr w:type="spellEnd"/>
      <w:r w:rsidR="00234E6F" w:rsidRPr="00234E6F">
        <w:rPr>
          <w:bCs/>
        </w:rPr>
        <w:t xml:space="preserve"> (sirds </w:t>
      </w:r>
      <w:proofErr w:type="spellStart"/>
      <w:r w:rsidR="00234E6F" w:rsidRPr="00234E6F">
        <w:rPr>
          <w:bCs/>
        </w:rPr>
        <w:t>monitorēšanas</w:t>
      </w:r>
      <w:proofErr w:type="spellEnd"/>
      <w:r w:rsidR="00234E6F" w:rsidRPr="00234E6F">
        <w:rPr>
          <w:bCs/>
        </w:rPr>
        <w:t xml:space="preserve"> iekārta) un </w:t>
      </w:r>
      <w:proofErr w:type="spellStart"/>
      <w:r w:rsidR="00234E6F" w:rsidRPr="00234E6F">
        <w:rPr>
          <w:bCs/>
        </w:rPr>
        <w:t>teipošana</w:t>
      </w:r>
      <w:proofErr w:type="spellEnd"/>
      <w:r w:rsidR="00234E6F" w:rsidRPr="00234E6F">
        <w:rPr>
          <w:bCs/>
        </w:rPr>
        <w:t>). Lai uzlabotu esošo pakalpojumu kvalitāti, ir iegādāta iekārta acu pārbaudei</w:t>
      </w:r>
      <w:r w:rsidR="00234E6F">
        <w:rPr>
          <w:bCs/>
        </w:rPr>
        <w:t xml:space="preserve">. </w:t>
      </w:r>
      <w:r w:rsidRPr="00A71474">
        <w:rPr>
          <w:bCs/>
        </w:rPr>
        <w:t xml:space="preserve">Slimnīcā ir pielāgota vide personām ar funkcionāliem traucējumiem. Daļa no Slimnīcas telpām tiek iznomātas ar veselības aprūpi </w:t>
      </w:r>
      <w:r w:rsidRPr="00A71474">
        <w:rPr>
          <w:bCs/>
        </w:rPr>
        <w:lastRenderedPageBreak/>
        <w:t>saistītiem uzņēmumiem – 5 ģimenes ārstu praksēm, divām zobārstniecības praksēm, neatliekamās palīdzības dienestam un ārstiem speci</w:t>
      </w:r>
      <w:r>
        <w:rPr>
          <w:bCs/>
        </w:rPr>
        <w:t>ā</w:t>
      </w:r>
      <w:r w:rsidRPr="00A71474">
        <w:rPr>
          <w:bCs/>
        </w:rPr>
        <w:t xml:space="preserve">listiem. </w:t>
      </w:r>
      <w:r w:rsidRPr="00A71474">
        <w:t>Slimnīcā ir  fizioterapijas centrs, kur tiek sniegti fizioterapijas pakalpojumi pieaugušajiem un bērniem</w:t>
      </w:r>
      <w:r w:rsidRPr="00A71474">
        <w:rPr>
          <w:bCs/>
        </w:rPr>
        <w:t>. Slimnīc</w:t>
      </w:r>
      <w:r>
        <w:rPr>
          <w:bCs/>
        </w:rPr>
        <w:t xml:space="preserve">as vide ir </w:t>
      </w:r>
      <w:r w:rsidRPr="00A71474">
        <w:rPr>
          <w:bCs/>
        </w:rPr>
        <w:t>pielāgota personām ar funkcionāliem traucējumiem.</w:t>
      </w:r>
    </w:p>
    <w:p w14:paraId="0CE9C0B5" w14:textId="77777777" w:rsidR="006E54BA" w:rsidRPr="00A71474" w:rsidRDefault="006E54BA" w:rsidP="006E54BA">
      <w:pPr>
        <w:spacing w:after="0"/>
        <w:rPr>
          <w:bCs/>
        </w:rPr>
      </w:pPr>
      <w:r w:rsidRPr="0036244F">
        <w:rPr>
          <w:b/>
          <w:color w:val="2F5496" w:themeColor="accent5" w:themeShade="BF"/>
        </w:rPr>
        <w:t xml:space="preserve">SIA “Ādažu </w:t>
      </w:r>
      <w:proofErr w:type="spellStart"/>
      <w:r w:rsidRPr="0036244F">
        <w:rPr>
          <w:b/>
          <w:color w:val="2F5496" w:themeColor="accent5" w:themeShade="BF"/>
        </w:rPr>
        <w:t>privātslimnīca</w:t>
      </w:r>
      <w:proofErr w:type="spellEnd"/>
      <w:r w:rsidRPr="0036244F">
        <w:rPr>
          <w:b/>
          <w:color w:val="2F5496" w:themeColor="accent5" w:themeShade="BF"/>
        </w:rPr>
        <w:t xml:space="preserve">” </w:t>
      </w:r>
      <w:r w:rsidRPr="00A71474">
        <w:rPr>
          <w:bCs/>
        </w:rPr>
        <w:t xml:space="preserve">(turpmāk </w:t>
      </w:r>
      <w:r>
        <w:rPr>
          <w:bCs/>
        </w:rPr>
        <w:t xml:space="preserve">– </w:t>
      </w:r>
      <w:r w:rsidRPr="00A71474">
        <w:rPr>
          <w:bCs/>
        </w:rPr>
        <w:t xml:space="preserve">ĀPS) sniedz sekundāro ambulatoro un dienas stacionāra medicīnisko palīdzību. Katru gadu veselības aprūpes pakalpojumus saņem vidēji 1300 pacientu. ĀPS apkalpo pacientus no visas Latvijas. ĀPS veic </w:t>
      </w:r>
      <w:proofErr w:type="spellStart"/>
      <w:r w:rsidRPr="00A71474">
        <w:t>karpālā</w:t>
      </w:r>
      <w:proofErr w:type="spellEnd"/>
      <w:r w:rsidRPr="00A71474">
        <w:t xml:space="preserve"> kanāla, </w:t>
      </w:r>
      <w:proofErr w:type="spellStart"/>
      <w:r w:rsidRPr="00A71474">
        <w:t>Dipitrēna</w:t>
      </w:r>
      <w:proofErr w:type="spellEnd"/>
      <w:r w:rsidRPr="00A71474">
        <w:t xml:space="preserve"> </w:t>
      </w:r>
      <w:proofErr w:type="spellStart"/>
      <w:r w:rsidRPr="00A71474">
        <w:t>kontraktūras</w:t>
      </w:r>
      <w:proofErr w:type="spellEnd"/>
      <w:r w:rsidRPr="00A71474">
        <w:t xml:space="preserve"> un citas rokas ķirurģijas operācijas, veic traumatoloģijas, ortopēdijas pacientu konsultēšanu un ārstēšanu, veic bērnu </w:t>
      </w:r>
      <w:proofErr w:type="spellStart"/>
      <w:r w:rsidRPr="00A71474">
        <w:t>otolaringoloģijas</w:t>
      </w:r>
      <w:proofErr w:type="spellEnd"/>
      <w:r w:rsidRPr="00A71474">
        <w:t xml:space="preserve"> operācijas NVD ietvaros. ĀPS</w:t>
      </w:r>
      <w:r w:rsidRPr="00A71474">
        <w:rPr>
          <w:bCs/>
        </w:rPr>
        <w:t xml:space="preserve"> veic  plastiskās ķirurģijas operācijas (sejas, krūšu, ķermeņa operācijas, tauku atsūkšanas operācijas, kosmētiskās korekcijas un injekcijas u.tml.). ĀPS ir pielāgota vide personām ar funkcionāliem traucējumiem.</w:t>
      </w:r>
    </w:p>
    <w:p w14:paraId="7E9293FA" w14:textId="77777777" w:rsidR="006E54BA" w:rsidRDefault="006E54BA" w:rsidP="006E54BA">
      <w:pPr>
        <w:spacing w:after="0"/>
        <w:rPr>
          <w:bCs/>
        </w:rPr>
      </w:pPr>
      <w:r w:rsidRPr="00A71474">
        <w:t xml:space="preserve">Veselības aprūpes pakalpojumus Carnikavā nodrošina 3 ģimenes ārsti, kas sniedz </w:t>
      </w:r>
      <w:r w:rsidRPr="00A71474">
        <w:rPr>
          <w:bCs/>
        </w:rPr>
        <w:t xml:space="preserve">NVD apmaksātus pakalpojumu (telpas nav pielāgotas personām ar funkcionāliem traucējumiem), kā arī </w:t>
      </w:r>
      <w:r w:rsidRPr="0036244F">
        <w:rPr>
          <w:b/>
          <w:bCs/>
          <w:color w:val="2F5496" w:themeColor="accent5" w:themeShade="BF"/>
        </w:rPr>
        <w:t>medicīnas centrs “LIEPA”</w:t>
      </w:r>
      <w:r w:rsidRPr="0036244F">
        <w:rPr>
          <w:color w:val="2F5496" w:themeColor="accent5" w:themeShade="BF"/>
        </w:rPr>
        <w:t xml:space="preserve"> </w:t>
      </w:r>
      <w:r>
        <w:t>–</w:t>
      </w:r>
      <w:r w:rsidRPr="00A71474">
        <w:t xml:space="preserve"> daudzfunkcionāl</w:t>
      </w:r>
      <w:r>
        <w:t>a</w:t>
      </w:r>
      <w:r w:rsidRPr="00A71474">
        <w:t xml:space="preserve"> veselības aprūpes iestāde, kura nesniedz </w:t>
      </w:r>
      <w:r w:rsidRPr="00A71474">
        <w:rPr>
          <w:bCs/>
        </w:rPr>
        <w:t>NVD apmaksātus pakalpojumu, izņemot zobārstniecības jomā</w:t>
      </w:r>
      <w:r w:rsidRPr="00A71474">
        <w:t xml:space="preserve">. </w:t>
      </w:r>
      <w:r>
        <w:t>M</w:t>
      </w:r>
      <w:r w:rsidRPr="00A71474">
        <w:t xml:space="preserve">edicīnas centrs </w:t>
      </w:r>
      <w:r>
        <w:t>“</w:t>
      </w:r>
      <w:r w:rsidRPr="00A71474">
        <w:t>LIEPA</w:t>
      </w:r>
      <w:r>
        <w:t>”</w:t>
      </w:r>
      <w:r w:rsidRPr="00A71474">
        <w:t xml:space="preserve"> sniedz primāro un sekundāro ambulatoro veselības aprūpi, sniedzot ārstu konsultācijas 17 specialitātēs: ģimenes medicīnā, pediatrijā, zobārstniecībā, neiroloģijā, kardioloģijā, dermatoloģijā, traumatoloģijā, neiroķirurģijā, ginekoloģijā, </w:t>
      </w:r>
      <w:proofErr w:type="spellStart"/>
      <w:r w:rsidRPr="00A71474">
        <w:t>fleboloģijā</w:t>
      </w:r>
      <w:proofErr w:type="spellEnd"/>
      <w:r w:rsidRPr="00A71474">
        <w:t xml:space="preserve">, fizikālās medicīnas specialitātē, dietoloģijā, fizioterapijā, abdominālajā ķirurģijā u.c. </w:t>
      </w:r>
      <w:r>
        <w:t>M</w:t>
      </w:r>
      <w:r w:rsidRPr="00A71474">
        <w:t>edicīnas centr</w:t>
      </w:r>
      <w:r>
        <w:t>ā</w:t>
      </w:r>
      <w:r w:rsidRPr="00A71474">
        <w:t xml:space="preserve"> </w:t>
      </w:r>
      <w:r>
        <w:t>“</w:t>
      </w:r>
      <w:r w:rsidRPr="00A71474">
        <w:t>LIEPA</w:t>
      </w:r>
      <w:r>
        <w:t>”</w:t>
      </w:r>
      <w:r w:rsidRPr="00A71474">
        <w:t xml:space="preserve"> iespējams veikt diagnostiskos izmeklējumus – </w:t>
      </w:r>
      <w:proofErr w:type="spellStart"/>
      <w:r w:rsidRPr="00A71474">
        <w:t>elektrokardiogrāfiju</w:t>
      </w:r>
      <w:proofErr w:type="spellEnd"/>
      <w:r w:rsidRPr="00A71474">
        <w:t xml:space="preserve"> (EKG), </w:t>
      </w:r>
      <w:proofErr w:type="spellStart"/>
      <w:r w:rsidRPr="00A71474">
        <w:t>ehokardiogrāfiju</w:t>
      </w:r>
      <w:proofErr w:type="spellEnd"/>
      <w:r w:rsidRPr="00A71474">
        <w:t xml:space="preserve">, </w:t>
      </w:r>
      <w:proofErr w:type="spellStart"/>
      <w:r w:rsidRPr="00A71474">
        <w:t>Holtera</w:t>
      </w:r>
      <w:proofErr w:type="spellEnd"/>
      <w:r w:rsidRPr="00A71474">
        <w:t xml:space="preserve"> </w:t>
      </w:r>
      <w:proofErr w:type="spellStart"/>
      <w:r w:rsidRPr="00A71474">
        <w:t>monitorēšanu</w:t>
      </w:r>
      <w:proofErr w:type="spellEnd"/>
      <w:r w:rsidRPr="00A71474">
        <w:t xml:space="preserve">, ultrasonogrāfiju vēdera dobuma orgāniem, vairogdziedzerim, limfmezgliem, </w:t>
      </w:r>
      <w:proofErr w:type="spellStart"/>
      <w:r w:rsidRPr="00A71474">
        <w:t>duplekssonogrāfiju</w:t>
      </w:r>
      <w:proofErr w:type="spellEnd"/>
      <w:r w:rsidRPr="00A71474">
        <w:t xml:space="preserve"> galvas, kakla asinsvadiem un  kāju vēnām, ginekoloģisko ultrasonogrāfiju, </w:t>
      </w:r>
      <w:proofErr w:type="spellStart"/>
      <w:r w:rsidRPr="00A71474">
        <w:t>dermatoskopiju</w:t>
      </w:r>
      <w:proofErr w:type="spellEnd"/>
      <w:r>
        <w:t>, ir</w:t>
      </w:r>
      <w:r w:rsidRPr="00A71474">
        <w:t xml:space="preserve"> pieejamas fizioterapijas grupu nodarbības pieaugušajiem un bērniem</w:t>
      </w:r>
      <w:r>
        <w:t>, i</w:t>
      </w:r>
      <w:r w:rsidRPr="00A71474">
        <w:rPr>
          <w:color w:val="000000" w:themeColor="text1"/>
          <w:shd w:val="clear" w:color="auto" w:fill="FFFFFF"/>
        </w:rPr>
        <w:t xml:space="preserve">edzīvotāju </w:t>
      </w:r>
      <w:r w:rsidRPr="00A71474">
        <w:t>imunizācija pret dažādām infekciju slimībām</w:t>
      </w:r>
      <w:r w:rsidRPr="00A71474">
        <w:rPr>
          <w:bCs/>
        </w:rPr>
        <w:t xml:space="preserve">. </w:t>
      </w:r>
      <w:r>
        <w:rPr>
          <w:bCs/>
        </w:rPr>
        <w:t>M</w:t>
      </w:r>
      <w:r w:rsidRPr="00A71474">
        <w:t>edicīnas centr</w:t>
      </w:r>
      <w:r>
        <w:t>ā</w:t>
      </w:r>
      <w:r w:rsidRPr="00A71474">
        <w:t xml:space="preserve"> </w:t>
      </w:r>
      <w:r>
        <w:t>“</w:t>
      </w:r>
      <w:r w:rsidRPr="00A71474">
        <w:t>LIEPA</w:t>
      </w:r>
      <w:r>
        <w:t>”</w:t>
      </w:r>
      <w:r w:rsidRPr="00A71474">
        <w:rPr>
          <w:bCs/>
        </w:rPr>
        <w:t xml:space="preserve"> ir pielāgota vide personām ar funkcionāliem traucējumiem.</w:t>
      </w:r>
    </w:p>
    <w:p w14:paraId="5843CED0" w14:textId="77777777" w:rsidR="006E54BA" w:rsidRPr="00A71474" w:rsidRDefault="006E54BA" w:rsidP="006E54BA">
      <w:pPr>
        <w:spacing w:after="0"/>
        <w:rPr>
          <w:bCs/>
        </w:rPr>
      </w:pPr>
      <w:r w:rsidRPr="0036244F">
        <w:rPr>
          <w:b/>
          <w:bCs/>
          <w:color w:val="2F5496" w:themeColor="accent5" w:themeShade="BF"/>
        </w:rPr>
        <w:t>“1.min. klīnika”</w:t>
      </w:r>
      <w:r w:rsidRPr="0036244F">
        <w:rPr>
          <w:bCs/>
          <w:color w:val="2F5496" w:themeColor="accent5" w:themeShade="BF"/>
        </w:rPr>
        <w:t xml:space="preserve"> </w:t>
      </w:r>
      <w:r>
        <w:rPr>
          <w:bCs/>
        </w:rPr>
        <w:t xml:space="preserve">ir </w:t>
      </w:r>
      <w:r w:rsidRPr="003C1753">
        <w:rPr>
          <w:bCs/>
        </w:rPr>
        <w:t xml:space="preserve">moderna un ērta klīnika Ādažos, kura piedāvā saviem klientiem augsta līmeņa veselības un medicīnisko pakalpojumu klāstu, </w:t>
      </w:r>
      <w:r>
        <w:rPr>
          <w:bCs/>
        </w:rPr>
        <w:t xml:space="preserve">plašu </w:t>
      </w:r>
      <w:r w:rsidRPr="003C1753">
        <w:rPr>
          <w:bCs/>
        </w:rPr>
        <w:t>ārstu izvēli un medicīniskās manipulācijas. Tā ir pirmā medicīnas iestāde Latvijā, kurā mediķis pielāgojas pacienta iespējām un vajadzībām, sniedzot tūlītēju ambulatoro aprūpi, tiklīdz šāda vajadzība klientam kļūst aktuāla</w:t>
      </w:r>
      <w:r>
        <w:rPr>
          <w:bCs/>
        </w:rPr>
        <w:t>.</w:t>
      </w:r>
    </w:p>
    <w:p w14:paraId="3C61D81B" w14:textId="55A3208F" w:rsidR="006E54BA" w:rsidRDefault="006E54BA" w:rsidP="006E54BA">
      <w:pPr>
        <w:spacing w:after="0"/>
        <w:rPr>
          <w:bCs/>
        </w:rPr>
      </w:pPr>
      <w:r w:rsidRPr="0036244F">
        <w:rPr>
          <w:b/>
          <w:bCs/>
          <w:color w:val="2F5496" w:themeColor="accent5" w:themeShade="BF"/>
        </w:rPr>
        <w:t>Laboratoriskos izmeklējumus</w:t>
      </w:r>
      <w:r w:rsidRPr="0036244F">
        <w:rPr>
          <w:color w:val="2F5496" w:themeColor="accent5" w:themeShade="BF"/>
        </w:rPr>
        <w:t xml:space="preserve"> </w:t>
      </w:r>
      <w:r w:rsidRPr="00A71474">
        <w:t xml:space="preserve">iespējams veikt divās E. Gulbja laboratorijās – Ādažos un Carnikavā. </w:t>
      </w:r>
      <w:r w:rsidRPr="00A71474">
        <w:rPr>
          <w:bCs/>
        </w:rPr>
        <w:t xml:space="preserve">Ādažu novadā darbojas </w:t>
      </w:r>
      <w:r>
        <w:rPr>
          <w:bCs/>
        </w:rPr>
        <w:t>sešas</w:t>
      </w:r>
      <w:r w:rsidRPr="00A71474">
        <w:rPr>
          <w:bCs/>
        </w:rPr>
        <w:t xml:space="preserve"> </w:t>
      </w:r>
      <w:r w:rsidRPr="0036244F">
        <w:rPr>
          <w:b/>
          <w:color w:val="2F5496" w:themeColor="accent5" w:themeShade="BF"/>
        </w:rPr>
        <w:t>aptiekas</w:t>
      </w:r>
      <w:r w:rsidRPr="00A71474">
        <w:rPr>
          <w:bCs/>
        </w:rPr>
        <w:t xml:space="preserve"> (Ādažu </w:t>
      </w:r>
      <w:r w:rsidR="00234E6F">
        <w:rPr>
          <w:bCs/>
        </w:rPr>
        <w:t>pilsēt</w:t>
      </w:r>
      <w:r w:rsidRPr="00A71474">
        <w:rPr>
          <w:bCs/>
        </w:rPr>
        <w:t xml:space="preserve">ā </w:t>
      </w:r>
      <w:r>
        <w:rPr>
          <w:bCs/>
        </w:rPr>
        <w:t xml:space="preserve">– </w:t>
      </w:r>
      <w:r w:rsidRPr="00A71474">
        <w:rPr>
          <w:bCs/>
        </w:rPr>
        <w:t xml:space="preserve">3, </w:t>
      </w:r>
      <w:r>
        <w:rPr>
          <w:bCs/>
        </w:rPr>
        <w:t xml:space="preserve">Carnikavas ciemā – 2, </w:t>
      </w:r>
      <w:proofErr w:type="spellStart"/>
      <w:r w:rsidRPr="00A71474">
        <w:rPr>
          <w:bCs/>
        </w:rPr>
        <w:t>Kagadas</w:t>
      </w:r>
      <w:proofErr w:type="spellEnd"/>
      <w:r w:rsidRPr="00A71474">
        <w:rPr>
          <w:bCs/>
        </w:rPr>
        <w:t xml:space="preserve"> ciemā – 1, Baltezer</w:t>
      </w:r>
      <w:r>
        <w:rPr>
          <w:bCs/>
        </w:rPr>
        <w:t>a</w:t>
      </w:r>
      <w:r w:rsidRPr="00A71474">
        <w:rPr>
          <w:bCs/>
        </w:rPr>
        <w:t xml:space="preserve"> ciemā</w:t>
      </w:r>
      <w:r>
        <w:rPr>
          <w:bCs/>
        </w:rPr>
        <w:t xml:space="preserve"> – </w:t>
      </w:r>
      <w:r w:rsidRPr="00A71474">
        <w:rPr>
          <w:bCs/>
        </w:rPr>
        <w:t>1).</w:t>
      </w:r>
    </w:p>
    <w:p w14:paraId="1BFC1E1B" w14:textId="2F3F5DC1" w:rsidR="00234E6F" w:rsidRPr="00A71474" w:rsidRDefault="00234E6F" w:rsidP="006E54BA">
      <w:pPr>
        <w:spacing w:after="0"/>
        <w:rPr>
          <w:bCs/>
        </w:rPr>
      </w:pPr>
      <w:r w:rsidRPr="0036244F">
        <w:rPr>
          <w:b/>
          <w:bCs/>
          <w:color w:val="2F5496" w:themeColor="accent5" w:themeShade="BF"/>
        </w:rPr>
        <w:t>Zobārstniecības</w:t>
      </w:r>
      <w:r>
        <w:rPr>
          <w:bCs/>
        </w:rPr>
        <w:t xml:space="preserve"> pakalpojumus ārpus iepriekš minētajām iestādēm piedāvā arī 2 citās vietās Ādažos – SIA “Delta </w:t>
      </w:r>
      <w:proofErr w:type="spellStart"/>
      <w:r>
        <w:rPr>
          <w:bCs/>
        </w:rPr>
        <w:t>Dental</w:t>
      </w:r>
      <w:proofErr w:type="spellEnd"/>
      <w:r>
        <w:rPr>
          <w:bCs/>
        </w:rPr>
        <w:t xml:space="preserve"> </w:t>
      </w:r>
      <w:proofErr w:type="spellStart"/>
      <w:r>
        <w:rPr>
          <w:bCs/>
        </w:rPr>
        <w:t>Care</w:t>
      </w:r>
      <w:proofErr w:type="spellEnd"/>
      <w:r>
        <w:rPr>
          <w:bCs/>
        </w:rPr>
        <w:t>” un SIA “</w:t>
      </w:r>
      <w:proofErr w:type="spellStart"/>
      <w:r>
        <w:rPr>
          <w:bCs/>
        </w:rPr>
        <w:t>Dentamix</w:t>
      </w:r>
      <w:proofErr w:type="spellEnd"/>
      <w:r>
        <w:rPr>
          <w:bCs/>
        </w:rPr>
        <w:t>”.</w:t>
      </w:r>
    </w:p>
    <w:p w14:paraId="10AC55C9" w14:textId="77777777" w:rsidR="006E54BA" w:rsidRDefault="006E54BA" w:rsidP="006E54BA">
      <w:pPr>
        <w:spacing w:after="0"/>
        <w:rPr>
          <w:color w:val="000000" w:themeColor="text1"/>
        </w:rPr>
      </w:pPr>
    </w:p>
    <w:p w14:paraId="3E63A88E" w14:textId="77777777" w:rsidR="006E54BA" w:rsidRPr="00A733B4" w:rsidRDefault="006E54BA" w:rsidP="00A733B4">
      <w:pPr>
        <w:pStyle w:val="Heading3"/>
        <w:jc w:val="left"/>
        <w:rPr>
          <w:rFonts w:ascii="Montserrat" w:hAnsi="Montserrat"/>
        </w:rPr>
      </w:pPr>
      <w:bookmarkStart w:id="152" w:name="_Toc134532376"/>
      <w:bookmarkStart w:id="153" w:name="_Toc137626097"/>
      <w:r w:rsidRPr="00A733B4">
        <w:rPr>
          <w:rFonts w:ascii="Montserrat" w:hAnsi="Montserrat"/>
        </w:rPr>
        <w:t>Sporta infrastruktūra</w:t>
      </w:r>
      <w:bookmarkEnd w:id="152"/>
      <w:bookmarkEnd w:id="153"/>
    </w:p>
    <w:p w14:paraId="104633B2" w14:textId="77777777" w:rsidR="006E54BA" w:rsidRDefault="006E54BA" w:rsidP="006E54BA">
      <w:pPr>
        <w:spacing w:after="0"/>
        <w:rPr>
          <w:bCs/>
        </w:rPr>
      </w:pPr>
      <w:r>
        <w:rPr>
          <w:bCs/>
        </w:rPr>
        <w:t>Ādažu novada iedzīvotāji ir sportiski aktīvi cilvēki. Lielā mērā to sekmē novadā pieejamā sporta infrastruktūra.</w:t>
      </w:r>
      <w:r>
        <w:rPr>
          <w:b/>
          <w:noProof/>
          <w:lang w:eastAsia="lv-LV"/>
        </w:rPr>
        <w:t xml:space="preserve"> </w:t>
      </w:r>
      <w:bookmarkStart w:id="154" w:name="_Hlk61267501"/>
    </w:p>
    <w:p w14:paraId="7039DA8D" w14:textId="3AB0A2D4" w:rsidR="006E54BA" w:rsidRDefault="006E54BA" w:rsidP="006E54BA">
      <w:pPr>
        <w:spacing w:after="0"/>
      </w:pPr>
      <w:r>
        <w:rPr>
          <w:bCs/>
        </w:rPr>
        <w:t xml:space="preserve">Ādažu novada esošie sporta infrastruktūras objekti pārsvarā izvietoti blakus izglītības iestādēm (ĀVS, CPS, ĀBVS, “Pasaku Valstība”, ĀPII “Strautiņš”, KPII, CPII “Piejūra”), citās Ādažu </w:t>
      </w:r>
      <w:r w:rsidR="00231F0B">
        <w:rPr>
          <w:bCs/>
        </w:rPr>
        <w:t xml:space="preserve">pilsētas </w:t>
      </w:r>
      <w:r>
        <w:rPr>
          <w:bCs/>
        </w:rPr>
        <w:t>un Carnikavas ciem</w:t>
      </w:r>
      <w:r w:rsidR="00231F0B">
        <w:rPr>
          <w:bCs/>
        </w:rPr>
        <w:t>a</w:t>
      </w:r>
      <w:r>
        <w:rPr>
          <w:bCs/>
        </w:rPr>
        <w:t xml:space="preserve"> teritorijās (</w:t>
      </w:r>
      <w:r w:rsidRPr="00F941EB">
        <w:rPr>
          <w:bCs/>
        </w:rPr>
        <w:t xml:space="preserve">Ādažu sporta komplekss, Carnikavas atklāta tipa sporta komplekss, Tenisa centrs “Ādaži”, Ādažu velo pumpu trase, </w:t>
      </w:r>
      <w:proofErr w:type="spellStart"/>
      <w:r w:rsidRPr="00F941EB">
        <w:rPr>
          <w:bCs/>
        </w:rPr>
        <w:t>Vējupes</w:t>
      </w:r>
      <w:proofErr w:type="spellEnd"/>
      <w:r w:rsidRPr="00F941EB">
        <w:rPr>
          <w:bCs/>
        </w:rPr>
        <w:t xml:space="preserve"> pludmal</w:t>
      </w:r>
      <w:r>
        <w:rPr>
          <w:bCs/>
        </w:rPr>
        <w:t>e), citos blīvāk apdzīvotos ciemos (</w:t>
      </w:r>
      <w:r w:rsidRPr="00F61461">
        <w:rPr>
          <w:bCs/>
        </w:rPr>
        <w:t xml:space="preserve">BMX trase </w:t>
      </w:r>
      <w:proofErr w:type="spellStart"/>
      <w:r w:rsidRPr="00F61461">
        <w:rPr>
          <w:bCs/>
        </w:rPr>
        <w:t>Kadagā</w:t>
      </w:r>
      <w:proofErr w:type="spellEnd"/>
      <w:r w:rsidRPr="00F61461">
        <w:rPr>
          <w:bCs/>
        </w:rPr>
        <w:t xml:space="preserve">, Āra sporta laukumi </w:t>
      </w:r>
      <w:proofErr w:type="spellStart"/>
      <w:r w:rsidRPr="00F61461">
        <w:rPr>
          <w:bCs/>
        </w:rPr>
        <w:t>Kadagā</w:t>
      </w:r>
      <w:proofErr w:type="spellEnd"/>
      <w:r w:rsidRPr="00F61461">
        <w:rPr>
          <w:bCs/>
        </w:rPr>
        <w:t xml:space="preserve">, “Ūdensrožu parks”, </w:t>
      </w:r>
      <w:r w:rsidRPr="00F61461">
        <w:rPr>
          <w:bCs/>
        </w:rPr>
        <w:lastRenderedPageBreak/>
        <w:t>“Garkalnes olimpiskais centrs”</w:t>
      </w:r>
      <w:r>
        <w:rPr>
          <w:bCs/>
        </w:rPr>
        <w:t>), kā arī Piejūras dabas parkā un sporta un aktīvās atpūtas centrā “Zibeņi”.</w:t>
      </w:r>
      <w:r w:rsidRPr="00652ED0">
        <w:t xml:space="preserve"> </w:t>
      </w:r>
    </w:p>
    <w:p w14:paraId="76823779" w14:textId="7EF9C530" w:rsidR="006E54BA" w:rsidRPr="00F941EB" w:rsidRDefault="006E54BA" w:rsidP="006E54BA">
      <w:pPr>
        <w:spacing w:after="0"/>
        <w:rPr>
          <w:bCs/>
        </w:rPr>
      </w:pPr>
      <w:r w:rsidRPr="00845C34">
        <w:t xml:space="preserve">Ādažu novadā </w:t>
      </w:r>
      <w:r w:rsidRPr="005D08ED">
        <w:t xml:space="preserve">esošo </w:t>
      </w:r>
      <w:r w:rsidRPr="005D08ED">
        <w:rPr>
          <w:b/>
          <w:bCs/>
        </w:rPr>
        <w:t>sporta infrastruktūras objektu atrašanās vietas</w:t>
      </w:r>
      <w:r w:rsidRPr="005D08ED">
        <w:t xml:space="preserve"> attēlotas kartē (skat. </w:t>
      </w:r>
      <w:r>
        <w:t>2</w:t>
      </w:r>
      <w:r w:rsidR="008B3358">
        <w:t>5</w:t>
      </w:r>
      <w:r w:rsidRPr="005D08ED">
        <w:t>.attēlu).</w:t>
      </w:r>
    </w:p>
    <w:bookmarkEnd w:id="154"/>
    <w:p w14:paraId="7C971EA8" w14:textId="77777777" w:rsidR="006E54BA" w:rsidRPr="005D08ED" w:rsidRDefault="006E54BA" w:rsidP="006E54BA">
      <w:pPr>
        <w:spacing w:after="0"/>
      </w:pPr>
    </w:p>
    <w:p w14:paraId="4C7FFD0E" w14:textId="77777777" w:rsidR="006E54BA" w:rsidRDefault="006E54BA" w:rsidP="006E54BA">
      <w:pPr>
        <w:jc w:val="center"/>
        <w:rPr>
          <w:bCs/>
        </w:rPr>
      </w:pPr>
      <w:r>
        <w:rPr>
          <w:noProof/>
        </w:rPr>
        <w:drawing>
          <wp:inline distT="0" distB="0" distL="0" distR="0" wp14:anchorId="4695D9DA" wp14:editId="7DD35AEE">
            <wp:extent cx="5044123" cy="6500314"/>
            <wp:effectExtent l="0" t="0" r="0" b="0"/>
            <wp:docPr id="208"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3785" r="-3785"/>
                    <a:stretch/>
                  </pic:blipFill>
                  <pic:spPr bwMode="auto">
                    <a:xfrm>
                      <a:off x="0" y="0"/>
                      <a:ext cx="5082989" cy="6550400"/>
                    </a:xfrm>
                    <a:prstGeom prst="rect">
                      <a:avLst/>
                    </a:prstGeom>
                    <a:noFill/>
                    <a:ln>
                      <a:noFill/>
                    </a:ln>
                  </pic:spPr>
                </pic:pic>
              </a:graphicData>
            </a:graphic>
          </wp:inline>
        </w:drawing>
      </w:r>
    </w:p>
    <w:p w14:paraId="651BDCD2" w14:textId="0B99D153"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25</w:t>
      </w:r>
      <w:r>
        <w:rPr>
          <w:noProof/>
        </w:rPr>
        <w:fldChar w:fldCharType="end"/>
      </w:r>
      <w:r>
        <w:t xml:space="preserve"> </w:t>
      </w:r>
      <w:r w:rsidRPr="00F21934">
        <w:t>Ādaž</w:t>
      </w:r>
      <w:r>
        <w:t>u novadā esošie sporta objekti</w:t>
      </w:r>
    </w:p>
    <w:p w14:paraId="78F36337" w14:textId="77777777" w:rsidR="006E54BA" w:rsidRPr="007B0CFA" w:rsidRDefault="006E54BA" w:rsidP="006E54BA">
      <w:pPr>
        <w:rPr>
          <w:b/>
          <w:sz w:val="22"/>
        </w:rPr>
      </w:pPr>
      <w:r w:rsidRPr="007B0CFA">
        <w:rPr>
          <w:b/>
          <w:sz w:val="22"/>
        </w:rPr>
        <w:t xml:space="preserve">Informācijas avots: </w:t>
      </w:r>
      <w:r>
        <w:rPr>
          <w:b/>
          <w:sz w:val="22"/>
        </w:rPr>
        <w:t>Ādažu pašvaldība</w:t>
      </w:r>
      <w:r w:rsidRPr="007B0CFA">
        <w:rPr>
          <w:b/>
          <w:sz w:val="22"/>
        </w:rPr>
        <w:t xml:space="preserve"> </w:t>
      </w:r>
    </w:p>
    <w:p w14:paraId="2C3229A5" w14:textId="77777777" w:rsidR="006E54BA" w:rsidRDefault="006E54BA" w:rsidP="006E54BA">
      <w:pPr>
        <w:spacing w:after="0"/>
        <w:rPr>
          <w:color w:val="000000" w:themeColor="text1"/>
        </w:rPr>
      </w:pPr>
    </w:p>
    <w:p w14:paraId="1B7471BD" w14:textId="77777777" w:rsidR="006E54BA" w:rsidRPr="00A733B4" w:rsidRDefault="006E54BA" w:rsidP="00A733B4">
      <w:pPr>
        <w:pStyle w:val="Heading3"/>
        <w:jc w:val="left"/>
        <w:rPr>
          <w:rFonts w:ascii="Montserrat" w:hAnsi="Montserrat"/>
        </w:rPr>
      </w:pPr>
      <w:bookmarkStart w:id="155" w:name="_Toc134532377"/>
      <w:bookmarkStart w:id="156" w:name="_Toc137626098"/>
      <w:r w:rsidRPr="00A733B4">
        <w:rPr>
          <w:rFonts w:ascii="Montserrat" w:hAnsi="Montserrat"/>
        </w:rPr>
        <w:lastRenderedPageBreak/>
        <w:t>Sports</w:t>
      </w:r>
      <w:bookmarkEnd w:id="155"/>
      <w:bookmarkEnd w:id="156"/>
    </w:p>
    <w:p w14:paraId="5D3C2E7C" w14:textId="77777777" w:rsidR="006E54BA" w:rsidRDefault="006E54BA" w:rsidP="006E54BA">
      <w:pPr>
        <w:spacing w:after="0"/>
      </w:pPr>
      <w:r w:rsidRPr="00845C34">
        <w:t xml:space="preserve">Ādažu novadā darbojas </w:t>
      </w:r>
      <w:r>
        <w:t>ĀBJSS</w:t>
      </w:r>
      <w:r w:rsidRPr="00845C34">
        <w:t xml:space="preserve">, kas nodrošina nodarbības šādos sporta veidos: </w:t>
      </w:r>
      <w:r>
        <w:t>p</w:t>
      </w:r>
      <w:r w:rsidRPr="00845C34">
        <w:t xml:space="preserve">eldēšana, </w:t>
      </w:r>
      <w:r>
        <w:t>d</w:t>
      </w:r>
      <w:r w:rsidRPr="00845C34">
        <w:t xml:space="preserve">žudo, </w:t>
      </w:r>
      <w:r>
        <w:t>o</w:t>
      </w:r>
      <w:r w:rsidRPr="00845C34">
        <w:t xml:space="preserve">rientēšanās, </w:t>
      </w:r>
      <w:r>
        <w:t>v</w:t>
      </w:r>
      <w:r w:rsidRPr="00845C34">
        <w:t xml:space="preserve">olejbols, </w:t>
      </w:r>
      <w:r>
        <w:t>b</w:t>
      </w:r>
      <w:r w:rsidRPr="00845C34">
        <w:t xml:space="preserve">asketbols, </w:t>
      </w:r>
      <w:r>
        <w:t>f</w:t>
      </w:r>
      <w:r w:rsidRPr="00845C34">
        <w:t xml:space="preserve">lorbols, </w:t>
      </w:r>
      <w:r>
        <w:t>v</w:t>
      </w:r>
      <w:r w:rsidRPr="00845C34">
        <w:t xml:space="preserve">ieglatlētika, Grieķu – romiešu cīņa. </w:t>
      </w:r>
    </w:p>
    <w:p w14:paraId="68D0282E" w14:textId="77777777" w:rsidR="006E54BA" w:rsidRPr="005D08ED" w:rsidRDefault="006E54BA" w:rsidP="006E54BA">
      <w:pPr>
        <w:spacing w:after="0"/>
        <w:rPr>
          <w:b/>
          <w:bCs/>
        </w:rPr>
      </w:pPr>
      <w:r w:rsidRPr="005D08ED">
        <w:rPr>
          <w:b/>
          <w:bCs/>
        </w:rPr>
        <w:t xml:space="preserve">Citas sporta iespējas un sporta klubi Ādažu novadā: </w:t>
      </w:r>
    </w:p>
    <w:p w14:paraId="14A26473" w14:textId="77777777" w:rsidR="006E54BA" w:rsidRPr="000A1733" w:rsidRDefault="006E54BA">
      <w:pPr>
        <w:pStyle w:val="ListParagraph"/>
        <w:numPr>
          <w:ilvl w:val="0"/>
          <w:numId w:val="4"/>
        </w:numPr>
        <w:suppressAutoHyphens w:val="0"/>
        <w:spacing w:before="60" w:after="0" w:line="240" w:lineRule="auto"/>
        <w:ind w:left="714" w:hanging="357"/>
      </w:pPr>
      <w:r>
        <w:t xml:space="preserve">velo </w:t>
      </w:r>
      <w:r w:rsidRPr="000A1733">
        <w:t>– “Ādaži Velo” (Ādažos), riteņbraukšana (Carnikavā);</w:t>
      </w:r>
    </w:p>
    <w:p w14:paraId="34F44D4B" w14:textId="47E6DD5D" w:rsidR="006E54BA" w:rsidRPr="000A1733" w:rsidRDefault="006E54BA">
      <w:pPr>
        <w:pStyle w:val="ListParagraph"/>
        <w:numPr>
          <w:ilvl w:val="0"/>
          <w:numId w:val="4"/>
        </w:numPr>
        <w:suppressAutoHyphens w:val="0"/>
        <w:spacing w:before="60" w:after="0" w:line="240" w:lineRule="auto"/>
        <w:ind w:left="714" w:hanging="357"/>
      </w:pPr>
      <w:r w:rsidRPr="000A1733">
        <w:t>BMX – “BMX Ādaži” (Ādažos);</w:t>
      </w:r>
    </w:p>
    <w:p w14:paraId="6A9EC541" w14:textId="3FE89638" w:rsidR="006E54BA" w:rsidRPr="000A1733" w:rsidRDefault="006E54BA">
      <w:pPr>
        <w:pStyle w:val="ListParagraph"/>
        <w:numPr>
          <w:ilvl w:val="0"/>
          <w:numId w:val="4"/>
        </w:numPr>
        <w:suppressAutoHyphens w:val="0"/>
        <w:spacing w:before="60" w:after="0" w:line="240" w:lineRule="auto"/>
        <w:ind w:left="714" w:hanging="357"/>
      </w:pPr>
      <w:r w:rsidRPr="000A1733">
        <w:t>futbols – futbola klubs “Ādaži” (Ādažos), “Futbola klubs Rakari” (Ādažos);</w:t>
      </w:r>
    </w:p>
    <w:p w14:paraId="3B9F1936" w14:textId="77777777" w:rsidR="006E54BA" w:rsidRPr="000A1733" w:rsidRDefault="006E54BA">
      <w:pPr>
        <w:pStyle w:val="ListParagraph"/>
        <w:numPr>
          <w:ilvl w:val="0"/>
          <w:numId w:val="4"/>
        </w:numPr>
        <w:suppressAutoHyphens w:val="0"/>
        <w:spacing w:before="60" w:after="0" w:line="240" w:lineRule="auto"/>
        <w:ind w:left="714" w:hanging="357"/>
      </w:pPr>
      <w:r w:rsidRPr="000A1733">
        <w:t>mākslas vingrošana – “Grand Jete” (Ādažos);</w:t>
      </w:r>
    </w:p>
    <w:p w14:paraId="6196F9A4" w14:textId="77777777" w:rsidR="006E54BA" w:rsidRPr="000A1733" w:rsidRDefault="006E54BA">
      <w:pPr>
        <w:pStyle w:val="ListParagraph"/>
        <w:numPr>
          <w:ilvl w:val="0"/>
          <w:numId w:val="4"/>
        </w:numPr>
        <w:suppressAutoHyphens w:val="0"/>
        <w:spacing w:before="60" w:after="0" w:line="240" w:lineRule="auto"/>
        <w:ind w:left="714" w:hanging="357"/>
      </w:pPr>
      <w:r w:rsidRPr="000A1733">
        <w:t>MX – “MX Ādaži” (Ādažos);</w:t>
      </w:r>
    </w:p>
    <w:p w14:paraId="77F3FE4A" w14:textId="77777777" w:rsidR="006E54BA" w:rsidRPr="000A1733" w:rsidRDefault="006E54BA">
      <w:pPr>
        <w:pStyle w:val="ListParagraph"/>
        <w:numPr>
          <w:ilvl w:val="0"/>
          <w:numId w:val="4"/>
        </w:numPr>
        <w:suppressAutoHyphens w:val="0"/>
        <w:spacing w:before="60" w:after="0" w:line="240" w:lineRule="auto"/>
        <w:ind w:left="714" w:hanging="357"/>
      </w:pPr>
      <w:r w:rsidRPr="000A1733">
        <w:t>nūjošana (Ādažos, Carnikavā);</w:t>
      </w:r>
    </w:p>
    <w:p w14:paraId="666F446F" w14:textId="77777777" w:rsidR="006E54BA" w:rsidRPr="000A1733" w:rsidRDefault="006E54BA">
      <w:pPr>
        <w:pStyle w:val="ListParagraph"/>
        <w:numPr>
          <w:ilvl w:val="0"/>
          <w:numId w:val="4"/>
        </w:numPr>
        <w:suppressAutoHyphens w:val="0"/>
        <w:spacing w:before="60" w:after="0" w:line="240" w:lineRule="auto"/>
        <w:ind w:left="714" w:hanging="357"/>
      </w:pPr>
      <w:proofErr w:type="spellStart"/>
      <w:r w:rsidRPr="000A1733">
        <w:t>skrituļošana</w:t>
      </w:r>
      <w:proofErr w:type="spellEnd"/>
      <w:r w:rsidRPr="000A1733">
        <w:t xml:space="preserve"> un slēpošana – sporta klubs “Virsotne” (Ādažos);</w:t>
      </w:r>
    </w:p>
    <w:p w14:paraId="55A1315C" w14:textId="77777777" w:rsidR="006E54BA" w:rsidRPr="000A1733" w:rsidRDefault="006E54BA">
      <w:pPr>
        <w:pStyle w:val="ListParagraph"/>
        <w:numPr>
          <w:ilvl w:val="0"/>
          <w:numId w:val="4"/>
        </w:numPr>
        <w:suppressAutoHyphens w:val="0"/>
        <w:spacing w:before="60" w:after="0" w:line="240" w:lineRule="auto"/>
        <w:ind w:left="714" w:hanging="357"/>
      </w:pPr>
      <w:r w:rsidRPr="000A1733">
        <w:t>sporta punkts (</w:t>
      </w:r>
      <w:proofErr w:type="spellStart"/>
      <w:r w:rsidRPr="000A1733">
        <w:t>Krossmintons</w:t>
      </w:r>
      <w:proofErr w:type="spellEnd"/>
      <w:r w:rsidRPr="000A1733">
        <w:t>) (Ādažos);</w:t>
      </w:r>
    </w:p>
    <w:p w14:paraId="23EF8ADD" w14:textId="344CA665" w:rsidR="006E54BA" w:rsidRPr="000A1733" w:rsidRDefault="000A1733">
      <w:pPr>
        <w:pStyle w:val="ListParagraph"/>
        <w:numPr>
          <w:ilvl w:val="0"/>
          <w:numId w:val="4"/>
        </w:numPr>
        <w:suppressAutoHyphens w:val="0"/>
        <w:spacing w:before="60" w:after="0" w:line="240" w:lineRule="auto"/>
        <w:ind w:left="714" w:hanging="357"/>
      </w:pPr>
      <w:r w:rsidRPr="000A1733">
        <w:t xml:space="preserve">teniss – </w:t>
      </w:r>
      <w:r w:rsidR="006E54BA" w:rsidRPr="000A1733">
        <w:t>tenisa centrs “Ādaži” (Ādažos)</w:t>
      </w:r>
      <w:r w:rsidRPr="000A1733">
        <w:t>, bērnu un jauniešu tenisa atbalsta biedrība (Ādažos)</w:t>
      </w:r>
      <w:r w:rsidR="006E54BA" w:rsidRPr="000A1733">
        <w:t>;</w:t>
      </w:r>
    </w:p>
    <w:p w14:paraId="37AEFE1A" w14:textId="77777777" w:rsidR="006E54BA" w:rsidRPr="000A1733" w:rsidRDefault="006E54BA">
      <w:pPr>
        <w:pStyle w:val="ListParagraph"/>
        <w:numPr>
          <w:ilvl w:val="0"/>
          <w:numId w:val="4"/>
        </w:numPr>
        <w:suppressAutoHyphens w:val="0"/>
        <w:spacing w:before="60" w:after="0" w:line="240" w:lineRule="auto"/>
        <w:ind w:left="714" w:hanging="357"/>
      </w:pPr>
      <w:r w:rsidRPr="000A1733">
        <w:t>orientēšanās – “Orientēšanās klubs “Kāpa”” (Carnikavā);</w:t>
      </w:r>
    </w:p>
    <w:p w14:paraId="4F56FFAA" w14:textId="77777777" w:rsidR="006E54BA" w:rsidRPr="000A1733" w:rsidRDefault="006E54BA">
      <w:pPr>
        <w:pStyle w:val="ListParagraph"/>
        <w:numPr>
          <w:ilvl w:val="0"/>
          <w:numId w:val="4"/>
        </w:numPr>
        <w:suppressAutoHyphens w:val="0"/>
        <w:spacing w:before="60" w:after="0" w:line="240" w:lineRule="auto"/>
        <w:ind w:left="714" w:hanging="357"/>
      </w:pPr>
      <w:r w:rsidRPr="000A1733">
        <w:t xml:space="preserve">basketbols zēniem (Carnikavā); </w:t>
      </w:r>
    </w:p>
    <w:p w14:paraId="579AFCE4" w14:textId="77777777" w:rsidR="006E54BA" w:rsidRPr="000A1733" w:rsidRDefault="006E54BA">
      <w:pPr>
        <w:pStyle w:val="ListParagraph"/>
        <w:numPr>
          <w:ilvl w:val="0"/>
          <w:numId w:val="4"/>
        </w:numPr>
        <w:suppressAutoHyphens w:val="0"/>
        <w:spacing w:before="60" w:after="0" w:line="240" w:lineRule="auto"/>
        <w:ind w:left="714" w:hanging="357"/>
      </w:pPr>
      <w:r w:rsidRPr="000A1733">
        <w:t>džudo (Carnikavā);</w:t>
      </w:r>
    </w:p>
    <w:p w14:paraId="6FE49263" w14:textId="77777777" w:rsidR="006E54BA" w:rsidRPr="000A1733" w:rsidRDefault="006E54BA">
      <w:pPr>
        <w:pStyle w:val="ListParagraph"/>
        <w:numPr>
          <w:ilvl w:val="0"/>
          <w:numId w:val="4"/>
        </w:numPr>
        <w:suppressAutoHyphens w:val="0"/>
        <w:spacing w:before="60" w:after="0" w:line="240" w:lineRule="auto"/>
        <w:ind w:left="714" w:hanging="357"/>
      </w:pPr>
      <w:r w:rsidRPr="000A1733">
        <w:t>vieglatlētika (Carnikavā);</w:t>
      </w:r>
    </w:p>
    <w:p w14:paraId="2ED0DED2" w14:textId="77777777" w:rsidR="006E54BA" w:rsidRPr="000A1733" w:rsidRDefault="006E54BA">
      <w:pPr>
        <w:pStyle w:val="ListParagraph"/>
        <w:numPr>
          <w:ilvl w:val="0"/>
          <w:numId w:val="4"/>
        </w:numPr>
        <w:suppressAutoHyphens w:val="0"/>
        <w:spacing w:before="60" w:after="0" w:line="240" w:lineRule="auto"/>
        <w:ind w:left="714" w:hanging="357"/>
      </w:pPr>
      <w:r w:rsidRPr="000A1733">
        <w:t>aerobika (Carnikavā);</w:t>
      </w:r>
    </w:p>
    <w:p w14:paraId="1E00E5B3" w14:textId="77777777" w:rsidR="006E54BA" w:rsidRPr="000A1733" w:rsidRDefault="006E54BA">
      <w:pPr>
        <w:pStyle w:val="ListParagraph"/>
        <w:numPr>
          <w:ilvl w:val="0"/>
          <w:numId w:val="4"/>
        </w:numPr>
        <w:suppressAutoHyphens w:val="0"/>
        <w:spacing w:before="60" w:after="0" w:line="240" w:lineRule="auto"/>
        <w:ind w:left="714" w:hanging="357"/>
        <w:rPr>
          <w:color w:val="000000" w:themeColor="text1"/>
        </w:rPr>
      </w:pPr>
      <w:r w:rsidRPr="000A1733">
        <w:t>izjādes ar zirgiem, jāšanas apmācība – Z/S “EKVI” (Carnikavā), jātnieku klubs “</w:t>
      </w:r>
      <w:proofErr w:type="spellStart"/>
      <w:r w:rsidRPr="000A1733">
        <w:t>Erceni</w:t>
      </w:r>
      <w:proofErr w:type="spellEnd"/>
      <w:r w:rsidRPr="000A1733">
        <w:t>”(Carnikavā);</w:t>
      </w:r>
    </w:p>
    <w:p w14:paraId="2378BB7A" w14:textId="77777777" w:rsidR="006E54BA" w:rsidRPr="000A1733" w:rsidRDefault="006E54BA">
      <w:pPr>
        <w:pStyle w:val="ListParagraph"/>
        <w:numPr>
          <w:ilvl w:val="0"/>
          <w:numId w:val="4"/>
        </w:numPr>
        <w:suppressAutoHyphens w:val="0"/>
        <w:spacing w:before="60" w:after="0" w:line="240" w:lineRule="auto"/>
        <w:ind w:left="714" w:hanging="357"/>
        <w:rPr>
          <w:color w:val="000000" w:themeColor="text1"/>
        </w:rPr>
      </w:pPr>
      <w:r w:rsidRPr="000A1733">
        <w:t>“Dog Sport Carnikava” (Carnikavā);</w:t>
      </w:r>
    </w:p>
    <w:p w14:paraId="69BCFAAE" w14:textId="77777777" w:rsidR="006E54BA" w:rsidRPr="000A1733" w:rsidRDefault="006E54BA">
      <w:pPr>
        <w:pStyle w:val="ListParagraph"/>
        <w:numPr>
          <w:ilvl w:val="0"/>
          <w:numId w:val="4"/>
        </w:numPr>
        <w:suppressAutoHyphens w:val="0"/>
        <w:spacing w:before="60" w:after="0" w:line="240" w:lineRule="auto"/>
        <w:ind w:left="714" w:hanging="357"/>
        <w:rPr>
          <w:color w:val="000000" w:themeColor="text1"/>
        </w:rPr>
      </w:pPr>
      <w:r w:rsidRPr="000A1733">
        <w:t>florbola komanda “FBK SĀC” (Ādažos, Carnikavā);</w:t>
      </w:r>
    </w:p>
    <w:p w14:paraId="08E9AE53" w14:textId="79858F20" w:rsidR="000A1733" w:rsidRPr="000A1733" w:rsidRDefault="000A1733">
      <w:pPr>
        <w:pStyle w:val="ListParagraph"/>
        <w:numPr>
          <w:ilvl w:val="0"/>
          <w:numId w:val="4"/>
        </w:numPr>
        <w:suppressAutoHyphens w:val="0"/>
        <w:spacing w:before="60" w:after="0" w:line="240" w:lineRule="auto"/>
        <w:ind w:left="714" w:hanging="357"/>
        <w:rPr>
          <w:color w:val="000000" w:themeColor="text1"/>
        </w:rPr>
      </w:pPr>
      <w:r w:rsidRPr="000A1733">
        <w:t>volejbola klubs “Ādaži” (Ādažos);</w:t>
      </w:r>
    </w:p>
    <w:p w14:paraId="11E9CA5E" w14:textId="77777777" w:rsidR="006E54BA" w:rsidRPr="00B801D7" w:rsidRDefault="006E54BA">
      <w:pPr>
        <w:pStyle w:val="ListParagraph"/>
        <w:numPr>
          <w:ilvl w:val="0"/>
          <w:numId w:val="4"/>
        </w:numPr>
        <w:suppressAutoHyphens w:val="0"/>
        <w:spacing w:before="60" w:after="0" w:line="240" w:lineRule="auto"/>
        <w:ind w:left="714" w:hanging="357"/>
        <w:rPr>
          <w:color w:val="000000" w:themeColor="text1"/>
        </w:rPr>
      </w:pPr>
      <w:proofErr w:type="spellStart"/>
      <w:r w:rsidRPr="000A1733">
        <w:t>veikbords</w:t>
      </w:r>
      <w:proofErr w:type="spellEnd"/>
      <w:r w:rsidRPr="000A1733">
        <w:t xml:space="preserve"> – “</w:t>
      </w:r>
      <w:proofErr w:type="spellStart"/>
      <w:r w:rsidRPr="000A1733">
        <w:t>Promobius</w:t>
      </w:r>
      <w:proofErr w:type="spellEnd"/>
      <w:r w:rsidRPr="000A1733">
        <w:t>” (Ādažos),</w:t>
      </w:r>
      <w:r>
        <w:t xml:space="preserve"> “</w:t>
      </w:r>
      <w:proofErr w:type="spellStart"/>
      <w:r>
        <w:t>High</w:t>
      </w:r>
      <w:proofErr w:type="spellEnd"/>
      <w:r>
        <w:t xml:space="preserve"> </w:t>
      </w:r>
      <w:proofErr w:type="spellStart"/>
      <w:r>
        <w:t>Wake</w:t>
      </w:r>
      <w:proofErr w:type="spellEnd"/>
      <w:r>
        <w:t xml:space="preserve"> (Carnikavā);</w:t>
      </w:r>
    </w:p>
    <w:p w14:paraId="510533DE" w14:textId="7EC714A5" w:rsidR="006E54BA" w:rsidRPr="000A1733" w:rsidRDefault="006E54BA">
      <w:pPr>
        <w:pStyle w:val="ListParagraph"/>
        <w:numPr>
          <w:ilvl w:val="0"/>
          <w:numId w:val="4"/>
        </w:numPr>
        <w:suppressAutoHyphens w:val="0"/>
        <w:spacing w:before="60" w:after="0" w:line="240" w:lineRule="auto"/>
        <w:ind w:left="714" w:hanging="357"/>
        <w:rPr>
          <w:color w:val="000000" w:themeColor="text1"/>
        </w:rPr>
      </w:pPr>
      <w:r>
        <w:t>vindsērfings un SUP (Ādažos, Carnikavā)</w:t>
      </w:r>
      <w:r w:rsidR="000A1733">
        <w:t>;</w:t>
      </w:r>
    </w:p>
    <w:p w14:paraId="77D0EE15" w14:textId="65DA74B7" w:rsidR="000A1733" w:rsidRPr="000A1733" w:rsidRDefault="000A1733">
      <w:pPr>
        <w:pStyle w:val="ListParagraph"/>
        <w:numPr>
          <w:ilvl w:val="0"/>
          <w:numId w:val="4"/>
        </w:numPr>
        <w:suppressAutoHyphens w:val="0"/>
        <w:spacing w:before="60" w:after="0" w:line="240" w:lineRule="auto"/>
        <w:ind w:left="714" w:hanging="357"/>
        <w:rPr>
          <w:color w:val="000000" w:themeColor="text1"/>
        </w:rPr>
      </w:pPr>
      <w:r>
        <w:t>triatlona klubs “</w:t>
      </w:r>
      <w:proofErr w:type="spellStart"/>
      <w:r>
        <w:t>Tri</w:t>
      </w:r>
      <w:proofErr w:type="spellEnd"/>
      <w:r>
        <w:t xml:space="preserve"> </w:t>
      </w:r>
      <w:proofErr w:type="spellStart"/>
      <w:r>
        <w:t>kan</w:t>
      </w:r>
      <w:proofErr w:type="spellEnd"/>
      <w:r>
        <w:t>” (Ādažos);</w:t>
      </w:r>
    </w:p>
    <w:p w14:paraId="3562F871" w14:textId="77777777" w:rsidR="000A1733" w:rsidRPr="000A1733" w:rsidRDefault="000A1733">
      <w:pPr>
        <w:pStyle w:val="ListParagraph"/>
        <w:numPr>
          <w:ilvl w:val="0"/>
          <w:numId w:val="4"/>
        </w:numPr>
        <w:suppressAutoHyphens w:val="0"/>
        <w:spacing w:before="60" w:after="0" w:line="240" w:lineRule="auto"/>
        <w:ind w:left="714" w:hanging="357"/>
        <w:rPr>
          <w:color w:val="000000" w:themeColor="text1"/>
        </w:rPr>
      </w:pPr>
      <w:r>
        <w:t>“Vienoti sportam” (Ādažos);</w:t>
      </w:r>
    </w:p>
    <w:p w14:paraId="275D364F" w14:textId="77777777" w:rsidR="000A1733" w:rsidRPr="000A1733" w:rsidRDefault="000A1733">
      <w:pPr>
        <w:pStyle w:val="ListParagraph"/>
        <w:numPr>
          <w:ilvl w:val="0"/>
          <w:numId w:val="4"/>
        </w:numPr>
        <w:suppressAutoHyphens w:val="0"/>
        <w:spacing w:before="60" w:after="0" w:line="240" w:lineRule="auto"/>
        <w:ind w:left="714" w:hanging="357"/>
        <w:rPr>
          <w:color w:val="000000" w:themeColor="text1"/>
        </w:rPr>
      </w:pPr>
      <w:r>
        <w:t>“Garkalnes olimpiskais centrs” (Ādažos);</w:t>
      </w:r>
    </w:p>
    <w:p w14:paraId="7FAF779E" w14:textId="690A6672" w:rsidR="000A1733" w:rsidRPr="00A96E30" w:rsidRDefault="000A1733">
      <w:pPr>
        <w:pStyle w:val="ListParagraph"/>
        <w:numPr>
          <w:ilvl w:val="0"/>
          <w:numId w:val="4"/>
        </w:numPr>
        <w:suppressAutoHyphens w:val="0"/>
        <w:spacing w:before="60" w:after="0" w:line="240" w:lineRule="auto"/>
        <w:ind w:left="714" w:hanging="357"/>
        <w:rPr>
          <w:color w:val="000000" w:themeColor="text1"/>
        </w:rPr>
      </w:pPr>
      <w:r>
        <w:t>“Spēka kustība” (Ādažos).</w:t>
      </w:r>
    </w:p>
    <w:p w14:paraId="4FA39C92" w14:textId="77777777" w:rsidR="006E54BA" w:rsidRPr="005D08ED" w:rsidRDefault="006E54BA" w:rsidP="006E54BA">
      <w:pPr>
        <w:spacing w:after="0"/>
      </w:pPr>
      <w:r w:rsidRPr="005D08ED">
        <w:t xml:space="preserve">Ādažu novadā </w:t>
      </w:r>
      <w:r w:rsidRPr="005D08ED">
        <w:rPr>
          <w:b/>
          <w:bCs/>
        </w:rPr>
        <w:t xml:space="preserve">būtu nepieciešams </w:t>
      </w:r>
      <w:r>
        <w:rPr>
          <w:b/>
          <w:bCs/>
        </w:rPr>
        <w:t>veicināt</w:t>
      </w:r>
      <w:r w:rsidRPr="005D08ED">
        <w:t xml:space="preserve"> arī citu sporta veidu attīstību, t.sk., bet ne tikai:</w:t>
      </w:r>
    </w:p>
    <w:p w14:paraId="52BA6D79" w14:textId="7AAE7DBE" w:rsidR="006E54BA" w:rsidRDefault="006E54BA">
      <w:pPr>
        <w:pStyle w:val="ListParagraph"/>
        <w:numPr>
          <w:ilvl w:val="0"/>
          <w:numId w:val="4"/>
        </w:numPr>
        <w:suppressAutoHyphens w:val="0"/>
        <w:spacing w:before="60" w:after="0" w:line="240" w:lineRule="auto"/>
        <w:ind w:left="714" w:hanging="357"/>
        <w:rPr>
          <w:color w:val="000000" w:themeColor="text1"/>
        </w:rPr>
      </w:pPr>
      <w:r w:rsidRPr="00515FBA">
        <w:rPr>
          <w:color w:val="000000" w:themeColor="text1"/>
        </w:rPr>
        <w:t>peldēt apmācību</w:t>
      </w:r>
      <w:r>
        <w:rPr>
          <w:color w:val="000000" w:themeColor="text1"/>
        </w:rPr>
        <w:t xml:space="preserve"> – b</w:t>
      </w:r>
      <w:r w:rsidRPr="00515FBA">
        <w:rPr>
          <w:color w:val="000000" w:themeColor="text1"/>
        </w:rPr>
        <w:t xml:space="preserve">ērniem </w:t>
      </w:r>
      <w:proofErr w:type="spellStart"/>
      <w:r w:rsidRPr="00515FBA">
        <w:rPr>
          <w:color w:val="000000" w:themeColor="text1"/>
        </w:rPr>
        <w:t>peldētapmācība</w:t>
      </w:r>
      <w:proofErr w:type="spellEnd"/>
      <w:r w:rsidRPr="00515FBA">
        <w:rPr>
          <w:color w:val="000000" w:themeColor="text1"/>
        </w:rPr>
        <w:t xml:space="preserve"> tiek piedāvāta </w:t>
      </w:r>
      <w:r>
        <w:rPr>
          <w:color w:val="000000" w:themeColor="text1"/>
        </w:rPr>
        <w:t>ĀPII</w:t>
      </w:r>
      <w:r w:rsidRPr="00515FBA">
        <w:rPr>
          <w:color w:val="000000" w:themeColor="text1"/>
        </w:rPr>
        <w:t>, K</w:t>
      </w:r>
      <w:r>
        <w:rPr>
          <w:color w:val="000000" w:themeColor="text1"/>
        </w:rPr>
        <w:t>PII</w:t>
      </w:r>
      <w:r w:rsidRPr="00515FBA">
        <w:rPr>
          <w:color w:val="000000" w:themeColor="text1"/>
        </w:rPr>
        <w:t xml:space="preserve"> un </w:t>
      </w:r>
      <w:r w:rsidRPr="00515FBA">
        <w:t>C</w:t>
      </w:r>
      <w:r w:rsidRPr="00515FBA">
        <w:rPr>
          <w:color w:val="000000" w:themeColor="text1"/>
        </w:rPr>
        <w:t>PII</w:t>
      </w:r>
      <w:r>
        <w:rPr>
          <w:color w:val="000000" w:themeColor="text1"/>
        </w:rPr>
        <w:t xml:space="preserve"> “Riekstiņš”</w:t>
      </w:r>
      <w:r w:rsidRPr="00515FBA">
        <w:rPr>
          <w:color w:val="000000" w:themeColor="text1"/>
        </w:rPr>
        <w:t xml:space="preserve"> mazajos peldbaseinos</w:t>
      </w:r>
      <w:r w:rsidR="000A1733">
        <w:rPr>
          <w:color w:val="000000" w:themeColor="text1"/>
        </w:rPr>
        <w:t xml:space="preserve"> (baseina apmeklējums tiek piedāvāts arī PII “Piejūra” audzēkņiem)</w:t>
      </w:r>
      <w:r w:rsidRPr="00515FBA">
        <w:rPr>
          <w:color w:val="000000" w:themeColor="text1"/>
        </w:rPr>
        <w:t>, kas ir mazāk nekā būtu nepieciešams</w:t>
      </w:r>
      <w:r>
        <w:rPr>
          <w:color w:val="000000" w:themeColor="text1"/>
        </w:rPr>
        <w:t>;</w:t>
      </w:r>
    </w:p>
    <w:p w14:paraId="55068C07" w14:textId="77777777" w:rsidR="006E54BA" w:rsidRPr="00B801D7" w:rsidRDefault="006E54BA">
      <w:pPr>
        <w:pStyle w:val="ListParagraph"/>
        <w:numPr>
          <w:ilvl w:val="0"/>
          <w:numId w:val="4"/>
        </w:numPr>
        <w:suppressAutoHyphens w:val="0"/>
        <w:spacing w:before="60" w:after="0" w:line="240" w:lineRule="auto"/>
        <w:ind w:left="714" w:hanging="357"/>
        <w:rPr>
          <w:color w:val="000000" w:themeColor="text1"/>
        </w:rPr>
      </w:pPr>
      <w:r>
        <w:rPr>
          <w:color w:val="000000" w:themeColor="text1"/>
        </w:rPr>
        <w:t>sporta veidi uz ledus (</w:t>
      </w:r>
      <w:r w:rsidRPr="00845C34">
        <w:t xml:space="preserve">hokejs, daiļslidošana, </w:t>
      </w:r>
      <w:proofErr w:type="spellStart"/>
      <w:r w:rsidRPr="00845C34">
        <w:t>kerlings</w:t>
      </w:r>
      <w:proofErr w:type="spellEnd"/>
      <w:r>
        <w:t>) –</w:t>
      </w:r>
      <w:r w:rsidRPr="00845C34">
        <w:t xml:space="preserve"> </w:t>
      </w:r>
      <w:r>
        <w:t>p</w:t>
      </w:r>
      <w:r w:rsidRPr="00845C34">
        <w:t>ubliskas slidotavas pieejamas novadā tikai ziemas laikā, un tikai ja to atļauj dabas apstākļi, kopumā, ļoti īsu laika periodu. Tuvākā ledus halle – Latvijas Sporta akadēmijas (</w:t>
      </w:r>
      <w:proofErr w:type="spellStart"/>
      <w:r w:rsidRPr="00845C34">
        <w:t>Mogo</w:t>
      </w:r>
      <w:proofErr w:type="spellEnd"/>
      <w:r w:rsidRPr="00845C34">
        <w:t>) halle Rīgā, ~ 20-25 km</w:t>
      </w:r>
      <w:r>
        <w:t>.</w:t>
      </w:r>
    </w:p>
    <w:p w14:paraId="7736D6E9" w14:textId="77777777" w:rsidR="006E54BA" w:rsidRPr="00515FBA" w:rsidRDefault="006E54BA">
      <w:pPr>
        <w:pStyle w:val="ListParagraph"/>
        <w:numPr>
          <w:ilvl w:val="0"/>
          <w:numId w:val="4"/>
        </w:numPr>
        <w:suppressAutoHyphens w:val="0"/>
        <w:spacing w:before="60" w:after="0" w:line="240" w:lineRule="auto"/>
        <w:ind w:left="714" w:hanging="357"/>
        <w:rPr>
          <w:color w:val="000000" w:themeColor="text1"/>
        </w:rPr>
      </w:pPr>
      <w:r>
        <w:t>Disku golfs u.c.</w:t>
      </w:r>
    </w:p>
    <w:p w14:paraId="0DDF97D7" w14:textId="77777777" w:rsidR="006E54BA" w:rsidRPr="00622DA6" w:rsidRDefault="006E54BA" w:rsidP="006E54BA">
      <w:pPr>
        <w:spacing w:after="0"/>
        <w:rPr>
          <w:color w:val="000000" w:themeColor="text1"/>
        </w:rPr>
      </w:pPr>
    </w:p>
    <w:p w14:paraId="55D0DBDC" w14:textId="77777777" w:rsidR="006E54BA" w:rsidRPr="00822859" w:rsidRDefault="006E54BA" w:rsidP="00822859">
      <w:pPr>
        <w:pStyle w:val="Heading3"/>
        <w:jc w:val="left"/>
        <w:rPr>
          <w:rFonts w:ascii="Montserrat" w:hAnsi="Montserrat"/>
        </w:rPr>
      </w:pPr>
      <w:bookmarkStart w:id="157" w:name="_Toc134532378"/>
      <w:bookmarkStart w:id="158" w:name="_Toc137626099"/>
      <w:r w:rsidRPr="00822859">
        <w:rPr>
          <w:rFonts w:ascii="Montserrat" w:hAnsi="Montserrat"/>
        </w:rPr>
        <w:lastRenderedPageBreak/>
        <w:t>Sporta politika</w:t>
      </w:r>
      <w:bookmarkEnd w:id="157"/>
      <w:bookmarkEnd w:id="158"/>
    </w:p>
    <w:p w14:paraId="488F6F12" w14:textId="77777777" w:rsidR="006E54BA" w:rsidRDefault="006E54BA" w:rsidP="006E54BA">
      <w:pPr>
        <w:spacing w:after="0"/>
        <w:rPr>
          <w:color w:val="000000" w:themeColor="text1"/>
        </w:rPr>
      </w:pPr>
      <w:r>
        <w:rPr>
          <w:color w:val="000000" w:themeColor="text1"/>
        </w:rPr>
        <w:t>Veselība ir cilvēka dzīves kvalitātes, ģimenes un sabiedrības labklājības pamats. Veselīga sabiedrība ir produktīvas un ražīgas ekonomikas un valsts attīstības pamats, tāpēc Ādažu novadā tiek domāts, kā sekmēt sporta infrastruktūras pieejamību dažādās novada teritorijās.</w:t>
      </w:r>
    </w:p>
    <w:p w14:paraId="41A4F1D0" w14:textId="77777777" w:rsidR="006E54BA" w:rsidRPr="005D08ED" w:rsidRDefault="006E54BA" w:rsidP="006E54BA">
      <w:pPr>
        <w:spacing w:after="0"/>
      </w:pPr>
      <w:r w:rsidRPr="005D08ED">
        <w:t xml:space="preserve">Veselības un sporta jomas attīstībai Ādažu novadā ir izstrādāti vairāki </w:t>
      </w:r>
      <w:r w:rsidRPr="005D08ED">
        <w:rPr>
          <w:b/>
          <w:bCs/>
        </w:rPr>
        <w:t>plānošanas dokumenti</w:t>
      </w:r>
      <w:r w:rsidRPr="005D08ED">
        <w:t>:</w:t>
      </w:r>
    </w:p>
    <w:p w14:paraId="6FDD7E18" w14:textId="77777777" w:rsidR="006E54BA" w:rsidRPr="005D08ED" w:rsidRDefault="006E54BA">
      <w:pPr>
        <w:pStyle w:val="ListParagraph"/>
        <w:numPr>
          <w:ilvl w:val="0"/>
          <w:numId w:val="10"/>
        </w:numPr>
        <w:suppressAutoHyphens w:val="0"/>
        <w:spacing w:before="60" w:after="0" w:line="240" w:lineRule="auto"/>
        <w:ind w:left="425" w:hanging="357"/>
      </w:pPr>
      <w:r w:rsidRPr="005D08ED">
        <w:t>Ādažu novada Veselības veicināšanas koncepcija;</w:t>
      </w:r>
    </w:p>
    <w:p w14:paraId="41317273" w14:textId="5492C5F1" w:rsidR="006E54BA" w:rsidRPr="00AB5D22" w:rsidRDefault="006E54BA">
      <w:pPr>
        <w:pStyle w:val="ListParagraph"/>
        <w:numPr>
          <w:ilvl w:val="0"/>
          <w:numId w:val="10"/>
        </w:numPr>
        <w:suppressAutoHyphens w:val="0"/>
        <w:spacing w:before="60" w:after="0" w:line="240" w:lineRule="auto"/>
        <w:ind w:left="425" w:hanging="357"/>
        <w:rPr>
          <w:color w:val="000000" w:themeColor="text1"/>
        </w:rPr>
      </w:pPr>
      <w:r>
        <w:rPr>
          <w:color w:val="000000" w:themeColor="text1"/>
        </w:rPr>
        <w:t xml:space="preserve">Ādažu novada </w:t>
      </w:r>
      <w:r w:rsidR="008262A7">
        <w:rPr>
          <w:color w:val="000000" w:themeColor="text1"/>
        </w:rPr>
        <w:t xml:space="preserve">pašvaldības </w:t>
      </w:r>
      <w:r w:rsidRPr="00AB5D22">
        <w:rPr>
          <w:color w:val="000000" w:themeColor="text1"/>
        </w:rPr>
        <w:t>Sporta attīstības stratēģija (20</w:t>
      </w:r>
      <w:r w:rsidR="008262A7">
        <w:rPr>
          <w:color w:val="000000" w:themeColor="text1"/>
        </w:rPr>
        <w:t>23</w:t>
      </w:r>
      <w:r w:rsidRPr="00AB5D22">
        <w:rPr>
          <w:color w:val="000000" w:themeColor="text1"/>
        </w:rPr>
        <w:t>.-202</w:t>
      </w:r>
      <w:r w:rsidR="008262A7">
        <w:rPr>
          <w:color w:val="000000" w:themeColor="text1"/>
        </w:rPr>
        <w:t>7</w:t>
      </w:r>
      <w:r w:rsidRPr="00AB5D22">
        <w:rPr>
          <w:color w:val="000000" w:themeColor="text1"/>
        </w:rPr>
        <w:t>.)</w:t>
      </w:r>
      <w:r>
        <w:rPr>
          <w:color w:val="000000" w:themeColor="text1"/>
        </w:rPr>
        <w:t>;</w:t>
      </w:r>
    </w:p>
    <w:p w14:paraId="21008889" w14:textId="77777777" w:rsidR="006E54BA" w:rsidRPr="00AB5D22" w:rsidRDefault="006E54BA">
      <w:pPr>
        <w:pStyle w:val="ListParagraph"/>
        <w:numPr>
          <w:ilvl w:val="0"/>
          <w:numId w:val="10"/>
        </w:numPr>
        <w:suppressAutoHyphens w:val="0"/>
        <w:spacing w:before="60" w:after="0" w:line="240" w:lineRule="auto"/>
        <w:ind w:left="425" w:hanging="357"/>
        <w:rPr>
          <w:color w:val="000000" w:themeColor="text1"/>
        </w:rPr>
      </w:pPr>
      <w:r>
        <w:rPr>
          <w:color w:val="000000" w:themeColor="text1"/>
        </w:rPr>
        <w:t>Ādažu novada jauniešu aktīvās atpūtas parka koncepcija.</w:t>
      </w:r>
    </w:p>
    <w:p w14:paraId="2C82B2AF" w14:textId="77777777" w:rsidR="006E54BA" w:rsidRDefault="006E54BA" w:rsidP="006E54BA">
      <w:pPr>
        <w:spacing w:after="0"/>
        <w:rPr>
          <w:color w:val="000000" w:themeColor="text1"/>
        </w:rPr>
      </w:pPr>
    </w:p>
    <w:p w14:paraId="2D0D9EEB" w14:textId="77777777" w:rsidR="006E54BA" w:rsidRPr="005E0027" w:rsidRDefault="006E54BA" w:rsidP="005E0027">
      <w:pPr>
        <w:pStyle w:val="Heading2"/>
        <w:rPr>
          <w:rFonts w:ascii="Montserrat" w:hAnsi="Montserrat"/>
          <w:i w:val="0"/>
          <w:iCs w:val="0"/>
          <w:sz w:val="24"/>
          <w:szCs w:val="24"/>
        </w:rPr>
      </w:pPr>
      <w:bookmarkStart w:id="159" w:name="_Toc77941783"/>
      <w:bookmarkStart w:id="160" w:name="_Toc134532379"/>
      <w:bookmarkStart w:id="161" w:name="_Toc137626100"/>
      <w:bookmarkStart w:id="162" w:name="_Toc137634222"/>
      <w:r w:rsidRPr="005E0027">
        <w:rPr>
          <w:rFonts w:ascii="Montserrat" w:hAnsi="Montserrat"/>
          <w:i w:val="0"/>
          <w:iCs w:val="0"/>
          <w:sz w:val="24"/>
          <w:szCs w:val="24"/>
        </w:rPr>
        <w:t>Kultūras dzīve</w:t>
      </w:r>
      <w:bookmarkEnd w:id="159"/>
      <w:bookmarkEnd w:id="160"/>
      <w:bookmarkEnd w:id="161"/>
      <w:bookmarkEnd w:id="162"/>
    </w:p>
    <w:p w14:paraId="7E9671D0" w14:textId="77777777" w:rsidR="006E54BA" w:rsidRPr="00A733B4" w:rsidRDefault="006E54BA" w:rsidP="00A733B4">
      <w:pPr>
        <w:pStyle w:val="Heading3"/>
        <w:jc w:val="left"/>
        <w:rPr>
          <w:rFonts w:ascii="Montserrat" w:hAnsi="Montserrat"/>
        </w:rPr>
      </w:pPr>
      <w:bookmarkStart w:id="163" w:name="_Toc134532380"/>
      <w:bookmarkStart w:id="164" w:name="_Toc137626101"/>
      <w:r w:rsidRPr="00A733B4">
        <w:rPr>
          <w:rFonts w:ascii="Montserrat" w:hAnsi="Montserrat"/>
        </w:rPr>
        <w:t>Infrastruktūra</w:t>
      </w:r>
      <w:bookmarkEnd w:id="163"/>
      <w:bookmarkEnd w:id="164"/>
    </w:p>
    <w:p w14:paraId="6C992D99" w14:textId="03CF6505" w:rsidR="006E54BA" w:rsidRDefault="006E54BA" w:rsidP="006E54BA">
      <w:pPr>
        <w:spacing w:after="0"/>
      </w:pPr>
      <w:r w:rsidRPr="005D08ED">
        <w:t xml:space="preserve"> Ādažu novadā esošo </w:t>
      </w:r>
      <w:r w:rsidRPr="005D08ED">
        <w:rPr>
          <w:b/>
          <w:bCs/>
        </w:rPr>
        <w:t>kultūras</w:t>
      </w:r>
      <w:r>
        <w:rPr>
          <w:b/>
          <w:bCs/>
        </w:rPr>
        <w:t>,</w:t>
      </w:r>
      <w:r w:rsidRPr="005D08ED">
        <w:rPr>
          <w:b/>
          <w:bCs/>
        </w:rPr>
        <w:t xml:space="preserve"> kultūrvēsturisk</w:t>
      </w:r>
      <w:r>
        <w:rPr>
          <w:b/>
          <w:bCs/>
        </w:rPr>
        <w:t>o un apskates</w:t>
      </w:r>
      <w:r w:rsidRPr="005D08ED">
        <w:rPr>
          <w:b/>
          <w:bCs/>
        </w:rPr>
        <w:t xml:space="preserve"> objektu atrašanās vietas</w:t>
      </w:r>
      <w:r w:rsidRPr="005D08ED">
        <w:t xml:space="preserve"> attēlotas kartē </w:t>
      </w:r>
      <w:r>
        <w:t>(skat. 2</w:t>
      </w:r>
      <w:r w:rsidR="008B3358">
        <w:t>6</w:t>
      </w:r>
      <w:r>
        <w:t>.attēlu).</w:t>
      </w:r>
    </w:p>
    <w:p w14:paraId="4B773C4B" w14:textId="77777777" w:rsidR="006E54BA" w:rsidRDefault="006E54BA" w:rsidP="006E54BA">
      <w:pPr>
        <w:pStyle w:val="Caption"/>
        <w:jc w:val="center"/>
      </w:pPr>
      <w:r>
        <w:rPr>
          <w:noProof/>
        </w:rPr>
        <w:lastRenderedPageBreak/>
        <w:drawing>
          <wp:inline distT="0" distB="0" distL="0" distR="0" wp14:anchorId="30545B64" wp14:editId="2F42D9C8">
            <wp:extent cx="5013868" cy="7601227"/>
            <wp:effectExtent l="0" t="0" r="0" b="0"/>
            <wp:docPr id="156" name="Attēls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43058" cy="7645480"/>
                    </a:xfrm>
                    <a:prstGeom prst="rect">
                      <a:avLst/>
                    </a:prstGeom>
                    <a:noFill/>
                    <a:ln>
                      <a:noFill/>
                    </a:ln>
                  </pic:spPr>
                </pic:pic>
              </a:graphicData>
            </a:graphic>
          </wp:inline>
        </w:drawing>
      </w:r>
    </w:p>
    <w:p w14:paraId="3850F0DF" w14:textId="4C7BD51F"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26</w:t>
      </w:r>
      <w:r>
        <w:rPr>
          <w:noProof/>
        </w:rPr>
        <w:fldChar w:fldCharType="end"/>
      </w:r>
      <w:r>
        <w:t xml:space="preserve"> </w:t>
      </w:r>
      <w:r w:rsidRPr="00F21934">
        <w:t>Ādaž</w:t>
      </w:r>
      <w:r>
        <w:t>u novadā esošie kultūras, kultūrvēsturiskie un apskates objekti</w:t>
      </w:r>
    </w:p>
    <w:p w14:paraId="14357CDF" w14:textId="77777777" w:rsidR="006E54BA" w:rsidRPr="007B0CFA" w:rsidRDefault="006E54BA" w:rsidP="006E54BA">
      <w:pPr>
        <w:rPr>
          <w:b/>
          <w:sz w:val="22"/>
        </w:rPr>
      </w:pPr>
      <w:r w:rsidRPr="007B0CFA">
        <w:rPr>
          <w:b/>
          <w:sz w:val="22"/>
        </w:rPr>
        <w:t xml:space="preserve">Informācijas avots: </w:t>
      </w:r>
      <w:r>
        <w:rPr>
          <w:b/>
          <w:sz w:val="22"/>
        </w:rPr>
        <w:t>Ādažu pašvaldība</w:t>
      </w:r>
      <w:r w:rsidRPr="007B0CFA">
        <w:rPr>
          <w:b/>
          <w:sz w:val="22"/>
        </w:rPr>
        <w:t xml:space="preserve"> </w:t>
      </w:r>
    </w:p>
    <w:p w14:paraId="63043307" w14:textId="77777777" w:rsidR="006E54BA" w:rsidRDefault="006E54BA" w:rsidP="006E54BA">
      <w:pPr>
        <w:spacing w:after="0"/>
        <w:rPr>
          <w:color w:val="000000" w:themeColor="text1"/>
        </w:rPr>
      </w:pPr>
    </w:p>
    <w:p w14:paraId="33268057" w14:textId="77777777" w:rsidR="006E54BA" w:rsidRPr="00822859" w:rsidRDefault="006E54BA" w:rsidP="00822859">
      <w:pPr>
        <w:pStyle w:val="Heading3"/>
        <w:jc w:val="left"/>
        <w:rPr>
          <w:rFonts w:ascii="Montserrat" w:hAnsi="Montserrat"/>
        </w:rPr>
      </w:pPr>
      <w:bookmarkStart w:id="165" w:name="_Toc134532381"/>
      <w:bookmarkStart w:id="166" w:name="_Toc137626102"/>
      <w:r w:rsidRPr="00822859">
        <w:rPr>
          <w:rFonts w:ascii="Montserrat" w:hAnsi="Montserrat"/>
        </w:rPr>
        <w:lastRenderedPageBreak/>
        <w:t>Kultūras politika</w:t>
      </w:r>
      <w:bookmarkEnd w:id="165"/>
      <w:bookmarkEnd w:id="166"/>
      <w:r w:rsidRPr="00822859">
        <w:rPr>
          <w:rFonts w:ascii="Montserrat" w:hAnsi="Montserrat"/>
        </w:rPr>
        <w:t xml:space="preserve"> </w:t>
      </w:r>
    </w:p>
    <w:p w14:paraId="6716598D" w14:textId="023A949E" w:rsidR="006E54BA" w:rsidRPr="005D08ED" w:rsidRDefault="006E54BA" w:rsidP="006E54BA">
      <w:pPr>
        <w:spacing w:after="0"/>
      </w:pPr>
      <w:r>
        <w:rPr>
          <w:color w:val="000000" w:themeColor="text1"/>
        </w:rPr>
        <w:t xml:space="preserve">Ādažu novadā </w:t>
      </w:r>
      <w:r w:rsidRPr="005D08ED">
        <w:t xml:space="preserve">tiek plānota un īstenota daudzveidīga un mūsdienīga kultūras dzīve. </w:t>
      </w:r>
      <w:r w:rsidRPr="0036244F">
        <w:rPr>
          <w:b/>
          <w:bCs/>
          <w:color w:val="2F5496" w:themeColor="accent5" w:themeShade="BF"/>
        </w:rPr>
        <w:t>Par</w:t>
      </w:r>
      <w:r w:rsidRPr="005D08ED">
        <w:rPr>
          <w:b/>
          <w:bCs/>
          <w:color w:val="006600"/>
        </w:rPr>
        <w:t xml:space="preserve"> </w:t>
      </w:r>
      <w:r w:rsidRPr="0036244F">
        <w:rPr>
          <w:b/>
          <w:bCs/>
          <w:color w:val="2F5496" w:themeColor="accent5" w:themeShade="BF"/>
        </w:rPr>
        <w:t>kultūras jomu Ādažu novadā rūpējas</w:t>
      </w:r>
      <w:r w:rsidRPr="005D08ED">
        <w:t>:</w:t>
      </w:r>
    </w:p>
    <w:p w14:paraId="5F766F28" w14:textId="77777777" w:rsidR="006E54BA" w:rsidRPr="005D08ED" w:rsidRDefault="006E54BA">
      <w:pPr>
        <w:pStyle w:val="ListParagraph"/>
        <w:numPr>
          <w:ilvl w:val="0"/>
          <w:numId w:val="7"/>
        </w:numPr>
        <w:suppressAutoHyphens w:val="0"/>
        <w:spacing w:before="60" w:after="0" w:line="240" w:lineRule="auto"/>
        <w:ind w:left="425" w:hanging="357"/>
      </w:pPr>
      <w:r w:rsidRPr="005D08ED">
        <w:t>Ādažu Kultūras centrs.</w:t>
      </w:r>
    </w:p>
    <w:p w14:paraId="5D9331D0" w14:textId="77777777" w:rsidR="006E54BA" w:rsidRPr="005D08ED" w:rsidRDefault="006E54BA">
      <w:pPr>
        <w:pStyle w:val="ListParagraph"/>
        <w:numPr>
          <w:ilvl w:val="0"/>
          <w:numId w:val="7"/>
        </w:numPr>
        <w:suppressAutoHyphens w:val="0"/>
        <w:spacing w:before="60" w:after="0" w:line="240" w:lineRule="auto"/>
        <w:ind w:left="425" w:hanging="357"/>
      </w:pPr>
      <w:r w:rsidRPr="005D08ED">
        <w:t>Ādažu bibliotēka, lasītava.</w:t>
      </w:r>
    </w:p>
    <w:p w14:paraId="72EAE20F" w14:textId="1B24B36A" w:rsidR="006E54BA" w:rsidRPr="005D08ED" w:rsidRDefault="00376F95">
      <w:pPr>
        <w:pStyle w:val="ListParagraph"/>
        <w:numPr>
          <w:ilvl w:val="0"/>
          <w:numId w:val="7"/>
        </w:numPr>
        <w:suppressAutoHyphens w:val="0"/>
        <w:spacing w:before="60" w:after="0" w:line="240" w:lineRule="auto"/>
        <w:ind w:left="425" w:hanging="357"/>
      </w:pPr>
      <w:r>
        <w:t xml:space="preserve">Kultūras </w:t>
      </w:r>
      <w:r w:rsidR="006E54BA" w:rsidRPr="005D08ED">
        <w:t>nams “Ozolaine”.</w:t>
      </w:r>
    </w:p>
    <w:p w14:paraId="37EF5010" w14:textId="77777777" w:rsidR="006E54BA" w:rsidRPr="005D08ED" w:rsidRDefault="006E54BA">
      <w:pPr>
        <w:pStyle w:val="ListParagraph"/>
        <w:numPr>
          <w:ilvl w:val="0"/>
          <w:numId w:val="7"/>
        </w:numPr>
        <w:suppressAutoHyphens w:val="0"/>
        <w:spacing w:before="60" w:after="0" w:line="240" w:lineRule="auto"/>
        <w:ind w:left="425" w:hanging="357"/>
      </w:pPr>
      <w:r w:rsidRPr="005D08ED">
        <w:t>Carnikavas bibliotēka, lasītava un austuve.</w:t>
      </w:r>
    </w:p>
    <w:p w14:paraId="72DF3DF7" w14:textId="77777777" w:rsidR="006E54BA" w:rsidRPr="005D08ED" w:rsidRDefault="006E54BA">
      <w:pPr>
        <w:pStyle w:val="ListParagraph"/>
        <w:numPr>
          <w:ilvl w:val="0"/>
          <w:numId w:val="7"/>
        </w:numPr>
        <w:suppressAutoHyphens w:val="0"/>
        <w:spacing w:before="60" w:after="0" w:line="240" w:lineRule="auto"/>
        <w:ind w:left="425" w:hanging="357"/>
      </w:pPr>
      <w:r w:rsidRPr="005D08ED">
        <w:t xml:space="preserve">Carnikavas </w:t>
      </w:r>
      <w:r>
        <w:t>N</w:t>
      </w:r>
      <w:r w:rsidRPr="005D08ED">
        <w:t>ovadpētniecības centrs.</w:t>
      </w:r>
    </w:p>
    <w:p w14:paraId="795929DC" w14:textId="77777777" w:rsidR="006E54BA" w:rsidRPr="0036244F" w:rsidRDefault="006E54BA" w:rsidP="006E54BA">
      <w:pPr>
        <w:spacing w:after="0"/>
        <w:rPr>
          <w:b/>
          <w:bCs/>
          <w:color w:val="2F5496" w:themeColor="accent5" w:themeShade="BF"/>
        </w:rPr>
      </w:pPr>
      <w:r w:rsidRPr="0036244F">
        <w:rPr>
          <w:b/>
          <w:bCs/>
          <w:color w:val="2F5496" w:themeColor="accent5" w:themeShade="BF"/>
        </w:rPr>
        <w:t>Kultūras pakalpojumi</w:t>
      </w:r>
    </w:p>
    <w:p w14:paraId="6CA7C3F2" w14:textId="77777777" w:rsidR="006E54BA" w:rsidRDefault="006E54BA" w:rsidP="006E54BA">
      <w:pPr>
        <w:spacing w:after="0"/>
        <w:rPr>
          <w:color w:val="000000" w:themeColor="text1"/>
        </w:rPr>
      </w:pPr>
      <w:r w:rsidRPr="005D08ED">
        <w:t xml:space="preserve">Ādažu novadā jebkuram </w:t>
      </w:r>
      <w:r w:rsidRPr="00845C34">
        <w:t>interesentam tiek piedāvāta iespēja piedalīties dažādās kultūras aktivitātēs</w:t>
      </w:r>
      <w:r>
        <w:t>.</w:t>
      </w:r>
      <w:r w:rsidRPr="002975E1">
        <w:t xml:space="preserve"> </w:t>
      </w:r>
      <w:r>
        <w:t xml:space="preserve">Katru gadu novadā </w:t>
      </w:r>
      <w:r w:rsidRPr="002975E1">
        <w:t>nor</w:t>
      </w:r>
      <w:r>
        <w:t>it vairāki simti</w:t>
      </w:r>
      <w:r w:rsidRPr="002975E1">
        <w:t xml:space="preserve"> pasākum</w:t>
      </w:r>
      <w:r>
        <w:t>u.</w:t>
      </w:r>
      <w:r w:rsidRPr="002975E1">
        <w:t xml:space="preserve"> </w:t>
      </w:r>
      <w:r>
        <w:rPr>
          <w:color w:val="000000" w:themeColor="text1"/>
        </w:rPr>
        <w:t>Kultūras pakalpojumi tiek sniegti gan telpās, gan brīvdabā:</w:t>
      </w:r>
    </w:p>
    <w:p w14:paraId="7B1511D2" w14:textId="77777777" w:rsidR="006E54BA" w:rsidRDefault="006E54BA">
      <w:pPr>
        <w:pStyle w:val="ListParagraph"/>
        <w:numPr>
          <w:ilvl w:val="0"/>
          <w:numId w:val="5"/>
        </w:numPr>
        <w:suppressAutoHyphens w:val="0"/>
        <w:spacing w:before="60" w:after="0" w:line="240" w:lineRule="auto"/>
        <w:ind w:left="425" w:hanging="357"/>
        <w:rPr>
          <w:color w:val="000000" w:themeColor="text1"/>
        </w:rPr>
      </w:pPr>
      <w:r w:rsidRPr="00101806">
        <w:rPr>
          <w:color w:val="000000" w:themeColor="text1"/>
        </w:rPr>
        <w:t>nodrošin</w:t>
      </w:r>
      <w:r>
        <w:rPr>
          <w:color w:val="000000" w:themeColor="text1"/>
        </w:rPr>
        <w:t>āti</w:t>
      </w:r>
      <w:r w:rsidRPr="00101806">
        <w:rPr>
          <w:color w:val="000000" w:themeColor="text1"/>
        </w:rPr>
        <w:t xml:space="preserve"> tradicionāl</w:t>
      </w:r>
      <w:r>
        <w:rPr>
          <w:color w:val="000000" w:themeColor="text1"/>
        </w:rPr>
        <w:t>ie</w:t>
      </w:r>
      <w:r w:rsidRPr="00101806">
        <w:rPr>
          <w:color w:val="000000" w:themeColor="text1"/>
        </w:rPr>
        <w:t xml:space="preserve"> pasākum</w:t>
      </w:r>
      <w:r>
        <w:rPr>
          <w:color w:val="000000" w:themeColor="text1"/>
        </w:rPr>
        <w:t>i</w:t>
      </w:r>
      <w:r w:rsidRPr="00101806">
        <w:rPr>
          <w:color w:val="000000" w:themeColor="text1"/>
        </w:rPr>
        <w:t xml:space="preserve"> (Lieldienas, Līgo, Latvijas Valsts svētku gadadienas, gadskārtu ieražu norises u.c.);</w:t>
      </w:r>
    </w:p>
    <w:p w14:paraId="7259AFAE" w14:textId="77777777" w:rsidR="006E54BA" w:rsidRDefault="006E54BA">
      <w:pPr>
        <w:pStyle w:val="ListParagraph"/>
        <w:numPr>
          <w:ilvl w:val="0"/>
          <w:numId w:val="5"/>
        </w:numPr>
        <w:suppressAutoHyphens w:val="0"/>
        <w:spacing w:before="60" w:after="0" w:line="240" w:lineRule="auto"/>
        <w:ind w:left="425" w:hanging="357"/>
        <w:rPr>
          <w:color w:val="000000" w:themeColor="text1"/>
        </w:rPr>
      </w:pPr>
      <w:r w:rsidRPr="00101806">
        <w:rPr>
          <w:color w:val="000000" w:themeColor="text1"/>
        </w:rPr>
        <w:t>veido</w:t>
      </w:r>
      <w:r>
        <w:rPr>
          <w:color w:val="000000" w:themeColor="text1"/>
        </w:rPr>
        <w:t>tas</w:t>
      </w:r>
      <w:r w:rsidRPr="00101806">
        <w:rPr>
          <w:color w:val="000000" w:themeColor="text1"/>
        </w:rPr>
        <w:t xml:space="preserve"> jaunas tradīcijas, inovatīvu pasākumu cikl</w:t>
      </w:r>
      <w:r>
        <w:rPr>
          <w:color w:val="000000" w:themeColor="text1"/>
        </w:rPr>
        <w:t>i</w:t>
      </w:r>
      <w:r w:rsidRPr="00101806">
        <w:rPr>
          <w:color w:val="000000" w:themeColor="text1"/>
        </w:rPr>
        <w:t>, iesaistot gan latviešu, gan ārvalstu māksliniekus;</w:t>
      </w:r>
    </w:p>
    <w:p w14:paraId="75B592EE" w14:textId="77777777" w:rsidR="006E54BA" w:rsidRDefault="006E54BA">
      <w:pPr>
        <w:pStyle w:val="ListParagraph"/>
        <w:numPr>
          <w:ilvl w:val="0"/>
          <w:numId w:val="5"/>
        </w:numPr>
        <w:suppressAutoHyphens w:val="0"/>
        <w:spacing w:before="60" w:after="0" w:line="240" w:lineRule="auto"/>
        <w:ind w:left="425" w:hanging="357"/>
        <w:rPr>
          <w:color w:val="000000" w:themeColor="text1"/>
        </w:rPr>
      </w:pPr>
      <w:r w:rsidRPr="00101806">
        <w:rPr>
          <w:color w:val="000000" w:themeColor="text1"/>
        </w:rPr>
        <w:t>organizē</w:t>
      </w:r>
      <w:r>
        <w:rPr>
          <w:color w:val="000000" w:themeColor="text1"/>
        </w:rPr>
        <w:t>ti</w:t>
      </w:r>
      <w:r w:rsidRPr="00101806">
        <w:rPr>
          <w:color w:val="000000" w:themeColor="text1"/>
        </w:rPr>
        <w:t xml:space="preserve"> novada svētk</w:t>
      </w:r>
      <w:r>
        <w:rPr>
          <w:color w:val="000000" w:themeColor="text1"/>
        </w:rPr>
        <w:t xml:space="preserve">i (“Gaujas svētki Ādažos”, “Carnikavas </w:t>
      </w:r>
      <w:proofErr w:type="spellStart"/>
      <w:r>
        <w:rPr>
          <w:color w:val="000000" w:themeColor="text1"/>
        </w:rPr>
        <w:t>Zvejnieksvētki</w:t>
      </w:r>
      <w:proofErr w:type="spellEnd"/>
      <w:r>
        <w:rPr>
          <w:color w:val="000000" w:themeColor="text1"/>
        </w:rPr>
        <w:t>”, “Nēģu svētki”</w:t>
      </w:r>
      <w:r>
        <w:t>)</w:t>
      </w:r>
      <w:r w:rsidRPr="00101806">
        <w:rPr>
          <w:color w:val="000000" w:themeColor="text1"/>
        </w:rPr>
        <w:t>;</w:t>
      </w:r>
    </w:p>
    <w:p w14:paraId="51D2A3E1" w14:textId="77777777" w:rsidR="006E54BA" w:rsidRDefault="006E54BA">
      <w:pPr>
        <w:pStyle w:val="ListParagraph"/>
        <w:numPr>
          <w:ilvl w:val="0"/>
          <w:numId w:val="5"/>
        </w:numPr>
        <w:suppressAutoHyphens w:val="0"/>
        <w:spacing w:before="60" w:after="0" w:line="240" w:lineRule="auto"/>
        <w:ind w:left="425" w:hanging="357"/>
        <w:rPr>
          <w:color w:val="000000" w:themeColor="text1"/>
        </w:rPr>
      </w:pPr>
      <w:r w:rsidRPr="00101806">
        <w:rPr>
          <w:color w:val="000000" w:themeColor="text1"/>
        </w:rPr>
        <w:t>piesaist</w:t>
      </w:r>
      <w:r>
        <w:rPr>
          <w:color w:val="000000" w:themeColor="text1"/>
        </w:rPr>
        <w:t xml:space="preserve">īti </w:t>
      </w:r>
      <w:r w:rsidRPr="00101806">
        <w:rPr>
          <w:color w:val="000000" w:themeColor="text1"/>
        </w:rPr>
        <w:t>producentu organizēt</w:t>
      </w:r>
      <w:r>
        <w:rPr>
          <w:color w:val="000000" w:themeColor="text1"/>
        </w:rPr>
        <w:t>ie</w:t>
      </w:r>
      <w:r w:rsidRPr="00101806">
        <w:rPr>
          <w:color w:val="000000" w:themeColor="text1"/>
        </w:rPr>
        <w:t xml:space="preserve"> kultūras projekt</w:t>
      </w:r>
      <w:r>
        <w:rPr>
          <w:color w:val="000000" w:themeColor="text1"/>
        </w:rPr>
        <w:t>i</w:t>
      </w:r>
      <w:r w:rsidRPr="00101806">
        <w:rPr>
          <w:color w:val="000000" w:themeColor="text1"/>
        </w:rPr>
        <w:t xml:space="preserve"> bez finanšu riska (</w:t>
      </w:r>
      <w:r w:rsidRPr="002975E1">
        <w:t>klasiskās un džeza mūzikas koncerti</w:t>
      </w:r>
      <w:r>
        <w:t xml:space="preserve">, </w:t>
      </w:r>
      <w:r w:rsidRPr="002975E1">
        <w:t>kora un tautas mūzikas koncerti</w:t>
      </w:r>
      <w:r>
        <w:t xml:space="preserve">, </w:t>
      </w:r>
      <w:r w:rsidRPr="002975E1">
        <w:t>populārās mūzikas koncerti</w:t>
      </w:r>
      <w:r>
        <w:t>, citas</w:t>
      </w:r>
      <w:r w:rsidRPr="00101806">
        <w:rPr>
          <w:color w:val="000000" w:themeColor="text1"/>
        </w:rPr>
        <w:t xml:space="preserve"> koncerttūres, teātru izrādes, mākslinieku izstādes, </w:t>
      </w:r>
      <w:r w:rsidRPr="002975E1">
        <w:t>deju koncerti un konkursi</w:t>
      </w:r>
      <w:r>
        <w:t>,</w:t>
      </w:r>
      <w:r w:rsidRPr="00101806">
        <w:rPr>
          <w:color w:val="000000" w:themeColor="text1"/>
        </w:rPr>
        <w:t xml:space="preserve"> konferences</w:t>
      </w:r>
      <w:r>
        <w:rPr>
          <w:color w:val="000000" w:themeColor="text1"/>
        </w:rPr>
        <w:t>, pasākumi bērniem</w:t>
      </w:r>
      <w:r w:rsidRPr="00101806">
        <w:rPr>
          <w:color w:val="000000" w:themeColor="text1"/>
        </w:rPr>
        <w:t xml:space="preserve"> utt.)</w:t>
      </w:r>
      <w:r>
        <w:rPr>
          <w:color w:val="000000" w:themeColor="text1"/>
        </w:rPr>
        <w:t>, t.sk., ar ārvalstu mākslinieku līdzdalību</w:t>
      </w:r>
      <w:r w:rsidRPr="00101806">
        <w:rPr>
          <w:color w:val="000000" w:themeColor="text1"/>
        </w:rPr>
        <w:t>;</w:t>
      </w:r>
    </w:p>
    <w:p w14:paraId="18E5CC7A" w14:textId="77777777" w:rsidR="006E54BA" w:rsidRDefault="006E54BA">
      <w:pPr>
        <w:pStyle w:val="ListParagraph"/>
        <w:numPr>
          <w:ilvl w:val="0"/>
          <w:numId w:val="5"/>
        </w:numPr>
        <w:suppressAutoHyphens w:val="0"/>
        <w:spacing w:before="60" w:after="0" w:line="240" w:lineRule="auto"/>
        <w:ind w:left="425" w:hanging="357"/>
        <w:rPr>
          <w:color w:val="000000" w:themeColor="text1"/>
        </w:rPr>
      </w:pPr>
      <w:r w:rsidRPr="00101806">
        <w:rPr>
          <w:color w:val="000000" w:themeColor="text1"/>
        </w:rPr>
        <w:t>organizē</w:t>
      </w:r>
      <w:r>
        <w:rPr>
          <w:color w:val="000000" w:themeColor="text1"/>
        </w:rPr>
        <w:t>ta</w:t>
      </w:r>
      <w:r w:rsidRPr="00101806">
        <w:rPr>
          <w:color w:val="000000" w:themeColor="text1"/>
        </w:rPr>
        <w:t xml:space="preserve"> mērķtiecīg</w:t>
      </w:r>
      <w:r>
        <w:rPr>
          <w:color w:val="000000" w:themeColor="text1"/>
        </w:rPr>
        <w:t>a</w:t>
      </w:r>
      <w:r w:rsidRPr="00101806">
        <w:rPr>
          <w:color w:val="000000" w:themeColor="text1"/>
        </w:rPr>
        <w:t xml:space="preserve"> un regulār</w:t>
      </w:r>
      <w:r>
        <w:rPr>
          <w:color w:val="000000" w:themeColor="text1"/>
        </w:rPr>
        <w:t>a</w:t>
      </w:r>
      <w:r w:rsidRPr="00101806">
        <w:rPr>
          <w:color w:val="000000" w:themeColor="text1"/>
        </w:rPr>
        <w:t xml:space="preserve"> sadarbīb</w:t>
      </w:r>
      <w:r>
        <w:rPr>
          <w:color w:val="000000" w:themeColor="text1"/>
        </w:rPr>
        <w:t>a</w:t>
      </w:r>
      <w:r w:rsidRPr="00101806">
        <w:rPr>
          <w:color w:val="000000" w:themeColor="text1"/>
        </w:rPr>
        <w:t xml:space="preserve"> ar novada uzņēmumiem un institūcijām;</w:t>
      </w:r>
    </w:p>
    <w:p w14:paraId="42E220B6" w14:textId="77777777" w:rsidR="006E54BA" w:rsidRDefault="006E54BA">
      <w:pPr>
        <w:pStyle w:val="ListParagraph"/>
        <w:numPr>
          <w:ilvl w:val="0"/>
          <w:numId w:val="5"/>
        </w:numPr>
        <w:suppressAutoHyphens w:val="0"/>
        <w:spacing w:before="60" w:after="0" w:line="240" w:lineRule="auto"/>
        <w:ind w:left="425" w:hanging="357"/>
        <w:rPr>
          <w:color w:val="000000" w:themeColor="text1"/>
        </w:rPr>
      </w:pPr>
      <w:r w:rsidRPr="00101806">
        <w:rPr>
          <w:color w:val="000000" w:themeColor="text1"/>
        </w:rPr>
        <w:t>paplašin</w:t>
      </w:r>
      <w:r>
        <w:rPr>
          <w:color w:val="000000" w:themeColor="text1"/>
        </w:rPr>
        <w:t>āt</w:t>
      </w:r>
      <w:r w:rsidRPr="00101806">
        <w:rPr>
          <w:color w:val="000000" w:themeColor="text1"/>
        </w:rPr>
        <w:t>a tehnoloģiju izmantošan</w:t>
      </w:r>
      <w:r>
        <w:rPr>
          <w:color w:val="000000" w:themeColor="text1"/>
        </w:rPr>
        <w:t>a</w:t>
      </w:r>
      <w:r w:rsidRPr="00101806">
        <w:rPr>
          <w:color w:val="000000" w:themeColor="text1"/>
        </w:rPr>
        <w:t xml:space="preserve"> kultūras aktivitāšu veidošanā</w:t>
      </w:r>
      <w:r>
        <w:rPr>
          <w:color w:val="000000" w:themeColor="text1"/>
        </w:rPr>
        <w:t>;</w:t>
      </w:r>
    </w:p>
    <w:p w14:paraId="780DCF63" w14:textId="77777777" w:rsidR="006E54BA" w:rsidRPr="00EE051A" w:rsidRDefault="006E54BA">
      <w:pPr>
        <w:pStyle w:val="ListParagraph"/>
        <w:numPr>
          <w:ilvl w:val="0"/>
          <w:numId w:val="5"/>
        </w:numPr>
        <w:suppressAutoHyphens w:val="0"/>
        <w:spacing w:before="60" w:after="0" w:line="240" w:lineRule="auto"/>
        <w:ind w:left="425" w:hanging="357"/>
        <w:rPr>
          <w:color w:val="000000" w:themeColor="text1"/>
        </w:rPr>
      </w:pPr>
      <w:r>
        <w:rPr>
          <w:color w:val="000000" w:themeColor="text1"/>
        </w:rPr>
        <w:t xml:space="preserve">nodrošināti </w:t>
      </w:r>
      <w:r w:rsidRPr="002975E1">
        <w:t>Dziesmu svētku skates un gatavošanās pasākumi;</w:t>
      </w:r>
    </w:p>
    <w:p w14:paraId="44DA1109" w14:textId="77777777" w:rsidR="006E54BA" w:rsidRPr="00EE051A" w:rsidRDefault="006E54BA">
      <w:pPr>
        <w:pStyle w:val="ListParagraph"/>
        <w:numPr>
          <w:ilvl w:val="0"/>
          <w:numId w:val="5"/>
        </w:numPr>
        <w:suppressAutoHyphens w:val="0"/>
        <w:spacing w:before="60" w:after="0" w:line="240" w:lineRule="auto"/>
        <w:ind w:left="425" w:hanging="357"/>
        <w:rPr>
          <w:color w:val="000000" w:themeColor="text1"/>
        </w:rPr>
      </w:pPr>
      <w:r>
        <w:rPr>
          <w:color w:val="000000" w:themeColor="text1"/>
        </w:rPr>
        <w:t xml:space="preserve">organizētas </w:t>
      </w:r>
      <w:r w:rsidRPr="002975E1">
        <w:t>lietišķās un vizuālās mākslas izstādes</w:t>
      </w:r>
      <w:r>
        <w:t>;</w:t>
      </w:r>
    </w:p>
    <w:p w14:paraId="7CCC5AB6" w14:textId="77777777" w:rsidR="006E54BA" w:rsidRDefault="006E54BA">
      <w:pPr>
        <w:pStyle w:val="ListParagraph"/>
        <w:numPr>
          <w:ilvl w:val="0"/>
          <w:numId w:val="6"/>
        </w:numPr>
        <w:suppressAutoHyphens w:val="0"/>
        <w:spacing w:before="60" w:after="0" w:line="240" w:lineRule="auto"/>
        <w:ind w:left="425" w:hanging="357"/>
      </w:pPr>
      <w:r>
        <w:t xml:space="preserve">organizēti </w:t>
      </w:r>
      <w:r>
        <w:rPr>
          <w:color w:val="000000" w:themeColor="text1"/>
        </w:rPr>
        <w:t xml:space="preserve">kongresi, semināri, forumi, vēlēšanas, </w:t>
      </w:r>
      <w:r w:rsidRPr="002975E1">
        <w:t>sapulces, prezentācijas, apmācības, info dienas</w:t>
      </w:r>
      <w:r>
        <w:t xml:space="preserve"> u.c.</w:t>
      </w:r>
    </w:p>
    <w:p w14:paraId="46C0ED28" w14:textId="77777777" w:rsidR="006E54BA" w:rsidRPr="0036244F" w:rsidRDefault="006E54BA" w:rsidP="006E54BA">
      <w:pPr>
        <w:spacing w:after="0"/>
        <w:ind w:left="68"/>
        <w:rPr>
          <w:b/>
          <w:bCs/>
          <w:color w:val="2F5496" w:themeColor="accent5" w:themeShade="BF"/>
        </w:rPr>
      </w:pPr>
      <w:proofErr w:type="spellStart"/>
      <w:r w:rsidRPr="0036244F">
        <w:rPr>
          <w:b/>
          <w:bCs/>
          <w:color w:val="2F5496" w:themeColor="accent5" w:themeShade="BF"/>
        </w:rPr>
        <w:t>Amatiermākslas</w:t>
      </w:r>
      <w:proofErr w:type="spellEnd"/>
      <w:r w:rsidRPr="0036244F">
        <w:rPr>
          <w:b/>
          <w:bCs/>
          <w:color w:val="2F5496" w:themeColor="accent5" w:themeShade="BF"/>
        </w:rPr>
        <w:t xml:space="preserve"> kolektīvi</w:t>
      </w:r>
    </w:p>
    <w:p w14:paraId="7256E6E1" w14:textId="176C5EC6" w:rsidR="006E54BA" w:rsidRDefault="006E54BA" w:rsidP="006E54BA">
      <w:pPr>
        <w:spacing w:after="0"/>
        <w:ind w:left="68"/>
      </w:pPr>
      <w:r w:rsidRPr="004C394A">
        <w:t>Kultūras jomā darbojas 2</w:t>
      </w:r>
      <w:r w:rsidR="00376F95">
        <w:t>7</w:t>
      </w:r>
      <w:r w:rsidRPr="004C394A">
        <w:t xml:space="preserve"> </w:t>
      </w:r>
      <w:proofErr w:type="spellStart"/>
      <w:r w:rsidRPr="004C394A">
        <w:t>amatiermākslas</w:t>
      </w:r>
      <w:proofErr w:type="spellEnd"/>
      <w:r w:rsidRPr="004C394A">
        <w:t xml:space="preserve"> kolektīvi, </w:t>
      </w:r>
      <w:r w:rsidRPr="00845C34">
        <w:t>kas nodrošina iedzīvotāju brīva laika pavadīšanas iespējas bez maksas un likumā</w:t>
      </w:r>
      <w:r>
        <w:rPr>
          <w:rStyle w:val="FootnoteReference"/>
        </w:rPr>
        <w:footnoteReference w:id="11"/>
      </w:r>
      <w:r w:rsidRPr="00845C34">
        <w:t xml:space="preserve"> noteikto Dziesmu un </w:t>
      </w:r>
      <w:r>
        <w:t>d</w:t>
      </w:r>
      <w:r w:rsidRPr="00845C34">
        <w:t>eju svētku nepārtrauktību</w:t>
      </w:r>
      <w:r>
        <w:t>:</w:t>
      </w:r>
    </w:p>
    <w:p w14:paraId="0AE42D4B" w14:textId="77777777" w:rsidR="006E54BA" w:rsidRPr="00376F95" w:rsidRDefault="006E54BA">
      <w:pPr>
        <w:pStyle w:val="ListParagraph"/>
        <w:numPr>
          <w:ilvl w:val="0"/>
          <w:numId w:val="6"/>
        </w:numPr>
        <w:suppressAutoHyphens w:val="0"/>
        <w:spacing w:before="60" w:after="0" w:line="240" w:lineRule="auto"/>
        <w:ind w:left="425" w:hanging="357"/>
      </w:pPr>
      <w:r>
        <w:t xml:space="preserve">3 </w:t>
      </w:r>
      <w:r w:rsidRPr="00845C34">
        <w:t>jauktie kori</w:t>
      </w:r>
      <w:r>
        <w:t xml:space="preserve"> </w:t>
      </w:r>
      <w:r w:rsidRPr="00376F95">
        <w:t>(“Jumis” Ādažos, “</w:t>
      </w:r>
      <w:proofErr w:type="spellStart"/>
      <w:r w:rsidRPr="00376F95">
        <w:t>Mundus</w:t>
      </w:r>
      <w:proofErr w:type="spellEnd"/>
      <w:r w:rsidRPr="00376F95">
        <w:t>” Ādažos, “Saknes” Ādažos);</w:t>
      </w:r>
    </w:p>
    <w:p w14:paraId="6EAA4AEB" w14:textId="77777777" w:rsidR="006E54BA" w:rsidRPr="00376F95" w:rsidRDefault="006E54BA">
      <w:pPr>
        <w:pStyle w:val="ListParagraph"/>
        <w:numPr>
          <w:ilvl w:val="0"/>
          <w:numId w:val="6"/>
        </w:numPr>
        <w:suppressAutoHyphens w:val="0"/>
        <w:spacing w:before="60" w:after="0" w:line="240" w:lineRule="auto"/>
        <w:ind w:left="425" w:hanging="357"/>
      </w:pPr>
      <w:r w:rsidRPr="00376F95">
        <w:t>1 kamerkoris (“Vēja balss” Carnikavā);</w:t>
      </w:r>
    </w:p>
    <w:p w14:paraId="16090DD0" w14:textId="77777777" w:rsidR="006E54BA" w:rsidRPr="00376F95" w:rsidRDefault="006E54BA">
      <w:pPr>
        <w:pStyle w:val="ListParagraph"/>
        <w:numPr>
          <w:ilvl w:val="0"/>
          <w:numId w:val="6"/>
        </w:numPr>
        <w:suppressAutoHyphens w:val="0"/>
        <w:spacing w:before="60" w:after="0" w:line="240" w:lineRule="auto"/>
        <w:ind w:left="425" w:hanging="357"/>
      </w:pPr>
      <w:r w:rsidRPr="00376F95">
        <w:t>1 bērnu deju kolektīvs (“Dālderītis” Carnikavā);</w:t>
      </w:r>
    </w:p>
    <w:p w14:paraId="7463A286" w14:textId="77777777" w:rsidR="006E54BA" w:rsidRPr="00376F95" w:rsidRDefault="006E54BA">
      <w:pPr>
        <w:pStyle w:val="ListParagraph"/>
        <w:numPr>
          <w:ilvl w:val="0"/>
          <w:numId w:val="6"/>
        </w:numPr>
        <w:suppressAutoHyphens w:val="0"/>
        <w:spacing w:before="60" w:after="0" w:line="240" w:lineRule="auto"/>
        <w:ind w:left="425" w:hanging="357"/>
      </w:pPr>
      <w:r w:rsidRPr="00376F95">
        <w:t xml:space="preserve">2 jauniešu deju kolektīvi (“Sprigulītis” Ādažos, “Abi divi” Carnikavā); </w:t>
      </w:r>
    </w:p>
    <w:p w14:paraId="2D5EF733" w14:textId="77777777" w:rsidR="006E54BA" w:rsidRPr="00376F95" w:rsidRDefault="006E54BA">
      <w:pPr>
        <w:pStyle w:val="ListParagraph"/>
        <w:numPr>
          <w:ilvl w:val="0"/>
          <w:numId w:val="6"/>
        </w:numPr>
        <w:suppressAutoHyphens w:val="0"/>
        <w:spacing w:before="60" w:after="0" w:line="240" w:lineRule="auto"/>
        <w:ind w:left="425" w:hanging="357"/>
      </w:pPr>
      <w:r w:rsidRPr="00376F95">
        <w:t>3 vidējās paaudzes deju kolektīvi (“Sprigulis” Ādažos, “Sānsolītis” Ādažos, “Arnika” Carnikavā);</w:t>
      </w:r>
    </w:p>
    <w:p w14:paraId="2F3E3792" w14:textId="28ACF595" w:rsidR="006E54BA" w:rsidRPr="00376F95" w:rsidRDefault="006E54BA">
      <w:pPr>
        <w:pStyle w:val="ListParagraph"/>
        <w:numPr>
          <w:ilvl w:val="0"/>
          <w:numId w:val="6"/>
        </w:numPr>
        <w:suppressAutoHyphens w:val="0"/>
        <w:spacing w:before="60" w:after="0" w:line="240" w:lineRule="auto"/>
        <w:ind w:left="425" w:hanging="357"/>
      </w:pPr>
      <w:r w:rsidRPr="00376F95">
        <w:t>5 senioru deju kolektīvi (“Sprigulis” Ādažos, “Dēka” Ādažos, “Varavīksne” Ādažos, “</w:t>
      </w:r>
      <w:proofErr w:type="spellStart"/>
      <w:r w:rsidRPr="00376F95">
        <w:t>Tacis</w:t>
      </w:r>
      <w:proofErr w:type="spellEnd"/>
      <w:r w:rsidRPr="00376F95">
        <w:t>” Carnikavā, “Gaujmaliet</w:t>
      </w:r>
      <w:r w:rsidR="00376F95" w:rsidRPr="00376F95">
        <w:t>e</w:t>
      </w:r>
      <w:r w:rsidRPr="00376F95">
        <w:t>” Carnikavā);</w:t>
      </w:r>
    </w:p>
    <w:p w14:paraId="00E69FEE" w14:textId="4F09E8B6" w:rsidR="006E54BA" w:rsidRPr="00376F95" w:rsidRDefault="00376F95">
      <w:pPr>
        <w:pStyle w:val="ListParagraph"/>
        <w:numPr>
          <w:ilvl w:val="0"/>
          <w:numId w:val="6"/>
        </w:numPr>
        <w:suppressAutoHyphens w:val="0"/>
        <w:spacing w:before="60" w:after="0" w:line="240" w:lineRule="auto"/>
        <w:ind w:left="425" w:hanging="357"/>
      </w:pPr>
      <w:r w:rsidRPr="00376F95">
        <w:lastRenderedPageBreak/>
        <w:t>3</w:t>
      </w:r>
      <w:r w:rsidR="006E54BA" w:rsidRPr="00376F95">
        <w:t xml:space="preserve"> vokālie ansambļi </w:t>
      </w:r>
      <w:r w:rsidRPr="00376F95">
        <w:t>(</w:t>
      </w:r>
      <w:r w:rsidR="006E54BA" w:rsidRPr="00376F95">
        <w:t>“Vīru vokālais ansamblis” Ādažos, “</w:t>
      </w:r>
      <w:proofErr w:type="spellStart"/>
      <w:r w:rsidR="006E54BA" w:rsidRPr="00376F95">
        <w:t>Gaujmalas</w:t>
      </w:r>
      <w:proofErr w:type="spellEnd"/>
      <w:r w:rsidR="006E54BA" w:rsidRPr="00376F95">
        <w:t xml:space="preserve"> lakstīgalas” Ādažos, “Piloti” Carnikavā);</w:t>
      </w:r>
    </w:p>
    <w:p w14:paraId="2A92104E" w14:textId="77777777" w:rsidR="006E54BA" w:rsidRPr="00376F95" w:rsidRDefault="006E54BA">
      <w:pPr>
        <w:pStyle w:val="ListParagraph"/>
        <w:numPr>
          <w:ilvl w:val="0"/>
          <w:numId w:val="6"/>
        </w:numPr>
        <w:suppressAutoHyphens w:val="0"/>
        <w:spacing w:before="60" w:after="0" w:line="240" w:lineRule="auto"/>
        <w:ind w:left="425" w:hanging="357"/>
      </w:pPr>
      <w:r w:rsidRPr="00376F95">
        <w:t>1 bērnu vokālais ansamblis (“Jūras Zaķi” Carnikavā);</w:t>
      </w:r>
    </w:p>
    <w:p w14:paraId="40884592" w14:textId="77777777" w:rsidR="006E54BA" w:rsidRPr="00376F95" w:rsidRDefault="006E54BA">
      <w:pPr>
        <w:pStyle w:val="ListParagraph"/>
        <w:numPr>
          <w:ilvl w:val="0"/>
          <w:numId w:val="6"/>
        </w:numPr>
        <w:suppressAutoHyphens w:val="0"/>
        <w:spacing w:before="60" w:after="0" w:line="240" w:lineRule="auto"/>
        <w:ind w:left="425" w:hanging="357"/>
      </w:pPr>
      <w:r w:rsidRPr="00376F95">
        <w:t>1 sieviešu koris (”Undīne” Carnikavā);</w:t>
      </w:r>
    </w:p>
    <w:p w14:paraId="46E1D116" w14:textId="77777777" w:rsidR="006E54BA" w:rsidRPr="00376F95" w:rsidRDefault="006E54BA">
      <w:pPr>
        <w:pStyle w:val="ListParagraph"/>
        <w:numPr>
          <w:ilvl w:val="0"/>
          <w:numId w:val="6"/>
        </w:numPr>
        <w:suppressAutoHyphens w:val="0"/>
        <w:spacing w:before="60" w:after="0" w:line="240" w:lineRule="auto"/>
        <w:ind w:left="425" w:hanging="357"/>
      </w:pPr>
      <w:r w:rsidRPr="00376F95">
        <w:t>2 tradīciju kopas (“Ābols” Ādažos, “Cēlāji” Carnikavā);</w:t>
      </w:r>
    </w:p>
    <w:p w14:paraId="601F0F75" w14:textId="77777777" w:rsidR="006E54BA" w:rsidRPr="00376F95" w:rsidRDefault="006E54BA">
      <w:pPr>
        <w:pStyle w:val="ListParagraph"/>
        <w:numPr>
          <w:ilvl w:val="0"/>
          <w:numId w:val="6"/>
        </w:numPr>
        <w:suppressAutoHyphens w:val="0"/>
        <w:spacing w:before="60" w:after="0" w:line="240" w:lineRule="auto"/>
        <w:ind w:left="425" w:hanging="357"/>
      </w:pPr>
      <w:r w:rsidRPr="00376F95">
        <w:t xml:space="preserve">2 </w:t>
      </w:r>
      <w:proofErr w:type="spellStart"/>
      <w:r w:rsidRPr="00376F95">
        <w:t>amatierteātri</w:t>
      </w:r>
      <w:proofErr w:type="spellEnd"/>
      <w:r w:rsidRPr="00376F95">
        <w:t xml:space="preserve"> (“Kontakts” Ādažos, “PLIT” Carnikavā);</w:t>
      </w:r>
    </w:p>
    <w:p w14:paraId="22A0ECDF" w14:textId="77777777" w:rsidR="006E54BA" w:rsidRPr="00376F95" w:rsidRDefault="006E54BA">
      <w:pPr>
        <w:pStyle w:val="ListParagraph"/>
        <w:numPr>
          <w:ilvl w:val="0"/>
          <w:numId w:val="6"/>
        </w:numPr>
        <w:suppressAutoHyphens w:val="0"/>
        <w:spacing w:before="60" w:after="0" w:line="240" w:lineRule="auto"/>
        <w:ind w:left="425" w:hanging="357"/>
      </w:pPr>
      <w:r w:rsidRPr="00376F95">
        <w:t>1 teātra studija (“Nagla” Carnikavā);</w:t>
      </w:r>
    </w:p>
    <w:p w14:paraId="12ABFA09" w14:textId="77777777" w:rsidR="006E54BA" w:rsidRPr="00376F95" w:rsidRDefault="006E54BA">
      <w:pPr>
        <w:pStyle w:val="ListParagraph"/>
        <w:numPr>
          <w:ilvl w:val="0"/>
          <w:numId w:val="6"/>
        </w:numPr>
        <w:suppressAutoHyphens w:val="0"/>
        <w:spacing w:before="60" w:after="0" w:line="240" w:lineRule="auto"/>
        <w:ind w:left="425" w:hanging="357"/>
      </w:pPr>
      <w:r w:rsidRPr="00376F95">
        <w:t>1 tēlotājmākslas studija (“Triepiens” Carnikavā);</w:t>
      </w:r>
    </w:p>
    <w:p w14:paraId="6AA3E8A2" w14:textId="77777777" w:rsidR="006E54BA" w:rsidRPr="004C394A" w:rsidRDefault="006E54BA">
      <w:pPr>
        <w:pStyle w:val="ListParagraph"/>
        <w:numPr>
          <w:ilvl w:val="0"/>
          <w:numId w:val="6"/>
        </w:numPr>
        <w:suppressAutoHyphens w:val="0"/>
        <w:spacing w:before="60" w:after="0" w:line="240" w:lineRule="auto"/>
        <w:ind w:left="425" w:hanging="357"/>
      </w:pPr>
      <w:r w:rsidRPr="00376F95">
        <w:t xml:space="preserve">1 tautas lietišķās mākslas studija (“Auseklītis” </w:t>
      </w:r>
      <w:r>
        <w:t>Carnikavā).</w:t>
      </w:r>
    </w:p>
    <w:p w14:paraId="2D2085FD" w14:textId="77777777" w:rsidR="006E54BA" w:rsidRPr="0036244F" w:rsidRDefault="006E54BA" w:rsidP="006E54BA">
      <w:pPr>
        <w:spacing w:after="0"/>
        <w:rPr>
          <w:b/>
          <w:bCs/>
          <w:color w:val="2F5496" w:themeColor="accent5" w:themeShade="BF"/>
        </w:rPr>
      </w:pPr>
      <w:r w:rsidRPr="0036244F">
        <w:rPr>
          <w:b/>
          <w:bCs/>
          <w:color w:val="2F5496" w:themeColor="accent5" w:themeShade="BF"/>
        </w:rPr>
        <w:t>Kultūrvēsturiskais mantojums</w:t>
      </w:r>
    </w:p>
    <w:p w14:paraId="53C10D68" w14:textId="7F212589" w:rsidR="006E54BA" w:rsidRPr="009725D0" w:rsidRDefault="006E54BA" w:rsidP="006E54BA">
      <w:pPr>
        <w:spacing w:after="0"/>
        <w:rPr>
          <w:color w:val="000000" w:themeColor="text1"/>
        </w:rPr>
      </w:pPr>
      <w:r w:rsidRPr="009725D0">
        <w:rPr>
          <w:color w:val="000000" w:themeColor="text1"/>
        </w:rPr>
        <w:t xml:space="preserve">Ar mērķi saglabāt kultūrvēsturiskās vērtības, veicinot to iekļaušanu mūsdienīgā </w:t>
      </w:r>
      <w:proofErr w:type="spellStart"/>
      <w:r w:rsidRPr="009725D0">
        <w:rPr>
          <w:color w:val="000000" w:themeColor="text1"/>
        </w:rPr>
        <w:t>kultūrtelpā</w:t>
      </w:r>
      <w:proofErr w:type="spellEnd"/>
      <w:r w:rsidRPr="009725D0">
        <w:rPr>
          <w:color w:val="000000" w:themeColor="text1"/>
        </w:rPr>
        <w:t xml:space="preserve">, 2014.gadā ĀKC tika izveidota </w:t>
      </w:r>
      <w:r w:rsidRPr="009725D0">
        <w:rPr>
          <w:b/>
          <w:bCs/>
          <w:color w:val="000000" w:themeColor="text1"/>
        </w:rPr>
        <w:t>Ādažu Vēstures un mākslas galerija</w:t>
      </w:r>
      <w:r w:rsidRPr="009725D0">
        <w:rPr>
          <w:color w:val="000000" w:themeColor="text1"/>
        </w:rPr>
        <w:t xml:space="preserve">. Kopš tā laika novadā esošie kultūrvēsturiskie objekti ir apzināti, veikts pētniecības darbs arhīvos un muzeju krājumos, liela daļa materiālu </w:t>
      </w:r>
      <w:proofErr w:type="spellStart"/>
      <w:r w:rsidRPr="009725D0">
        <w:rPr>
          <w:color w:val="000000" w:themeColor="text1"/>
        </w:rPr>
        <w:t>digitalizēti</w:t>
      </w:r>
      <w:proofErr w:type="spellEnd"/>
      <w:r w:rsidRPr="009725D0">
        <w:rPr>
          <w:color w:val="000000" w:themeColor="text1"/>
        </w:rPr>
        <w:t xml:space="preserve">, iegūtie rezultāti regulāri tiek popularizēti – gan vadot ekskursijas, gan veidojot dažāda rakstura publikācijas (pašvaldības informatīvajā izdevumā; “Latvijas Avīze” u.c.), gan sadarbojoties ar masu medijiem dažādu </w:t>
      </w:r>
      <w:r>
        <w:rPr>
          <w:color w:val="000000" w:themeColor="text1"/>
        </w:rPr>
        <w:t>televīzijas</w:t>
      </w:r>
      <w:r w:rsidRPr="009725D0">
        <w:rPr>
          <w:color w:val="000000" w:themeColor="text1"/>
        </w:rPr>
        <w:t xml:space="preserve"> sižetu veidošanā u.c. </w:t>
      </w:r>
    </w:p>
    <w:p w14:paraId="302C2819" w14:textId="77777777" w:rsidR="006E54BA" w:rsidRPr="009725D0" w:rsidRDefault="006E54BA" w:rsidP="006E54BA">
      <w:pPr>
        <w:spacing w:after="0"/>
        <w:rPr>
          <w:color w:val="000000" w:themeColor="text1"/>
        </w:rPr>
      </w:pPr>
      <w:r w:rsidRPr="009725D0">
        <w:rPr>
          <w:color w:val="000000" w:themeColor="text1"/>
          <w:highlight w:val="white"/>
        </w:rPr>
        <w:t xml:space="preserve">2019.gadā novada dome klajā laida </w:t>
      </w:r>
      <w:r w:rsidRPr="009725D0">
        <w:rPr>
          <w:b/>
          <w:bCs/>
          <w:color w:val="000000" w:themeColor="text1"/>
          <w:highlight w:val="white"/>
        </w:rPr>
        <w:t>grāmatu</w:t>
      </w:r>
      <w:r w:rsidRPr="009725D0">
        <w:rPr>
          <w:color w:val="000000" w:themeColor="text1"/>
          <w:highlight w:val="white"/>
        </w:rPr>
        <w:t xml:space="preserve"> (papīra formātā) </w:t>
      </w:r>
      <w:r w:rsidRPr="009725D0">
        <w:rPr>
          <w:b/>
          <w:bCs/>
          <w:color w:val="000000" w:themeColor="text1"/>
          <w:highlight w:val="white"/>
        </w:rPr>
        <w:t>“Ādaži – pagātnes dialogs ar tagadni”</w:t>
      </w:r>
      <w:r w:rsidRPr="009725D0">
        <w:rPr>
          <w:color w:val="000000" w:themeColor="text1"/>
          <w:highlight w:val="white"/>
        </w:rPr>
        <w:t xml:space="preserve"> – vispusīgu arhīva dokumentos balstītu faktu un attēlu materiālu par novada kultūrvēstures notikumiem pagātnē</w:t>
      </w:r>
      <w:r w:rsidRPr="009725D0">
        <w:rPr>
          <w:color w:val="000000" w:themeColor="text1"/>
        </w:rPr>
        <w:t>.</w:t>
      </w:r>
    </w:p>
    <w:p w14:paraId="290B0E57" w14:textId="77777777" w:rsidR="006E54BA" w:rsidRPr="009725D0" w:rsidRDefault="006E54BA" w:rsidP="006E54BA">
      <w:pPr>
        <w:spacing w:after="0"/>
        <w:rPr>
          <w:color w:val="000000" w:themeColor="text1"/>
        </w:rPr>
      </w:pPr>
      <w:r w:rsidRPr="009725D0">
        <w:rPr>
          <w:color w:val="000000" w:themeColor="text1"/>
          <w:highlight w:val="white"/>
        </w:rPr>
        <w:t xml:space="preserve">Apzinot “kultūrvēsturisko aspektu” Ādažu novadā, </w:t>
      </w:r>
      <w:r>
        <w:rPr>
          <w:color w:val="000000" w:themeColor="text1"/>
          <w:highlight w:val="white"/>
        </w:rPr>
        <w:t xml:space="preserve">2016.gadā </w:t>
      </w:r>
      <w:r w:rsidRPr="009725D0">
        <w:rPr>
          <w:color w:val="000000" w:themeColor="text1"/>
          <w:highlight w:val="white"/>
        </w:rPr>
        <w:t xml:space="preserve">radās ideja izveidot </w:t>
      </w:r>
      <w:r w:rsidRPr="009725D0">
        <w:rPr>
          <w:b/>
          <w:bCs/>
          <w:color w:val="000000" w:themeColor="text1"/>
          <w:highlight w:val="white"/>
        </w:rPr>
        <w:t>Ādažu novada īpašo balvu</w:t>
      </w:r>
      <w:r w:rsidRPr="009725D0">
        <w:rPr>
          <w:color w:val="000000" w:themeColor="text1"/>
          <w:highlight w:val="white"/>
        </w:rPr>
        <w:t xml:space="preserve"> (bronzas statuete Upe Gauja, autore – mūsu novadniece tēlniece </w:t>
      </w:r>
      <w:proofErr w:type="spellStart"/>
      <w:r w:rsidRPr="009725D0">
        <w:rPr>
          <w:color w:val="000000" w:themeColor="text1"/>
          <w:highlight w:val="white"/>
        </w:rPr>
        <w:t>Ē.Upeniece</w:t>
      </w:r>
      <w:proofErr w:type="spellEnd"/>
      <w:r w:rsidRPr="009725D0">
        <w:rPr>
          <w:color w:val="000000" w:themeColor="text1"/>
          <w:highlight w:val="white"/>
        </w:rPr>
        <w:t xml:space="preserve">), </w:t>
      </w:r>
      <w:r w:rsidRPr="00B801D7">
        <w:rPr>
          <w:color w:val="000000" w:themeColor="text1"/>
        </w:rPr>
        <w:t xml:space="preserve">popularizējot izcilāko novadnieku devumu (šobrīd balvas pasniegšana kļuvusi par tradīciju – kopš 2015.gada </w:t>
      </w:r>
      <w:r w:rsidRPr="009725D0">
        <w:rPr>
          <w:color w:val="000000" w:themeColor="text1"/>
          <w:highlight w:val="white"/>
        </w:rPr>
        <w:t xml:space="preserve">par izciliem sasniegumiem to piešķirot “Goda </w:t>
      </w:r>
      <w:proofErr w:type="spellStart"/>
      <w:r w:rsidRPr="009725D0">
        <w:rPr>
          <w:color w:val="000000" w:themeColor="text1"/>
          <w:highlight w:val="white"/>
        </w:rPr>
        <w:t>ādažniekam</w:t>
      </w:r>
      <w:proofErr w:type="spellEnd"/>
      <w:r w:rsidRPr="009725D0">
        <w:rPr>
          <w:color w:val="000000" w:themeColor="text1"/>
          <w:highlight w:val="white"/>
        </w:rPr>
        <w:t>”).</w:t>
      </w:r>
    </w:p>
    <w:p w14:paraId="2831EF7B" w14:textId="77777777" w:rsidR="006E54BA" w:rsidRPr="009725D0" w:rsidRDefault="006E54BA" w:rsidP="006E54BA">
      <w:pPr>
        <w:spacing w:after="0"/>
        <w:rPr>
          <w:color w:val="000000" w:themeColor="text1"/>
        </w:rPr>
      </w:pPr>
      <w:r w:rsidRPr="009725D0">
        <w:rPr>
          <w:color w:val="000000" w:themeColor="text1"/>
        </w:rPr>
        <w:t xml:space="preserve">No 2012.gada kultūrvēsturiskos objektus Carnikavas pagastā pēta 2012.gadā izveidotā </w:t>
      </w:r>
      <w:r w:rsidRPr="009725D0">
        <w:rPr>
          <w:b/>
          <w:bCs/>
          <w:color w:val="000000" w:themeColor="text1"/>
        </w:rPr>
        <w:t xml:space="preserve">Carnikavas </w:t>
      </w:r>
      <w:r>
        <w:rPr>
          <w:b/>
          <w:bCs/>
          <w:color w:val="000000" w:themeColor="text1"/>
        </w:rPr>
        <w:t>N</w:t>
      </w:r>
      <w:r w:rsidRPr="009725D0">
        <w:rPr>
          <w:b/>
          <w:bCs/>
          <w:color w:val="000000" w:themeColor="text1"/>
        </w:rPr>
        <w:t>ovadpētniecības centra</w:t>
      </w:r>
      <w:r w:rsidRPr="009725D0">
        <w:rPr>
          <w:color w:val="000000" w:themeColor="text1"/>
        </w:rPr>
        <w:t xml:space="preserve"> speciālisti. Vairākums objektu ir </w:t>
      </w:r>
      <w:proofErr w:type="spellStart"/>
      <w:r w:rsidRPr="009725D0">
        <w:rPr>
          <w:color w:val="000000" w:themeColor="text1"/>
        </w:rPr>
        <w:t>digitalizēti</w:t>
      </w:r>
      <w:proofErr w:type="spellEnd"/>
      <w:r w:rsidRPr="009725D0">
        <w:rPr>
          <w:color w:val="000000" w:themeColor="text1"/>
        </w:rPr>
        <w:t xml:space="preserve"> pašvaldības vietnē, sadaļā “Tūrisms”, kā arī zivis.carnikava.lv mājaslapas sadaļā “Tūrisms”. Izpētes rezultāti regulāri tiek popularizēti – sociālajos tīklos, kā arī prezentēti</w:t>
      </w:r>
      <w:r>
        <w:rPr>
          <w:color w:val="000000" w:themeColor="text1"/>
        </w:rPr>
        <w:t>,</w:t>
      </w:r>
      <w:r w:rsidRPr="009725D0">
        <w:rPr>
          <w:color w:val="000000" w:themeColor="text1"/>
        </w:rPr>
        <w:t xml:space="preserve"> </w:t>
      </w:r>
      <w:r>
        <w:rPr>
          <w:color w:val="000000" w:themeColor="text1"/>
        </w:rPr>
        <w:t xml:space="preserve">veidojot </w:t>
      </w:r>
      <w:r w:rsidRPr="009725D0">
        <w:rPr>
          <w:color w:val="000000" w:themeColor="text1"/>
        </w:rPr>
        <w:t xml:space="preserve">dažāda rakstura publikācijas pašvaldības informatīvajā izdevumā. </w:t>
      </w:r>
      <w:r>
        <w:rPr>
          <w:color w:val="000000" w:themeColor="text1"/>
        </w:rPr>
        <w:t>CNC</w:t>
      </w:r>
      <w:r w:rsidRPr="009725D0">
        <w:rPr>
          <w:color w:val="000000" w:themeColor="text1"/>
        </w:rPr>
        <w:t xml:space="preserve"> apskatāmas vēstures un kultūras mantojuma liecības par pagasta iedzīvotāju sadzīves un zvejas tradīcijām.</w:t>
      </w:r>
    </w:p>
    <w:p w14:paraId="1EBD0D4A" w14:textId="77777777" w:rsidR="006E54BA" w:rsidRPr="009725D0" w:rsidRDefault="006E54BA" w:rsidP="006E54BA">
      <w:pPr>
        <w:spacing w:after="0"/>
        <w:rPr>
          <w:color w:val="000000" w:themeColor="text1"/>
        </w:rPr>
      </w:pPr>
      <w:r w:rsidRPr="009725D0">
        <w:rPr>
          <w:color w:val="000000" w:themeColor="text1"/>
          <w:highlight w:val="white"/>
        </w:rPr>
        <w:t xml:space="preserve">2018.gadā trešo reizi tika izdota Ulda Siliņa </w:t>
      </w:r>
      <w:r w:rsidRPr="009725D0">
        <w:rPr>
          <w:b/>
          <w:bCs/>
          <w:color w:val="000000" w:themeColor="text1"/>
          <w:highlight w:val="white"/>
        </w:rPr>
        <w:t xml:space="preserve">grāmata “Mēs esam </w:t>
      </w:r>
      <w:proofErr w:type="spellStart"/>
      <w:r w:rsidRPr="009725D0">
        <w:rPr>
          <w:b/>
          <w:bCs/>
          <w:color w:val="000000" w:themeColor="text1"/>
          <w:highlight w:val="white"/>
        </w:rPr>
        <w:t>carnikavieši</w:t>
      </w:r>
      <w:proofErr w:type="spellEnd"/>
      <w:r w:rsidRPr="009725D0">
        <w:rPr>
          <w:b/>
          <w:bCs/>
          <w:color w:val="000000" w:themeColor="text1"/>
          <w:highlight w:val="white"/>
        </w:rPr>
        <w:t>”.</w:t>
      </w:r>
      <w:r w:rsidRPr="009725D0">
        <w:rPr>
          <w:color w:val="000000" w:themeColor="text1"/>
          <w:highlight w:val="white"/>
        </w:rPr>
        <w:t xml:space="preserve"> Šoreiz, grāmatai jauns makets, vāka noformējums un iesējums – cietajos vākos ar šūtām </w:t>
      </w:r>
      <w:proofErr w:type="spellStart"/>
      <w:r w:rsidRPr="009725D0">
        <w:rPr>
          <w:color w:val="000000" w:themeColor="text1"/>
          <w:highlight w:val="white"/>
        </w:rPr>
        <w:t>iekšlapām</w:t>
      </w:r>
      <w:proofErr w:type="spellEnd"/>
      <w:r w:rsidRPr="009725D0">
        <w:rPr>
          <w:color w:val="000000" w:themeColor="text1"/>
        </w:rPr>
        <w:t>.</w:t>
      </w:r>
    </w:p>
    <w:p w14:paraId="638E2AFA" w14:textId="601392F5" w:rsidR="00EB79FB" w:rsidRPr="009725D0" w:rsidRDefault="00EB79FB" w:rsidP="00EB79FB">
      <w:pPr>
        <w:spacing w:after="0"/>
        <w:rPr>
          <w:color w:val="000000" w:themeColor="text1"/>
        </w:rPr>
      </w:pPr>
      <w:r w:rsidRPr="009725D0">
        <w:rPr>
          <w:color w:val="000000" w:themeColor="text1"/>
        </w:rPr>
        <w:t>Kopš 201</w:t>
      </w:r>
      <w:r>
        <w:rPr>
          <w:color w:val="000000" w:themeColor="text1"/>
        </w:rPr>
        <w:t>1</w:t>
      </w:r>
      <w:r w:rsidRPr="009725D0">
        <w:rPr>
          <w:color w:val="000000" w:themeColor="text1"/>
        </w:rPr>
        <w:t xml:space="preserve">.gada Ādažu pagasta teritorijā tiek organizēti </w:t>
      </w:r>
      <w:r w:rsidRPr="009725D0">
        <w:rPr>
          <w:b/>
          <w:bCs/>
          <w:color w:val="000000" w:themeColor="text1"/>
        </w:rPr>
        <w:t>Gaujas svētki Ādažos</w:t>
      </w:r>
      <w:r w:rsidRPr="009725D0">
        <w:rPr>
          <w:color w:val="000000" w:themeColor="text1"/>
        </w:rPr>
        <w:t>, kas ir grandiozākie svētki pagasta teritorijā un piedāvā plašu izklaides programmu. Pasākumā kā viesmākslinieki piedalās gan vietējie, gan Latvijas, gan ārzemju mākslinieki.</w:t>
      </w:r>
    </w:p>
    <w:p w14:paraId="55B38DEC" w14:textId="77777777" w:rsidR="006E54BA" w:rsidRPr="009725D0" w:rsidRDefault="006E54BA" w:rsidP="006E54BA">
      <w:pPr>
        <w:spacing w:after="0"/>
        <w:rPr>
          <w:color w:val="000000" w:themeColor="text1"/>
        </w:rPr>
      </w:pPr>
      <w:r w:rsidRPr="009725D0">
        <w:rPr>
          <w:color w:val="000000" w:themeColor="text1"/>
        </w:rPr>
        <w:t xml:space="preserve">Lielākie ikgadējie svētki Carnikavas pagastā ir </w:t>
      </w:r>
      <w:r w:rsidRPr="009725D0">
        <w:rPr>
          <w:b/>
          <w:bCs/>
          <w:color w:val="000000" w:themeColor="text1"/>
        </w:rPr>
        <w:t xml:space="preserve">Carnikavas </w:t>
      </w:r>
      <w:proofErr w:type="spellStart"/>
      <w:r w:rsidRPr="009725D0">
        <w:rPr>
          <w:b/>
          <w:bCs/>
          <w:color w:val="000000" w:themeColor="text1"/>
        </w:rPr>
        <w:t>Zvejnieksvētki</w:t>
      </w:r>
      <w:proofErr w:type="spellEnd"/>
      <w:r w:rsidRPr="009725D0">
        <w:rPr>
          <w:color w:val="000000" w:themeColor="text1"/>
        </w:rPr>
        <w:t xml:space="preserve">, kas pulcina aptuveni 5000 līdz 8000 apmeklētāju, un </w:t>
      </w:r>
      <w:r w:rsidRPr="009725D0">
        <w:rPr>
          <w:b/>
          <w:bCs/>
          <w:color w:val="000000" w:themeColor="text1"/>
        </w:rPr>
        <w:t>Carnikavas Nēģu svētki</w:t>
      </w:r>
      <w:r w:rsidRPr="009725D0">
        <w:rPr>
          <w:color w:val="000000" w:themeColor="text1"/>
        </w:rPr>
        <w:t xml:space="preserve"> ar plašu pasākumu un koncertu programmu, zaļumballi, kas pulcina ap 20 000 apmeklētāju. Viena no galvenajām Nēģu svētku norisēm ir Carnikavas nēģu zupas vārīšana, to pašvaldības darbinieki gatavo 400 litru lielā katlā uz uguns gandrīz visas dienas garumā.</w:t>
      </w:r>
    </w:p>
    <w:p w14:paraId="322DEEB1" w14:textId="2AAA2021" w:rsidR="006E54BA" w:rsidRPr="009725D0" w:rsidRDefault="006E54BA" w:rsidP="006E54BA">
      <w:pPr>
        <w:spacing w:after="0"/>
        <w:rPr>
          <w:color w:val="000000" w:themeColor="text1"/>
        </w:rPr>
      </w:pPr>
      <w:r w:rsidRPr="009725D0">
        <w:rPr>
          <w:color w:val="000000" w:themeColor="text1"/>
        </w:rPr>
        <w:t xml:space="preserve">Novadā atrodas dažādi nozīmīgi </w:t>
      </w:r>
      <w:r w:rsidRPr="009725D0">
        <w:rPr>
          <w:b/>
          <w:bCs/>
          <w:color w:val="000000" w:themeColor="text1"/>
        </w:rPr>
        <w:t>kultūrvēstures arhitektūras, mākslas, sakrālā mantojuma un ainavu arhitektūras objekti</w:t>
      </w:r>
      <w:r w:rsidRPr="009725D0">
        <w:rPr>
          <w:color w:val="000000" w:themeColor="text1"/>
        </w:rPr>
        <w:t xml:space="preserve"> (skat. </w:t>
      </w:r>
      <w:proofErr w:type="spellStart"/>
      <w:r w:rsidR="00EB79FB" w:rsidRPr="00EB79FB">
        <w:rPr>
          <w:color w:val="000000" w:themeColor="text1"/>
          <w:highlight w:val="yellow"/>
        </w:rPr>
        <w:t>x</w:t>
      </w:r>
      <w:r w:rsidRPr="009725D0">
        <w:rPr>
          <w:color w:val="000000" w:themeColor="text1"/>
        </w:rPr>
        <w:t>.pielikumu</w:t>
      </w:r>
      <w:proofErr w:type="spellEnd"/>
      <w:r w:rsidRPr="009725D0">
        <w:rPr>
          <w:color w:val="000000" w:themeColor="text1"/>
        </w:rPr>
        <w:t>).</w:t>
      </w:r>
    </w:p>
    <w:p w14:paraId="272AD8FD" w14:textId="77777777" w:rsidR="006E54BA" w:rsidRDefault="006E54BA" w:rsidP="006E54BA">
      <w:pPr>
        <w:spacing w:after="0"/>
        <w:rPr>
          <w:color w:val="000000" w:themeColor="text1"/>
        </w:rPr>
      </w:pPr>
    </w:p>
    <w:p w14:paraId="31D32FD6" w14:textId="77777777" w:rsidR="006E54BA" w:rsidRPr="005E0027" w:rsidRDefault="006E54BA" w:rsidP="005E0027">
      <w:pPr>
        <w:pStyle w:val="Heading2"/>
        <w:rPr>
          <w:rFonts w:ascii="Montserrat" w:hAnsi="Montserrat"/>
          <w:i w:val="0"/>
          <w:iCs w:val="0"/>
          <w:sz w:val="24"/>
          <w:szCs w:val="24"/>
        </w:rPr>
      </w:pPr>
      <w:bookmarkStart w:id="167" w:name="_Toc77941784"/>
      <w:bookmarkStart w:id="168" w:name="_Toc134532382"/>
      <w:bookmarkStart w:id="169" w:name="_Toc137626103"/>
      <w:bookmarkStart w:id="170" w:name="_Toc137634223"/>
      <w:r w:rsidRPr="005E0027">
        <w:rPr>
          <w:rFonts w:ascii="Montserrat" w:hAnsi="Montserrat"/>
          <w:i w:val="0"/>
          <w:iCs w:val="0"/>
          <w:sz w:val="24"/>
          <w:szCs w:val="24"/>
        </w:rPr>
        <w:lastRenderedPageBreak/>
        <w:t>Sabiedriskā drošība un kārtība, civilā aizsardzība, ugunsdrošība un glābšana</w:t>
      </w:r>
      <w:bookmarkEnd w:id="167"/>
      <w:bookmarkEnd w:id="168"/>
      <w:bookmarkEnd w:id="169"/>
      <w:bookmarkEnd w:id="170"/>
    </w:p>
    <w:p w14:paraId="0DDEFAFD" w14:textId="0C746726" w:rsidR="006E54BA" w:rsidRDefault="006E54BA" w:rsidP="006E54BA">
      <w:pPr>
        <w:spacing w:after="0"/>
      </w:pPr>
      <w:r w:rsidRPr="005504C5">
        <w:t xml:space="preserve">Par sabiedrisko kārtību un drošību Ādažu novada teritorijā rūpējas Ādažu pašvaldības policija </w:t>
      </w:r>
      <w:r>
        <w:t>(turpmāk – ĀPP)</w:t>
      </w:r>
      <w:r w:rsidRPr="005504C5">
        <w:t xml:space="preserve">. </w:t>
      </w:r>
    </w:p>
    <w:p w14:paraId="3E4F7202" w14:textId="77777777" w:rsidR="006E54BA" w:rsidRPr="00652ED0" w:rsidRDefault="006E54BA" w:rsidP="006E54BA">
      <w:pPr>
        <w:spacing w:after="0"/>
      </w:pPr>
      <w:r w:rsidRPr="00652ED0">
        <w:t>Ādažu pašvaldības policija sadarbojas ar Valsts policijas Rīgas reģiona pārvaldes Saulkrastu iecirkni (VP RRP Saulkrastu iecirknis). VP RRP Saulkrastu iecirknis apkalpo Saulkrastu, Carnikavas, Ādažu un Garkalnes pagastus. Ādažos atsevišķa Valsts policijas iecirkņa nav.</w:t>
      </w:r>
    </w:p>
    <w:p w14:paraId="08D5961D" w14:textId="77777777" w:rsidR="006E54BA" w:rsidRPr="005504C5" w:rsidRDefault="006E54BA" w:rsidP="006E54BA">
      <w:pPr>
        <w:spacing w:after="0"/>
        <w:rPr>
          <w:color w:val="FF0000"/>
        </w:rPr>
      </w:pPr>
      <w:r w:rsidRPr="00652ED0">
        <w:t>Ādažu novadā darbojas arī apsardzes uzņēmumi – SIA “</w:t>
      </w:r>
      <w:proofErr w:type="spellStart"/>
      <w:r w:rsidRPr="00652ED0">
        <w:t>Koblenz</w:t>
      </w:r>
      <w:proofErr w:type="spellEnd"/>
      <w:r w:rsidRPr="00652ED0">
        <w:t xml:space="preserve"> drošība”, SIA “Ādažu </w:t>
      </w:r>
      <w:r w:rsidRPr="005504C5">
        <w:t>glābšanas dienests”, “GRIFS AG”, “Mustangs”, “Labrīt”, “VSV”, “G4S”.</w:t>
      </w:r>
    </w:p>
    <w:p w14:paraId="04EC92C8" w14:textId="68A5E316" w:rsidR="006E54BA" w:rsidRPr="005504C5" w:rsidRDefault="006E54BA" w:rsidP="006E54BA">
      <w:pPr>
        <w:spacing w:after="0"/>
        <w:rPr>
          <w:bCs/>
        </w:rPr>
      </w:pPr>
      <w:r w:rsidRPr="005504C5">
        <w:rPr>
          <w:bCs/>
        </w:rPr>
        <w:t>ĀPP ir Ādažu novada domes izveidota bruņota militarizēta iestāde, kas aizsargā personu, sabiedrības un valsts intereses no apdraudējumiem, veic likumpārkāpumu profilaksi un sniedz palīdzību personām to likumīgās darbības apdraudējumu novēršanai. ĀPP ir videonovērošanas telpa, priekšnieka kabinets, divas telpas vecākajiem inspektoriem, viena telpa apmeklētāju pieņemšanai, viena telpa inspektoriem,  divi operatīvie transportlīdzekļi, divas motorlaivas un viens kvadricikls. Nepilngadīgo personu vidū ti</w:t>
      </w:r>
      <w:r>
        <w:rPr>
          <w:bCs/>
        </w:rPr>
        <w:t>e</w:t>
      </w:r>
      <w:r w:rsidRPr="005504C5">
        <w:rPr>
          <w:bCs/>
        </w:rPr>
        <w:t>k veikts darbs ar motorolleru vadītājiem, identificētas jaunas vietas, kur jaunieši smēķē, konstatēt</w:t>
      </w:r>
      <w:r>
        <w:rPr>
          <w:bCs/>
        </w:rPr>
        <w:t>a</w:t>
      </w:r>
      <w:r w:rsidRPr="005504C5">
        <w:rPr>
          <w:bCs/>
        </w:rPr>
        <w:t xml:space="preserve"> bezdūmu tabakas izplatīšanas un aprites problēma jauniešu vidū. </w:t>
      </w:r>
      <w:r w:rsidRPr="005504C5">
        <w:t xml:space="preserve">CPP rīcībā atrodas 6 transportlīdzekļu vienības (divi vieglie transportlīdzekļi – no kuriem viens ir paredzēts apvidus braukšanai, divi peldlīdzekļi un divi </w:t>
      </w:r>
      <w:proofErr w:type="spellStart"/>
      <w:r w:rsidRPr="005504C5">
        <w:t>kvadr</w:t>
      </w:r>
      <w:r>
        <w:t>a</w:t>
      </w:r>
      <w:r w:rsidRPr="005504C5">
        <w:t>cikli</w:t>
      </w:r>
      <w:proofErr w:type="spellEnd"/>
      <w:r w:rsidRPr="005504C5">
        <w:t>), dienesta telpas. Darbinieki aprīkoti ar dažāda veida speclīdzekļiem un policijai pieejami nakts redzamības binokļi, krūšu videokameras un citas speciālās ierīces ikdienas darba pienākumu veikšanai.</w:t>
      </w:r>
    </w:p>
    <w:p w14:paraId="56F170C8" w14:textId="77777777" w:rsidR="00EB79FB" w:rsidRDefault="00EB79FB" w:rsidP="006E54BA">
      <w:pPr>
        <w:spacing w:after="0"/>
      </w:pPr>
      <w:r w:rsidRPr="005504C5">
        <w:t>Specifi</w:t>
      </w:r>
      <w:r>
        <w:t>s</w:t>
      </w:r>
      <w:r w:rsidRPr="005504C5">
        <w:t>k</w:t>
      </w:r>
      <w:r>
        <w:t>s</w:t>
      </w:r>
      <w:r w:rsidRPr="005504C5">
        <w:t xml:space="preserve"> </w:t>
      </w:r>
      <w:r>
        <w:t>Ā</w:t>
      </w:r>
      <w:r w:rsidRPr="005504C5">
        <w:t>PP darba</w:t>
      </w:r>
      <w:r>
        <w:t xml:space="preserve"> režīms</w:t>
      </w:r>
      <w:r w:rsidRPr="005504C5">
        <w:t xml:space="preserve"> ir vasaras periodā, t.i. no 1.aprīļa </w:t>
      </w:r>
      <w:r>
        <w:t>līdz</w:t>
      </w:r>
      <w:r w:rsidRPr="005504C5">
        <w:t xml:space="preserve"> 1.oktobrim, kad </w:t>
      </w:r>
      <w:r>
        <w:t>Carnikavas pagastā</w:t>
      </w:r>
      <w:r w:rsidRPr="005504C5">
        <w:t xml:space="preserve"> iedzīvotāju skaits palielinās vairākkārt, ņemot vērā vasarnīcu, jūras un ūdeņu pieejamību, kā arī ikdienā tiek uzraudzītas teritorijā esošās ūdenstilpnes, dabas parks “Piejūra”, izmantojot visus </w:t>
      </w:r>
      <w:r>
        <w:t>pieej</w:t>
      </w:r>
      <w:r w:rsidRPr="005504C5">
        <w:t>amos tehniskos līdzekļus. Vasaras karstajās dienās</w:t>
      </w:r>
      <w:r>
        <w:t>,</w:t>
      </w:r>
      <w:r w:rsidRPr="005504C5">
        <w:t xml:space="preserve"> kā arī </w:t>
      </w:r>
      <w:proofErr w:type="spellStart"/>
      <w:r w:rsidRPr="005504C5">
        <w:t>Zvejnieksvētku</w:t>
      </w:r>
      <w:proofErr w:type="spellEnd"/>
      <w:r>
        <w:t>,</w:t>
      </w:r>
      <w:r w:rsidRPr="005504C5">
        <w:t xml:space="preserve"> Nēģu svētku</w:t>
      </w:r>
      <w:r>
        <w:t xml:space="preserve"> laikā</w:t>
      </w:r>
      <w:r w:rsidRPr="005504C5">
        <w:t>, tiek papildus organizētas papildu maiņas norīkojumi, lai varētu kvalitatīvāk uzraudzīt sabiedrisko kārtību un drošību novada teritorijā.</w:t>
      </w:r>
    </w:p>
    <w:p w14:paraId="02C7B7A2" w14:textId="1528BD43" w:rsidR="006E54BA" w:rsidRDefault="006E54BA" w:rsidP="006E54BA">
      <w:pPr>
        <w:spacing w:after="0"/>
      </w:pPr>
      <w:r>
        <w:rPr>
          <w:bCs/>
        </w:rPr>
        <w:t>Ādažu pagastā</w:t>
      </w:r>
      <w:r w:rsidRPr="005504C5">
        <w:rPr>
          <w:bCs/>
        </w:rPr>
        <w:t xml:space="preserve"> ir </w:t>
      </w:r>
      <w:r w:rsidRPr="009A4023">
        <w:rPr>
          <w:bCs/>
        </w:rPr>
        <w:t>uzstādīta 41 video</w:t>
      </w:r>
      <w:r w:rsidRPr="005504C5">
        <w:rPr>
          <w:bCs/>
        </w:rPr>
        <w:t xml:space="preserve"> novērošanas kamera, no kurām 21 ir uzstādījusi NBS sadarbības ie</w:t>
      </w:r>
      <w:r>
        <w:rPr>
          <w:bCs/>
        </w:rPr>
        <w:t>t</w:t>
      </w:r>
      <w:r w:rsidRPr="005504C5">
        <w:rPr>
          <w:bCs/>
        </w:rPr>
        <w:t xml:space="preserve">varos. </w:t>
      </w:r>
      <w:r>
        <w:t>Carnikavas pagasta teritorijā ir 4</w:t>
      </w:r>
      <w:r w:rsidRPr="005504C5">
        <w:t>5 videonovērošanas kamer</w:t>
      </w:r>
      <w:r>
        <w:t>as</w:t>
      </w:r>
      <w:r w:rsidRPr="005504C5">
        <w:t>, kas tuvākajā laikā tiks papildināts ar 36 videonovērošanas kamerām</w:t>
      </w:r>
      <w:r>
        <w:t>.</w:t>
      </w:r>
    </w:p>
    <w:p w14:paraId="20F7ED63" w14:textId="77777777" w:rsidR="006E54BA" w:rsidRPr="005504C5" w:rsidRDefault="006E54BA" w:rsidP="006E54BA">
      <w:pPr>
        <w:spacing w:after="0"/>
        <w:rPr>
          <w:iCs/>
        </w:rPr>
      </w:pPr>
      <w:r>
        <w:t>Pašvaldības policija</w:t>
      </w:r>
      <w:r w:rsidRPr="005504C5">
        <w:t xml:space="preserve"> cieši sadarbojas ar Valsts policiju, novada Sociālo dienestu, bāriņtiesu par jautājumiem, kas skar novada teritorijā dzīvojošās nelabvēlīgās ģimenes, atsevišķus subjektus, kā arī nepilngadīg</w:t>
      </w:r>
      <w:r>
        <w:t>os,</w:t>
      </w:r>
      <w:r w:rsidRPr="005504C5">
        <w:t xml:space="preserve"> kuri nonākuši policijas redzes lokā. </w:t>
      </w:r>
      <w:r>
        <w:t>P</w:t>
      </w:r>
      <w:r w:rsidRPr="005504C5">
        <w:t>ašvaldīb</w:t>
      </w:r>
      <w:r>
        <w:t>as</w:t>
      </w:r>
      <w:r w:rsidRPr="005504C5">
        <w:t xml:space="preserve"> policijas darbinieki pastāvīgi dodas uz mācību iestādēm un bērnudārziem, lai veiktu dažāda veida skaidrojošo darbu par sabiedrisko kārtību un drošību, kā arī veiktu pārrunas un izskaidrojošo darbu par satiksmes drošību uz koplietošanas ceļiem.</w:t>
      </w:r>
    </w:p>
    <w:p w14:paraId="625AB552" w14:textId="77777777" w:rsidR="006E54BA" w:rsidRDefault="006E54BA" w:rsidP="006E54BA">
      <w:pPr>
        <w:spacing w:after="0"/>
        <w:rPr>
          <w:bCs/>
        </w:rPr>
      </w:pPr>
      <w:r>
        <w:t>M</w:t>
      </w:r>
      <w:r w:rsidRPr="005504C5">
        <w:t xml:space="preserve">ācību iestādēm un bērnudārziem tiek pievērsta liela vērība </w:t>
      </w:r>
      <w:r>
        <w:t>pašvaldības i</w:t>
      </w:r>
      <w:r w:rsidRPr="005504C5">
        <w:t>kdienas darba organizēšanā</w:t>
      </w:r>
      <w:r>
        <w:t>.</w:t>
      </w:r>
      <w:r w:rsidRPr="005504C5">
        <w:t xml:space="preserve"> </w:t>
      </w:r>
      <w:r>
        <w:t xml:space="preserve">Pašvaldības policijas </w:t>
      </w:r>
      <w:r w:rsidRPr="005504C5">
        <w:t xml:space="preserve">darbinieki katru rītu nodrošina mazāk aizsargātiem satiksmes dalībniekiem – bērniem, </w:t>
      </w:r>
      <w:r>
        <w:t xml:space="preserve">iespēju </w:t>
      </w:r>
      <w:r w:rsidRPr="005504C5">
        <w:t xml:space="preserve">netraucēti nokļūt savās mācību iestādēs, pastāvīgi katru rītu atrodoties pie gājēju pārejām un uzraugot transportlīdzekļu plūsmu, kas iespējams varētu apdraudēt gājēju pārejas. </w:t>
      </w:r>
      <w:r w:rsidRPr="005504C5">
        <w:rPr>
          <w:bCs/>
        </w:rPr>
        <w:t xml:space="preserve">Veidota sadarbība ar </w:t>
      </w:r>
      <w:r>
        <w:rPr>
          <w:bCs/>
        </w:rPr>
        <w:t>skolu</w:t>
      </w:r>
      <w:r w:rsidRPr="005504C5">
        <w:rPr>
          <w:bCs/>
        </w:rPr>
        <w:t xml:space="preserve"> vecāku padomi</w:t>
      </w:r>
      <w:r>
        <w:rPr>
          <w:bCs/>
        </w:rPr>
        <w:t>.</w:t>
      </w:r>
    </w:p>
    <w:p w14:paraId="4CEAFA22" w14:textId="77777777" w:rsidR="006E54BA" w:rsidRPr="005504C5" w:rsidRDefault="006E54BA" w:rsidP="006E54BA">
      <w:pPr>
        <w:spacing w:after="0"/>
        <w:rPr>
          <w:color w:val="000000" w:themeColor="text1"/>
        </w:rPr>
      </w:pPr>
    </w:p>
    <w:p w14:paraId="6D8AC10B" w14:textId="77777777" w:rsidR="006E54BA" w:rsidRPr="005E0027" w:rsidRDefault="006E54BA" w:rsidP="005E0027">
      <w:pPr>
        <w:pStyle w:val="Heading2"/>
        <w:rPr>
          <w:rFonts w:ascii="Montserrat" w:hAnsi="Montserrat"/>
          <w:i w:val="0"/>
          <w:iCs w:val="0"/>
          <w:sz w:val="24"/>
          <w:szCs w:val="24"/>
        </w:rPr>
      </w:pPr>
      <w:bookmarkStart w:id="171" w:name="_Toc77941785"/>
      <w:bookmarkStart w:id="172" w:name="_Toc134532383"/>
      <w:bookmarkStart w:id="173" w:name="_Toc137626104"/>
      <w:bookmarkStart w:id="174" w:name="_Toc137634224"/>
      <w:r w:rsidRPr="005E0027">
        <w:rPr>
          <w:rFonts w:ascii="Montserrat" w:hAnsi="Montserrat"/>
          <w:i w:val="0"/>
          <w:iCs w:val="0"/>
          <w:sz w:val="24"/>
          <w:szCs w:val="24"/>
        </w:rPr>
        <w:lastRenderedPageBreak/>
        <w:t>Daudzdzīvokļu dzīvojamo ēku apsaimniekošana</w:t>
      </w:r>
      <w:bookmarkEnd w:id="171"/>
      <w:bookmarkEnd w:id="172"/>
      <w:bookmarkEnd w:id="173"/>
      <w:bookmarkEnd w:id="174"/>
    </w:p>
    <w:p w14:paraId="7F1CA2E7" w14:textId="77777777" w:rsidR="006E54BA" w:rsidRPr="00A733B4" w:rsidRDefault="006E54BA" w:rsidP="00A733B4">
      <w:pPr>
        <w:pStyle w:val="Heading3"/>
        <w:jc w:val="left"/>
        <w:rPr>
          <w:rFonts w:ascii="Montserrat" w:hAnsi="Montserrat"/>
        </w:rPr>
      </w:pPr>
      <w:bookmarkStart w:id="175" w:name="_Toc134532384"/>
      <w:bookmarkStart w:id="176" w:name="_Toc137626105"/>
      <w:r w:rsidRPr="00A733B4">
        <w:rPr>
          <w:rFonts w:ascii="Montserrat" w:hAnsi="Montserrat"/>
        </w:rPr>
        <w:t>Infrastruktūra</w:t>
      </w:r>
      <w:bookmarkEnd w:id="175"/>
      <w:bookmarkEnd w:id="176"/>
    </w:p>
    <w:p w14:paraId="08A264F1" w14:textId="64FECAF2" w:rsidR="006E54BA" w:rsidRDefault="006E54BA" w:rsidP="006E54BA">
      <w:pPr>
        <w:spacing w:after="0"/>
      </w:pPr>
      <w:r w:rsidRPr="00EE6977">
        <w:t>Ādažu novadā daudzdzīvokļu dzīvojamās ēkas apsaimnieko PSIA “</w:t>
      </w:r>
      <w:r>
        <w:t>Ādažu N</w:t>
      </w:r>
      <w:r w:rsidRPr="008873C9">
        <w:t>amsaimnieks</w:t>
      </w:r>
      <w:r>
        <w:t>”</w:t>
      </w:r>
      <w:r w:rsidRPr="008873C9">
        <w:t xml:space="preserve">, </w:t>
      </w:r>
      <w:r>
        <w:t>“</w:t>
      </w:r>
      <w:proofErr w:type="spellStart"/>
      <w:r w:rsidRPr="008873C9">
        <w:t>Komunaleks</w:t>
      </w:r>
      <w:proofErr w:type="spellEnd"/>
      <w:r>
        <w:t>”</w:t>
      </w:r>
      <w:r w:rsidRPr="008873C9">
        <w:t xml:space="preserve">, </w:t>
      </w:r>
      <w:r>
        <w:t>“</w:t>
      </w:r>
      <w:proofErr w:type="spellStart"/>
      <w:r w:rsidRPr="008873C9">
        <w:t>Candera</w:t>
      </w:r>
      <w:proofErr w:type="spellEnd"/>
      <w:r w:rsidRPr="008873C9">
        <w:t xml:space="preserve"> nami</w:t>
      </w:r>
      <w:r>
        <w:t>”</w:t>
      </w:r>
      <w:r w:rsidRPr="008873C9">
        <w:t xml:space="preserve">, </w:t>
      </w:r>
      <w:proofErr w:type="spellStart"/>
      <w:r w:rsidRPr="008873C9">
        <w:t>E.Sadovsk</w:t>
      </w:r>
      <w:r>
        <w:t>a</w:t>
      </w:r>
      <w:proofErr w:type="spellEnd"/>
      <w:r>
        <w:t xml:space="preserve">, dzīvokļu īpašnieku biedrības. </w:t>
      </w:r>
      <w:r w:rsidR="00EB79FB">
        <w:t xml:space="preserve">Lielākā daļa no Ādažu centra daudzdzīvokļu ēkām ir renovētas, vai ir </w:t>
      </w:r>
      <w:proofErr w:type="spellStart"/>
      <w:r w:rsidR="00EB79FB">
        <w:t>uzskākta</w:t>
      </w:r>
      <w:proofErr w:type="spellEnd"/>
      <w:r w:rsidR="00EB79FB">
        <w:t xml:space="preserve"> to renovācija. </w:t>
      </w:r>
      <w:r>
        <w:t>Uz 202</w:t>
      </w:r>
      <w:r w:rsidR="00EB79FB">
        <w:t>3</w:t>
      </w:r>
      <w:r>
        <w:t xml:space="preserve">.gada sākumu Ādažu pagastā bija </w:t>
      </w:r>
      <w:r w:rsidRPr="00494E21">
        <w:rPr>
          <w:highlight w:val="yellow"/>
        </w:rPr>
        <w:t>99</w:t>
      </w:r>
      <w:r>
        <w:t xml:space="preserve"> daudzdzīvokļu dzīvojamās ēkas (3 un vairāk dzīvokļu ēkas). </w:t>
      </w:r>
      <w:r w:rsidRPr="00494E21">
        <w:rPr>
          <w:highlight w:val="yellow"/>
        </w:rPr>
        <w:t>44</w:t>
      </w:r>
      <w:r>
        <w:t xml:space="preserve"> no tām ir pieslēgtas centralizētajai siltumapgādei. Pateicoties d</w:t>
      </w:r>
      <w:r w:rsidRPr="00E75154">
        <w:t>zīvojamo ēku</w:t>
      </w:r>
      <w:r>
        <w:rPr>
          <w:sz w:val="48"/>
          <w:szCs w:val="48"/>
        </w:rPr>
        <w:t xml:space="preserve"> </w:t>
      </w:r>
      <w:r w:rsidRPr="00E75154">
        <w:t>energoefektivitāti paaugstinošiem pasākumiem</w:t>
      </w:r>
      <w:r>
        <w:t>,</w:t>
      </w:r>
      <w:r w:rsidRPr="00E75154">
        <w:t xml:space="preserve"> </w:t>
      </w:r>
      <w:r w:rsidRPr="00494E21">
        <w:rPr>
          <w:highlight w:val="yellow"/>
        </w:rPr>
        <w:t>28</w:t>
      </w:r>
      <w:r>
        <w:t xml:space="preserve"> no 44 ēkām </w:t>
      </w:r>
      <w:r w:rsidRPr="00EE6977">
        <w:t>ir veikta ēku vispārēja atjaunošana, ēkas atbilst energoefektivitātes prasībām (</w:t>
      </w:r>
      <w:r w:rsidRPr="00494E21">
        <w:rPr>
          <w:highlight w:val="yellow"/>
        </w:rPr>
        <w:t>63</w:t>
      </w:r>
      <w:r w:rsidRPr="00EE6977">
        <w:t>%)</w:t>
      </w:r>
      <w:r>
        <w:t xml:space="preserve">, savukārt </w:t>
      </w:r>
      <w:r w:rsidRPr="00494E21">
        <w:rPr>
          <w:highlight w:val="yellow"/>
        </w:rPr>
        <w:t>17</w:t>
      </w:r>
      <w:r w:rsidRPr="00EE6977">
        <w:t xml:space="preserve"> nav veikti ēku vispārējās atjaunošanas pasākumi, ēkas neatbilst energoefektivitātes prasībām (</w:t>
      </w:r>
      <w:r w:rsidRPr="00494E21">
        <w:rPr>
          <w:highlight w:val="yellow"/>
        </w:rPr>
        <w:t>37</w:t>
      </w:r>
      <w:r w:rsidRPr="00EE6977">
        <w:t>%)</w:t>
      </w:r>
      <w:r>
        <w:t>.</w:t>
      </w:r>
    </w:p>
    <w:p w14:paraId="5907301D" w14:textId="77777777" w:rsidR="006E54BA" w:rsidRDefault="006E54BA" w:rsidP="006E54BA">
      <w:pPr>
        <w:spacing w:after="0"/>
      </w:pPr>
      <w:r>
        <w:rPr>
          <w:noProof/>
        </w:rPr>
        <w:drawing>
          <wp:inline distT="0" distB="0" distL="0" distR="0" wp14:anchorId="32A987F4" wp14:editId="2CD15B42">
            <wp:extent cx="5936255" cy="2674620"/>
            <wp:effectExtent l="0" t="0" r="0"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74614" cy="2691903"/>
                    </a:xfrm>
                    <a:prstGeom prst="rect">
                      <a:avLst/>
                    </a:prstGeom>
                    <a:noFill/>
                    <a:ln>
                      <a:noFill/>
                    </a:ln>
                  </pic:spPr>
                </pic:pic>
              </a:graphicData>
            </a:graphic>
          </wp:inline>
        </w:drawing>
      </w:r>
    </w:p>
    <w:p w14:paraId="03CDBC14" w14:textId="31FB9528"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27</w:t>
      </w:r>
      <w:r>
        <w:rPr>
          <w:noProof/>
        </w:rPr>
        <w:fldChar w:fldCharType="end"/>
      </w:r>
      <w:r>
        <w:t xml:space="preserve"> Daudzdzīvokļu dzīvojamo māju energoefektivitātes karte Ādažu pagastā </w:t>
      </w:r>
    </w:p>
    <w:p w14:paraId="06B50231" w14:textId="77777777" w:rsidR="006E54BA" w:rsidRPr="00F656DA" w:rsidRDefault="006E54BA" w:rsidP="006E54BA">
      <w:pPr>
        <w:rPr>
          <w:b/>
          <w:sz w:val="22"/>
        </w:rPr>
      </w:pPr>
      <w:r>
        <w:t xml:space="preserve"> </w:t>
      </w:r>
      <w:r w:rsidRPr="00F656DA">
        <w:rPr>
          <w:b/>
          <w:sz w:val="22"/>
        </w:rPr>
        <w:t xml:space="preserve">Informācijas avots: </w:t>
      </w:r>
      <w:r>
        <w:rPr>
          <w:b/>
          <w:sz w:val="22"/>
        </w:rPr>
        <w:t>SIA “Ādažu Namsaimnieks”</w:t>
      </w:r>
    </w:p>
    <w:p w14:paraId="6921CABE" w14:textId="0F0946CE" w:rsidR="006E54BA" w:rsidRDefault="00494E21" w:rsidP="006E54BA">
      <w:pPr>
        <w:spacing w:after="0"/>
      </w:pPr>
      <w:r w:rsidRPr="00494E21">
        <w:rPr>
          <w:b/>
          <w:bCs/>
        </w:rPr>
        <w:t>Ādažu centra</w:t>
      </w:r>
      <w:r>
        <w:t xml:space="preserve"> sākotnējās siltumapgādes sistēmas siltumtrases izbūvētas laika posmā no 1995. līdz 2007.gadam. 2019.gadā kopā ar sākumskolas celtniecību tika izbūvēts jauns siltumtrases posms no Attekas ielas 43 katlu mājas līdz Gaujas ielai 16. Ādažu centru ar siltumenerģiju </w:t>
      </w:r>
      <w:r w:rsidR="00871148">
        <w:t xml:space="preserve">centralizēti nodrošina lielas jaudas katlumāja Attekas ielā 43. Katlu māja Gaujas ielā 25A izmanto galvenokārt tādēļ, ka caur to izbūvēta siltumtrase. Ādažu centrā, līdzīgi kā </w:t>
      </w:r>
      <w:proofErr w:type="spellStart"/>
      <w:r w:rsidR="00871148">
        <w:t>Kadagā</w:t>
      </w:r>
      <w:proofErr w:type="spellEnd"/>
      <w:r w:rsidR="00871148">
        <w:t xml:space="preserve">, nav iespējams karsto ūdeni piegādāt centralizēti, jo pietrūkst nepieciešamās </w:t>
      </w:r>
      <w:proofErr w:type="spellStart"/>
      <w:r w:rsidR="00871148">
        <w:t>santehniskās</w:t>
      </w:r>
      <w:proofErr w:type="spellEnd"/>
      <w:r w:rsidR="00871148">
        <w:t xml:space="preserve"> komunikācijas. 2021.gadā </w:t>
      </w:r>
      <w:proofErr w:type="spellStart"/>
      <w:r w:rsidR="00871148">
        <w:t>atjaunīgo</w:t>
      </w:r>
      <w:proofErr w:type="spellEnd"/>
      <w:r w:rsidR="00871148">
        <w:t xml:space="preserve"> energoresursu </w:t>
      </w:r>
      <w:r w:rsidR="00063ED6">
        <w:t xml:space="preserve">(AER) </w:t>
      </w:r>
      <w:r w:rsidR="00871148">
        <w:t>īpatsvars Ādažos veidoja 55,6%. Ādažu centrā CSS pieslēgti  32 patērētāji, no kuriem 28 ir daudzdzīvokļu dzīvojamās ēkas. Lielākā daļa no Ādažu centra daudzdzīvokļu ēkām (15 no 28) ir renovētas, divas no ēkām ir celtas pēc 2000.gada, vēl trīs ēkas ir pieteikušās ALTUM atbalstam ēku renovācijai un tajās jau ir uzsākts vai tuvākajā laikā plānots uzsākt ēku renovāciju.</w:t>
      </w:r>
    </w:p>
    <w:p w14:paraId="3D46B60E" w14:textId="77777777" w:rsidR="001F4F50" w:rsidRDefault="009A22E1" w:rsidP="006E54BA">
      <w:pPr>
        <w:spacing w:after="0"/>
      </w:pPr>
      <w:proofErr w:type="spellStart"/>
      <w:r w:rsidRPr="009A22E1">
        <w:rPr>
          <w:b/>
          <w:bCs/>
        </w:rPr>
        <w:t>Kadagas</w:t>
      </w:r>
      <w:proofErr w:type="spellEnd"/>
      <w:r w:rsidRPr="009A22E1">
        <w:rPr>
          <w:b/>
          <w:bCs/>
        </w:rPr>
        <w:t xml:space="preserve"> ciemā</w:t>
      </w:r>
      <w:r>
        <w:t xml:space="preserve"> ir viena katlu māja.</w:t>
      </w:r>
      <w:r w:rsidR="00D53E18">
        <w:t xml:space="preserve"> 2022.gadā katlu mājā tika uzstādīti trīs granulu </w:t>
      </w:r>
      <w:r w:rsidR="00916892">
        <w:t>katli. Sākotnējie rezultāti liecina, ka uzstādītie granulu katli nodrošinās ap 90% no kopējās siltumenerģijas patēriņa</w:t>
      </w:r>
      <w:r w:rsidR="006A1789">
        <w:t xml:space="preserve"> un </w:t>
      </w:r>
      <w:proofErr w:type="spellStart"/>
      <w:r w:rsidR="006A1789">
        <w:t>atjaunīgo</w:t>
      </w:r>
      <w:proofErr w:type="spellEnd"/>
      <w:r w:rsidR="006A1789">
        <w:t xml:space="preserve"> energoresursu īpatsvars ir 99,8%</w:t>
      </w:r>
      <w:r w:rsidR="00916892">
        <w:t>.</w:t>
      </w:r>
      <w:r w:rsidR="002E2E67">
        <w:t xml:space="preserve"> </w:t>
      </w:r>
      <w:proofErr w:type="spellStart"/>
      <w:r w:rsidR="002E2E67">
        <w:t>Kadagā</w:t>
      </w:r>
      <w:proofErr w:type="spellEnd"/>
      <w:r w:rsidR="002E2E67">
        <w:t xml:space="preserve"> esošajām daudzdzīvokļu ēkām nepiegādā karsto ūdeni. Tas ir saistīts ar 90.gados pieņemto Ādažu pašvaldības lēmumu pāriet uz individuālajiem karstā ūdens sagatavošanas risinājumiem. </w:t>
      </w:r>
      <w:proofErr w:type="spellStart"/>
      <w:r w:rsidR="006A1789">
        <w:t>Kadagas</w:t>
      </w:r>
      <w:proofErr w:type="spellEnd"/>
      <w:r w:rsidR="006A1789">
        <w:t xml:space="preserve"> CSS siltumtrases izbūvētas 2001.gadā. </w:t>
      </w:r>
      <w:proofErr w:type="spellStart"/>
      <w:r w:rsidR="006A1789">
        <w:t>Kadagā</w:t>
      </w:r>
      <w:proofErr w:type="spellEnd"/>
      <w:r w:rsidR="006A1789">
        <w:t xml:space="preserve"> CSS ir pieslēgušies septiņi patērētāji un visas no tām ir daudzdzīvokļu dzīvojamās ēkas. </w:t>
      </w:r>
      <w:r w:rsidR="002E2E67">
        <w:t>Nākotnē plānots pagarināt CSS infrastruktūru līdz jauniem objektiem.</w:t>
      </w:r>
      <w:r w:rsidR="006A1789">
        <w:t xml:space="preserve"> Neviena no daudzdzīvokļu dzīvojamajām ēkām nav renovēta.</w:t>
      </w:r>
    </w:p>
    <w:p w14:paraId="2693BB6C" w14:textId="7BDABFD3" w:rsidR="009A22E1" w:rsidRDefault="001F4F50" w:rsidP="006E54BA">
      <w:pPr>
        <w:spacing w:after="0"/>
      </w:pPr>
      <w:r w:rsidRPr="001F4F50">
        <w:rPr>
          <w:b/>
          <w:bCs/>
        </w:rPr>
        <w:lastRenderedPageBreak/>
        <w:t>Podniek</w:t>
      </w:r>
      <w:r>
        <w:rPr>
          <w:b/>
          <w:bCs/>
        </w:rPr>
        <w:t>u</w:t>
      </w:r>
      <w:r>
        <w:t xml:space="preserve"> apdzīvotajā rajonā atrodas viena katlu māja ar trīs katliem.</w:t>
      </w:r>
      <w:r w:rsidR="006A1789">
        <w:t xml:space="preserve"> </w:t>
      </w:r>
      <w:r>
        <w:t>Pirmie rezultāti liecina, ka aptuveni 90% no kopējā siltumenerģijas patēriņa tiek saražots ar granulām, bet atlikusī daļa tiek nodrošināta ar dabasgāzi. Podnieku siltumapgādes pārvades sistēma attīstījusies kopā ar Podnieku ciema attīstību, sākot ar 2006.gadu</w:t>
      </w:r>
      <w:r w:rsidR="00491271">
        <w:t>. Podniekos centralizētajai siltumapgādei ir pieslēgušies 10 patērētāji – 9 no tiem ir daudzdzīvokļu dzīvojamās ēkas, bet viena ir privātmāja. CSS pieslēgtās dzīvojamās daudzīvokļu ēkas pamatā celtas starp 2006. un 2009.gadu</w:t>
      </w:r>
      <w:r w:rsidR="009E665E">
        <w:t xml:space="preserve">, 2021.gadā pabeigta vēl </w:t>
      </w:r>
      <w:r w:rsidR="00713532">
        <w:t>viena</w:t>
      </w:r>
      <w:r w:rsidR="009E665E">
        <w:t xml:space="preserve"> ēka</w:t>
      </w:r>
      <w:r w:rsidR="00491271">
        <w:t xml:space="preserve">. </w:t>
      </w:r>
    </w:p>
    <w:p w14:paraId="1102B55A" w14:textId="622631A6" w:rsidR="00063ED6" w:rsidRDefault="00713532" w:rsidP="006E54BA">
      <w:pPr>
        <w:spacing w:after="0"/>
      </w:pPr>
      <w:r w:rsidRPr="00713532">
        <w:rPr>
          <w:b/>
          <w:bCs/>
        </w:rPr>
        <w:t>Carnikavā</w:t>
      </w:r>
      <w:r>
        <w:t xml:space="preserve"> kopumā ir 11 lokālas katlumājas, no kurām 6 ir savienotas ar siltumtrašu infrastruktūru, kura savukārt ir sadalīta pa kvartāliem un savā starpā nesavienojas.</w:t>
      </w:r>
      <w:r w:rsidR="00063ED6">
        <w:t xml:space="preserve"> Visās katlumājās ir uzstādīti dabasgāzes katli. AER izmantošanas attīstība Carnikavas CSS ir visaugstākajā prioritātē.</w:t>
      </w:r>
      <w:r w:rsidR="00716573">
        <w:t xml:space="preserve"> Carnikavā CSS ir pieslēgušies 47 patērētāji – 37 no tām ir daudzdzīvokļu dzīvojamās ēkas. Lielākā daļa no tām nav r</w:t>
      </w:r>
      <w:r w:rsidR="00047048">
        <w:t>e</w:t>
      </w:r>
      <w:r w:rsidR="00716573">
        <w:t>novētas.</w:t>
      </w:r>
    </w:p>
    <w:p w14:paraId="3D8127A2" w14:textId="77777777" w:rsidR="00494E21" w:rsidRPr="00EE6977" w:rsidRDefault="00494E21" w:rsidP="006E54BA">
      <w:pPr>
        <w:spacing w:after="0"/>
      </w:pPr>
    </w:p>
    <w:p w14:paraId="506BDD06" w14:textId="77777777" w:rsidR="006E54BA" w:rsidRPr="00A733B4" w:rsidRDefault="006E54BA" w:rsidP="00A733B4">
      <w:pPr>
        <w:pStyle w:val="Heading3"/>
        <w:jc w:val="left"/>
        <w:rPr>
          <w:rFonts w:ascii="Montserrat" w:hAnsi="Montserrat"/>
        </w:rPr>
      </w:pPr>
      <w:bookmarkStart w:id="177" w:name="_Toc134532385"/>
      <w:bookmarkStart w:id="178" w:name="_Toc137626106"/>
      <w:r w:rsidRPr="00A733B4">
        <w:rPr>
          <w:rFonts w:ascii="Montserrat" w:hAnsi="Montserrat"/>
        </w:rPr>
        <w:t>Daudzdzīvokļu dzīvojamo ēku apsaimniekošanas politika</w:t>
      </w:r>
      <w:bookmarkEnd w:id="177"/>
      <w:bookmarkEnd w:id="178"/>
      <w:r w:rsidRPr="00A733B4">
        <w:rPr>
          <w:rFonts w:ascii="Montserrat" w:hAnsi="Montserrat"/>
        </w:rPr>
        <w:t xml:space="preserve"> </w:t>
      </w:r>
    </w:p>
    <w:p w14:paraId="58E1E7BC" w14:textId="154B1E84" w:rsidR="002F325E" w:rsidRDefault="002F325E" w:rsidP="006E54BA">
      <w:pPr>
        <w:spacing w:after="0"/>
      </w:pPr>
      <w:r>
        <w:t xml:space="preserve">“Ādažu novada Ilgtspējīgas enerģētikas un klimata rīcības plāns līdz 2030. gadam” noteikts, ka viens no stratēģiskajiem mērķiem enerģētikas un klimata sektorā, kas pašvaldībai jāsasniedz līdz 2030.gadam, ir </w:t>
      </w:r>
      <w:r w:rsidRPr="003209C8">
        <w:t>nodrošināt AER izmantošanu centralizētajās siltumapgādes sistēmā</w:t>
      </w:r>
      <w:r>
        <w:t xml:space="preserve">. Lai sekmētu plašāku AER īpatsvara palielināšanu gan pašvaldības ēkās un kopējā infrastruktūrā, gan CSS, 2022.-2023. gadam tika izstrādāts tehniski ekonomiskais pamatojums (TEP) AER izmantošanai Ādažu novadā. Balstoties uz TEP sniegto priekšlikumu </w:t>
      </w:r>
      <w:proofErr w:type="spellStart"/>
      <w:r>
        <w:t>izvērtējumu</w:t>
      </w:r>
      <w:proofErr w:type="spellEnd"/>
      <w:r>
        <w:t>, tika noteikts, ka centralizētajā siltumapgādes sistēmā kā prioritārs pasākums ir veidot CSS ar divām katlu mājām Carnikavas ciemā.</w:t>
      </w:r>
    </w:p>
    <w:p w14:paraId="0CA5CF95" w14:textId="6DB95A56" w:rsidR="00047048" w:rsidRDefault="00047048" w:rsidP="00047048">
      <w:pPr>
        <w:pStyle w:val="xmsonormal"/>
        <w:shd w:val="clear" w:color="auto" w:fill="FFFFFF"/>
        <w:spacing w:before="120" w:beforeAutospacing="0" w:after="0" w:afterAutospacing="0"/>
        <w:jc w:val="both"/>
        <w:rPr>
          <w:bCs/>
        </w:rPr>
      </w:pPr>
      <w:r>
        <w:rPr>
          <w:bCs/>
        </w:rPr>
        <w:t>Centralizētās siltumapgādes sistēmas paplašināšanai un p</w:t>
      </w:r>
      <w:r w:rsidRPr="006C0193">
        <w:rPr>
          <w:bCs/>
        </w:rPr>
        <w:t>ašvaldību ēku attīstīb</w:t>
      </w:r>
      <w:r>
        <w:rPr>
          <w:bCs/>
        </w:rPr>
        <w:t>ai nepieciešams</w:t>
      </w:r>
      <w:r w:rsidRPr="006C0193">
        <w:rPr>
          <w:bCs/>
        </w:rPr>
        <w:t xml:space="preserve"> veicināt šādus pasākumus</w:t>
      </w:r>
      <w:r>
        <w:rPr>
          <w:bCs/>
        </w:rPr>
        <w:t>:</w:t>
      </w:r>
    </w:p>
    <w:p w14:paraId="50194817" w14:textId="77777777" w:rsidR="00047048" w:rsidRPr="006C0193" w:rsidRDefault="00047048">
      <w:pPr>
        <w:numPr>
          <w:ilvl w:val="0"/>
          <w:numId w:val="39"/>
        </w:numPr>
        <w:tabs>
          <w:tab w:val="left" w:pos="851"/>
        </w:tabs>
        <w:spacing w:after="0"/>
        <w:rPr>
          <w:bCs/>
        </w:rPr>
      </w:pPr>
      <w:r w:rsidRPr="007B4F5C">
        <w:t>Ādažu vidusskol</w:t>
      </w:r>
      <w:r>
        <w:t>as</w:t>
      </w:r>
      <w:r w:rsidRPr="007B4F5C">
        <w:t>, Gaujas iel</w:t>
      </w:r>
      <w:r>
        <w:t>a</w:t>
      </w:r>
      <w:r w:rsidRPr="007B4F5C">
        <w:t xml:space="preserve"> 30, Ādaž</w:t>
      </w:r>
      <w:r>
        <w:t>i,</w:t>
      </w:r>
      <w:r w:rsidRPr="007B4F5C">
        <w:t xml:space="preserve"> pieslēgšana CSS ar lokālo gāzes katlu vasaras slodzēm</w:t>
      </w:r>
      <w:r>
        <w:t>;</w:t>
      </w:r>
    </w:p>
    <w:p w14:paraId="74EF86B3" w14:textId="77777777" w:rsidR="00047048" w:rsidRPr="007B4F5C" w:rsidRDefault="00047048">
      <w:pPr>
        <w:numPr>
          <w:ilvl w:val="0"/>
          <w:numId w:val="39"/>
        </w:numPr>
        <w:spacing w:after="0"/>
      </w:pPr>
      <w:r w:rsidRPr="007B4F5C">
        <w:t xml:space="preserve">Ādažu </w:t>
      </w:r>
      <w:r>
        <w:t xml:space="preserve">novada </w:t>
      </w:r>
      <w:r w:rsidRPr="007B4F5C">
        <w:t>kultūras centra</w:t>
      </w:r>
      <w:r>
        <w:t>,</w:t>
      </w:r>
      <w:r w:rsidRPr="007B4F5C">
        <w:t xml:space="preserve"> Gaujas iel</w:t>
      </w:r>
      <w:r>
        <w:t>a</w:t>
      </w:r>
      <w:r w:rsidRPr="007B4F5C">
        <w:t xml:space="preserve"> 33A, Āda</w:t>
      </w:r>
      <w:r>
        <w:t>ži,</w:t>
      </w:r>
      <w:r w:rsidRPr="007B4F5C">
        <w:t xml:space="preserve"> pieslēgšana CSS</w:t>
      </w:r>
      <w:r>
        <w:t>;</w:t>
      </w:r>
    </w:p>
    <w:p w14:paraId="240F73E5" w14:textId="77777777" w:rsidR="00047048" w:rsidRDefault="00047048">
      <w:pPr>
        <w:numPr>
          <w:ilvl w:val="0"/>
          <w:numId w:val="39"/>
        </w:numPr>
        <w:spacing w:after="0"/>
      </w:pPr>
      <w:r>
        <w:t>b</w:t>
      </w:r>
      <w:r w:rsidRPr="007B4F5C">
        <w:t>iroju ēkas</w:t>
      </w:r>
      <w:r>
        <w:t>,</w:t>
      </w:r>
      <w:r w:rsidRPr="007B4F5C">
        <w:t xml:space="preserve"> Pirmā ie</w:t>
      </w:r>
      <w:r>
        <w:t>la</w:t>
      </w:r>
      <w:r w:rsidRPr="007B4F5C">
        <w:t xml:space="preserve"> 42A, Ādaž</w:t>
      </w:r>
      <w:r>
        <w:t>i,</w:t>
      </w:r>
      <w:r w:rsidRPr="007B4F5C">
        <w:t xml:space="preserve"> pieslēgšana CSS</w:t>
      </w:r>
      <w:r>
        <w:t>;</w:t>
      </w:r>
    </w:p>
    <w:p w14:paraId="71A972CB" w14:textId="7AFBD0E0" w:rsidR="00047048" w:rsidRDefault="00047048">
      <w:pPr>
        <w:numPr>
          <w:ilvl w:val="0"/>
          <w:numId w:val="39"/>
        </w:numPr>
        <w:spacing w:after="0"/>
      </w:pPr>
      <w:r>
        <w:t>biroju</w:t>
      </w:r>
      <w:r w:rsidRPr="007B4F5C">
        <w:t xml:space="preserve"> ēkas</w:t>
      </w:r>
      <w:r>
        <w:t>,</w:t>
      </w:r>
      <w:r w:rsidRPr="007B4F5C">
        <w:t xml:space="preserve"> Gaujas iel</w:t>
      </w:r>
      <w:r>
        <w:t>a</w:t>
      </w:r>
      <w:r w:rsidRPr="007B4F5C">
        <w:t xml:space="preserve"> 16, Ādaž</w:t>
      </w:r>
      <w:r>
        <w:t>i,</w:t>
      </w:r>
      <w:r w:rsidRPr="007B4F5C">
        <w:t xml:space="preserve"> pieslēgšana CSS</w:t>
      </w:r>
      <w:r>
        <w:t>.</w:t>
      </w:r>
    </w:p>
    <w:p w14:paraId="550B0EA3" w14:textId="1B8BAFBF" w:rsidR="006E54BA" w:rsidRPr="00FC7F1C" w:rsidRDefault="006E54BA" w:rsidP="006E54BA">
      <w:pPr>
        <w:spacing w:after="0"/>
      </w:pPr>
      <w:r>
        <w:t xml:space="preserve">Ādažu novadā iedzīvotājiem tiek piedāvāti </w:t>
      </w:r>
      <w:r w:rsidRPr="00FC7F1C">
        <w:t xml:space="preserve">dažādi </w:t>
      </w:r>
      <w:r w:rsidRPr="00FC7F1C">
        <w:rPr>
          <w:b/>
          <w:bCs/>
        </w:rPr>
        <w:t>rīki savas dzīves vides kvalitātes uzlabošanai</w:t>
      </w:r>
      <w:r w:rsidRPr="00FC7F1C">
        <w:t>:</w:t>
      </w:r>
    </w:p>
    <w:p w14:paraId="243D6CCA" w14:textId="77777777" w:rsidR="006E54BA" w:rsidRPr="00DF4B3A" w:rsidRDefault="006E54BA">
      <w:pPr>
        <w:pStyle w:val="ListParagraph"/>
        <w:numPr>
          <w:ilvl w:val="0"/>
          <w:numId w:val="22"/>
        </w:numPr>
        <w:suppressAutoHyphens w:val="0"/>
        <w:spacing w:before="60" w:after="0" w:line="240" w:lineRule="auto"/>
        <w:ind w:left="425" w:hanging="357"/>
      </w:pPr>
      <w:r>
        <w:t xml:space="preserve">Pašvaldības </w:t>
      </w:r>
      <w:r w:rsidRPr="00DF4B3A">
        <w:t>līdzfinansējums tiek sniegts daudzdzīvokļu dzīvojamām mājām piesaistīto zemesgabalu labiekārtošanai;</w:t>
      </w:r>
    </w:p>
    <w:p w14:paraId="63835899" w14:textId="77777777" w:rsidR="006E54BA" w:rsidRDefault="006E54BA">
      <w:pPr>
        <w:pStyle w:val="ListParagraph"/>
        <w:numPr>
          <w:ilvl w:val="0"/>
          <w:numId w:val="22"/>
        </w:numPr>
        <w:suppressAutoHyphens w:val="0"/>
        <w:spacing w:before="60" w:after="0" w:line="240" w:lineRule="auto"/>
        <w:ind w:left="425" w:hanging="357"/>
      </w:pPr>
      <w:r w:rsidRPr="00DF4B3A">
        <w:t>Pašvaldības līdzfinansējums tiek sniegts daudzdzīvokļu dzīvojamo māju energoefektivitātes pasākumu veikšanai</w:t>
      </w:r>
      <w:r>
        <w:t>;</w:t>
      </w:r>
    </w:p>
    <w:p w14:paraId="40EACFE8" w14:textId="77777777" w:rsidR="006E54BA" w:rsidRPr="00DF4B3A" w:rsidRDefault="006E54BA">
      <w:pPr>
        <w:pStyle w:val="ListParagraph"/>
        <w:numPr>
          <w:ilvl w:val="0"/>
          <w:numId w:val="22"/>
        </w:numPr>
        <w:suppressAutoHyphens w:val="0"/>
        <w:spacing w:before="60" w:after="0" w:line="240" w:lineRule="auto"/>
        <w:ind w:left="425" w:hanging="357"/>
      </w:pPr>
      <w:r>
        <w:t>Iedzīvotāji var iesniegt projektu kāpņu telpu atjaunošanai un daudzdzīvokļu dzīvojamās ēkas apkārtējās teritorijas labiekārtošanai pašvaldības organizētajā iedzīvotāju iniciatīvu atbalsta konkursā “Sabiedrība ar dvēseli”.</w:t>
      </w:r>
    </w:p>
    <w:p w14:paraId="0B36C775" w14:textId="77777777" w:rsidR="006E54BA" w:rsidRDefault="006E54BA" w:rsidP="006E54BA">
      <w:pPr>
        <w:spacing w:after="0"/>
      </w:pPr>
    </w:p>
    <w:p w14:paraId="4F8E949E" w14:textId="77777777" w:rsidR="006E54BA" w:rsidRDefault="006E54BA">
      <w:pPr>
        <w:pStyle w:val="Heading2"/>
        <w:numPr>
          <w:ilvl w:val="0"/>
          <w:numId w:val="28"/>
        </w:numPr>
        <w:ind w:left="851" w:hanging="491"/>
        <w:rPr>
          <w:b w:val="0"/>
          <w:bCs w:val="0"/>
          <w:color w:val="006600"/>
        </w:rPr>
        <w:sectPr w:rsidR="006E54BA" w:rsidSect="00FD795B">
          <w:pgSz w:w="11906" w:h="16838"/>
          <w:pgMar w:top="1134" w:right="1134" w:bottom="1134" w:left="1701" w:header="709" w:footer="709" w:gutter="0"/>
          <w:cols w:space="708"/>
          <w:docGrid w:linePitch="360"/>
        </w:sectPr>
      </w:pPr>
    </w:p>
    <w:p w14:paraId="2BE84552" w14:textId="77777777" w:rsidR="006E54BA" w:rsidRPr="00B74AD8" w:rsidRDefault="006E54BA" w:rsidP="005E0027">
      <w:pPr>
        <w:pStyle w:val="Heading1"/>
        <w:jc w:val="center"/>
        <w:rPr>
          <w:rFonts w:ascii="Montserrat" w:hAnsi="Montserrat"/>
          <w:color w:val="2F5496" w:themeColor="accent5" w:themeShade="BF"/>
        </w:rPr>
      </w:pPr>
      <w:bookmarkStart w:id="179" w:name="_Toc77941786"/>
      <w:bookmarkStart w:id="180" w:name="_Toc134532386"/>
      <w:bookmarkStart w:id="181" w:name="_Toc137626107"/>
      <w:bookmarkStart w:id="182" w:name="_Toc137634225"/>
      <w:r w:rsidRPr="00B74AD8">
        <w:rPr>
          <w:rFonts w:ascii="Montserrat" w:hAnsi="Montserrat"/>
          <w:color w:val="2F5496" w:themeColor="accent5" w:themeShade="BF"/>
        </w:rPr>
        <w:lastRenderedPageBreak/>
        <w:t>Saimniecība un ekonomiskā vide</w:t>
      </w:r>
      <w:bookmarkEnd w:id="179"/>
      <w:bookmarkEnd w:id="180"/>
      <w:bookmarkEnd w:id="181"/>
      <w:bookmarkEnd w:id="182"/>
    </w:p>
    <w:p w14:paraId="08B81F0D" w14:textId="77777777" w:rsidR="006E54BA" w:rsidRPr="005E0027" w:rsidRDefault="006E54BA" w:rsidP="005E0027">
      <w:pPr>
        <w:pStyle w:val="Heading2"/>
        <w:rPr>
          <w:rFonts w:ascii="Montserrat" w:hAnsi="Montserrat"/>
          <w:i w:val="0"/>
          <w:iCs w:val="0"/>
          <w:sz w:val="24"/>
          <w:szCs w:val="24"/>
        </w:rPr>
      </w:pPr>
      <w:bookmarkStart w:id="183" w:name="_Toc77941787"/>
      <w:bookmarkStart w:id="184" w:name="_Toc134532387"/>
      <w:bookmarkStart w:id="185" w:name="_Toc137626108"/>
      <w:bookmarkStart w:id="186" w:name="_Toc137634226"/>
      <w:r w:rsidRPr="005E0027">
        <w:rPr>
          <w:rFonts w:ascii="Montserrat" w:hAnsi="Montserrat"/>
          <w:i w:val="0"/>
          <w:iCs w:val="0"/>
          <w:sz w:val="24"/>
          <w:szCs w:val="24"/>
        </w:rPr>
        <w:t>Nodarbinātība</w:t>
      </w:r>
      <w:bookmarkEnd w:id="183"/>
      <w:bookmarkEnd w:id="184"/>
      <w:bookmarkEnd w:id="185"/>
      <w:bookmarkEnd w:id="186"/>
    </w:p>
    <w:p w14:paraId="1A8BFB69" w14:textId="77777777" w:rsidR="006E54BA" w:rsidRDefault="006E54BA" w:rsidP="006E54BA">
      <w:pPr>
        <w:spacing w:after="0"/>
      </w:pPr>
      <w:r w:rsidRPr="00ED1DCA">
        <w:t xml:space="preserve">Nodarbinātības un darba samaksas rādītāji konkrētajā teritorijā raksturo gan ekonomiskās, gan sociālās jomas attīstību un atspoguļo iedzīvotāju labklājības līmeni. Situāciju </w:t>
      </w:r>
      <w:r>
        <w:t xml:space="preserve">Ādažu novada </w:t>
      </w:r>
      <w:r w:rsidRPr="00ED1DCA">
        <w:t xml:space="preserve">teritorijā ietekmē </w:t>
      </w:r>
      <w:r>
        <w:t xml:space="preserve">gan </w:t>
      </w:r>
      <w:r w:rsidRPr="00ED1DCA">
        <w:t>Rīgas tuvums</w:t>
      </w:r>
      <w:r>
        <w:t>, gan sociālekonomiskā situācija</w:t>
      </w:r>
      <w:r w:rsidRPr="00ED1DCA">
        <w:t xml:space="preserve"> valstī. Kā liecina ekonomiskās attīstības tempi Rīgā un Pierīgā, iepriekšējos gados attīstījās jaunas nozares, palielinājās gan strādājošo skaits, gan viņu darba samaksas lielums.</w:t>
      </w:r>
    </w:p>
    <w:p w14:paraId="1AE1BDD3" w14:textId="12F83397" w:rsidR="00F932B2" w:rsidRDefault="00F932B2" w:rsidP="006E54BA">
      <w:pPr>
        <w:spacing w:after="0"/>
      </w:pPr>
      <w:r>
        <w:t xml:space="preserve">Līdzīgi kā 2011.gadā, arī 2022.gadā lielākā daļa Ādažu novadā dzīvojošo strādāja </w:t>
      </w:r>
      <w:r w:rsidR="000C0375">
        <w:t xml:space="preserve">vairumtirdzniecībā, mazumtirdzniecībā, transportlīdzekļu remonta sektorā, apstrādes rūpniecībā, valsts pārvaldē, izglītības sektorā un transporta, uzglabāšanas nozarē. </w:t>
      </w:r>
      <w:r>
        <w:t>Pēdējo 10 gadu laikā</w:t>
      </w:r>
      <w:r w:rsidR="000C0375">
        <w:t xml:space="preserve"> procentuāli no kopējā strādājošo skaita vislielākais strādājošo skaita pieaugums bija vērojams i</w:t>
      </w:r>
      <w:r w:rsidR="000C0375" w:rsidRPr="000C0375">
        <w:t>nformācijas un komunikācijas pakalpojum</w:t>
      </w:r>
      <w:r w:rsidR="000C0375">
        <w:t>u jomā, kā arī p</w:t>
      </w:r>
      <w:r w:rsidR="000C0375" w:rsidRPr="000C0375">
        <w:t>rofesionāl</w:t>
      </w:r>
      <w:r w:rsidR="000C0375">
        <w:t>o</w:t>
      </w:r>
      <w:r w:rsidR="000C0375" w:rsidRPr="000C0375">
        <w:t>, zinātnisk</w:t>
      </w:r>
      <w:r w:rsidR="000C0375">
        <w:t>o</w:t>
      </w:r>
      <w:r w:rsidR="000C0375" w:rsidRPr="000C0375">
        <w:t xml:space="preserve"> un tehnisk</w:t>
      </w:r>
      <w:r w:rsidR="000C0375">
        <w:t>o</w:t>
      </w:r>
      <w:r w:rsidR="000C0375" w:rsidRPr="000C0375">
        <w:t xml:space="preserve"> pakalpojum</w:t>
      </w:r>
      <w:r w:rsidR="000C0375">
        <w:t>u jomā. Pieaudzis arī izglītības un veselības nozarēs strādājošo īpatsvars.</w:t>
      </w:r>
    </w:p>
    <w:p w14:paraId="495522E7" w14:textId="4E992AB5" w:rsidR="00F932B2" w:rsidRDefault="00F932B2" w:rsidP="006E54BA">
      <w:pPr>
        <w:spacing w:after="0"/>
      </w:pPr>
      <w:r w:rsidRPr="00F932B2">
        <w:rPr>
          <w:noProof/>
        </w:rPr>
        <w:drawing>
          <wp:inline distT="0" distB="0" distL="0" distR="0" wp14:anchorId="65083333" wp14:editId="697EB1CC">
            <wp:extent cx="5760085" cy="3014980"/>
            <wp:effectExtent l="0" t="0" r="0" b="0"/>
            <wp:docPr id="1750374557" name="Attēls 1750374557">
              <a:extLst xmlns:a="http://schemas.openxmlformats.org/drawingml/2006/main">
                <a:ext uri="{FF2B5EF4-FFF2-40B4-BE49-F238E27FC236}">
                  <a16:creationId xmlns:a16="http://schemas.microsoft.com/office/drawing/2014/main" id="{1D0760F8-FFB5-90BE-CFC9-10D727FC5C1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Satura vietturis 3">
                      <a:extLst>
                        <a:ext uri="{FF2B5EF4-FFF2-40B4-BE49-F238E27FC236}">
                          <a16:creationId xmlns:a16="http://schemas.microsoft.com/office/drawing/2014/main" id="{1D0760F8-FFB5-90BE-CFC9-10D727FC5C13}"/>
                        </a:ext>
                      </a:extLst>
                    </pic:cNvPr>
                    <pic:cNvPicPr>
                      <a:picLocks noGrp="1" noChangeAspect="1"/>
                    </pic:cNvPicPr>
                  </pic:nvPicPr>
                  <pic:blipFill rotWithShape="1">
                    <a:blip r:embed="rId43"/>
                    <a:srcRect t="13084"/>
                    <a:stretch/>
                  </pic:blipFill>
                  <pic:spPr>
                    <a:xfrm>
                      <a:off x="0" y="0"/>
                      <a:ext cx="5760085" cy="3014980"/>
                    </a:xfrm>
                    <a:prstGeom prst="rect">
                      <a:avLst/>
                    </a:prstGeom>
                  </pic:spPr>
                </pic:pic>
              </a:graphicData>
            </a:graphic>
          </wp:inline>
        </w:drawing>
      </w:r>
    </w:p>
    <w:p w14:paraId="62561126" w14:textId="225EAEA5" w:rsidR="00822859" w:rsidRDefault="00822859" w:rsidP="00822859">
      <w:pPr>
        <w:pStyle w:val="Caption"/>
        <w:jc w:val="center"/>
        <w:rPr>
          <w:b w:val="0"/>
          <w:noProof/>
          <w:lang w:eastAsia="lv-LV"/>
        </w:rPr>
      </w:pPr>
      <w:r>
        <w:t xml:space="preserve">Attēls </w:t>
      </w:r>
      <w:r>
        <w:fldChar w:fldCharType="begin"/>
      </w:r>
      <w:r>
        <w:instrText xml:space="preserve"> SEQ Attēls \* ARABIC </w:instrText>
      </w:r>
      <w:r>
        <w:fldChar w:fldCharType="separate"/>
      </w:r>
      <w:r>
        <w:rPr>
          <w:noProof/>
        </w:rPr>
        <w:t>28</w:t>
      </w:r>
      <w:r>
        <w:rPr>
          <w:noProof/>
        </w:rPr>
        <w:fldChar w:fldCharType="end"/>
      </w:r>
      <w:r>
        <w:t xml:space="preserve"> </w:t>
      </w:r>
      <w:r w:rsidRPr="00822859">
        <w:t>Nodarbināto iedzīvotāju skaits 15 un vairāk gadu vecumā Ādažu novadā pēc nozares</w:t>
      </w:r>
    </w:p>
    <w:p w14:paraId="3B58CD67" w14:textId="77777777" w:rsidR="00F932B2" w:rsidRPr="002B116A" w:rsidRDefault="00F932B2" w:rsidP="00F932B2">
      <w:pPr>
        <w:rPr>
          <w:b/>
        </w:rPr>
      </w:pPr>
      <w:r w:rsidRPr="002B116A">
        <w:rPr>
          <w:b/>
        </w:rPr>
        <w:t xml:space="preserve">Informācijas avots: </w:t>
      </w:r>
      <w:r>
        <w:rPr>
          <w:b/>
        </w:rPr>
        <w:t>CSP</w:t>
      </w:r>
    </w:p>
    <w:p w14:paraId="07389BC7" w14:textId="3B12C255" w:rsidR="006E54BA" w:rsidRDefault="006E54BA" w:rsidP="006E54BA">
      <w:pPr>
        <w:spacing w:after="0"/>
        <w:rPr>
          <w:color w:val="000000" w:themeColor="text1"/>
        </w:rPr>
      </w:pPr>
      <w:r>
        <w:t xml:space="preserve">Salīdzinot Ādažu novadā strādājošo bruto darba samaksas lielumu ar vidējiem rādītājiem Rīgā un valstī kopumā, redzams, ka </w:t>
      </w:r>
      <w:r w:rsidR="000C0375">
        <w:t>sabiedriskajā sektorā un valsts struktūrās</w:t>
      </w:r>
      <w:r>
        <w:t xml:space="preserve"> Ādažu novadā tie ir mazāki nekā netālu esošajā Rīgā</w:t>
      </w:r>
      <w:r w:rsidR="000C0375">
        <w:t xml:space="preserve"> vai valstī kopumā</w:t>
      </w:r>
      <w:r>
        <w:t xml:space="preserve">. </w:t>
      </w:r>
      <w:r w:rsidR="000C0375">
        <w:t>Savukārt b</w:t>
      </w:r>
      <w:r>
        <w:t xml:space="preserve">ruto darba samaksa </w:t>
      </w:r>
      <w:r w:rsidR="000C0375">
        <w:t>pašvaldību struktūrās</w:t>
      </w:r>
      <w:r>
        <w:t xml:space="preserve"> Ādažu novadā ir </w:t>
      </w:r>
      <w:r w:rsidR="000C0375">
        <w:t>lielāka</w:t>
      </w:r>
      <w:r>
        <w:t xml:space="preserve"> nekā valstī kopumā</w:t>
      </w:r>
      <w:r w:rsidR="000C0375">
        <w:t xml:space="preserve"> vai Rīgā</w:t>
      </w:r>
      <w:r>
        <w:t>.</w:t>
      </w:r>
    </w:p>
    <w:p w14:paraId="21BCD05A" w14:textId="5A743D80" w:rsidR="006E54BA" w:rsidRDefault="006E54BA" w:rsidP="006E54BA">
      <w:pPr>
        <w:pStyle w:val="Caption"/>
        <w:jc w:val="right"/>
        <w:rPr>
          <w:sz w:val="24"/>
        </w:rPr>
      </w:pPr>
      <w:bookmarkStart w:id="187" w:name="_Toc441660765"/>
      <w:r>
        <w:t xml:space="preserve">Tabula </w:t>
      </w:r>
      <w:r>
        <w:fldChar w:fldCharType="begin"/>
      </w:r>
      <w:r>
        <w:instrText xml:space="preserve"> SEQ Tabula \* ARABIC </w:instrText>
      </w:r>
      <w:r>
        <w:fldChar w:fldCharType="separate"/>
      </w:r>
      <w:r w:rsidR="00822859">
        <w:rPr>
          <w:noProof/>
        </w:rPr>
        <w:t>7</w:t>
      </w:r>
      <w:r>
        <w:rPr>
          <w:noProof/>
        </w:rPr>
        <w:fldChar w:fldCharType="end"/>
      </w:r>
      <w:r>
        <w:rPr>
          <w:sz w:val="24"/>
        </w:rPr>
        <w:t xml:space="preserve"> Bruto darba samaksas rādītāji Latvijā, Rīgā un Ādažu novadā</w:t>
      </w:r>
      <w:bookmarkEnd w:id="187"/>
    </w:p>
    <w:tbl>
      <w:tblPr>
        <w:tblStyle w:val="ListTable3-Accent5"/>
        <w:tblW w:w="0" w:type="auto"/>
        <w:jc w:val="center"/>
        <w:tblLook w:val="04A0" w:firstRow="1" w:lastRow="0" w:firstColumn="1" w:lastColumn="0" w:noHBand="0" w:noVBand="1"/>
      </w:tblPr>
      <w:tblGrid>
        <w:gridCol w:w="4208"/>
        <w:gridCol w:w="805"/>
        <w:gridCol w:w="806"/>
      </w:tblGrid>
      <w:tr w:rsidR="00F932B2" w:rsidRPr="000E69B5" w14:paraId="2F66D640" w14:textId="77777777" w:rsidTr="0036244F">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4208" w:type="dxa"/>
          </w:tcPr>
          <w:p w14:paraId="6391C2DE" w14:textId="77777777" w:rsidR="00F932B2" w:rsidRPr="000E69B5" w:rsidRDefault="00F932B2" w:rsidP="004940A2">
            <w:pPr>
              <w:spacing w:before="60" w:after="60"/>
              <w:rPr>
                <w:bCs w:val="0"/>
                <w:sz w:val="22"/>
              </w:rPr>
            </w:pPr>
          </w:p>
        </w:tc>
        <w:tc>
          <w:tcPr>
            <w:tcW w:w="805" w:type="dxa"/>
          </w:tcPr>
          <w:p w14:paraId="0CB49660" w14:textId="6AC5B15A" w:rsidR="00F932B2" w:rsidRPr="000E69B5" w:rsidRDefault="00F932B2" w:rsidP="004940A2">
            <w:pPr>
              <w:spacing w:before="60" w:after="60"/>
              <w:jc w:val="center"/>
              <w:cnfStyle w:val="100000000000" w:firstRow="1" w:lastRow="0" w:firstColumn="0" w:lastColumn="0" w:oddVBand="0" w:evenVBand="0" w:oddHBand="0" w:evenHBand="0" w:firstRowFirstColumn="0" w:firstRowLastColumn="0" w:lastRowFirstColumn="0" w:lastRowLastColumn="0"/>
              <w:rPr>
                <w:bCs w:val="0"/>
                <w:sz w:val="22"/>
              </w:rPr>
            </w:pPr>
            <w:r w:rsidRPr="000E69B5">
              <w:rPr>
                <w:bCs w:val="0"/>
                <w:sz w:val="22"/>
              </w:rPr>
              <w:t>20</w:t>
            </w:r>
            <w:r>
              <w:rPr>
                <w:bCs w:val="0"/>
                <w:sz w:val="22"/>
              </w:rPr>
              <w:t>21</w:t>
            </w:r>
          </w:p>
        </w:tc>
        <w:tc>
          <w:tcPr>
            <w:tcW w:w="806" w:type="dxa"/>
          </w:tcPr>
          <w:p w14:paraId="06F9921B" w14:textId="07B41D01" w:rsidR="00F932B2" w:rsidRPr="000E69B5" w:rsidRDefault="00F932B2" w:rsidP="004940A2">
            <w:pPr>
              <w:spacing w:before="60" w:after="60"/>
              <w:jc w:val="center"/>
              <w:cnfStyle w:val="100000000000" w:firstRow="1" w:lastRow="0" w:firstColumn="0" w:lastColumn="0" w:oddVBand="0" w:evenVBand="0" w:oddHBand="0" w:evenHBand="0" w:firstRowFirstColumn="0" w:firstRowLastColumn="0" w:lastRowFirstColumn="0" w:lastRowLastColumn="0"/>
              <w:rPr>
                <w:bCs w:val="0"/>
                <w:sz w:val="22"/>
              </w:rPr>
            </w:pPr>
            <w:r w:rsidRPr="000E69B5">
              <w:rPr>
                <w:bCs w:val="0"/>
                <w:sz w:val="22"/>
              </w:rPr>
              <w:t>20</w:t>
            </w:r>
            <w:r>
              <w:rPr>
                <w:bCs w:val="0"/>
                <w:sz w:val="22"/>
              </w:rPr>
              <w:t>22</w:t>
            </w:r>
          </w:p>
        </w:tc>
      </w:tr>
      <w:tr w:rsidR="00F932B2" w:rsidRPr="003D609F" w14:paraId="76FC941C" w14:textId="77777777" w:rsidTr="003624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08" w:type="dxa"/>
          </w:tcPr>
          <w:p w14:paraId="1E2D651B" w14:textId="0FB8A736" w:rsidR="00F932B2" w:rsidRPr="00F932B2" w:rsidRDefault="00F932B2" w:rsidP="004940A2">
            <w:pPr>
              <w:spacing w:before="60" w:after="60"/>
              <w:rPr>
                <w:sz w:val="22"/>
              </w:rPr>
            </w:pPr>
            <w:r w:rsidRPr="00F932B2">
              <w:rPr>
                <w:sz w:val="22"/>
              </w:rPr>
              <w:t>Sabiedriskajā sektorā</w:t>
            </w:r>
          </w:p>
        </w:tc>
        <w:tc>
          <w:tcPr>
            <w:tcW w:w="805" w:type="dxa"/>
          </w:tcPr>
          <w:p w14:paraId="3FAD49D3" w14:textId="0B40F8D1" w:rsidR="00F932B2" w:rsidRPr="003D609F" w:rsidRDefault="00F932B2" w:rsidP="004940A2">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p>
        </w:tc>
        <w:tc>
          <w:tcPr>
            <w:tcW w:w="806" w:type="dxa"/>
          </w:tcPr>
          <w:p w14:paraId="75F5EFC7" w14:textId="7A28D359" w:rsidR="00F932B2" w:rsidRPr="003D609F" w:rsidRDefault="00F932B2" w:rsidP="004940A2">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p>
        </w:tc>
      </w:tr>
      <w:tr w:rsidR="00F932B2" w:rsidRPr="003D609F" w14:paraId="43B71CD0" w14:textId="77777777" w:rsidTr="0036244F">
        <w:trPr>
          <w:jc w:val="center"/>
        </w:trPr>
        <w:tc>
          <w:tcPr>
            <w:cnfStyle w:val="001000000000" w:firstRow="0" w:lastRow="0" w:firstColumn="1" w:lastColumn="0" w:oddVBand="0" w:evenVBand="0" w:oddHBand="0" w:evenHBand="0" w:firstRowFirstColumn="0" w:firstRowLastColumn="0" w:lastRowFirstColumn="0" w:lastRowLastColumn="0"/>
            <w:tcW w:w="4208" w:type="dxa"/>
          </w:tcPr>
          <w:p w14:paraId="03459B72" w14:textId="0B0FEB12" w:rsidR="00F932B2" w:rsidRPr="003D609F" w:rsidRDefault="00F932B2" w:rsidP="004940A2">
            <w:pPr>
              <w:spacing w:before="60" w:after="60"/>
              <w:rPr>
                <w:sz w:val="22"/>
              </w:rPr>
            </w:pPr>
            <w:r w:rsidRPr="003D609F">
              <w:rPr>
                <w:b w:val="0"/>
                <w:bCs w:val="0"/>
                <w:sz w:val="22"/>
              </w:rPr>
              <w:t>Latvija</w:t>
            </w:r>
          </w:p>
        </w:tc>
        <w:tc>
          <w:tcPr>
            <w:tcW w:w="805" w:type="dxa"/>
          </w:tcPr>
          <w:p w14:paraId="20691485" w14:textId="498E48E9" w:rsidR="00F932B2" w:rsidRPr="003D609F" w:rsidRDefault="00F932B2" w:rsidP="004940A2">
            <w:pPr>
              <w:spacing w:before="60" w:after="60"/>
              <w:jc w:val="right"/>
              <w:cnfStyle w:val="000000000000" w:firstRow="0" w:lastRow="0" w:firstColumn="0" w:lastColumn="0" w:oddVBand="0" w:evenVBand="0" w:oddHBand="0" w:evenHBand="0" w:firstRowFirstColumn="0" w:firstRowLastColumn="0" w:lastRowFirstColumn="0" w:lastRowLastColumn="0"/>
              <w:rPr>
                <w:sz w:val="22"/>
              </w:rPr>
            </w:pPr>
            <w:r>
              <w:rPr>
                <w:sz w:val="22"/>
              </w:rPr>
              <w:t>1293</w:t>
            </w:r>
          </w:p>
        </w:tc>
        <w:tc>
          <w:tcPr>
            <w:tcW w:w="806" w:type="dxa"/>
          </w:tcPr>
          <w:p w14:paraId="7A44FD52" w14:textId="36BBC195" w:rsidR="00F932B2" w:rsidRPr="003D609F" w:rsidRDefault="00F932B2" w:rsidP="004940A2">
            <w:pPr>
              <w:spacing w:before="60" w:after="60"/>
              <w:jc w:val="right"/>
              <w:cnfStyle w:val="000000000000" w:firstRow="0" w:lastRow="0" w:firstColumn="0" w:lastColumn="0" w:oddVBand="0" w:evenVBand="0" w:oddHBand="0" w:evenHBand="0" w:firstRowFirstColumn="0" w:firstRowLastColumn="0" w:lastRowFirstColumn="0" w:lastRowLastColumn="0"/>
              <w:rPr>
                <w:sz w:val="22"/>
              </w:rPr>
            </w:pPr>
            <w:r>
              <w:rPr>
                <w:sz w:val="22"/>
              </w:rPr>
              <w:t>1373</w:t>
            </w:r>
          </w:p>
        </w:tc>
      </w:tr>
      <w:tr w:rsidR="00F932B2" w:rsidRPr="003D609F" w14:paraId="0AAD2D48" w14:textId="77777777" w:rsidTr="003624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08" w:type="dxa"/>
          </w:tcPr>
          <w:p w14:paraId="52CAE8E3" w14:textId="77777777" w:rsidR="00F932B2" w:rsidRPr="003D609F" w:rsidRDefault="00F932B2" w:rsidP="004940A2">
            <w:pPr>
              <w:spacing w:before="60" w:after="60"/>
              <w:rPr>
                <w:b w:val="0"/>
                <w:bCs w:val="0"/>
                <w:sz w:val="22"/>
              </w:rPr>
            </w:pPr>
            <w:r w:rsidRPr="003D609F">
              <w:rPr>
                <w:b w:val="0"/>
                <w:bCs w:val="0"/>
                <w:sz w:val="22"/>
              </w:rPr>
              <w:t>Rīga</w:t>
            </w:r>
          </w:p>
        </w:tc>
        <w:tc>
          <w:tcPr>
            <w:tcW w:w="805" w:type="dxa"/>
          </w:tcPr>
          <w:p w14:paraId="042A5818" w14:textId="6384C0E9" w:rsidR="00F932B2" w:rsidRPr="003D609F" w:rsidRDefault="00F932B2" w:rsidP="004940A2">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r>
              <w:rPr>
                <w:sz w:val="22"/>
              </w:rPr>
              <w:t>1510</w:t>
            </w:r>
          </w:p>
        </w:tc>
        <w:tc>
          <w:tcPr>
            <w:tcW w:w="806" w:type="dxa"/>
          </w:tcPr>
          <w:p w14:paraId="67823EB9" w14:textId="14EE48D9" w:rsidR="00F932B2" w:rsidRPr="003D609F" w:rsidRDefault="00F932B2" w:rsidP="004940A2">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r>
              <w:rPr>
                <w:sz w:val="22"/>
              </w:rPr>
              <w:t>1594</w:t>
            </w:r>
          </w:p>
        </w:tc>
      </w:tr>
      <w:tr w:rsidR="00F932B2" w:rsidRPr="003D609F" w14:paraId="107C5297" w14:textId="77777777" w:rsidTr="0036244F">
        <w:trPr>
          <w:jc w:val="center"/>
        </w:trPr>
        <w:tc>
          <w:tcPr>
            <w:cnfStyle w:val="001000000000" w:firstRow="0" w:lastRow="0" w:firstColumn="1" w:lastColumn="0" w:oddVBand="0" w:evenVBand="0" w:oddHBand="0" w:evenHBand="0" w:firstRowFirstColumn="0" w:firstRowLastColumn="0" w:lastRowFirstColumn="0" w:lastRowLastColumn="0"/>
            <w:tcW w:w="4208" w:type="dxa"/>
          </w:tcPr>
          <w:p w14:paraId="30AED01D" w14:textId="77777777" w:rsidR="00F932B2" w:rsidRPr="003D609F" w:rsidRDefault="00F932B2" w:rsidP="004940A2">
            <w:pPr>
              <w:spacing w:before="60" w:after="60"/>
              <w:rPr>
                <w:b w:val="0"/>
                <w:bCs w:val="0"/>
                <w:sz w:val="22"/>
              </w:rPr>
            </w:pPr>
            <w:r w:rsidRPr="003D609F">
              <w:rPr>
                <w:b w:val="0"/>
                <w:bCs w:val="0"/>
                <w:sz w:val="22"/>
              </w:rPr>
              <w:t>Ādažu novads</w:t>
            </w:r>
          </w:p>
        </w:tc>
        <w:tc>
          <w:tcPr>
            <w:tcW w:w="805" w:type="dxa"/>
          </w:tcPr>
          <w:p w14:paraId="3E35C3FE" w14:textId="7623882E" w:rsidR="00F932B2" w:rsidRPr="003D609F" w:rsidRDefault="00F932B2" w:rsidP="004940A2">
            <w:pPr>
              <w:spacing w:before="60" w:after="60"/>
              <w:jc w:val="right"/>
              <w:cnfStyle w:val="000000000000" w:firstRow="0" w:lastRow="0" w:firstColumn="0" w:lastColumn="0" w:oddVBand="0" w:evenVBand="0" w:oddHBand="0" w:evenHBand="0" w:firstRowFirstColumn="0" w:firstRowLastColumn="0" w:lastRowFirstColumn="0" w:lastRowLastColumn="0"/>
              <w:rPr>
                <w:sz w:val="22"/>
              </w:rPr>
            </w:pPr>
            <w:r>
              <w:rPr>
                <w:sz w:val="22"/>
              </w:rPr>
              <w:t>1226</w:t>
            </w:r>
          </w:p>
        </w:tc>
        <w:tc>
          <w:tcPr>
            <w:tcW w:w="806" w:type="dxa"/>
          </w:tcPr>
          <w:p w14:paraId="2FACBA85" w14:textId="6D9F50D3" w:rsidR="00F932B2" w:rsidRPr="003D609F" w:rsidRDefault="00F932B2" w:rsidP="004940A2">
            <w:pPr>
              <w:spacing w:before="60" w:after="60"/>
              <w:jc w:val="right"/>
              <w:cnfStyle w:val="000000000000" w:firstRow="0" w:lastRow="0" w:firstColumn="0" w:lastColumn="0" w:oddVBand="0" w:evenVBand="0" w:oddHBand="0" w:evenHBand="0" w:firstRowFirstColumn="0" w:firstRowLastColumn="0" w:lastRowFirstColumn="0" w:lastRowLastColumn="0"/>
              <w:rPr>
                <w:sz w:val="22"/>
              </w:rPr>
            </w:pPr>
            <w:r>
              <w:rPr>
                <w:sz w:val="22"/>
              </w:rPr>
              <w:t>1288</w:t>
            </w:r>
          </w:p>
        </w:tc>
      </w:tr>
      <w:tr w:rsidR="00F932B2" w:rsidRPr="003D609F" w14:paraId="29B64AC3" w14:textId="77777777" w:rsidTr="003624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08" w:type="dxa"/>
          </w:tcPr>
          <w:p w14:paraId="76908BC1" w14:textId="3E6C9AF6" w:rsidR="00F932B2" w:rsidRPr="003D609F" w:rsidRDefault="00F932B2" w:rsidP="004940A2">
            <w:pPr>
              <w:spacing w:before="60" w:after="60"/>
              <w:rPr>
                <w:sz w:val="22"/>
              </w:rPr>
            </w:pPr>
            <w:r>
              <w:rPr>
                <w:sz w:val="22"/>
              </w:rPr>
              <w:lastRenderedPageBreak/>
              <w:t>Vispārējās valdības sektorā</w:t>
            </w:r>
          </w:p>
        </w:tc>
        <w:tc>
          <w:tcPr>
            <w:tcW w:w="805" w:type="dxa"/>
          </w:tcPr>
          <w:p w14:paraId="224E6AF1" w14:textId="77777777" w:rsidR="00F932B2" w:rsidRPr="003D609F" w:rsidRDefault="00F932B2" w:rsidP="004940A2">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p>
        </w:tc>
        <w:tc>
          <w:tcPr>
            <w:tcW w:w="806" w:type="dxa"/>
          </w:tcPr>
          <w:p w14:paraId="356974E5" w14:textId="77777777" w:rsidR="00F932B2" w:rsidRPr="003D609F" w:rsidRDefault="00F932B2" w:rsidP="004940A2">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p>
        </w:tc>
      </w:tr>
      <w:tr w:rsidR="00F932B2" w:rsidRPr="003D609F" w14:paraId="60C66974" w14:textId="77777777" w:rsidTr="0036244F">
        <w:trPr>
          <w:jc w:val="center"/>
        </w:trPr>
        <w:tc>
          <w:tcPr>
            <w:cnfStyle w:val="001000000000" w:firstRow="0" w:lastRow="0" w:firstColumn="1" w:lastColumn="0" w:oddVBand="0" w:evenVBand="0" w:oddHBand="0" w:evenHBand="0" w:firstRowFirstColumn="0" w:firstRowLastColumn="0" w:lastRowFirstColumn="0" w:lastRowLastColumn="0"/>
            <w:tcW w:w="4208" w:type="dxa"/>
          </w:tcPr>
          <w:p w14:paraId="50614E23" w14:textId="77777777" w:rsidR="00F932B2" w:rsidRPr="003D609F" w:rsidRDefault="00F932B2" w:rsidP="004940A2">
            <w:pPr>
              <w:spacing w:before="60" w:after="60"/>
              <w:rPr>
                <w:b w:val="0"/>
                <w:bCs w:val="0"/>
                <w:sz w:val="22"/>
              </w:rPr>
            </w:pPr>
            <w:r w:rsidRPr="003D609F">
              <w:rPr>
                <w:b w:val="0"/>
                <w:bCs w:val="0"/>
                <w:sz w:val="22"/>
              </w:rPr>
              <w:t>Latvija</w:t>
            </w:r>
          </w:p>
        </w:tc>
        <w:tc>
          <w:tcPr>
            <w:tcW w:w="805" w:type="dxa"/>
          </w:tcPr>
          <w:p w14:paraId="44BEA62B" w14:textId="63789CC1" w:rsidR="00F932B2" w:rsidRPr="003D609F" w:rsidRDefault="00F932B2" w:rsidP="004940A2">
            <w:pPr>
              <w:spacing w:before="60" w:after="60"/>
              <w:jc w:val="right"/>
              <w:cnfStyle w:val="000000000000" w:firstRow="0" w:lastRow="0" w:firstColumn="0" w:lastColumn="0" w:oddVBand="0" w:evenVBand="0" w:oddHBand="0" w:evenHBand="0" w:firstRowFirstColumn="0" w:firstRowLastColumn="0" w:lastRowFirstColumn="0" w:lastRowLastColumn="0"/>
              <w:rPr>
                <w:sz w:val="22"/>
              </w:rPr>
            </w:pPr>
            <w:r>
              <w:rPr>
                <w:sz w:val="22"/>
              </w:rPr>
              <w:t>1268</w:t>
            </w:r>
          </w:p>
        </w:tc>
        <w:tc>
          <w:tcPr>
            <w:tcW w:w="806" w:type="dxa"/>
          </w:tcPr>
          <w:p w14:paraId="60F98DEB" w14:textId="5430A4CB" w:rsidR="00F932B2" w:rsidRPr="003D609F" w:rsidRDefault="00F932B2" w:rsidP="004940A2">
            <w:pPr>
              <w:spacing w:before="60" w:after="60"/>
              <w:jc w:val="right"/>
              <w:cnfStyle w:val="000000000000" w:firstRow="0" w:lastRow="0" w:firstColumn="0" w:lastColumn="0" w:oddVBand="0" w:evenVBand="0" w:oddHBand="0" w:evenHBand="0" w:firstRowFirstColumn="0" w:firstRowLastColumn="0" w:lastRowFirstColumn="0" w:lastRowLastColumn="0"/>
              <w:rPr>
                <w:sz w:val="22"/>
              </w:rPr>
            </w:pPr>
            <w:r>
              <w:rPr>
                <w:sz w:val="22"/>
              </w:rPr>
              <w:t>1339</w:t>
            </w:r>
          </w:p>
        </w:tc>
      </w:tr>
      <w:tr w:rsidR="00F932B2" w:rsidRPr="003D609F" w14:paraId="1F755215" w14:textId="77777777" w:rsidTr="003624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08" w:type="dxa"/>
          </w:tcPr>
          <w:p w14:paraId="36C8755C" w14:textId="77777777" w:rsidR="00F932B2" w:rsidRPr="003D609F" w:rsidRDefault="00F932B2" w:rsidP="004940A2">
            <w:pPr>
              <w:spacing w:before="60" w:after="60"/>
              <w:rPr>
                <w:b w:val="0"/>
                <w:bCs w:val="0"/>
                <w:sz w:val="22"/>
              </w:rPr>
            </w:pPr>
            <w:r w:rsidRPr="003D609F">
              <w:rPr>
                <w:b w:val="0"/>
                <w:bCs w:val="0"/>
                <w:sz w:val="22"/>
              </w:rPr>
              <w:t>Rīga</w:t>
            </w:r>
          </w:p>
        </w:tc>
        <w:tc>
          <w:tcPr>
            <w:tcW w:w="805" w:type="dxa"/>
          </w:tcPr>
          <w:p w14:paraId="4E5727ED" w14:textId="069C68A4" w:rsidR="00F932B2" w:rsidRPr="003D609F" w:rsidRDefault="00F932B2" w:rsidP="004940A2">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r>
              <w:rPr>
                <w:sz w:val="22"/>
              </w:rPr>
              <w:t>1480</w:t>
            </w:r>
          </w:p>
        </w:tc>
        <w:tc>
          <w:tcPr>
            <w:tcW w:w="806" w:type="dxa"/>
          </w:tcPr>
          <w:p w14:paraId="00A39AC6" w14:textId="58A4FBBD" w:rsidR="00F932B2" w:rsidRPr="003D609F" w:rsidRDefault="00F932B2" w:rsidP="004940A2">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r>
              <w:rPr>
                <w:sz w:val="22"/>
              </w:rPr>
              <w:t>1554</w:t>
            </w:r>
          </w:p>
        </w:tc>
      </w:tr>
      <w:tr w:rsidR="00F932B2" w:rsidRPr="003D609F" w14:paraId="53598E10" w14:textId="77777777" w:rsidTr="0036244F">
        <w:trPr>
          <w:jc w:val="center"/>
        </w:trPr>
        <w:tc>
          <w:tcPr>
            <w:cnfStyle w:val="001000000000" w:firstRow="0" w:lastRow="0" w:firstColumn="1" w:lastColumn="0" w:oddVBand="0" w:evenVBand="0" w:oddHBand="0" w:evenHBand="0" w:firstRowFirstColumn="0" w:firstRowLastColumn="0" w:lastRowFirstColumn="0" w:lastRowLastColumn="0"/>
            <w:tcW w:w="4208" w:type="dxa"/>
          </w:tcPr>
          <w:p w14:paraId="72DAB34A" w14:textId="77777777" w:rsidR="00F932B2" w:rsidRPr="003D609F" w:rsidRDefault="00F932B2" w:rsidP="004940A2">
            <w:pPr>
              <w:spacing w:before="60" w:after="60"/>
              <w:rPr>
                <w:b w:val="0"/>
                <w:bCs w:val="0"/>
                <w:sz w:val="22"/>
              </w:rPr>
            </w:pPr>
            <w:r w:rsidRPr="003D609F">
              <w:rPr>
                <w:b w:val="0"/>
                <w:bCs w:val="0"/>
                <w:sz w:val="22"/>
              </w:rPr>
              <w:t>Ādažu novads</w:t>
            </w:r>
          </w:p>
        </w:tc>
        <w:tc>
          <w:tcPr>
            <w:tcW w:w="805" w:type="dxa"/>
          </w:tcPr>
          <w:p w14:paraId="4A46881C" w14:textId="2B81F1B6" w:rsidR="00F932B2" w:rsidRPr="003D609F" w:rsidRDefault="00F932B2" w:rsidP="004940A2">
            <w:pPr>
              <w:spacing w:before="60" w:after="60"/>
              <w:jc w:val="right"/>
              <w:cnfStyle w:val="000000000000" w:firstRow="0" w:lastRow="0" w:firstColumn="0" w:lastColumn="0" w:oddVBand="0" w:evenVBand="0" w:oddHBand="0" w:evenHBand="0" w:firstRowFirstColumn="0" w:firstRowLastColumn="0" w:lastRowFirstColumn="0" w:lastRowLastColumn="0"/>
              <w:rPr>
                <w:sz w:val="22"/>
              </w:rPr>
            </w:pPr>
            <w:r>
              <w:rPr>
                <w:sz w:val="22"/>
              </w:rPr>
              <w:t>1224</w:t>
            </w:r>
          </w:p>
        </w:tc>
        <w:tc>
          <w:tcPr>
            <w:tcW w:w="806" w:type="dxa"/>
          </w:tcPr>
          <w:p w14:paraId="0EE070F1" w14:textId="410EC9FD" w:rsidR="00F932B2" w:rsidRPr="003D609F" w:rsidRDefault="00F932B2" w:rsidP="004940A2">
            <w:pPr>
              <w:spacing w:before="60" w:after="60"/>
              <w:jc w:val="right"/>
              <w:cnfStyle w:val="000000000000" w:firstRow="0" w:lastRow="0" w:firstColumn="0" w:lastColumn="0" w:oddVBand="0" w:evenVBand="0" w:oddHBand="0" w:evenHBand="0" w:firstRowFirstColumn="0" w:firstRowLastColumn="0" w:lastRowFirstColumn="0" w:lastRowLastColumn="0"/>
              <w:rPr>
                <w:sz w:val="22"/>
              </w:rPr>
            </w:pPr>
            <w:r>
              <w:rPr>
                <w:sz w:val="22"/>
              </w:rPr>
              <w:t>1283</w:t>
            </w:r>
          </w:p>
        </w:tc>
      </w:tr>
      <w:tr w:rsidR="00F932B2" w:rsidRPr="003D609F" w14:paraId="1DCAA073" w14:textId="77777777" w:rsidTr="0036244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08" w:type="dxa"/>
          </w:tcPr>
          <w:p w14:paraId="33271833" w14:textId="7636718D" w:rsidR="00F932B2" w:rsidRPr="003D609F" w:rsidRDefault="00F932B2" w:rsidP="004940A2">
            <w:pPr>
              <w:spacing w:before="60" w:after="60"/>
              <w:rPr>
                <w:sz w:val="22"/>
              </w:rPr>
            </w:pPr>
            <w:r w:rsidRPr="00F932B2">
              <w:rPr>
                <w:sz w:val="22"/>
              </w:rPr>
              <w:t>Pašvaldību struktūrās</w:t>
            </w:r>
          </w:p>
        </w:tc>
        <w:tc>
          <w:tcPr>
            <w:tcW w:w="805" w:type="dxa"/>
          </w:tcPr>
          <w:p w14:paraId="7DD819BE" w14:textId="77777777" w:rsidR="00F932B2" w:rsidRPr="003D609F" w:rsidRDefault="00F932B2" w:rsidP="004940A2">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p>
        </w:tc>
        <w:tc>
          <w:tcPr>
            <w:tcW w:w="806" w:type="dxa"/>
          </w:tcPr>
          <w:p w14:paraId="66607739" w14:textId="77777777" w:rsidR="00F932B2" w:rsidRPr="003D609F" w:rsidRDefault="00F932B2" w:rsidP="004940A2">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p>
        </w:tc>
      </w:tr>
      <w:tr w:rsidR="00F932B2" w:rsidRPr="003D609F" w14:paraId="47336AB8" w14:textId="77777777" w:rsidTr="0036244F">
        <w:trPr>
          <w:jc w:val="center"/>
        </w:trPr>
        <w:tc>
          <w:tcPr>
            <w:cnfStyle w:val="001000000000" w:firstRow="0" w:lastRow="0" w:firstColumn="1" w:lastColumn="0" w:oddVBand="0" w:evenVBand="0" w:oddHBand="0" w:evenHBand="0" w:firstRowFirstColumn="0" w:firstRowLastColumn="0" w:lastRowFirstColumn="0" w:lastRowLastColumn="0"/>
            <w:tcW w:w="4208" w:type="dxa"/>
          </w:tcPr>
          <w:p w14:paraId="4E5DBC05" w14:textId="77777777" w:rsidR="00F932B2" w:rsidRPr="003D609F" w:rsidRDefault="00F932B2" w:rsidP="004940A2">
            <w:pPr>
              <w:spacing w:before="60" w:after="60"/>
              <w:rPr>
                <w:b w:val="0"/>
                <w:bCs w:val="0"/>
                <w:sz w:val="22"/>
              </w:rPr>
            </w:pPr>
            <w:r w:rsidRPr="003D609F">
              <w:rPr>
                <w:b w:val="0"/>
                <w:bCs w:val="0"/>
                <w:sz w:val="22"/>
              </w:rPr>
              <w:t>Latvija</w:t>
            </w:r>
          </w:p>
        </w:tc>
        <w:tc>
          <w:tcPr>
            <w:tcW w:w="805" w:type="dxa"/>
          </w:tcPr>
          <w:p w14:paraId="21C8E286" w14:textId="050B2E78" w:rsidR="00F932B2" w:rsidRPr="003D609F" w:rsidRDefault="00F932B2" w:rsidP="004940A2">
            <w:pPr>
              <w:spacing w:before="60" w:after="60"/>
              <w:jc w:val="right"/>
              <w:cnfStyle w:val="000000000000" w:firstRow="0" w:lastRow="0" w:firstColumn="0" w:lastColumn="0" w:oddVBand="0" w:evenVBand="0" w:oddHBand="0" w:evenHBand="0" w:firstRowFirstColumn="0" w:firstRowLastColumn="0" w:lastRowFirstColumn="0" w:lastRowLastColumn="0"/>
              <w:rPr>
                <w:sz w:val="22"/>
              </w:rPr>
            </w:pPr>
            <w:r>
              <w:rPr>
                <w:sz w:val="22"/>
              </w:rPr>
              <w:t>1035</w:t>
            </w:r>
          </w:p>
        </w:tc>
        <w:tc>
          <w:tcPr>
            <w:tcW w:w="806" w:type="dxa"/>
          </w:tcPr>
          <w:p w14:paraId="32A6E1DB" w14:textId="4D54E3C6" w:rsidR="00F932B2" w:rsidRPr="003D609F" w:rsidRDefault="00F932B2" w:rsidP="004940A2">
            <w:pPr>
              <w:spacing w:before="60" w:after="60"/>
              <w:jc w:val="right"/>
              <w:cnfStyle w:val="000000000000" w:firstRow="0" w:lastRow="0" w:firstColumn="0" w:lastColumn="0" w:oddVBand="0" w:evenVBand="0" w:oddHBand="0" w:evenHBand="0" w:firstRowFirstColumn="0" w:firstRowLastColumn="0" w:lastRowFirstColumn="0" w:lastRowLastColumn="0"/>
              <w:rPr>
                <w:sz w:val="22"/>
              </w:rPr>
            </w:pPr>
            <w:r>
              <w:rPr>
                <w:sz w:val="22"/>
              </w:rPr>
              <w:t>1100</w:t>
            </w:r>
          </w:p>
        </w:tc>
      </w:tr>
      <w:tr w:rsidR="00F932B2" w:rsidRPr="003D609F" w14:paraId="34CC27AD" w14:textId="77777777" w:rsidTr="0036244F">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4208" w:type="dxa"/>
          </w:tcPr>
          <w:p w14:paraId="1A91FEB8" w14:textId="77777777" w:rsidR="00F932B2" w:rsidRPr="003D609F" w:rsidRDefault="00F932B2" w:rsidP="004940A2">
            <w:pPr>
              <w:spacing w:before="60" w:after="60"/>
              <w:rPr>
                <w:b w:val="0"/>
                <w:bCs w:val="0"/>
                <w:sz w:val="22"/>
              </w:rPr>
            </w:pPr>
            <w:r w:rsidRPr="003D609F">
              <w:rPr>
                <w:b w:val="0"/>
                <w:bCs w:val="0"/>
                <w:sz w:val="22"/>
              </w:rPr>
              <w:t>Rīga</w:t>
            </w:r>
          </w:p>
        </w:tc>
        <w:tc>
          <w:tcPr>
            <w:tcW w:w="805" w:type="dxa"/>
          </w:tcPr>
          <w:p w14:paraId="3F72C8E3" w14:textId="20A1B232" w:rsidR="00F932B2" w:rsidRPr="003D609F" w:rsidRDefault="00F932B2" w:rsidP="004940A2">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r>
              <w:rPr>
                <w:sz w:val="22"/>
              </w:rPr>
              <w:t>1113</w:t>
            </w:r>
          </w:p>
        </w:tc>
        <w:tc>
          <w:tcPr>
            <w:tcW w:w="806" w:type="dxa"/>
          </w:tcPr>
          <w:p w14:paraId="31917898" w14:textId="3A1AACEB" w:rsidR="00F932B2" w:rsidRPr="003D609F" w:rsidRDefault="00F932B2" w:rsidP="004940A2">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r>
              <w:rPr>
                <w:sz w:val="22"/>
              </w:rPr>
              <w:t>1168</w:t>
            </w:r>
          </w:p>
        </w:tc>
      </w:tr>
      <w:tr w:rsidR="00F932B2" w:rsidRPr="003D609F" w14:paraId="6232E18B" w14:textId="77777777" w:rsidTr="0036244F">
        <w:trPr>
          <w:jc w:val="center"/>
        </w:trPr>
        <w:tc>
          <w:tcPr>
            <w:cnfStyle w:val="001000000000" w:firstRow="0" w:lastRow="0" w:firstColumn="1" w:lastColumn="0" w:oddVBand="0" w:evenVBand="0" w:oddHBand="0" w:evenHBand="0" w:firstRowFirstColumn="0" w:firstRowLastColumn="0" w:lastRowFirstColumn="0" w:lastRowLastColumn="0"/>
            <w:tcW w:w="4208" w:type="dxa"/>
          </w:tcPr>
          <w:p w14:paraId="171AE421" w14:textId="77777777" w:rsidR="00F932B2" w:rsidRPr="003D609F" w:rsidRDefault="00F932B2" w:rsidP="004940A2">
            <w:pPr>
              <w:spacing w:before="60" w:after="60"/>
              <w:rPr>
                <w:b w:val="0"/>
                <w:bCs w:val="0"/>
                <w:sz w:val="22"/>
              </w:rPr>
            </w:pPr>
            <w:r w:rsidRPr="003D609F">
              <w:rPr>
                <w:b w:val="0"/>
                <w:bCs w:val="0"/>
                <w:sz w:val="22"/>
              </w:rPr>
              <w:t>Ādažu novads</w:t>
            </w:r>
          </w:p>
        </w:tc>
        <w:tc>
          <w:tcPr>
            <w:tcW w:w="805" w:type="dxa"/>
          </w:tcPr>
          <w:p w14:paraId="501DA707" w14:textId="0025189C" w:rsidR="00F932B2" w:rsidRPr="003D609F" w:rsidRDefault="00F932B2" w:rsidP="004940A2">
            <w:pPr>
              <w:spacing w:before="60" w:after="60"/>
              <w:jc w:val="right"/>
              <w:cnfStyle w:val="000000000000" w:firstRow="0" w:lastRow="0" w:firstColumn="0" w:lastColumn="0" w:oddVBand="0" w:evenVBand="0" w:oddHBand="0" w:evenHBand="0" w:firstRowFirstColumn="0" w:firstRowLastColumn="0" w:lastRowFirstColumn="0" w:lastRowLastColumn="0"/>
              <w:rPr>
                <w:sz w:val="22"/>
              </w:rPr>
            </w:pPr>
            <w:r>
              <w:rPr>
                <w:sz w:val="22"/>
              </w:rPr>
              <w:t>1224</w:t>
            </w:r>
          </w:p>
        </w:tc>
        <w:tc>
          <w:tcPr>
            <w:tcW w:w="806" w:type="dxa"/>
          </w:tcPr>
          <w:p w14:paraId="1C9D8638" w14:textId="7A6EA0A5" w:rsidR="00F932B2" w:rsidRPr="003D609F" w:rsidRDefault="00F932B2" w:rsidP="004940A2">
            <w:pPr>
              <w:spacing w:before="60" w:after="60"/>
              <w:jc w:val="right"/>
              <w:cnfStyle w:val="000000000000" w:firstRow="0" w:lastRow="0" w:firstColumn="0" w:lastColumn="0" w:oddVBand="0" w:evenVBand="0" w:oddHBand="0" w:evenHBand="0" w:firstRowFirstColumn="0" w:firstRowLastColumn="0" w:lastRowFirstColumn="0" w:lastRowLastColumn="0"/>
              <w:rPr>
                <w:sz w:val="22"/>
              </w:rPr>
            </w:pPr>
            <w:r>
              <w:rPr>
                <w:sz w:val="22"/>
              </w:rPr>
              <w:t>1283</w:t>
            </w:r>
          </w:p>
        </w:tc>
      </w:tr>
    </w:tbl>
    <w:p w14:paraId="55036B1C" w14:textId="77777777" w:rsidR="006E54BA" w:rsidRPr="002B116A" w:rsidRDefault="006E54BA" w:rsidP="006E54BA">
      <w:pPr>
        <w:rPr>
          <w:b/>
        </w:rPr>
      </w:pPr>
      <w:r w:rsidRPr="002B116A">
        <w:rPr>
          <w:b/>
        </w:rPr>
        <w:t xml:space="preserve">Informācijas avots: </w:t>
      </w:r>
      <w:r>
        <w:rPr>
          <w:b/>
        </w:rPr>
        <w:t>CSP</w:t>
      </w:r>
    </w:p>
    <w:p w14:paraId="7F30F44C" w14:textId="56A68C94" w:rsidR="006E54BA" w:rsidRDefault="005442FB" w:rsidP="006E54BA">
      <w:pPr>
        <w:spacing w:after="0"/>
        <w:rPr>
          <w:color w:val="000000" w:themeColor="text1"/>
        </w:rPr>
      </w:pPr>
      <w:r>
        <w:t>V</w:t>
      </w:r>
      <w:r w:rsidR="006E54BA" w:rsidRPr="00514589">
        <w:t xml:space="preserve">idējais bezdarba līmenis (bezdarbnieku skaits darbaspējas vecuma iedzīvotāju kopskaitā) </w:t>
      </w:r>
      <w:r w:rsidR="006E54BA">
        <w:t>n</w:t>
      </w:r>
      <w:r w:rsidR="006E54BA" w:rsidRPr="00514589">
        <w:t>ovada teritorijā ir bijis ievērojami zemāks nekā valstī</w:t>
      </w:r>
      <w:r w:rsidR="006E54BA">
        <w:t>, Rīgā</w:t>
      </w:r>
      <w:r w:rsidR="006E54BA" w:rsidRPr="00514589">
        <w:t xml:space="preserve"> vai </w:t>
      </w:r>
      <w:r w:rsidR="006E54BA">
        <w:t>Pier</w:t>
      </w:r>
      <w:r w:rsidR="006E54BA" w:rsidRPr="00514589">
        <w:t xml:space="preserve">īgas </w:t>
      </w:r>
      <w:r w:rsidR="006E54BA">
        <w:t>reģionā</w:t>
      </w:r>
      <w:r w:rsidR="006E54BA" w:rsidRPr="00514589">
        <w:t xml:space="preserve"> vidēji</w:t>
      </w:r>
      <w:r w:rsidR="006E54BA">
        <w:t xml:space="preserve">. </w:t>
      </w:r>
      <w:r w:rsidR="00F05C2F">
        <w:t>Tendence bezdarba līmeņa rādītājam arvien samazināties bija gan pi</w:t>
      </w:r>
      <w:r w:rsidR="006E54BA">
        <w:t>rms Covid-19</w:t>
      </w:r>
      <w:r w:rsidR="00F05C2F">
        <w:t>, gan pēc 2021.gada (no 2021.gada līdz 2023.gada sākumam rādītājs samazinājās no 4,0% līdz 2,6%)</w:t>
      </w:r>
      <w:r w:rsidR="006E54BA" w:rsidRPr="00514589">
        <w:t xml:space="preserve">. </w:t>
      </w:r>
    </w:p>
    <w:p w14:paraId="141913BA" w14:textId="2E855FDC" w:rsidR="006E54BA" w:rsidRDefault="006E54BA" w:rsidP="006E54BA">
      <w:pPr>
        <w:spacing w:after="0"/>
      </w:pPr>
      <w:r>
        <w:t xml:space="preserve">Ādažu novadā cilvēki darba spējas vecumā ir </w:t>
      </w:r>
      <w:r w:rsidR="00F05C2F">
        <w:t>63,1</w:t>
      </w:r>
      <w:r>
        <w:t>% no visiem iedzīvotājiem (uz 202</w:t>
      </w:r>
      <w:r w:rsidR="00F05C2F">
        <w:t>2</w:t>
      </w:r>
      <w:r>
        <w:t xml:space="preserve">.gada sākumu – </w:t>
      </w:r>
      <w:r w:rsidR="00F05C2F">
        <w:t>13 771</w:t>
      </w:r>
      <w:r>
        <w:t xml:space="preserve"> iedzīvotāj</w:t>
      </w:r>
      <w:r w:rsidR="00F05C2F">
        <w:t>s</w:t>
      </w:r>
      <w:r>
        <w:t>). Ādaži</w:t>
      </w:r>
      <w:r w:rsidRPr="00CA69B2">
        <w:t xml:space="preserve"> ir izteikts Pierīgas novads, kurā iedzīvotāju lielai daļai darbavieta ir Rīgas pilsētā</w:t>
      </w:r>
      <w:r>
        <w:t xml:space="preserve">. Atbilstoši CSP datiem, </w:t>
      </w:r>
      <w:r w:rsidR="00EC5244">
        <w:t xml:space="preserve">nodarbināti </w:t>
      </w:r>
      <w:r>
        <w:t>20</w:t>
      </w:r>
      <w:r w:rsidR="00A531B1">
        <w:t>2</w:t>
      </w:r>
      <w:r w:rsidR="00EC5244">
        <w:t>2</w:t>
      </w:r>
      <w:r>
        <w:t xml:space="preserve">.gadā bija </w:t>
      </w:r>
      <w:r w:rsidR="00EC5244">
        <w:t>79,3</w:t>
      </w:r>
      <w:r>
        <w:t xml:space="preserve">% no visiem </w:t>
      </w:r>
      <w:r w:rsidR="00EC5244">
        <w:t>13771</w:t>
      </w:r>
      <w:r>
        <w:t xml:space="preserve"> </w:t>
      </w:r>
      <w:r w:rsidR="00EC5244">
        <w:t xml:space="preserve">Ādažu </w:t>
      </w:r>
      <w:r>
        <w:t>novada iedzīvotājiem darbspējas vecumā.</w:t>
      </w:r>
      <w:r w:rsidRPr="001C0377">
        <w:t xml:space="preserve"> </w:t>
      </w:r>
      <w:r>
        <w:t>Attīstoties esošajiem industriālajiem objektiem, kā arī veidojoties jauniem uzņēmumiem, turpmākajos gados palielināsies Ādažu novadā strādājošo cilvēku skaits.</w:t>
      </w:r>
    </w:p>
    <w:p w14:paraId="211693D3" w14:textId="77777777" w:rsidR="006E54BA" w:rsidRDefault="006E54BA" w:rsidP="006E54BA">
      <w:pPr>
        <w:spacing w:after="0"/>
        <w:rPr>
          <w:color w:val="000000" w:themeColor="text1"/>
        </w:rPr>
      </w:pPr>
    </w:p>
    <w:p w14:paraId="7A31C38A" w14:textId="77777777" w:rsidR="006E54BA" w:rsidRPr="005E0027" w:rsidRDefault="006E54BA" w:rsidP="005E0027">
      <w:pPr>
        <w:pStyle w:val="Heading2"/>
        <w:rPr>
          <w:rFonts w:ascii="Montserrat" w:hAnsi="Montserrat"/>
          <w:i w:val="0"/>
          <w:iCs w:val="0"/>
          <w:sz w:val="24"/>
          <w:szCs w:val="24"/>
        </w:rPr>
      </w:pPr>
      <w:bookmarkStart w:id="188" w:name="_Toc77941788"/>
      <w:bookmarkStart w:id="189" w:name="_Toc134532388"/>
      <w:bookmarkStart w:id="190" w:name="_Toc137626109"/>
      <w:bookmarkStart w:id="191" w:name="_Toc137634227"/>
      <w:r w:rsidRPr="005E0027">
        <w:rPr>
          <w:rFonts w:ascii="Montserrat" w:hAnsi="Montserrat"/>
          <w:i w:val="0"/>
          <w:iCs w:val="0"/>
          <w:sz w:val="24"/>
          <w:szCs w:val="24"/>
        </w:rPr>
        <w:t>Ekonomikas struktūra</w:t>
      </w:r>
      <w:bookmarkEnd w:id="188"/>
      <w:bookmarkEnd w:id="189"/>
      <w:bookmarkEnd w:id="190"/>
      <w:bookmarkEnd w:id="191"/>
    </w:p>
    <w:p w14:paraId="622786AF" w14:textId="77777777" w:rsidR="006E54BA" w:rsidRDefault="006E54BA" w:rsidP="006E54BA">
      <w:pPr>
        <w:spacing w:after="0"/>
      </w:pPr>
      <w:r w:rsidRPr="00D735EC">
        <w:t>Ādažu novadā uzņēmējdarbības attīstībai ir vairāki pozitīvi priekšnosacījumi</w:t>
      </w:r>
      <w:r>
        <w:t xml:space="preserve">. Tam ir </w:t>
      </w:r>
      <w:r w:rsidRPr="00D735EC">
        <w:t xml:space="preserve"> izdevīgs ģeogrāfiskais novietojums tuvu galvaspilsētai</w:t>
      </w:r>
      <w:r>
        <w:t xml:space="preserve"> un </w:t>
      </w:r>
      <w:r w:rsidRPr="00D735EC">
        <w:t>labi attīstīt</w:t>
      </w:r>
      <w:r>
        <w:t>a</w:t>
      </w:r>
      <w:r w:rsidRPr="00D735EC">
        <w:t xml:space="preserve"> sauszeme</w:t>
      </w:r>
      <w:r>
        <w:t>s transporta ceļu infrastruktūra</w:t>
      </w:r>
      <w:r w:rsidRPr="00D735EC">
        <w:t xml:space="preserve"> </w:t>
      </w:r>
      <w:r>
        <w:t>–</w:t>
      </w:r>
      <w:r w:rsidRPr="00D735EC">
        <w:t xml:space="preserve"> novada teritoriju šķērso valsts nozīmes autoceļi: </w:t>
      </w:r>
      <w:r w:rsidRPr="00D735EC">
        <w:rPr>
          <w:shd w:val="clear" w:color="auto" w:fill="FFFFFF"/>
        </w:rPr>
        <w:t xml:space="preserve">Rīga (Jaunciems) – Carnikava – Ādaži (P1) un </w:t>
      </w:r>
      <w:r>
        <w:rPr>
          <w:shd w:val="clear" w:color="auto" w:fill="FFFFFF"/>
        </w:rPr>
        <w:t>“</w:t>
      </w:r>
      <w:proofErr w:type="spellStart"/>
      <w:r w:rsidRPr="00D735EC">
        <w:rPr>
          <w:shd w:val="clear" w:color="auto" w:fill="FFFFFF"/>
        </w:rPr>
        <w:t>Via</w:t>
      </w:r>
      <w:proofErr w:type="spellEnd"/>
      <w:r w:rsidRPr="00D735EC">
        <w:rPr>
          <w:shd w:val="clear" w:color="auto" w:fill="FFFFFF"/>
        </w:rPr>
        <w:t xml:space="preserve"> </w:t>
      </w:r>
      <w:proofErr w:type="spellStart"/>
      <w:r w:rsidRPr="00D735EC">
        <w:rPr>
          <w:shd w:val="clear" w:color="auto" w:fill="FFFFFF"/>
        </w:rPr>
        <w:t>Baltica</w:t>
      </w:r>
      <w:proofErr w:type="spellEnd"/>
      <w:r>
        <w:rPr>
          <w:shd w:val="clear" w:color="auto" w:fill="FFFFFF"/>
        </w:rPr>
        <w:t>”</w:t>
      </w:r>
      <w:r w:rsidRPr="00D735EC">
        <w:rPr>
          <w:shd w:val="clear" w:color="auto" w:fill="FFFFFF"/>
        </w:rPr>
        <w:t xml:space="preserve"> (A1 / E67)</w:t>
      </w:r>
      <w:r w:rsidRPr="00D735EC">
        <w:t xml:space="preserve"> un </w:t>
      </w:r>
      <w:r>
        <w:t xml:space="preserve">arī </w:t>
      </w:r>
      <w:r w:rsidRPr="00D735EC">
        <w:rPr>
          <w:shd w:val="clear" w:color="auto" w:fill="FFFFFF"/>
        </w:rPr>
        <w:t xml:space="preserve">elektrificēta dzelzceļa līnija Rīga – Skulte </w:t>
      </w:r>
      <w:r w:rsidRPr="00D735EC">
        <w:t>(</w:t>
      </w:r>
      <w:proofErr w:type="spellStart"/>
      <w:r>
        <w:t>pietuvietas</w:t>
      </w:r>
      <w:proofErr w:type="spellEnd"/>
      <w:r w:rsidRPr="00D735EC">
        <w:t xml:space="preserve"> </w:t>
      </w:r>
      <w:r>
        <w:t>“</w:t>
      </w:r>
      <w:proofErr w:type="spellStart"/>
      <w:r w:rsidRPr="00D735EC">
        <w:t>Kalngale</w:t>
      </w:r>
      <w:proofErr w:type="spellEnd"/>
      <w:r>
        <w:t>”</w:t>
      </w:r>
      <w:r w:rsidRPr="00D735EC">
        <w:t xml:space="preserve">, </w:t>
      </w:r>
      <w:r>
        <w:t>“</w:t>
      </w:r>
      <w:proofErr w:type="spellStart"/>
      <w:r w:rsidRPr="00D735EC">
        <w:t>Garciem</w:t>
      </w:r>
      <w:r>
        <w:t>s</w:t>
      </w:r>
      <w:proofErr w:type="spellEnd"/>
      <w:r>
        <w:t>”</w:t>
      </w:r>
      <w:r w:rsidRPr="00D735EC">
        <w:t xml:space="preserve">, </w:t>
      </w:r>
      <w:r>
        <w:t>“</w:t>
      </w:r>
      <w:proofErr w:type="spellStart"/>
      <w:r w:rsidRPr="00D735EC">
        <w:t>G</w:t>
      </w:r>
      <w:r>
        <w:t>arupe</w:t>
      </w:r>
      <w:proofErr w:type="spellEnd"/>
      <w:r>
        <w:t>”, “Carnikava”, “</w:t>
      </w:r>
      <w:r w:rsidRPr="00D735EC">
        <w:t>Gauja</w:t>
      </w:r>
      <w:r>
        <w:t>”</w:t>
      </w:r>
      <w:r w:rsidRPr="00D735EC">
        <w:t xml:space="preserve"> un </w:t>
      </w:r>
      <w:r>
        <w:t>“</w:t>
      </w:r>
      <w:r w:rsidRPr="00D735EC">
        <w:t>Lilaste</w:t>
      </w:r>
      <w:r>
        <w:t>”</w:t>
      </w:r>
      <w:r w:rsidRPr="00D735EC">
        <w:t>)</w:t>
      </w:r>
      <w:r>
        <w:t>. Salīdzinoši tuvu atrodas Rīgas un Skultes ostas un arī starptautiskā lidosta “Rīga”</w:t>
      </w:r>
      <w:r w:rsidRPr="00D735EC">
        <w:t>.</w:t>
      </w:r>
    </w:p>
    <w:tbl>
      <w:tblPr>
        <w:tblStyle w:val="TableGrid"/>
        <w:tblW w:w="946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355"/>
      </w:tblGrid>
      <w:tr w:rsidR="006E54BA" w14:paraId="5625F92D" w14:textId="77777777" w:rsidTr="004940A2">
        <w:tc>
          <w:tcPr>
            <w:tcW w:w="4111" w:type="dxa"/>
          </w:tcPr>
          <w:p w14:paraId="2166C3AA" w14:textId="63DBC9C5" w:rsidR="006E54BA" w:rsidRDefault="006E54BA" w:rsidP="004940A2">
            <w:r>
              <w:t>202</w:t>
            </w:r>
            <w:r w:rsidR="00274DF7">
              <w:t>1</w:t>
            </w:r>
            <w:r>
              <w:t xml:space="preserve">.gada beigās Ādažu novadā savu juridisko adresi bija reģistrējuši </w:t>
            </w:r>
            <w:r w:rsidR="00274DF7">
              <w:t>2030</w:t>
            </w:r>
            <w:r>
              <w:t xml:space="preserve"> uzņēmumi</w:t>
            </w:r>
            <w:r>
              <w:rPr>
                <w:rStyle w:val="FootnoteReference"/>
              </w:rPr>
              <w:footnoteReference w:id="12"/>
            </w:r>
            <w:r>
              <w:t xml:space="preserve">. Uzņēmumu koncentrācija vērojama novada iepriekšējos administratīvajos centros – Ādažu un Carnikavas ciemos, tomēr arī </w:t>
            </w:r>
            <w:proofErr w:type="spellStart"/>
            <w:r>
              <w:t>Kadagas</w:t>
            </w:r>
            <w:proofErr w:type="spellEnd"/>
            <w:r>
              <w:t xml:space="preserve">, Baltezera, </w:t>
            </w:r>
            <w:proofErr w:type="spellStart"/>
            <w:r>
              <w:t>Garciema</w:t>
            </w:r>
            <w:proofErr w:type="spellEnd"/>
            <w:r>
              <w:t xml:space="preserve"> un </w:t>
            </w:r>
            <w:proofErr w:type="spellStart"/>
            <w:r>
              <w:t>Kalngales</w:t>
            </w:r>
            <w:proofErr w:type="spellEnd"/>
            <w:r>
              <w:t xml:space="preserve"> ciemos ir reģistrēti vairāk kā 80 uzņēmumi katrā. Novada ciemus, kuros ir reģistrēti vairāk kā 20 uzņēmumi skat. 2</w:t>
            </w:r>
            <w:r w:rsidR="008B3358">
              <w:t>9</w:t>
            </w:r>
            <w:r>
              <w:t>.attēlā.</w:t>
            </w:r>
          </w:p>
        </w:tc>
        <w:tc>
          <w:tcPr>
            <w:tcW w:w="5355" w:type="dxa"/>
          </w:tcPr>
          <w:p w14:paraId="7E6D0D4C" w14:textId="77777777" w:rsidR="006E54BA" w:rsidRDefault="006E54BA" w:rsidP="004940A2">
            <w:pPr>
              <w:pStyle w:val="Caption"/>
              <w:jc w:val="center"/>
            </w:pPr>
            <w:r>
              <w:rPr>
                <w:noProof/>
              </w:rPr>
              <w:drawing>
                <wp:inline distT="0" distB="0" distL="0" distR="0" wp14:anchorId="76A6AE9E" wp14:editId="7385D3B7">
                  <wp:extent cx="3035608" cy="1641218"/>
                  <wp:effectExtent l="0" t="0" r="0"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a:extLst>
                              <a:ext uri="{28A0092B-C50C-407E-A947-70E740481C1C}">
                                <a14:useLocalDpi xmlns:a14="http://schemas.microsoft.com/office/drawing/2010/main" val="0"/>
                              </a:ext>
                            </a:extLst>
                          </a:blip>
                          <a:srcRect l="7225" t="19086"/>
                          <a:stretch/>
                        </pic:blipFill>
                        <pic:spPr bwMode="auto">
                          <a:xfrm>
                            <a:off x="0" y="0"/>
                            <a:ext cx="3059688" cy="1654237"/>
                          </a:xfrm>
                          <a:prstGeom prst="rect">
                            <a:avLst/>
                          </a:prstGeom>
                          <a:noFill/>
                          <a:ln>
                            <a:noFill/>
                          </a:ln>
                          <a:extLst>
                            <a:ext uri="{53640926-AAD7-44D8-BBD7-CCE9431645EC}">
                              <a14:shadowObscured xmlns:a14="http://schemas.microsoft.com/office/drawing/2010/main"/>
                            </a:ext>
                          </a:extLst>
                        </pic:spPr>
                      </pic:pic>
                    </a:graphicData>
                  </a:graphic>
                </wp:inline>
              </w:drawing>
            </w:r>
          </w:p>
          <w:p w14:paraId="38A413D2" w14:textId="64737680" w:rsidR="006E54BA" w:rsidRDefault="006E54BA" w:rsidP="004940A2">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29</w:t>
            </w:r>
            <w:r>
              <w:rPr>
                <w:noProof/>
              </w:rPr>
              <w:fldChar w:fldCharType="end"/>
            </w:r>
            <w:r>
              <w:t xml:space="preserve"> Uzņēmumu skaits Ādažu novada ciemos uz 01.09.2020.</w:t>
            </w:r>
          </w:p>
          <w:p w14:paraId="099938D5" w14:textId="77777777" w:rsidR="006E54BA" w:rsidRPr="00A321F0" w:rsidRDefault="006E54BA" w:rsidP="004940A2">
            <w:pPr>
              <w:rPr>
                <w:b/>
                <w:sz w:val="22"/>
              </w:rPr>
            </w:pPr>
            <w:r>
              <w:lastRenderedPageBreak/>
              <w:t xml:space="preserve"> </w:t>
            </w:r>
            <w:r w:rsidRPr="007B0CFA">
              <w:rPr>
                <w:b/>
                <w:sz w:val="22"/>
              </w:rPr>
              <w:t xml:space="preserve">Informācijas avots: </w:t>
            </w:r>
            <w:r>
              <w:rPr>
                <w:b/>
                <w:sz w:val="22"/>
              </w:rPr>
              <w:t>Lursoft</w:t>
            </w:r>
            <w:r w:rsidRPr="007B0CFA">
              <w:rPr>
                <w:b/>
                <w:sz w:val="22"/>
              </w:rPr>
              <w:t xml:space="preserve"> </w:t>
            </w:r>
          </w:p>
        </w:tc>
      </w:tr>
      <w:tr w:rsidR="006E54BA" w14:paraId="28066BDA" w14:textId="77777777" w:rsidTr="004940A2">
        <w:tc>
          <w:tcPr>
            <w:tcW w:w="4111" w:type="dxa"/>
          </w:tcPr>
          <w:p w14:paraId="09D51D3A" w14:textId="0E99DF67" w:rsidR="006E54BA" w:rsidRDefault="006E54BA" w:rsidP="004940A2">
            <w:r>
              <w:lastRenderedPageBreak/>
              <w:t xml:space="preserve">No 2016. līdz 2018.gadam Ādažu novada teritorijā reģistrēto uzņēmumu skaits pastāvīgi (vidēji par 20 uzņēmumiem gadā) palielinājās. Neskatoties uz to, ka 2018. un 2019.gadā šis rādītājs bija mazāks nekā iepriekšējā gadā, kopumā uzņēmum skaits novadā pēdējo 5 gadu laikā bija salīdzinoši stabils, jo, lai arī katru gadu novadā tiek reģistrēti vairāk kā 100 jaunu uzņēmumu (2018.gadā pat 156), tomēr arī uzņēmumu likvidācija pēdējos gados notiek tikpat aktīvi. Uzņēmumu likvidācijas un reģistrācijas dinamiku 2015.-2020.gadā skat. </w:t>
            </w:r>
            <w:r w:rsidR="008B3358">
              <w:t>30</w:t>
            </w:r>
            <w:r>
              <w:t>.attēlā.</w:t>
            </w:r>
          </w:p>
        </w:tc>
        <w:tc>
          <w:tcPr>
            <w:tcW w:w="5355" w:type="dxa"/>
          </w:tcPr>
          <w:p w14:paraId="4FCEE06F" w14:textId="77777777" w:rsidR="006E54BA" w:rsidRDefault="006E54BA" w:rsidP="004940A2">
            <w:pPr>
              <w:pStyle w:val="Caption"/>
              <w:jc w:val="center"/>
            </w:pPr>
            <w:r>
              <w:rPr>
                <w:noProof/>
                <w:color w:val="000000" w:themeColor="text1"/>
              </w:rPr>
              <w:drawing>
                <wp:inline distT="0" distB="0" distL="0" distR="0" wp14:anchorId="7017F81B" wp14:editId="629621E9">
                  <wp:extent cx="3243210" cy="1657350"/>
                  <wp:effectExtent l="0" t="0" r="0"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a:extLst>
                              <a:ext uri="{28A0092B-C50C-407E-A947-70E740481C1C}">
                                <a14:useLocalDpi xmlns:a14="http://schemas.microsoft.com/office/drawing/2010/main" val="0"/>
                              </a:ext>
                            </a:extLst>
                          </a:blip>
                          <a:srcRect l="7061" t="20833"/>
                          <a:stretch/>
                        </pic:blipFill>
                        <pic:spPr bwMode="auto">
                          <a:xfrm>
                            <a:off x="0" y="0"/>
                            <a:ext cx="3261240" cy="1666564"/>
                          </a:xfrm>
                          <a:prstGeom prst="rect">
                            <a:avLst/>
                          </a:prstGeom>
                          <a:noFill/>
                          <a:ln>
                            <a:noFill/>
                          </a:ln>
                          <a:extLst>
                            <a:ext uri="{53640926-AAD7-44D8-BBD7-CCE9431645EC}">
                              <a14:shadowObscured xmlns:a14="http://schemas.microsoft.com/office/drawing/2010/main"/>
                            </a:ext>
                          </a:extLst>
                        </pic:spPr>
                      </pic:pic>
                    </a:graphicData>
                  </a:graphic>
                </wp:inline>
              </w:drawing>
            </w:r>
          </w:p>
          <w:p w14:paraId="4E84DC2A" w14:textId="2E27F430" w:rsidR="006E54BA" w:rsidRDefault="006E54BA" w:rsidP="004940A2">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30</w:t>
            </w:r>
            <w:r>
              <w:rPr>
                <w:noProof/>
              </w:rPr>
              <w:fldChar w:fldCharType="end"/>
            </w:r>
            <w:r>
              <w:t xml:space="preserve"> Reģistrēto un likvidēto uzņēmumu skaits Ādažu novadā</w:t>
            </w:r>
          </w:p>
          <w:p w14:paraId="59FF08EE" w14:textId="77777777" w:rsidR="006E54BA" w:rsidRPr="00A321F0" w:rsidRDefault="006E54BA" w:rsidP="004940A2">
            <w:pPr>
              <w:rPr>
                <w:b/>
                <w:sz w:val="22"/>
              </w:rPr>
            </w:pPr>
            <w:r>
              <w:t xml:space="preserve"> </w:t>
            </w:r>
            <w:r w:rsidRPr="007B0CFA">
              <w:rPr>
                <w:b/>
                <w:sz w:val="22"/>
              </w:rPr>
              <w:t xml:space="preserve">Informācijas avots: </w:t>
            </w:r>
            <w:r>
              <w:rPr>
                <w:b/>
                <w:sz w:val="22"/>
              </w:rPr>
              <w:t>Lursoft</w:t>
            </w:r>
            <w:r w:rsidRPr="007B0CFA">
              <w:rPr>
                <w:b/>
                <w:sz w:val="22"/>
              </w:rPr>
              <w:t xml:space="preserve"> </w:t>
            </w:r>
          </w:p>
        </w:tc>
      </w:tr>
    </w:tbl>
    <w:p w14:paraId="1964586C" w14:textId="6AED8661" w:rsidR="006E54BA" w:rsidRDefault="006E54BA" w:rsidP="006E54BA">
      <w:pPr>
        <w:spacing w:after="0"/>
      </w:pPr>
      <w:r w:rsidRPr="003F541E">
        <w:t>Novadā ir pārst</w:t>
      </w:r>
      <w:r>
        <w:t xml:space="preserve">āvēti </w:t>
      </w:r>
      <w:r w:rsidRPr="003F541E">
        <w:t xml:space="preserve">gan </w:t>
      </w:r>
      <w:r>
        <w:t xml:space="preserve">ražošanas uzņēmumi, gan būvnieki, gan kravu pārvadātāji, dažādu pakalpojumu sniedzēji, kā arī nozīmīgs skaits tirdzniecības uzņēmumu. Novadā visplašāk pārstāvētās darbības jomas skat. </w:t>
      </w:r>
      <w:r w:rsidR="008B3358">
        <w:t>31</w:t>
      </w:r>
      <w:r>
        <w:t>.attēlā.</w:t>
      </w:r>
    </w:p>
    <w:p w14:paraId="39A0F2FD" w14:textId="77777777" w:rsidR="006E54BA" w:rsidRDefault="006E54BA" w:rsidP="006E54BA">
      <w:pPr>
        <w:spacing w:after="0"/>
        <w:jc w:val="center"/>
        <w:rPr>
          <w:color w:val="000000" w:themeColor="text1"/>
        </w:rPr>
      </w:pPr>
      <w:r>
        <w:rPr>
          <w:noProof/>
          <w:color w:val="000000" w:themeColor="text1"/>
        </w:rPr>
        <w:drawing>
          <wp:inline distT="0" distB="0" distL="0" distR="0" wp14:anchorId="349FDC75" wp14:editId="73D95529">
            <wp:extent cx="3752433" cy="2272665"/>
            <wp:effectExtent l="0" t="0" r="635"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11452"/>
                    <a:stretch/>
                  </pic:blipFill>
                  <pic:spPr bwMode="auto">
                    <a:xfrm>
                      <a:off x="0" y="0"/>
                      <a:ext cx="3794549" cy="2298173"/>
                    </a:xfrm>
                    <a:prstGeom prst="rect">
                      <a:avLst/>
                    </a:prstGeom>
                    <a:noFill/>
                    <a:ln>
                      <a:noFill/>
                    </a:ln>
                    <a:extLst>
                      <a:ext uri="{53640926-AAD7-44D8-BBD7-CCE9431645EC}">
                        <a14:shadowObscured xmlns:a14="http://schemas.microsoft.com/office/drawing/2010/main"/>
                      </a:ext>
                    </a:extLst>
                  </pic:spPr>
                </pic:pic>
              </a:graphicData>
            </a:graphic>
          </wp:inline>
        </w:drawing>
      </w:r>
    </w:p>
    <w:p w14:paraId="6E969FE3" w14:textId="026912F1"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31</w:t>
      </w:r>
      <w:r>
        <w:rPr>
          <w:noProof/>
        </w:rPr>
        <w:fldChar w:fldCharType="end"/>
      </w:r>
      <w:r>
        <w:t xml:space="preserve"> Ādažu novada aktīvo uzņēmumu skaits 2020.gada beigās sadalījumā pa darbības veidiem</w:t>
      </w:r>
    </w:p>
    <w:p w14:paraId="2380A859" w14:textId="77777777" w:rsidR="006E54BA" w:rsidRPr="007B0CFA" w:rsidRDefault="006E54BA" w:rsidP="006E54BA">
      <w:pPr>
        <w:rPr>
          <w:b/>
          <w:sz w:val="22"/>
        </w:rPr>
      </w:pPr>
      <w:r>
        <w:t xml:space="preserve"> </w:t>
      </w:r>
      <w:r w:rsidRPr="007B0CFA">
        <w:rPr>
          <w:b/>
          <w:sz w:val="22"/>
        </w:rPr>
        <w:t xml:space="preserve">Informācijas avots: </w:t>
      </w:r>
      <w:r>
        <w:rPr>
          <w:b/>
          <w:sz w:val="22"/>
        </w:rPr>
        <w:t>Lursoft</w:t>
      </w:r>
      <w:r w:rsidRPr="007B0CFA">
        <w:rPr>
          <w:b/>
          <w:sz w:val="22"/>
        </w:rPr>
        <w:t xml:space="preserve"> </w:t>
      </w:r>
    </w:p>
    <w:p w14:paraId="19C732EE" w14:textId="77777777" w:rsidR="006E54BA" w:rsidRPr="00FC7F1C" w:rsidRDefault="006E54BA" w:rsidP="006E54BA">
      <w:pPr>
        <w:spacing w:after="0"/>
      </w:pPr>
      <w:r>
        <w:t xml:space="preserve">Ādažu novadā darbojas Latvijas </w:t>
      </w:r>
      <w:r w:rsidRPr="00FC7F1C">
        <w:t xml:space="preserve">lielāko </w:t>
      </w:r>
      <w:r w:rsidRPr="00FC7F1C">
        <w:rPr>
          <w:b/>
          <w:bCs/>
        </w:rPr>
        <w:t>tirdzniecības tīklu veikali</w:t>
      </w:r>
      <w:r w:rsidRPr="00FC7F1C">
        <w:t xml:space="preserve"> – pārtikas un saimniecības preces pieejamas Rimi, Mini Rimi, Elvi, </w:t>
      </w:r>
      <w:proofErr w:type="spellStart"/>
      <w:r w:rsidRPr="00FC7F1C">
        <w:t>Maxima</w:t>
      </w:r>
      <w:proofErr w:type="spellEnd"/>
      <w:r w:rsidRPr="00FC7F1C">
        <w:t xml:space="preserve">, </w:t>
      </w:r>
      <w:proofErr w:type="spellStart"/>
      <w:r w:rsidRPr="00FC7F1C">
        <w:t>Mego</w:t>
      </w:r>
      <w:proofErr w:type="spellEnd"/>
      <w:r w:rsidRPr="00FC7F1C">
        <w:t xml:space="preserve"> un vairākos </w:t>
      </w:r>
      <w:proofErr w:type="spellStart"/>
      <w:r w:rsidRPr="00FC7F1C">
        <w:t>LaTS</w:t>
      </w:r>
      <w:proofErr w:type="spellEnd"/>
      <w:r w:rsidRPr="00FC7F1C">
        <w:t xml:space="preserve"> veikalos, tirdzniecības centrā Apelsīns pieejami dažādi pakalpojumi, pārtikas, saimniecības, </w:t>
      </w:r>
      <w:proofErr w:type="spellStart"/>
      <w:r w:rsidRPr="00FC7F1C">
        <w:t>zoopreces</w:t>
      </w:r>
      <w:proofErr w:type="spellEnd"/>
      <w:r w:rsidRPr="00FC7F1C">
        <w:t xml:space="preserve">, grāmatnīca un cita veida preces un pakalpojumi. Novadā ir 6 </w:t>
      </w:r>
      <w:r w:rsidRPr="00FC7F1C">
        <w:rPr>
          <w:b/>
          <w:bCs/>
        </w:rPr>
        <w:t xml:space="preserve">degvielas </w:t>
      </w:r>
      <w:proofErr w:type="spellStart"/>
      <w:r w:rsidRPr="00FC7F1C">
        <w:rPr>
          <w:b/>
          <w:bCs/>
        </w:rPr>
        <w:t>uzpildes</w:t>
      </w:r>
      <w:proofErr w:type="spellEnd"/>
      <w:r w:rsidRPr="00FC7F1C">
        <w:rPr>
          <w:b/>
          <w:bCs/>
        </w:rPr>
        <w:t xml:space="preserve"> stacijas</w:t>
      </w:r>
      <w:r w:rsidRPr="00FC7F1C">
        <w:t>, kas galvenokārt izvietojušās gar A1 autoceļu Rīga – Ainaži.</w:t>
      </w:r>
    </w:p>
    <w:p w14:paraId="09F98AB6" w14:textId="77777777" w:rsidR="006E54BA" w:rsidRPr="00FC7F1C" w:rsidRDefault="006E54BA" w:rsidP="006E54BA">
      <w:pPr>
        <w:spacing w:after="0"/>
      </w:pPr>
      <w:r w:rsidRPr="00FC7F1C">
        <w:t xml:space="preserve">Novadā darbojas vairāki </w:t>
      </w:r>
      <w:r w:rsidRPr="00FC7F1C">
        <w:rPr>
          <w:b/>
          <w:bCs/>
        </w:rPr>
        <w:t>ražošanas uzņēmumi</w:t>
      </w:r>
      <w:r w:rsidRPr="00FC7F1C">
        <w:t>, kas ar savu produkciju pazīstami ne tikai Latvijā, bet arī pasaulē.</w:t>
      </w:r>
    </w:p>
    <w:p w14:paraId="454B2F13" w14:textId="034AC644" w:rsidR="006E54BA" w:rsidRPr="00FC7F1C" w:rsidRDefault="006E54BA" w:rsidP="006E54BA">
      <w:pPr>
        <w:spacing w:after="0"/>
      </w:pPr>
      <w:r w:rsidRPr="00FC7F1C">
        <w:t>Ādažu novadā ir reģistrētas 44 zemnieku saimniecības</w:t>
      </w:r>
      <w:r w:rsidRPr="00FC7F1C">
        <w:rPr>
          <w:rStyle w:val="FootnoteReference"/>
        </w:rPr>
        <w:footnoteReference w:id="13"/>
      </w:r>
      <w:r w:rsidRPr="00FC7F1C">
        <w:t xml:space="preserve">, tomēr lielākā daļa no tām neveic aktīvu darbību. Novadā ir 11 uzņēmumi, kas darbojas </w:t>
      </w:r>
      <w:r w:rsidRPr="00FC7F1C">
        <w:rPr>
          <w:b/>
          <w:bCs/>
        </w:rPr>
        <w:t>lauksaimniecības nozarē</w:t>
      </w:r>
      <w:r w:rsidRPr="00FC7F1C">
        <w:t xml:space="preserve">. Jau pirms </w:t>
      </w:r>
      <w:r w:rsidRPr="00FC7F1C">
        <w:lastRenderedPageBreak/>
        <w:t>daudziem gadiem aizsākusies novadā vēl joprojām turpinās lauksaimnieciskās ražošanas apjomu samazināšanās, jo arvien vairāk lauksaimniecības zemju tiek pārveidotas par apbūvējamo teritoriju platībām. Kā nozīmīgākos šīs nozares pārstāvjus jāmin: SIA “Kokaudzētava Baltezers” (nodarbojas ar dažādu daudzgadīgo dekoratīvo stādu audzēšanu, pavairošanu un tirdzniecību); zemnieku saimniecība “Strautnieki” un SIA “Austrumi ZS” (nodarbojas ar graudaugu audzēšanu); SIA “</w:t>
      </w:r>
      <w:proofErr w:type="spellStart"/>
      <w:r w:rsidRPr="00FC7F1C">
        <w:t>VestaFume</w:t>
      </w:r>
      <w:proofErr w:type="spellEnd"/>
      <w:r w:rsidRPr="00FC7F1C">
        <w:t xml:space="preserve"> TLG” un SIA “</w:t>
      </w:r>
      <w:proofErr w:type="spellStart"/>
      <w:r w:rsidRPr="00FC7F1C">
        <w:t>Zanits</w:t>
      </w:r>
      <w:proofErr w:type="spellEnd"/>
      <w:r w:rsidRPr="00FC7F1C">
        <w:t>” (nodarbojas ar citu koku un krūmu augļu audzēšanu); SIA “</w:t>
      </w:r>
      <w:proofErr w:type="spellStart"/>
      <w:r w:rsidRPr="00FC7F1C">
        <w:t>Terra</w:t>
      </w:r>
      <w:proofErr w:type="spellEnd"/>
      <w:r w:rsidRPr="00FC7F1C">
        <w:t xml:space="preserve"> </w:t>
      </w:r>
      <w:proofErr w:type="spellStart"/>
      <w:r w:rsidRPr="00FC7F1C">
        <w:t>Equus</w:t>
      </w:r>
      <w:proofErr w:type="spellEnd"/>
      <w:r w:rsidRPr="00FC7F1C">
        <w:t>” (nodarb</w:t>
      </w:r>
      <w:r w:rsidR="00274DF7">
        <w:t>o</w:t>
      </w:r>
      <w:r w:rsidRPr="00FC7F1C">
        <w:t>jas ar lopkopības papilddarbībām); ZS “</w:t>
      </w:r>
      <w:proofErr w:type="spellStart"/>
      <w:r w:rsidRPr="00FC7F1C">
        <w:t>Ekvi</w:t>
      </w:r>
      <w:proofErr w:type="spellEnd"/>
      <w:r w:rsidRPr="00FC7F1C">
        <w:t>” (zirgu stallis).</w:t>
      </w:r>
    </w:p>
    <w:p w14:paraId="7059C643" w14:textId="77777777" w:rsidR="006E54BA" w:rsidRDefault="006E54BA" w:rsidP="006E54BA">
      <w:pPr>
        <w:spacing w:after="0"/>
        <w:rPr>
          <w:color w:val="000000"/>
        </w:rPr>
      </w:pPr>
      <w:r w:rsidRPr="00FC7F1C">
        <w:rPr>
          <w:b/>
          <w:bCs/>
        </w:rPr>
        <w:t>Zivsaimniecības nozare</w:t>
      </w:r>
      <w:r>
        <w:rPr>
          <w:b/>
          <w:bCs/>
        </w:rPr>
        <w:t xml:space="preserve"> </w:t>
      </w:r>
      <w:r>
        <w:t>attīstās</w:t>
      </w:r>
      <w:r w:rsidRPr="00FC7F1C">
        <w:t xml:space="preserve"> un it īpaši nēģu zveja un pārstrāde notiek </w:t>
      </w:r>
      <w:r>
        <w:t xml:space="preserve">galvenokārt </w:t>
      </w:r>
      <w:r w:rsidRPr="00FC7F1C">
        <w:t>Carnikavas apkārtnē. Novadā reģistrēti divi uzņēmumi, kas nodarbojas ar saldūdens zvejniecību – SIA “Grif 93” un SIA “</w:t>
      </w:r>
      <w:proofErr w:type="spellStart"/>
      <w:r w:rsidRPr="00FC7F1C">
        <w:t>Leste</w:t>
      </w:r>
      <w:proofErr w:type="spellEnd"/>
      <w:r w:rsidRPr="00FC7F1C">
        <w:t>”, kā arī nozīmīgi uzņēmumi, kas nodarbojas ar zivju, vēžveidīgo un mīkstmiešu pārstrādi un konservēšanu – SIA “KH </w:t>
      </w:r>
      <w:proofErr w:type="spellStart"/>
      <w:r w:rsidRPr="00FC7F1C">
        <w:t>Select</w:t>
      </w:r>
      <w:proofErr w:type="spellEnd"/>
      <w:r w:rsidRPr="00FC7F1C">
        <w:t>”, kas ir arī viens no lielākajiem darba devējiem novadā (2019.gadā nodarbinot 156 darbiniekus), SIA “Krupis”, SIA “Gaujas nēģi”, SIA “</w:t>
      </w:r>
      <w:proofErr w:type="spellStart"/>
      <w:r w:rsidRPr="00FC7F1C">
        <w:t>Zibs</w:t>
      </w:r>
      <w:proofErr w:type="spellEnd"/>
      <w:r w:rsidRPr="00FC7F1C">
        <w:t xml:space="preserve">” un Gundegas IP. </w:t>
      </w:r>
      <w:r w:rsidRPr="00274DF7">
        <w:rPr>
          <w:highlight w:val="yellow"/>
        </w:rPr>
        <w:t xml:space="preserve">Pastāvīgi tiek atjaunoti nēģu krājumi, jau vairākus gadus pavasaros ielaižot Gaujā nēģu mazuļus. No 01.01.2017. uz 5 gadiem ir iedalīts zvejas rīku limits zvejai:  1) Gaujā, lejpus dzelzceļa tilta, šādām 5 komercsabiedrībām un individuālajiem komersantiem: SIA “GRIF 93”, SIA “LESTE”, IK “Linumi; SIA “ZIBS, SIA “Krupis”, 2) Gaujā, posmā no </w:t>
      </w:r>
      <w:proofErr w:type="spellStart"/>
      <w:r w:rsidRPr="00274DF7">
        <w:rPr>
          <w:highlight w:val="yellow"/>
        </w:rPr>
        <w:t>Mēnesdēlu</w:t>
      </w:r>
      <w:proofErr w:type="spellEnd"/>
      <w:r w:rsidRPr="00274DF7">
        <w:rPr>
          <w:highlight w:val="yellow"/>
        </w:rPr>
        <w:t xml:space="preserve"> jomas līdz dzelzceļa tiltam šādiem 4 individuālajiem komersantiem un uzņēmumiem: IK “</w:t>
      </w:r>
      <w:proofErr w:type="spellStart"/>
      <w:r w:rsidRPr="00274DF7">
        <w:rPr>
          <w:highlight w:val="yellow"/>
        </w:rPr>
        <w:t>Zuteris</w:t>
      </w:r>
      <w:proofErr w:type="spellEnd"/>
      <w:r w:rsidRPr="00274DF7">
        <w:rPr>
          <w:highlight w:val="yellow"/>
        </w:rPr>
        <w:t>”, IU “Gundegas IP”, IK “GUNTARS JANSONS”, IK “Harijs Lūsis”.</w:t>
      </w:r>
      <w:r>
        <w:t xml:space="preserve"> </w:t>
      </w:r>
      <w:r w:rsidRPr="00B4215A">
        <w:rPr>
          <w:color w:val="000000"/>
        </w:rPr>
        <w:t>Lielākā daļa zivsaimniecības uzņēmumos nodarbināto ir novada iedzīvotāji, kuri savas zivju zvejošanas un apstrādes prasmes nodod no paaudzes paaudzē kā nemateriālo kultūras mantojumu</w:t>
      </w:r>
      <w:r>
        <w:rPr>
          <w:color w:val="000000"/>
        </w:rPr>
        <w:t xml:space="preserve">. </w:t>
      </w:r>
      <w:r w:rsidRPr="00B4215A">
        <w:rPr>
          <w:color w:val="000000"/>
        </w:rPr>
        <w:t>Nepieciešams aicināt zivsaimniecības uzņēmumus vairāk iesaistīties tūrisma produktu izstrādē un piedāvāšanā gan novada iedzīvotājiem, gan viesiem. Uzņēmējdarbības jomu dažādošana ir faktors, kas var mazināt sezonalitātes negatīvo ietekmi un stiprināt uzņēmumu konkurētspēju</w:t>
      </w:r>
      <w:r>
        <w:rPr>
          <w:color w:val="000000"/>
        </w:rPr>
        <w:t>.</w:t>
      </w:r>
    </w:p>
    <w:p w14:paraId="3F17FACA" w14:textId="77777777" w:rsidR="006E54BA" w:rsidRDefault="006E54BA" w:rsidP="006E54BA">
      <w:pPr>
        <w:spacing w:after="0"/>
      </w:pPr>
      <w:r w:rsidRPr="00B801D7">
        <w:t>Novada teritorijā tiek atbalstīta videi draudzīgu tehnoloģiju ieviešana un izmantošana industriālajā un lauksaimnieciskajā ražošanā, savuk</w:t>
      </w:r>
      <w:r>
        <w:t>ār</w:t>
      </w:r>
      <w:r w:rsidRPr="00B801D7">
        <w:t xml:space="preserve">t aizliegta </w:t>
      </w:r>
      <w:proofErr w:type="spellStart"/>
      <w:r w:rsidRPr="00B801D7">
        <w:t>glifosfātu</w:t>
      </w:r>
      <w:proofErr w:type="spellEnd"/>
      <w:r w:rsidRPr="00B801D7">
        <w:t xml:space="preserve"> lietošana novada publiskā un privātā sektora zaļo teritoriju un laukumu uzturēšanā un lauksaimniecībā.</w:t>
      </w:r>
    </w:p>
    <w:p w14:paraId="15FCFA5E" w14:textId="77777777" w:rsidR="006E54BA" w:rsidRPr="00F20B8D" w:rsidRDefault="006E54BA" w:rsidP="006E54BA">
      <w:pPr>
        <w:spacing w:after="0"/>
        <w:rPr>
          <w:bCs/>
          <w:color w:val="000000" w:themeColor="text1"/>
        </w:rPr>
      </w:pPr>
    </w:p>
    <w:p w14:paraId="251D999A" w14:textId="77777777" w:rsidR="006E54BA" w:rsidRPr="005E0027" w:rsidRDefault="006E54BA" w:rsidP="005E0027">
      <w:pPr>
        <w:pStyle w:val="Heading2"/>
        <w:rPr>
          <w:rFonts w:ascii="Montserrat" w:hAnsi="Montserrat"/>
          <w:i w:val="0"/>
          <w:iCs w:val="0"/>
          <w:sz w:val="24"/>
          <w:szCs w:val="24"/>
        </w:rPr>
      </w:pPr>
      <w:bookmarkStart w:id="192" w:name="_Toc77941789"/>
      <w:bookmarkStart w:id="193" w:name="_Toc134532389"/>
      <w:bookmarkStart w:id="194" w:name="_Toc137626110"/>
      <w:bookmarkStart w:id="195" w:name="_Toc137634228"/>
      <w:r w:rsidRPr="005E0027">
        <w:rPr>
          <w:rFonts w:ascii="Montserrat" w:hAnsi="Montserrat"/>
          <w:i w:val="0"/>
          <w:iCs w:val="0"/>
          <w:sz w:val="24"/>
          <w:szCs w:val="24"/>
        </w:rPr>
        <w:t>Telpiskā un ekonomiskā investīciju vide</w:t>
      </w:r>
      <w:bookmarkEnd w:id="192"/>
      <w:bookmarkEnd w:id="193"/>
      <w:bookmarkEnd w:id="194"/>
      <w:bookmarkEnd w:id="195"/>
    </w:p>
    <w:p w14:paraId="7B9A7E49" w14:textId="77777777" w:rsidR="006E54BA" w:rsidRDefault="006E54BA" w:rsidP="006E54BA">
      <w:pPr>
        <w:spacing w:after="0"/>
        <w:rPr>
          <w:color w:val="000000"/>
        </w:rPr>
      </w:pPr>
      <w:r w:rsidRPr="00E13558">
        <w:t>Novada</w:t>
      </w:r>
      <w:r>
        <w:t xml:space="preserve"> industriālās un rūpnieciskās apbūves teritorijas izvietojušās </w:t>
      </w:r>
      <w:proofErr w:type="spellStart"/>
      <w:r>
        <w:t>Jaunkūlās</w:t>
      </w:r>
      <w:proofErr w:type="spellEnd"/>
      <w:r>
        <w:t xml:space="preserve">, rajonā ap Muižas ielu, </w:t>
      </w:r>
      <w:proofErr w:type="spellStart"/>
      <w:r>
        <w:t>Eimuros</w:t>
      </w:r>
      <w:proofErr w:type="spellEnd"/>
      <w:r>
        <w:t xml:space="preserve"> (Ādažu pag.) un </w:t>
      </w:r>
      <w:proofErr w:type="spellStart"/>
      <w:r>
        <w:t>Mežgarciemā</w:t>
      </w:r>
      <w:proofErr w:type="spellEnd"/>
      <w:r>
        <w:t xml:space="preserve">. Novada teritorijā ir īstenoti vai vēl turpina īstenoties vairāki </w:t>
      </w:r>
      <w:r w:rsidRPr="00FC7F1C">
        <w:rPr>
          <w:b/>
          <w:bCs/>
        </w:rPr>
        <w:t>projekti</w:t>
      </w:r>
      <w:r>
        <w:t xml:space="preserve"> šo teritoriju attīstībai ar mērķi uzlabot uzņēmējdarbības vidi un </w:t>
      </w:r>
      <w:r>
        <w:rPr>
          <w:color w:val="000000"/>
        </w:rPr>
        <w:t>palielināt privāto investīciju apjomu novadā:</w:t>
      </w:r>
    </w:p>
    <w:p w14:paraId="70EBB273" w14:textId="77777777" w:rsidR="006E54BA" w:rsidRPr="00680056" w:rsidRDefault="006E54BA">
      <w:pPr>
        <w:pStyle w:val="ListParagraph"/>
        <w:numPr>
          <w:ilvl w:val="0"/>
          <w:numId w:val="12"/>
        </w:numPr>
        <w:suppressAutoHyphens w:val="0"/>
        <w:spacing w:before="60" w:after="0" w:line="240" w:lineRule="auto"/>
        <w:ind w:left="425" w:hanging="357"/>
        <w:rPr>
          <w:b/>
          <w:bCs/>
        </w:rPr>
      </w:pPr>
      <w:r>
        <w:t>Projekts “</w:t>
      </w:r>
      <w:r w:rsidRPr="00680056">
        <w:rPr>
          <w:color w:val="000000"/>
        </w:rPr>
        <w:t>Muižas ielas industriālās teritorijas  infrastruktūras sakārtošana ražošanas zonas  pieejamības un uzņēmējdarbības vides uzlabošanai Ādažu novadā”</w:t>
      </w:r>
      <w:r>
        <w:rPr>
          <w:color w:val="000000"/>
        </w:rPr>
        <w:t xml:space="preserve"> (īstenot </w:t>
      </w:r>
      <w:r w:rsidRPr="00680056">
        <w:rPr>
          <w:smallCaps/>
        </w:rPr>
        <w:t>2017.-2</w:t>
      </w:r>
      <w:r>
        <w:t xml:space="preserve">019.gadā, </w:t>
      </w:r>
      <w:r>
        <w:rPr>
          <w:color w:val="000000"/>
        </w:rPr>
        <w:t xml:space="preserve">projekta izmaksas 2 032 669 EUR): </w:t>
      </w:r>
      <w:r w:rsidRPr="00091210">
        <w:rPr>
          <w:color w:val="000000"/>
        </w:rPr>
        <w:t>izbūvēta Muižas iela un gājēju/velosipēdistu celiņš 1,12 km garumā</w:t>
      </w:r>
      <w:r>
        <w:rPr>
          <w:color w:val="000000"/>
        </w:rPr>
        <w:t xml:space="preserve">; </w:t>
      </w:r>
      <w:r w:rsidRPr="00091210">
        <w:rPr>
          <w:color w:val="000000"/>
        </w:rPr>
        <w:t>izbūvēts ielas apgaismojums, uzstādot 55 LED lampas</w:t>
      </w:r>
      <w:r>
        <w:rPr>
          <w:color w:val="000000"/>
        </w:rPr>
        <w:t xml:space="preserve">; </w:t>
      </w:r>
      <w:r w:rsidRPr="00091210">
        <w:rPr>
          <w:color w:val="000000"/>
        </w:rPr>
        <w:t>pārbūvēti ūdens vada tīkli 2,47</w:t>
      </w:r>
      <w:r>
        <w:rPr>
          <w:color w:val="000000"/>
        </w:rPr>
        <w:t xml:space="preserve"> </w:t>
      </w:r>
      <w:r w:rsidRPr="00091210">
        <w:rPr>
          <w:color w:val="000000"/>
        </w:rPr>
        <w:t>km un kanalizācijas tīkli 2,59</w:t>
      </w:r>
      <w:r>
        <w:rPr>
          <w:color w:val="000000"/>
        </w:rPr>
        <w:t xml:space="preserve"> </w:t>
      </w:r>
      <w:r w:rsidRPr="00091210">
        <w:rPr>
          <w:color w:val="000000"/>
        </w:rPr>
        <w:t>km garumā</w:t>
      </w:r>
      <w:r>
        <w:rPr>
          <w:color w:val="000000"/>
        </w:rPr>
        <w:t xml:space="preserve">; </w:t>
      </w:r>
      <w:r w:rsidRPr="00091210">
        <w:rPr>
          <w:color w:val="000000"/>
        </w:rPr>
        <w:t>projekta plānotie sasniedzamie rezultāti līdz 2023.gadam – sniegts atbalsts 10 komersantiem, radītas 109 jaunas darba vietas,</w:t>
      </w:r>
      <w:r>
        <w:rPr>
          <w:color w:val="000000"/>
        </w:rPr>
        <w:t xml:space="preserve"> un piesaistītas investīcijas 6,</w:t>
      </w:r>
      <w:r w:rsidRPr="00091210">
        <w:rPr>
          <w:color w:val="000000"/>
        </w:rPr>
        <w:t>6 milj.</w:t>
      </w:r>
      <w:r>
        <w:rPr>
          <w:color w:val="000000"/>
        </w:rPr>
        <w:t xml:space="preserve"> EUR</w:t>
      </w:r>
      <w:r w:rsidRPr="00091210">
        <w:rPr>
          <w:color w:val="000000"/>
        </w:rPr>
        <w:t xml:space="preserve"> apmērā</w:t>
      </w:r>
      <w:r>
        <w:rPr>
          <w:color w:val="000000"/>
        </w:rPr>
        <w:t>;</w:t>
      </w:r>
    </w:p>
    <w:p w14:paraId="1D29D067" w14:textId="77777777" w:rsidR="006E54BA" w:rsidRPr="00033C09" w:rsidRDefault="006E54BA">
      <w:pPr>
        <w:pStyle w:val="ListParagraph"/>
        <w:numPr>
          <w:ilvl w:val="0"/>
          <w:numId w:val="12"/>
        </w:numPr>
        <w:suppressAutoHyphens w:val="0"/>
        <w:spacing w:before="60" w:after="0" w:line="240" w:lineRule="auto"/>
        <w:ind w:left="425" w:hanging="357"/>
        <w:rPr>
          <w:b/>
          <w:bCs/>
        </w:rPr>
      </w:pPr>
      <w:r>
        <w:t>Projekts “</w:t>
      </w:r>
      <w:proofErr w:type="spellStart"/>
      <w:r w:rsidRPr="00091210">
        <w:rPr>
          <w:color w:val="000000"/>
        </w:rPr>
        <w:t>Eimuru</w:t>
      </w:r>
      <w:proofErr w:type="spellEnd"/>
      <w:r w:rsidRPr="00091210">
        <w:rPr>
          <w:color w:val="000000"/>
        </w:rPr>
        <w:t xml:space="preserve"> industriālās teritorijas  infrastruktūras sakārtošana ražošanas zonas  pieejamības un uzņēmējdarbības </w:t>
      </w:r>
      <w:r>
        <w:rPr>
          <w:color w:val="000000"/>
        </w:rPr>
        <w:t>vides uzlabošanai Ādažu novadā” (</w:t>
      </w:r>
      <w:r w:rsidRPr="00091210">
        <w:rPr>
          <w:color w:val="000000"/>
        </w:rPr>
        <w:t xml:space="preserve">projekta kopējās izmaksas </w:t>
      </w:r>
      <w:r>
        <w:rPr>
          <w:color w:val="000000"/>
        </w:rPr>
        <w:t>–</w:t>
      </w:r>
      <w:r w:rsidRPr="00091210">
        <w:rPr>
          <w:color w:val="000000"/>
        </w:rPr>
        <w:t xml:space="preserve"> 2 972 353 EUR</w:t>
      </w:r>
      <w:r>
        <w:rPr>
          <w:color w:val="000000"/>
        </w:rPr>
        <w:t>):</w:t>
      </w:r>
      <w:r w:rsidRPr="00091210">
        <w:rPr>
          <w:color w:val="000000"/>
        </w:rPr>
        <w:t xml:space="preserve"> izbūvēts Ataru ceļš 1,3 km un Briljantu ceļš 0,28 km garumā</w:t>
      </w:r>
      <w:r>
        <w:rPr>
          <w:color w:val="000000"/>
        </w:rPr>
        <w:t xml:space="preserve">; </w:t>
      </w:r>
      <w:r w:rsidRPr="00091210">
        <w:rPr>
          <w:color w:val="000000"/>
        </w:rPr>
        <w:t>izbūvēts ceļu apgaismojums, uzstādot 49 LED lampas</w:t>
      </w:r>
      <w:r>
        <w:rPr>
          <w:color w:val="000000"/>
        </w:rPr>
        <w:t xml:space="preserve">; </w:t>
      </w:r>
      <w:r w:rsidRPr="00091210">
        <w:rPr>
          <w:color w:val="000000"/>
        </w:rPr>
        <w:t>izbūvēti ūdensvada tīkli 1,67 km un kanalizācijas tīkli 1,98 km garum</w:t>
      </w:r>
      <w:r>
        <w:rPr>
          <w:color w:val="000000"/>
        </w:rPr>
        <w:t xml:space="preserve">ā; </w:t>
      </w:r>
      <w:r w:rsidRPr="00091210">
        <w:rPr>
          <w:color w:val="000000"/>
        </w:rPr>
        <w:t xml:space="preserve">projekta plānotie sasniedzamie rezultāti </w:t>
      </w:r>
      <w:r w:rsidRPr="00091210">
        <w:rPr>
          <w:color w:val="000000"/>
        </w:rPr>
        <w:lastRenderedPageBreak/>
        <w:t>līdz 2023.gadam – sniegts atbalsts 7 komersantiem, radītas 60 jaunas darba vietas,</w:t>
      </w:r>
      <w:r>
        <w:rPr>
          <w:color w:val="000000"/>
        </w:rPr>
        <w:t xml:space="preserve"> un piesaistītas investīcijas 2,</w:t>
      </w:r>
      <w:r w:rsidRPr="00091210">
        <w:rPr>
          <w:color w:val="000000"/>
        </w:rPr>
        <w:t>1 milj.</w:t>
      </w:r>
      <w:r>
        <w:rPr>
          <w:color w:val="000000"/>
        </w:rPr>
        <w:t xml:space="preserve"> EUR</w:t>
      </w:r>
      <w:r w:rsidRPr="00091210">
        <w:rPr>
          <w:color w:val="000000"/>
        </w:rPr>
        <w:t xml:space="preserve"> apmērā</w:t>
      </w:r>
      <w:r>
        <w:rPr>
          <w:color w:val="000000"/>
        </w:rPr>
        <w:t>;</w:t>
      </w:r>
    </w:p>
    <w:p w14:paraId="682CC52D" w14:textId="77777777" w:rsidR="006E54BA" w:rsidRPr="00680056" w:rsidRDefault="006E54BA">
      <w:pPr>
        <w:pStyle w:val="ListParagraph"/>
        <w:numPr>
          <w:ilvl w:val="0"/>
          <w:numId w:val="12"/>
        </w:numPr>
        <w:suppressAutoHyphens w:val="0"/>
        <w:spacing w:before="60" w:after="0" w:line="240" w:lineRule="auto"/>
        <w:ind w:left="425" w:hanging="357"/>
        <w:rPr>
          <w:b/>
          <w:bCs/>
        </w:rPr>
      </w:pPr>
      <w:r>
        <w:rPr>
          <w:color w:val="000000"/>
        </w:rPr>
        <w:t>Projekts “</w:t>
      </w:r>
      <w:r w:rsidRPr="00091210">
        <w:t xml:space="preserve">Uzņēmējdarbības attīstībai nepieciešamās infrastruktūras attīstība Carnikavas novada </w:t>
      </w:r>
      <w:proofErr w:type="spellStart"/>
      <w:r w:rsidRPr="00091210">
        <w:t>Garciemā</w:t>
      </w:r>
      <w:proofErr w:type="spellEnd"/>
      <w:r w:rsidRPr="00091210">
        <w:t>”</w:t>
      </w:r>
      <w:r>
        <w:t xml:space="preserve"> (</w:t>
      </w:r>
      <w:r w:rsidRPr="005357ED">
        <w:t xml:space="preserve">piesaistot kopumā 10 miljonu </w:t>
      </w:r>
      <w:r>
        <w:t xml:space="preserve">EUR </w:t>
      </w:r>
      <w:r w:rsidRPr="005357ED">
        <w:t>investīcijas</w:t>
      </w:r>
      <w:r>
        <w:t>): tika attīstī</w:t>
      </w:r>
      <w:r w:rsidRPr="005357ED">
        <w:t>t</w:t>
      </w:r>
      <w:r>
        <w:t>a degradētā</w:t>
      </w:r>
      <w:r w:rsidRPr="005357ED">
        <w:t xml:space="preserve"> agrākās </w:t>
      </w:r>
      <w:r>
        <w:t>padomju armijas bāzes teritorija</w:t>
      </w:r>
      <w:r w:rsidRPr="005357ED">
        <w:t xml:space="preserve"> starp </w:t>
      </w:r>
      <w:proofErr w:type="spellStart"/>
      <w:r w:rsidRPr="005357ED">
        <w:t>Garciemu</w:t>
      </w:r>
      <w:proofErr w:type="spellEnd"/>
      <w:r w:rsidRPr="005357ED">
        <w:t xml:space="preserve"> un </w:t>
      </w:r>
      <w:proofErr w:type="spellStart"/>
      <w:r w:rsidRPr="005357ED">
        <w:t>Garupi</w:t>
      </w:r>
      <w:proofErr w:type="spellEnd"/>
      <w:r w:rsidRPr="005357ED">
        <w:t>, kuras platība ir</w:t>
      </w:r>
      <w:r>
        <w:t xml:space="preserve"> 15 ha, rezultātā uzņēmējiem ir</w:t>
      </w:r>
      <w:r w:rsidRPr="005357ED">
        <w:t xml:space="preserve"> pieejami 11 dažāda lieluma apbūves gaba</w:t>
      </w:r>
      <w:r>
        <w:t>li (0,41 – 1,16 ha), kuriem ir</w:t>
      </w:r>
      <w:r w:rsidRPr="005357ED">
        <w:t xml:space="preserve"> nodrošinātas visas nepieciešamās komunik</w:t>
      </w:r>
      <w:r>
        <w:t>ācijas uzņēmējdarbības veikšanai; t</w:t>
      </w:r>
      <w:r w:rsidRPr="005357ED">
        <w:t>eritorijai ir izstrādāts detālplānojums, kas atļauj uzņēmējdarbības ēku un būvju izbūvi</w:t>
      </w:r>
      <w:r>
        <w:t>, līdz ar to uzņēmēji uzreiz var</w:t>
      </w:r>
      <w:r w:rsidRPr="005357ED">
        <w:t xml:space="preserve"> investēt tieši savā ražotnē un izstrādāt projektu tikai sava zemesgabala robežā</w:t>
      </w:r>
      <w:r>
        <w:t xml:space="preserve">s; plānots </w:t>
      </w:r>
      <w:r w:rsidRPr="005357ED">
        <w:t>radīt 205 jaunas darba vietas</w:t>
      </w:r>
      <w:r>
        <w:t>.</w:t>
      </w:r>
    </w:p>
    <w:p w14:paraId="18952D4F" w14:textId="77777777" w:rsidR="006E54BA" w:rsidRPr="00571CC7" w:rsidRDefault="006E54BA" w:rsidP="006E54BA">
      <w:pPr>
        <w:spacing w:after="0"/>
        <w:rPr>
          <w:color w:val="000000"/>
        </w:rPr>
      </w:pPr>
      <w:r>
        <w:rPr>
          <w:color w:val="000000"/>
        </w:rPr>
        <w:t>Turpmākajos gados Ādažu novadā plānots ī</w:t>
      </w:r>
      <w:r w:rsidRPr="00571CC7">
        <w:rPr>
          <w:color w:val="000000"/>
        </w:rPr>
        <w:t>steno</w:t>
      </w:r>
      <w:r>
        <w:rPr>
          <w:color w:val="000000"/>
        </w:rPr>
        <w:t>t arī citus projektus</w:t>
      </w:r>
      <w:r w:rsidRPr="00571CC7">
        <w:rPr>
          <w:color w:val="000000"/>
        </w:rPr>
        <w:t xml:space="preserve"> publiskās infrastruktūras attīstībai un pilnveidošanai industriālās teritorijā</w:t>
      </w:r>
      <w:r>
        <w:rPr>
          <w:color w:val="000000"/>
        </w:rPr>
        <w:t xml:space="preserve">, t.sk., </w:t>
      </w:r>
      <w:proofErr w:type="spellStart"/>
      <w:r>
        <w:rPr>
          <w:color w:val="000000"/>
        </w:rPr>
        <w:t>Jaunkūlās</w:t>
      </w:r>
      <w:proofErr w:type="spellEnd"/>
      <w:r>
        <w:rPr>
          <w:color w:val="000000"/>
        </w:rPr>
        <w:t>.</w:t>
      </w:r>
    </w:p>
    <w:p w14:paraId="2DF800FF" w14:textId="39A4AD96" w:rsidR="006E54BA" w:rsidRPr="00E86839" w:rsidRDefault="006E54BA" w:rsidP="006E54BA">
      <w:pPr>
        <w:spacing w:after="0"/>
        <w:rPr>
          <w:color w:val="000000"/>
        </w:rPr>
      </w:pPr>
      <w:r w:rsidRPr="00E86839">
        <w:rPr>
          <w:color w:val="000000"/>
        </w:rPr>
        <w:t xml:space="preserve">Pēdējos gados Ādažu novadā tiek īstenoti arī vairāki apjomīgi privāto investīciju projekti. Uzņēmums </w:t>
      </w:r>
      <w:r>
        <w:rPr>
          <w:color w:val="000000"/>
        </w:rPr>
        <w:t>“</w:t>
      </w:r>
      <w:proofErr w:type="spellStart"/>
      <w:r w:rsidRPr="00E86839">
        <w:rPr>
          <w:color w:val="000000"/>
        </w:rPr>
        <w:t>Orkla</w:t>
      </w:r>
      <w:proofErr w:type="spellEnd"/>
      <w:r w:rsidRPr="00E86839">
        <w:rPr>
          <w:color w:val="000000"/>
        </w:rPr>
        <w:t xml:space="preserve"> Latvija”  investējis 380 tūkst. </w:t>
      </w:r>
      <w:r>
        <w:rPr>
          <w:color w:val="000000"/>
        </w:rPr>
        <w:t>EUR</w:t>
      </w:r>
      <w:r w:rsidRPr="00E86839">
        <w:rPr>
          <w:color w:val="000000"/>
        </w:rPr>
        <w:t xml:space="preserve"> jaunu </w:t>
      </w:r>
      <w:r>
        <w:rPr>
          <w:color w:val="000000"/>
        </w:rPr>
        <w:t>“</w:t>
      </w:r>
      <w:r w:rsidRPr="00E86839">
        <w:rPr>
          <w:color w:val="000000"/>
        </w:rPr>
        <w:t>Ādažu čipsu” ražotnes notekūdeņu attīrīšanas iekārtu izveidošanā</w:t>
      </w:r>
      <w:r>
        <w:rPr>
          <w:rStyle w:val="FootnoteReference"/>
          <w:color w:val="000000"/>
        </w:rPr>
        <w:footnoteReference w:id="14"/>
      </w:r>
      <w:r w:rsidRPr="00E86839">
        <w:rPr>
          <w:color w:val="000000"/>
        </w:rPr>
        <w:t xml:space="preserve">, bet 2019.gada pirmajā pusē </w:t>
      </w:r>
      <w:r>
        <w:rPr>
          <w:color w:val="000000"/>
        </w:rPr>
        <w:t>–</w:t>
      </w:r>
      <w:r w:rsidRPr="00E86839">
        <w:rPr>
          <w:color w:val="000000"/>
        </w:rPr>
        <w:t xml:space="preserve"> 1,2 milj. </w:t>
      </w:r>
      <w:r>
        <w:rPr>
          <w:color w:val="000000"/>
        </w:rPr>
        <w:t>EUR</w:t>
      </w:r>
      <w:r w:rsidRPr="00E86839">
        <w:rPr>
          <w:color w:val="000000"/>
        </w:rPr>
        <w:t xml:space="preserve"> </w:t>
      </w:r>
      <w:r>
        <w:rPr>
          <w:color w:val="000000"/>
        </w:rPr>
        <w:t>“</w:t>
      </w:r>
      <w:r w:rsidRPr="00E86839">
        <w:rPr>
          <w:color w:val="000000"/>
        </w:rPr>
        <w:t>Ādažu Čipsu” ražotnes automatizācijā</w:t>
      </w:r>
      <w:r>
        <w:rPr>
          <w:rStyle w:val="FootnoteReference"/>
          <w:color w:val="000000"/>
        </w:rPr>
        <w:footnoteReference w:id="15"/>
      </w:r>
      <w:r w:rsidRPr="00E86839">
        <w:rPr>
          <w:color w:val="000000"/>
        </w:rPr>
        <w:t xml:space="preserve">. Kopš 2018.gada Ādažu novadā pilnīgi jaunas ražotnes būvniecībā, kurā </w:t>
      </w:r>
      <w:r w:rsidR="00B25B01">
        <w:rPr>
          <w:color w:val="000000"/>
        </w:rPr>
        <w:t xml:space="preserve">tiek </w:t>
      </w:r>
      <w:r w:rsidRPr="00E86839">
        <w:rPr>
          <w:color w:val="000000"/>
        </w:rPr>
        <w:t>attīstīt</w:t>
      </w:r>
      <w:r w:rsidR="00B25B01">
        <w:rPr>
          <w:color w:val="000000"/>
        </w:rPr>
        <w:t>a</w:t>
      </w:r>
      <w:r w:rsidRPr="00E86839">
        <w:rPr>
          <w:color w:val="000000"/>
        </w:rPr>
        <w:t xml:space="preserve"> zīmol</w:t>
      </w:r>
      <w:r w:rsidR="00B25B01">
        <w:rPr>
          <w:color w:val="000000"/>
        </w:rPr>
        <w:t>a</w:t>
      </w:r>
      <w:r w:rsidRPr="00E86839">
        <w:rPr>
          <w:color w:val="000000"/>
        </w:rPr>
        <w:t xml:space="preserve"> </w:t>
      </w:r>
      <w:r>
        <w:rPr>
          <w:color w:val="000000"/>
        </w:rPr>
        <w:t>“</w:t>
      </w:r>
      <w:r w:rsidRPr="00E86839">
        <w:rPr>
          <w:color w:val="000000"/>
        </w:rPr>
        <w:t>Laima” produktu ražošan</w:t>
      </w:r>
      <w:r w:rsidR="00B25B01">
        <w:rPr>
          <w:color w:val="000000"/>
        </w:rPr>
        <w:t>a</w:t>
      </w:r>
      <w:r w:rsidRPr="00E86839">
        <w:rPr>
          <w:color w:val="000000"/>
        </w:rPr>
        <w:t>, ir i</w:t>
      </w:r>
      <w:r>
        <w:rPr>
          <w:color w:val="000000"/>
        </w:rPr>
        <w:t>eguldīti aptuveni 20 milj. EUR</w:t>
      </w:r>
      <w:r>
        <w:rPr>
          <w:rStyle w:val="FootnoteReference"/>
          <w:color w:val="000000"/>
        </w:rPr>
        <w:footnoteReference w:id="16"/>
      </w:r>
      <w:r>
        <w:rPr>
          <w:color w:val="000000"/>
        </w:rPr>
        <w:t>.</w:t>
      </w:r>
      <w:r w:rsidRPr="00E86839">
        <w:rPr>
          <w:color w:val="000000"/>
        </w:rPr>
        <w:t xml:space="preserve"> 2020.gada maijā ti</w:t>
      </w:r>
      <w:r>
        <w:rPr>
          <w:color w:val="000000"/>
        </w:rPr>
        <w:t>ka dibināts jauns uzņēmums SIA “</w:t>
      </w:r>
      <w:proofErr w:type="spellStart"/>
      <w:r w:rsidRPr="00E86839">
        <w:rPr>
          <w:color w:val="000000"/>
        </w:rPr>
        <w:t>Orkla</w:t>
      </w:r>
      <w:proofErr w:type="spellEnd"/>
      <w:r w:rsidRPr="00E86839">
        <w:rPr>
          <w:color w:val="000000"/>
        </w:rPr>
        <w:t xml:space="preserve"> </w:t>
      </w:r>
      <w:proofErr w:type="spellStart"/>
      <w:r w:rsidRPr="00E86839">
        <w:rPr>
          <w:color w:val="000000"/>
        </w:rPr>
        <w:t>Biscuit</w:t>
      </w:r>
      <w:proofErr w:type="spellEnd"/>
      <w:r w:rsidRPr="00E86839">
        <w:rPr>
          <w:color w:val="000000"/>
        </w:rPr>
        <w:t xml:space="preserve"> </w:t>
      </w:r>
      <w:proofErr w:type="spellStart"/>
      <w:r w:rsidRPr="00E86839">
        <w:rPr>
          <w:color w:val="000000"/>
        </w:rPr>
        <w:t>Production</w:t>
      </w:r>
      <w:proofErr w:type="spellEnd"/>
      <w:r w:rsidRPr="00E86839">
        <w:rPr>
          <w:color w:val="000000"/>
        </w:rPr>
        <w:t xml:space="preserve">”, kas ir daļa no </w:t>
      </w:r>
      <w:r>
        <w:rPr>
          <w:color w:val="000000"/>
        </w:rPr>
        <w:t>“</w:t>
      </w:r>
      <w:proofErr w:type="spellStart"/>
      <w:r w:rsidRPr="00E86839">
        <w:rPr>
          <w:color w:val="000000"/>
        </w:rPr>
        <w:t>Orkla</w:t>
      </w:r>
      <w:proofErr w:type="spellEnd"/>
      <w:r w:rsidRPr="00E86839">
        <w:rPr>
          <w:color w:val="000000"/>
        </w:rPr>
        <w:t xml:space="preserve"> Latvija” un 2020.gada novembrī tika uzsākta jaunas cepumu un vafeļu ražotnes būvniecība blakus jaunuzceltajai Laimas ražotnei. Ražotnes izveidošanā plānots investēt teju 32 miljonus </w:t>
      </w:r>
      <w:r>
        <w:rPr>
          <w:color w:val="000000"/>
        </w:rPr>
        <w:t>EUR</w:t>
      </w:r>
      <w:r w:rsidRPr="00E86839">
        <w:rPr>
          <w:color w:val="000000"/>
        </w:rPr>
        <w:t xml:space="preserve"> un 2022.gadā uzsākt ražošanu radot ap 250 jaunu darba vietu</w:t>
      </w:r>
      <w:r>
        <w:rPr>
          <w:rStyle w:val="FootnoteReference"/>
          <w:color w:val="000000"/>
        </w:rPr>
        <w:footnoteReference w:id="17"/>
      </w:r>
      <w:r w:rsidRPr="00E86839">
        <w:rPr>
          <w:color w:val="000000"/>
        </w:rPr>
        <w:t>.</w:t>
      </w:r>
    </w:p>
    <w:p w14:paraId="1E4B138D" w14:textId="77777777" w:rsidR="006E54BA" w:rsidRDefault="006E54BA" w:rsidP="006E54BA">
      <w:pPr>
        <w:spacing w:after="0"/>
        <w:rPr>
          <w:rFonts w:eastAsia="Times New Roman"/>
          <w:color w:val="000000"/>
          <w:lang w:eastAsia="lv-LV"/>
        </w:rPr>
      </w:pPr>
      <w:r>
        <w:rPr>
          <w:color w:val="000000"/>
        </w:rPr>
        <w:t>SIA “</w:t>
      </w:r>
      <w:proofErr w:type="spellStart"/>
      <w:r w:rsidRPr="00E86839">
        <w:rPr>
          <w:color w:val="000000"/>
        </w:rPr>
        <w:t>Rotons</w:t>
      </w:r>
      <w:proofErr w:type="spellEnd"/>
      <w:r>
        <w:rPr>
          <w:color w:val="000000"/>
        </w:rPr>
        <w:t>”</w:t>
      </w:r>
      <w:r w:rsidRPr="00E86839">
        <w:rPr>
          <w:color w:val="000000"/>
        </w:rPr>
        <w:t xml:space="preserve">, kas specializējas plastmasas tvertņu, </w:t>
      </w:r>
      <w:proofErr w:type="spellStart"/>
      <w:r w:rsidRPr="00E86839">
        <w:rPr>
          <w:color w:val="000000"/>
        </w:rPr>
        <w:t>septiķu</w:t>
      </w:r>
      <w:proofErr w:type="spellEnd"/>
      <w:r w:rsidRPr="00E86839">
        <w:rPr>
          <w:color w:val="000000"/>
        </w:rPr>
        <w:t xml:space="preserve">, bioloģisko attīrīšanas iekārtu, kanalizācijas sūkņu staciju, kā arī pontonu, laipu un plostu konstrukciju ražošanā, 2020.gada oktobrī paziņoja par investīcijām jauna angāra būvniecībā, kas paredzēts tieši kanalizācijas sūkņu staciju un liela tilpuma tvertņu ražošanai, paplašinot ražošanas ēku kopējo platību virs </w:t>
      </w:r>
      <w:r w:rsidRPr="00E86839">
        <w:rPr>
          <w:rFonts w:eastAsia="Times New Roman"/>
          <w:color w:val="000000"/>
          <w:lang w:eastAsia="lv-LV"/>
        </w:rPr>
        <w:t>2500 m</w:t>
      </w:r>
      <w:r w:rsidRPr="00E86839">
        <w:rPr>
          <w:rFonts w:eastAsia="Times New Roman"/>
          <w:color w:val="000000"/>
          <w:bdr w:val="none" w:sz="0" w:space="0" w:color="auto" w:frame="1"/>
          <w:vertAlign w:val="superscript"/>
          <w:lang w:eastAsia="lv-LV"/>
        </w:rPr>
        <w:t>2</w:t>
      </w:r>
      <w:r w:rsidRPr="00E86839">
        <w:rPr>
          <w:rFonts w:eastAsia="Times New Roman"/>
          <w:color w:val="000000"/>
          <w:lang w:eastAsia="lv-LV"/>
        </w:rPr>
        <w:t xml:space="preserve">. Šī projekta finansēšanai tiek izmantoti gan uzņēmuma līdzekļi, gan bankas aizdevums, un kopējais investīciju apjoms sasniedz 540 tūkst. </w:t>
      </w:r>
      <w:r>
        <w:rPr>
          <w:rFonts w:eastAsia="Times New Roman"/>
          <w:color w:val="000000"/>
          <w:lang w:eastAsia="lv-LV"/>
        </w:rPr>
        <w:t>EUR</w:t>
      </w:r>
      <w:r w:rsidRPr="00274206">
        <w:rPr>
          <w:rStyle w:val="FootnoteReference"/>
          <w:rFonts w:eastAsia="Times New Roman"/>
          <w:color w:val="000000"/>
          <w:lang w:eastAsia="lv-LV"/>
        </w:rPr>
        <w:footnoteReference w:id="18"/>
      </w:r>
      <w:r>
        <w:rPr>
          <w:rFonts w:eastAsia="Times New Roman"/>
          <w:color w:val="000000"/>
          <w:lang w:eastAsia="lv-LV"/>
        </w:rPr>
        <w:t>.</w:t>
      </w:r>
    </w:p>
    <w:p w14:paraId="4139C4B1" w14:textId="77777777" w:rsidR="006E54BA" w:rsidRDefault="006E54BA" w:rsidP="006E54BA">
      <w:pPr>
        <w:spacing w:after="0"/>
        <w:rPr>
          <w:color w:val="000000"/>
        </w:rPr>
      </w:pPr>
      <w:r>
        <w:rPr>
          <w:rFonts w:eastAsia="Times New Roman"/>
          <w:color w:val="000000"/>
          <w:lang w:eastAsia="lv-LV"/>
        </w:rPr>
        <w:t xml:space="preserve">Pašvaldība katru gadu organizē konkursu iedzīvotāju iniciatīvu atbalstam “Sabiedrība ar dvēseli”, piešķirot vairākus desmitus tūkst. EUR iedzīvotāju izstrādātiem un īstenotiem projektiem teritorijas labiekārtošanai, </w:t>
      </w:r>
      <w:r w:rsidRPr="00692CA7">
        <w:rPr>
          <w:rStyle w:val="Strong"/>
          <w:color w:val="000000"/>
          <w:bdr w:val="none" w:sz="0" w:space="0" w:color="auto" w:frame="1"/>
        </w:rPr>
        <w:t>izglītojošu, kultūras, sporta un sociālo pasākumu attīstībai, kā arī ēku remontiem.</w:t>
      </w:r>
      <w:r>
        <w:rPr>
          <w:rStyle w:val="Strong"/>
          <w:color w:val="000000"/>
          <w:bdr w:val="none" w:sz="0" w:space="0" w:color="auto" w:frame="1"/>
        </w:rPr>
        <w:t xml:space="preserve"> </w:t>
      </w:r>
      <w:r w:rsidRPr="00011C19">
        <w:rPr>
          <w:rStyle w:val="Strong"/>
          <w:color w:val="000000"/>
          <w:bdr w:val="none" w:sz="0" w:space="0" w:color="auto" w:frame="1"/>
        </w:rPr>
        <w:t>Konkursa mērķis</w:t>
      </w:r>
      <w:r>
        <w:rPr>
          <w:color w:val="000000"/>
        </w:rPr>
        <w:t> – uzlabot dzīves kvalitāti fiziskajā un sociālajā jomā Ādažu novadā, veicināt novada iedzīvotāju iniciatīvu un atbildību par savu dzīves vidi.</w:t>
      </w:r>
    </w:p>
    <w:p w14:paraId="603B842E" w14:textId="77777777" w:rsidR="006E54BA" w:rsidRPr="00692CA7" w:rsidRDefault="006E54BA" w:rsidP="006E54BA">
      <w:pPr>
        <w:spacing w:after="0"/>
        <w:rPr>
          <w:b/>
          <w:color w:val="000000" w:themeColor="text1"/>
        </w:rPr>
      </w:pPr>
      <w:r>
        <w:t xml:space="preserve">Carnikavas pagasta teritorijā īstenotas </w:t>
      </w:r>
      <w:proofErr w:type="spellStart"/>
      <w:r>
        <w:t>Interreg</w:t>
      </w:r>
      <w:proofErr w:type="spellEnd"/>
      <w:r>
        <w:t xml:space="preserve"> </w:t>
      </w:r>
      <w:proofErr w:type="spellStart"/>
      <w:r>
        <w:t>Centrālbaltijas</w:t>
      </w:r>
      <w:proofErr w:type="spellEnd"/>
      <w:r>
        <w:t xml:space="preserve"> programmas projekta “Piekraste mums” (“Coast4us”) aktivitātes. Projekta ietvaros attīstīta jauna, inovatīva, vietējās vajadzībās balstīta plānošanas pieeja piekrastes teritoriju attīstībai. Projekts deva iespēju nodrošināt piekrastes plānošanas procesu ciemu līmenī. Līdz šim šādas pieredzes Latvijā nebija. Lai sasniegtu projekta mērķus, t.sk., sabiedrības iesaisti attīstības plānošanā, iedzīvotājiem tika dota </w:t>
      </w:r>
      <w:r>
        <w:lastRenderedPageBreak/>
        <w:t xml:space="preserve">iespēja pašiem iesaistīties sava ciema attīstības redzējuma noteikšanā un īstenošanā. Kā </w:t>
      </w:r>
      <w:proofErr w:type="spellStart"/>
      <w:r>
        <w:t>pilotteritorija</w:t>
      </w:r>
      <w:proofErr w:type="spellEnd"/>
      <w:r>
        <w:t xml:space="preserve"> projektā tika noteikts </w:t>
      </w:r>
      <w:proofErr w:type="spellStart"/>
      <w:r>
        <w:t>Garupes</w:t>
      </w:r>
      <w:proofErr w:type="spellEnd"/>
      <w:r>
        <w:t xml:space="preserve"> ciems, kurš pirmais izmēģināja savus spēkus iedzīvotāju iesaistē ciema attīstības īstenošanā. Pārējie novada ciemi varēs sekot šai pieredzei un turpmākajos gados pārņemt </w:t>
      </w:r>
      <w:proofErr w:type="spellStart"/>
      <w:r>
        <w:t>Garupes</w:t>
      </w:r>
      <w:proofErr w:type="spellEnd"/>
      <w:r>
        <w:t xml:space="preserve"> labo praksi. </w:t>
      </w:r>
    </w:p>
    <w:p w14:paraId="664AB64B" w14:textId="77777777" w:rsidR="006E54BA" w:rsidRDefault="006E54BA" w:rsidP="006E54BA">
      <w:pPr>
        <w:spacing w:after="0"/>
        <w:rPr>
          <w:color w:val="000000" w:themeColor="text1"/>
        </w:rPr>
      </w:pPr>
    </w:p>
    <w:p w14:paraId="5B40566D" w14:textId="77777777" w:rsidR="006E54BA" w:rsidRPr="005E0027" w:rsidRDefault="006E54BA" w:rsidP="005E0027">
      <w:pPr>
        <w:pStyle w:val="Heading2"/>
        <w:rPr>
          <w:rFonts w:ascii="Montserrat" w:hAnsi="Montserrat"/>
          <w:i w:val="0"/>
          <w:iCs w:val="0"/>
          <w:sz w:val="24"/>
          <w:szCs w:val="24"/>
        </w:rPr>
      </w:pPr>
      <w:bookmarkStart w:id="196" w:name="_Toc77941790"/>
      <w:bookmarkStart w:id="197" w:name="_Toc134532390"/>
      <w:bookmarkStart w:id="198" w:name="_Toc137626111"/>
      <w:bookmarkStart w:id="199" w:name="_Toc137634229"/>
      <w:r w:rsidRPr="005E0027">
        <w:rPr>
          <w:rFonts w:ascii="Montserrat" w:hAnsi="Montserrat"/>
          <w:i w:val="0"/>
          <w:iCs w:val="0"/>
          <w:sz w:val="24"/>
          <w:szCs w:val="24"/>
        </w:rPr>
        <w:t>Tūrisms</w:t>
      </w:r>
      <w:bookmarkEnd w:id="196"/>
      <w:bookmarkEnd w:id="197"/>
      <w:bookmarkEnd w:id="198"/>
      <w:bookmarkEnd w:id="199"/>
      <w:r w:rsidRPr="005E0027">
        <w:rPr>
          <w:rFonts w:ascii="Montserrat" w:hAnsi="Montserrat"/>
          <w:i w:val="0"/>
          <w:iCs w:val="0"/>
          <w:sz w:val="24"/>
          <w:szCs w:val="24"/>
        </w:rPr>
        <w:t xml:space="preserve"> </w:t>
      </w:r>
    </w:p>
    <w:p w14:paraId="4E40851D" w14:textId="77777777" w:rsidR="006E54BA" w:rsidRDefault="006E54BA" w:rsidP="006E54BA">
      <w:pPr>
        <w:spacing w:after="0"/>
        <w:rPr>
          <w:color w:val="000000"/>
        </w:rPr>
      </w:pPr>
      <w:r w:rsidRPr="00274206">
        <w:rPr>
          <w:color w:val="000000"/>
        </w:rPr>
        <w:t>Ādažu nova</w:t>
      </w:r>
      <w:r>
        <w:rPr>
          <w:color w:val="000000"/>
        </w:rPr>
        <w:t>d</w:t>
      </w:r>
      <w:r w:rsidRPr="00274206">
        <w:rPr>
          <w:color w:val="000000"/>
        </w:rPr>
        <w:t xml:space="preserve">s neizceļas ar </w:t>
      </w:r>
      <w:r>
        <w:rPr>
          <w:color w:val="000000"/>
        </w:rPr>
        <w:t xml:space="preserve">īpaši </w:t>
      </w:r>
      <w:r w:rsidRPr="00274206">
        <w:rPr>
          <w:color w:val="000000"/>
        </w:rPr>
        <w:t xml:space="preserve">nozīmīgiem vēstures vai kultūras pieminekļiem, tomēr </w:t>
      </w:r>
      <w:r>
        <w:rPr>
          <w:color w:val="000000"/>
        </w:rPr>
        <w:t>novada teritorijā</w:t>
      </w:r>
      <w:r w:rsidRPr="00274206">
        <w:rPr>
          <w:color w:val="000000"/>
        </w:rPr>
        <w:t xml:space="preserve"> ir iespējams </w:t>
      </w:r>
      <w:r>
        <w:rPr>
          <w:color w:val="000000"/>
        </w:rPr>
        <w:t>baudīt dažādas</w:t>
      </w:r>
      <w:r w:rsidRPr="00274206">
        <w:rPr>
          <w:color w:val="000000"/>
        </w:rPr>
        <w:t xml:space="preserve"> dabas bagātībām</w:t>
      </w:r>
      <w:r>
        <w:rPr>
          <w:color w:val="000000"/>
        </w:rPr>
        <w:t xml:space="preserve">. </w:t>
      </w:r>
      <w:r w:rsidRPr="00756ACD">
        <w:t xml:space="preserve">Dabas parks </w:t>
      </w:r>
      <w:r>
        <w:t xml:space="preserve">“Piejūra” </w:t>
      </w:r>
      <w:r w:rsidRPr="00756ACD">
        <w:t xml:space="preserve">nodrošina lielu biotopu un ainavu daudzveidību, ietverot mežainās kāpas, palieņu pļavas, Gaujas upes grīvu, Dienvidu, Vidējo un Ziemeļu </w:t>
      </w:r>
      <w:proofErr w:type="spellStart"/>
      <w:r w:rsidRPr="00756ACD">
        <w:t>Garezer</w:t>
      </w:r>
      <w:r>
        <w:t>us</w:t>
      </w:r>
      <w:proofErr w:type="spellEnd"/>
      <w:r w:rsidRPr="00756ACD">
        <w:t xml:space="preserve">, kā arī Serģa ezeru un tam apkārt esošo purvu. </w:t>
      </w:r>
      <w:r>
        <w:rPr>
          <w:color w:val="000000"/>
        </w:rPr>
        <w:t xml:space="preserve">Ādažu novadā ir vairāki citi skaisti ezeri: Lielais un Mazais Baltezers, </w:t>
      </w:r>
      <w:proofErr w:type="spellStart"/>
      <w:r>
        <w:rPr>
          <w:color w:val="000000"/>
        </w:rPr>
        <w:t>Kadagas</w:t>
      </w:r>
      <w:proofErr w:type="spellEnd"/>
      <w:r>
        <w:rPr>
          <w:color w:val="000000"/>
        </w:rPr>
        <w:t xml:space="preserve"> ezers, Dūņezers, Lilastes ezers. </w:t>
      </w:r>
      <w:r>
        <w:t>Novada teritorijā ir vairākas upes, kas sekmē ūdensobjektu savstarpējo savienojamību</w:t>
      </w:r>
      <w:r w:rsidRPr="00756ACD">
        <w:t xml:space="preserve"> </w:t>
      </w:r>
      <w:r>
        <w:t>(</w:t>
      </w:r>
      <w:r w:rsidRPr="00756ACD">
        <w:t>Lilastes</w:t>
      </w:r>
      <w:r>
        <w:t xml:space="preserve"> upe un Lilastes ezers</w:t>
      </w:r>
      <w:r w:rsidRPr="00756ACD">
        <w:t xml:space="preserve"> nodrošin</w:t>
      </w:r>
      <w:r>
        <w:t>a</w:t>
      </w:r>
      <w:r w:rsidRPr="00756ACD">
        <w:t xml:space="preserve"> piekļuvi Dūņezeram,</w:t>
      </w:r>
      <w:r>
        <w:t xml:space="preserve"> </w:t>
      </w:r>
      <w:r w:rsidRPr="00756ACD">
        <w:t xml:space="preserve">Langas upe nodrošina piekļuvi Ķīšezeram (tālāk arī – Daugavai), bet Gaujas upe – potenciāli </w:t>
      </w:r>
      <w:r>
        <w:t xml:space="preserve">ne tikai </w:t>
      </w:r>
      <w:r w:rsidRPr="00756ACD">
        <w:t>visam Gaujas upes baseinam</w:t>
      </w:r>
      <w:r>
        <w:t xml:space="preserve">, bet arī Daugavas (līdz Rīgas </w:t>
      </w:r>
      <w:proofErr w:type="spellStart"/>
      <w:r>
        <w:t>hidro</w:t>
      </w:r>
      <w:proofErr w:type="spellEnd"/>
      <w:r>
        <w:t xml:space="preserve"> </w:t>
      </w:r>
      <w:proofErr w:type="spellStart"/>
      <w:r>
        <w:t>elektro</w:t>
      </w:r>
      <w:proofErr w:type="spellEnd"/>
      <w:r>
        <w:t xml:space="preserve"> stacijai) un Lielupes baseinam</w:t>
      </w:r>
      <w:r>
        <w:rPr>
          <w:color w:val="000000"/>
        </w:rPr>
        <w:t xml:space="preserve">). </w:t>
      </w:r>
    </w:p>
    <w:p w14:paraId="1C3F8A7F" w14:textId="77777777" w:rsidR="006E54BA" w:rsidRPr="00274206" w:rsidRDefault="006E54BA" w:rsidP="006E54BA">
      <w:pPr>
        <w:spacing w:after="0"/>
        <w:rPr>
          <w:color w:val="000000"/>
        </w:rPr>
      </w:pPr>
      <w:r>
        <w:rPr>
          <w:color w:val="000000"/>
        </w:rPr>
        <w:t xml:space="preserve">Ādažu novadā var novērtēt novada ainavu daudzveidību, kas radusies cilvēka darbības rezultātā. </w:t>
      </w:r>
      <w:r>
        <w:t xml:space="preserve">Šīs ainavas ir lauksaimniecības zemes (kas Pierīgā sāk sarukt uz privātās apbūves rēķina), atsevišķu ciemu (piemēram, </w:t>
      </w:r>
      <w:proofErr w:type="spellStart"/>
      <w:r>
        <w:t>Garciems</w:t>
      </w:r>
      <w:proofErr w:type="spellEnd"/>
      <w:r>
        <w:t xml:space="preserve"> un </w:t>
      </w:r>
      <w:proofErr w:type="spellStart"/>
      <w:r>
        <w:t>Kalngale</w:t>
      </w:r>
      <w:proofErr w:type="spellEnd"/>
      <w:r>
        <w:t>) privātmāju apbūve (arhitektūras un fasāžu stilu dažādība), kā arī krietni senāka apbūve – Baltezera baznīca, Carnikavas parks, Kaķu mājas u.tml.).</w:t>
      </w:r>
    </w:p>
    <w:p w14:paraId="4CB0DF43" w14:textId="77777777" w:rsidR="006E54BA" w:rsidRDefault="006E54BA" w:rsidP="006E54BA">
      <w:pPr>
        <w:spacing w:after="0"/>
        <w:rPr>
          <w:color w:val="000000"/>
        </w:rPr>
      </w:pPr>
      <w:r>
        <w:rPr>
          <w:color w:val="000000"/>
        </w:rPr>
        <w:t xml:space="preserve">Pēdējos gados ir paveikts daudz, lai novadā attīstītu infrastruktūru un radītu sakārtotu vidi vietējo iedzīvotāju atpūtas iespējām, kas vienlaicīgi sekmē arī aktīvo dabas tūrismu – piemēram, Carnikavā izveidota labiekārtota promenāde uz jūru ar atpūtas vietām, tualeti (sezonas laikā) un īpašu </w:t>
      </w:r>
      <w:r w:rsidRPr="00273CE3">
        <w:rPr>
          <w:color w:val="000000"/>
        </w:rPr>
        <w:t xml:space="preserve">vides objektu pludmalē </w:t>
      </w:r>
      <w:r>
        <w:rPr>
          <w:color w:val="000000"/>
        </w:rPr>
        <w:t>–</w:t>
      </w:r>
      <w:r w:rsidRPr="00273CE3">
        <w:rPr>
          <w:color w:val="000000"/>
        </w:rPr>
        <w:t xml:space="preserve"> solu, kas aprīkots ar saules baterijām, un kurā iebūvētas uzlādes ligzdas viedtālruņu uzlādei</w:t>
      </w:r>
      <w:r>
        <w:rPr>
          <w:color w:val="000000"/>
        </w:rPr>
        <w:t xml:space="preserve">, </w:t>
      </w:r>
      <w:r w:rsidRPr="00273CE3">
        <w:rPr>
          <w:color w:val="000000"/>
        </w:rPr>
        <w:t xml:space="preserve">gājēju taka uz jūru </w:t>
      </w:r>
      <w:proofErr w:type="spellStart"/>
      <w:r w:rsidRPr="00273CE3">
        <w:rPr>
          <w:color w:val="000000"/>
        </w:rPr>
        <w:t>Garciemā</w:t>
      </w:r>
      <w:proofErr w:type="spellEnd"/>
      <w:r>
        <w:rPr>
          <w:color w:val="000000"/>
        </w:rPr>
        <w:t xml:space="preserve">, ir izveidota aktīvā meža pastaigu taka Ūdensrožu parkā </w:t>
      </w:r>
      <w:proofErr w:type="spellStart"/>
      <w:r>
        <w:rPr>
          <w:color w:val="000000"/>
        </w:rPr>
        <w:t>Kadagā</w:t>
      </w:r>
      <w:proofErr w:type="spellEnd"/>
      <w:r>
        <w:rPr>
          <w:color w:val="000000"/>
        </w:rPr>
        <w:t xml:space="preserve">, labiekārtotas peldvietas pie </w:t>
      </w:r>
      <w:proofErr w:type="spellStart"/>
      <w:r>
        <w:rPr>
          <w:color w:val="000000"/>
        </w:rPr>
        <w:t>Vējupes</w:t>
      </w:r>
      <w:proofErr w:type="spellEnd"/>
      <w:r>
        <w:rPr>
          <w:color w:val="000000"/>
        </w:rPr>
        <w:t xml:space="preserve"> un Alderos Mazā Baltezera krastā</w:t>
      </w:r>
      <w:r w:rsidRPr="00273CE3">
        <w:rPr>
          <w:color w:val="000000"/>
        </w:rPr>
        <w:t>.</w:t>
      </w:r>
      <w:r>
        <w:rPr>
          <w:color w:val="000000"/>
        </w:rPr>
        <w:t xml:space="preserve"> Jaunas iespējas ūdens resursu izmantošanā varētu pavērt atjaunotais Gaujas-Daugavas kanāls. </w:t>
      </w:r>
    </w:p>
    <w:p w14:paraId="3871DEDD" w14:textId="77777777" w:rsidR="006E54BA" w:rsidRDefault="006E54BA" w:rsidP="006E54BA">
      <w:pPr>
        <w:spacing w:after="0"/>
        <w:rPr>
          <w:color w:val="000000"/>
        </w:rPr>
      </w:pPr>
      <w:r>
        <w:rPr>
          <w:color w:val="000000"/>
        </w:rPr>
        <w:t xml:space="preserve">Ādažu </w:t>
      </w:r>
      <w:r w:rsidRPr="00756ACD">
        <w:t>novadā tūrisma nozares izaugsmei ir liels potenciāls, kas līdz šim brīdim nav pilnībā izmantots</w:t>
      </w:r>
      <w:r>
        <w:t>.</w:t>
      </w:r>
      <w:r>
        <w:rPr>
          <w:color w:val="000000"/>
        </w:rPr>
        <w:t xml:space="preserve"> Vēl līdz galam neapzināts attīstības potenciāls ir nesen tapušajiem garo distanču pārgājienu maršrutiem “</w:t>
      </w:r>
      <w:proofErr w:type="spellStart"/>
      <w:r>
        <w:rPr>
          <w:color w:val="000000"/>
        </w:rPr>
        <w:t>Mežtaka</w:t>
      </w:r>
      <w:proofErr w:type="spellEnd"/>
      <w:r>
        <w:rPr>
          <w:color w:val="000000"/>
        </w:rPr>
        <w:t>” un “</w:t>
      </w:r>
      <w:proofErr w:type="spellStart"/>
      <w:r>
        <w:rPr>
          <w:color w:val="000000"/>
        </w:rPr>
        <w:t>Jūrtaka</w:t>
      </w:r>
      <w:proofErr w:type="spellEnd"/>
      <w:r>
        <w:rPr>
          <w:color w:val="000000"/>
        </w:rPr>
        <w:t xml:space="preserve">”. </w:t>
      </w:r>
      <w:r w:rsidRPr="00756ACD">
        <w:t>Piejūras daba</w:t>
      </w:r>
      <w:r>
        <w:t>s parka teritorijā</w:t>
      </w:r>
      <w:r w:rsidRPr="00756ACD">
        <w:t xml:space="preserve"> </w:t>
      </w:r>
      <w:r>
        <w:t>ir d</w:t>
      </w:r>
      <w:r w:rsidRPr="00756ACD">
        <w:t xml:space="preserve">audz interesantu </w:t>
      </w:r>
      <w:r>
        <w:t>objektu, kurus var</w:t>
      </w:r>
      <w:r w:rsidRPr="00756ACD">
        <w:t xml:space="preserve"> iekļaut </w:t>
      </w:r>
      <w:r>
        <w:t xml:space="preserve">dažādos </w:t>
      </w:r>
      <w:r w:rsidRPr="00756ACD">
        <w:t>tūrisma maršrutos.</w:t>
      </w:r>
      <w:r>
        <w:t xml:space="preserve"> </w:t>
      </w:r>
      <w:r w:rsidRPr="00B05BD1">
        <w:t xml:space="preserve">Jānosaka </w:t>
      </w:r>
      <w:r w:rsidRPr="00B801D7">
        <w:rPr>
          <w:bCs/>
        </w:rPr>
        <w:t>teritorijas dabas tūrisma, lauksaimniecības un zivsaimniecības attīstībai, rekreācijai, mežsaimnieciskai darbībai.</w:t>
      </w:r>
    </w:p>
    <w:p w14:paraId="037F8FBE" w14:textId="77777777" w:rsidR="006E54BA" w:rsidRPr="00FC7F1C" w:rsidRDefault="006E54BA" w:rsidP="006E54BA">
      <w:pPr>
        <w:spacing w:after="0"/>
      </w:pPr>
      <w:r>
        <w:rPr>
          <w:color w:val="000000"/>
        </w:rPr>
        <w:t>L</w:t>
      </w:r>
      <w:r w:rsidRPr="00756ACD">
        <w:t xml:space="preserve">ielākās </w:t>
      </w:r>
      <w:r>
        <w:t xml:space="preserve">novada </w:t>
      </w:r>
      <w:r w:rsidRPr="00756ACD">
        <w:t xml:space="preserve">ģeogrāfiskās priekšrocības ir </w:t>
      </w:r>
      <w:r>
        <w:t>Rīgas pilsētas tuvums</w:t>
      </w:r>
      <w:r w:rsidRPr="00756ACD">
        <w:t xml:space="preserve">, Rīgas līča un Gaujas upes klātbūtne, vilciena un autotransporta savienojumi ar Rīgu un salīdzinoši liels mežu teritorijas daudzums. </w:t>
      </w:r>
      <w:r w:rsidRPr="00FC7F1C">
        <w:t xml:space="preserve">Potenciālās </w:t>
      </w:r>
      <w:r w:rsidRPr="00FC7F1C">
        <w:rPr>
          <w:b/>
          <w:bCs/>
        </w:rPr>
        <w:t xml:space="preserve">tūristu </w:t>
      </w:r>
      <w:proofErr w:type="spellStart"/>
      <w:r w:rsidRPr="00FC7F1C">
        <w:rPr>
          <w:b/>
          <w:bCs/>
        </w:rPr>
        <w:t>mērķgrupas</w:t>
      </w:r>
      <w:proofErr w:type="spellEnd"/>
      <w:r w:rsidRPr="00FC7F1C">
        <w:t xml:space="preserve">: 1) rīdzinieki, kas vēlas atpūsties ārpus pilsētas; </w:t>
      </w:r>
      <w:r>
        <w:t>2</w:t>
      </w:r>
      <w:r w:rsidRPr="00FC7F1C">
        <w:t xml:space="preserve">) blakus novadu iedzīvotāji, kas vēlas izmanot novadā esošo atpūtas vai sporta infrastruktūru; </w:t>
      </w:r>
      <w:r>
        <w:t>3</w:t>
      </w:r>
      <w:r w:rsidRPr="00FC7F1C">
        <w:t xml:space="preserve">) ārvalstu tūristi, kas apmeklē Rīgu uz ilgāku laiku un vēlas apskatīt arī Rīgas tuvāko apkārtni; </w:t>
      </w:r>
      <w:r>
        <w:t>4</w:t>
      </w:r>
      <w:r w:rsidRPr="00FC7F1C">
        <w:t>) caurbraucoši ceļotāji, kas izmanto novadā pieejamos pakalpojumus pa ceļam uz citiem galamērķiem</w:t>
      </w:r>
      <w:r>
        <w:t>; 5) cilvēki, kas dzīvo ārvalstīs vai citviet Latvijā, kuriem novadā pieder nekustamais īpašums, bet kas tajā dzīvo tikai vasaras sezonas laikā</w:t>
      </w:r>
      <w:r w:rsidRPr="00FC7F1C">
        <w:t>.</w:t>
      </w:r>
    </w:p>
    <w:p w14:paraId="4FBA1C20" w14:textId="359962CF" w:rsidR="006E54BA" w:rsidRPr="00FC7F1C" w:rsidRDefault="006E54BA" w:rsidP="006E54BA">
      <w:pPr>
        <w:spacing w:after="0"/>
      </w:pPr>
      <w:r w:rsidRPr="00FC7F1C">
        <w:t xml:space="preserve">Novada </w:t>
      </w:r>
      <w:r w:rsidRPr="00FC7F1C">
        <w:rPr>
          <w:b/>
          <w:bCs/>
        </w:rPr>
        <w:t>nozīmīgākie apskates objekti</w:t>
      </w:r>
      <w:r w:rsidRPr="00FC7F1C">
        <w:t xml:space="preserve">: </w:t>
      </w:r>
    </w:p>
    <w:p w14:paraId="31D5E8FE" w14:textId="77777777" w:rsidR="006E54BA" w:rsidRPr="00FC7F1C" w:rsidRDefault="006E54BA">
      <w:pPr>
        <w:pStyle w:val="ListParagraph"/>
        <w:numPr>
          <w:ilvl w:val="0"/>
          <w:numId w:val="13"/>
        </w:numPr>
        <w:suppressAutoHyphens w:val="0"/>
        <w:spacing w:before="60" w:after="0" w:line="240" w:lineRule="auto"/>
        <w:ind w:left="357" w:hanging="357"/>
      </w:pPr>
      <w:r w:rsidRPr="00FC7F1C">
        <w:t xml:space="preserve">Ūdensapgādes vēstures muzejs </w:t>
      </w:r>
      <w:r>
        <w:t>un Sūkņu stacijas Baltezera dzīvojamo vēsturisko māju komplekss</w:t>
      </w:r>
      <w:r w:rsidRPr="00FC7F1C">
        <w:t xml:space="preserve"> Baltezerā;</w:t>
      </w:r>
    </w:p>
    <w:p w14:paraId="76582B4A" w14:textId="77777777" w:rsidR="006E54BA" w:rsidRPr="00FC7F1C" w:rsidRDefault="006E54BA">
      <w:pPr>
        <w:pStyle w:val="ListParagraph"/>
        <w:numPr>
          <w:ilvl w:val="0"/>
          <w:numId w:val="13"/>
        </w:numPr>
        <w:suppressAutoHyphens w:val="0"/>
        <w:spacing w:before="60" w:after="0" w:line="240" w:lineRule="auto"/>
        <w:ind w:left="357" w:hanging="357"/>
      </w:pPr>
      <w:r w:rsidRPr="00FC7F1C">
        <w:lastRenderedPageBreak/>
        <w:t xml:space="preserve">Carnikavas </w:t>
      </w:r>
      <w:r>
        <w:t>N</w:t>
      </w:r>
      <w:r w:rsidRPr="00FC7F1C">
        <w:t>ovadpētniecības centrs;</w:t>
      </w:r>
    </w:p>
    <w:p w14:paraId="2F81BFFA" w14:textId="77777777" w:rsidR="006E54BA" w:rsidRDefault="006E54BA">
      <w:pPr>
        <w:pStyle w:val="ListParagraph"/>
        <w:numPr>
          <w:ilvl w:val="0"/>
          <w:numId w:val="13"/>
        </w:numPr>
        <w:suppressAutoHyphens w:val="0"/>
        <w:spacing w:before="60" w:after="0" w:line="240" w:lineRule="auto"/>
        <w:ind w:left="357" w:hanging="357"/>
        <w:rPr>
          <w:color w:val="000000"/>
        </w:rPr>
      </w:pPr>
      <w:r w:rsidRPr="00FC7F1C">
        <w:t xml:space="preserve">Baltezera un </w:t>
      </w:r>
      <w:r>
        <w:rPr>
          <w:color w:val="000000"/>
        </w:rPr>
        <w:t>Garkalnes baznīcas;</w:t>
      </w:r>
    </w:p>
    <w:p w14:paraId="1FAEAAAC" w14:textId="77777777" w:rsidR="006E54BA" w:rsidRDefault="006E54BA">
      <w:pPr>
        <w:pStyle w:val="ListParagraph"/>
        <w:numPr>
          <w:ilvl w:val="0"/>
          <w:numId w:val="13"/>
        </w:numPr>
        <w:suppressAutoHyphens w:val="0"/>
        <w:spacing w:before="60" w:after="0" w:line="240" w:lineRule="auto"/>
        <w:ind w:left="357" w:hanging="357"/>
        <w:rPr>
          <w:color w:val="000000"/>
        </w:rPr>
      </w:pPr>
      <w:r>
        <w:rPr>
          <w:color w:val="000000"/>
        </w:rPr>
        <w:t>Carnikavas muižas parks;</w:t>
      </w:r>
    </w:p>
    <w:p w14:paraId="0AD63B97" w14:textId="77777777" w:rsidR="006E54BA" w:rsidRDefault="006E54BA">
      <w:pPr>
        <w:pStyle w:val="ListParagraph"/>
        <w:numPr>
          <w:ilvl w:val="0"/>
          <w:numId w:val="13"/>
        </w:numPr>
        <w:suppressAutoHyphens w:val="0"/>
        <w:spacing w:before="60" w:after="0" w:line="240" w:lineRule="auto"/>
        <w:ind w:left="357" w:hanging="357"/>
        <w:rPr>
          <w:color w:val="000000"/>
        </w:rPr>
      </w:pPr>
      <w:r>
        <w:rPr>
          <w:color w:val="000000"/>
        </w:rPr>
        <w:t>Gaujas upes ieteka Rīgas līcī;</w:t>
      </w:r>
    </w:p>
    <w:p w14:paraId="57B8BEAF" w14:textId="77777777" w:rsidR="006E54BA" w:rsidRDefault="006E54BA">
      <w:pPr>
        <w:pStyle w:val="ListParagraph"/>
        <w:numPr>
          <w:ilvl w:val="0"/>
          <w:numId w:val="13"/>
        </w:numPr>
        <w:suppressAutoHyphens w:val="0"/>
        <w:spacing w:before="60" w:after="0" w:line="240" w:lineRule="auto"/>
        <w:ind w:left="357" w:hanging="357"/>
        <w:rPr>
          <w:color w:val="000000"/>
        </w:rPr>
      </w:pPr>
      <w:proofErr w:type="spellStart"/>
      <w:r>
        <w:rPr>
          <w:color w:val="000000"/>
        </w:rPr>
        <w:t>Garciema</w:t>
      </w:r>
      <w:proofErr w:type="spellEnd"/>
      <w:r>
        <w:rPr>
          <w:color w:val="000000"/>
        </w:rPr>
        <w:t xml:space="preserve"> paraboliskā kāpa un </w:t>
      </w:r>
      <w:proofErr w:type="spellStart"/>
      <w:r>
        <w:rPr>
          <w:color w:val="000000"/>
        </w:rPr>
        <w:t>Eimuru</w:t>
      </w:r>
      <w:proofErr w:type="spellEnd"/>
      <w:r>
        <w:rPr>
          <w:color w:val="000000"/>
        </w:rPr>
        <w:t xml:space="preserve"> kanāls;</w:t>
      </w:r>
    </w:p>
    <w:p w14:paraId="65782D91" w14:textId="77777777" w:rsidR="006E54BA" w:rsidRDefault="006E54BA">
      <w:pPr>
        <w:pStyle w:val="ListParagraph"/>
        <w:numPr>
          <w:ilvl w:val="0"/>
          <w:numId w:val="13"/>
        </w:numPr>
        <w:suppressAutoHyphens w:val="0"/>
        <w:spacing w:before="60" w:after="0" w:line="240" w:lineRule="auto"/>
        <w:ind w:left="357" w:hanging="357"/>
        <w:rPr>
          <w:color w:val="000000"/>
        </w:rPr>
      </w:pPr>
      <w:r>
        <w:rPr>
          <w:color w:val="000000"/>
        </w:rPr>
        <w:t xml:space="preserve">Mini </w:t>
      </w:r>
      <w:proofErr w:type="spellStart"/>
      <w:r>
        <w:rPr>
          <w:color w:val="000000"/>
        </w:rPr>
        <w:t>zoo</w:t>
      </w:r>
      <w:proofErr w:type="spellEnd"/>
      <w:r>
        <w:rPr>
          <w:color w:val="000000"/>
        </w:rPr>
        <w:t xml:space="preserve"> “Dzīvo sapņu dārzs” (vasaras sezonā);</w:t>
      </w:r>
    </w:p>
    <w:p w14:paraId="4E790664" w14:textId="77777777" w:rsidR="006E54BA" w:rsidRDefault="006E54BA">
      <w:pPr>
        <w:pStyle w:val="ListParagraph"/>
        <w:numPr>
          <w:ilvl w:val="0"/>
          <w:numId w:val="13"/>
        </w:numPr>
        <w:suppressAutoHyphens w:val="0"/>
        <w:spacing w:before="60" w:after="0" w:line="240" w:lineRule="auto"/>
        <w:ind w:left="357" w:hanging="357"/>
        <w:rPr>
          <w:color w:val="000000"/>
        </w:rPr>
      </w:pPr>
      <w:r w:rsidRPr="00B801D7">
        <w:rPr>
          <w:color w:val="000000"/>
        </w:rPr>
        <w:t>Carnikavas kapi ar O. Vācieša atdusas vietu</w:t>
      </w:r>
      <w:r>
        <w:rPr>
          <w:color w:val="000000"/>
        </w:rPr>
        <w:t>;</w:t>
      </w:r>
    </w:p>
    <w:p w14:paraId="13F707B1" w14:textId="77777777" w:rsidR="006E54BA" w:rsidRDefault="006E54BA">
      <w:pPr>
        <w:pStyle w:val="ListParagraph"/>
        <w:numPr>
          <w:ilvl w:val="0"/>
          <w:numId w:val="13"/>
        </w:numPr>
        <w:suppressAutoHyphens w:val="0"/>
        <w:spacing w:before="60" w:after="0" w:line="240" w:lineRule="auto"/>
        <w:ind w:left="357" w:hanging="357"/>
        <w:rPr>
          <w:color w:val="000000"/>
        </w:rPr>
      </w:pPr>
      <w:r>
        <w:rPr>
          <w:color w:val="000000"/>
        </w:rPr>
        <w:t>K</w:t>
      </w:r>
      <w:r w:rsidRPr="00B801D7">
        <w:rPr>
          <w:color w:val="000000"/>
        </w:rPr>
        <w:t>ājāmgājēju tilts pār Gauju</w:t>
      </w:r>
      <w:r>
        <w:rPr>
          <w:color w:val="000000"/>
        </w:rPr>
        <w:t>.</w:t>
      </w:r>
    </w:p>
    <w:p w14:paraId="06EED138" w14:textId="2ED7F89F" w:rsidR="006E54BA" w:rsidRDefault="006E54BA" w:rsidP="006E54BA">
      <w:pPr>
        <w:spacing w:after="0"/>
        <w:rPr>
          <w:color w:val="000000"/>
        </w:rPr>
      </w:pPr>
      <w:r>
        <w:rPr>
          <w:color w:val="000000"/>
        </w:rPr>
        <w:t>Novadā pieejams plašs ēdināšanas, naktsmītņu un aktīvās atpūtas pakalpojumu klāsts – skat. attēlus Nr.</w:t>
      </w:r>
      <w:r w:rsidR="008B3358">
        <w:rPr>
          <w:color w:val="000000"/>
        </w:rPr>
        <w:t>3</w:t>
      </w:r>
      <w:r>
        <w:rPr>
          <w:color w:val="000000"/>
        </w:rPr>
        <w:t xml:space="preserve">2., </w:t>
      </w:r>
      <w:r w:rsidR="008B3358">
        <w:rPr>
          <w:color w:val="000000"/>
        </w:rPr>
        <w:t>33</w:t>
      </w:r>
      <w:r>
        <w:rPr>
          <w:color w:val="000000"/>
        </w:rPr>
        <w:t xml:space="preserve">., </w:t>
      </w:r>
      <w:r w:rsidR="008B3358">
        <w:rPr>
          <w:color w:val="000000"/>
        </w:rPr>
        <w:t>34</w:t>
      </w:r>
      <w:r>
        <w:rPr>
          <w:color w:val="000000"/>
        </w:rPr>
        <w:t>.</w:t>
      </w:r>
    </w:p>
    <w:p w14:paraId="12DD0280" w14:textId="77777777" w:rsidR="006E54BA" w:rsidRDefault="006E54BA" w:rsidP="006E54BA">
      <w:pPr>
        <w:pStyle w:val="Caption"/>
        <w:jc w:val="center"/>
      </w:pPr>
      <w:r>
        <w:rPr>
          <w:noProof/>
        </w:rPr>
        <w:lastRenderedPageBreak/>
        <w:drawing>
          <wp:inline distT="0" distB="0" distL="0" distR="0" wp14:anchorId="73A4EBDE" wp14:editId="18F9AC18">
            <wp:extent cx="5585460" cy="7879744"/>
            <wp:effectExtent l="0" t="0" r="0" b="6985"/>
            <wp:docPr id="157"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602902" cy="7904351"/>
                    </a:xfrm>
                    <a:prstGeom prst="rect">
                      <a:avLst/>
                    </a:prstGeom>
                    <a:noFill/>
                    <a:ln>
                      <a:noFill/>
                    </a:ln>
                  </pic:spPr>
                </pic:pic>
              </a:graphicData>
            </a:graphic>
          </wp:inline>
        </w:drawing>
      </w:r>
    </w:p>
    <w:p w14:paraId="43B5A1F8" w14:textId="6DBE40BF"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32</w:t>
      </w:r>
      <w:r>
        <w:rPr>
          <w:noProof/>
        </w:rPr>
        <w:fldChar w:fldCharType="end"/>
      </w:r>
      <w:r>
        <w:t xml:space="preserve"> Ādažu novada esošie ēdināšanas pakalpojumu sniedzēji</w:t>
      </w:r>
    </w:p>
    <w:p w14:paraId="2A138D26" w14:textId="77777777" w:rsidR="006E54BA" w:rsidRPr="007B0CFA" w:rsidRDefault="006E54BA" w:rsidP="006E54BA">
      <w:pPr>
        <w:rPr>
          <w:b/>
          <w:sz w:val="22"/>
        </w:rPr>
      </w:pPr>
      <w:r>
        <w:t xml:space="preserve"> </w:t>
      </w:r>
      <w:r w:rsidRPr="007B0CFA">
        <w:rPr>
          <w:b/>
          <w:sz w:val="22"/>
        </w:rPr>
        <w:t xml:space="preserve">Informācijas avots: </w:t>
      </w:r>
      <w:r>
        <w:rPr>
          <w:b/>
          <w:sz w:val="22"/>
        </w:rPr>
        <w:t>Ādažu pašvaldība</w:t>
      </w:r>
    </w:p>
    <w:p w14:paraId="4B1AAD6A" w14:textId="77777777" w:rsidR="006E54BA" w:rsidRDefault="006E54BA" w:rsidP="006E54BA">
      <w:pPr>
        <w:jc w:val="center"/>
        <w:rPr>
          <w:color w:val="000000"/>
        </w:rPr>
      </w:pPr>
      <w:r>
        <w:rPr>
          <w:noProof/>
        </w:rPr>
        <w:lastRenderedPageBreak/>
        <w:drawing>
          <wp:inline distT="0" distB="0" distL="0" distR="0" wp14:anchorId="3D4BE5B7" wp14:editId="23B884E2">
            <wp:extent cx="5766966" cy="6918960"/>
            <wp:effectExtent l="0" t="0" r="5715" b="0"/>
            <wp:docPr id="158"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86686" cy="6942619"/>
                    </a:xfrm>
                    <a:prstGeom prst="rect">
                      <a:avLst/>
                    </a:prstGeom>
                    <a:noFill/>
                    <a:ln>
                      <a:noFill/>
                    </a:ln>
                  </pic:spPr>
                </pic:pic>
              </a:graphicData>
            </a:graphic>
          </wp:inline>
        </w:drawing>
      </w:r>
    </w:p>
    <w:p w14:paraId="597BA7B4" w14:textId="423C3F6C"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33</w:t>
      </w:r>
      <w:r>
        <w:rPr>
          <w:noProof/>
        </w:rPr>
        <w:fldChar w:fldCharType="end"/>
      </w:r>
      <w:r>
        <w:t xml:space="preserve"> Ādažu novada esošie naktsmītņu pakalpojumu sniedzēji</w:t>
      </w:r>
    </w:p>
    <w:p w14:paraId="77DD8951" w14:textId="77777777" w:rsidR="006E54BA" w:rsidRPr="007B0CFA" w:rsidRDefault="006E54BA" w:rsidP="006E54BA">
      <w:pPr>
        <w:rPr>
          <w:b/>
          <w:sz w:val="22"/>
        </w:rPr>
      </w:pPr>
      <w:r>
        <w:t xml:space="preserve"> </w:t>
      </w:r>
      <w:r w:rsidRPr="007B0CFA">
        <w:rPr>
          <w:b/>
          <w:sz w:val="22"/>
        </w:rPr>
        <w:t xml:space="preserve">Informācijas avots: </w:t>
      </w:r>
      <w:r>
        <w:rPr>
          <w:b/>
          <w:sz w:val="22"/>
        </w:rPr>
        <w:t>Ādažu pašvaldība</w:t>
      </w:r>
    </w:p>
    <w:p w14:paraId="08E9DBF8" w14:textId="77777777" w:rsidR="006E54BA" w:rsidRDefault="006E54BA" w:rsidP="006E54BA">
      <w:pPr>
        <w:rPr>
          <w:color w:val="000000"/>
        </w:rPr>
      </w:pPr>
    </w:p>
    <w:p w14:paraId="0EA8702B" w14:textId="77777777" w:rsidR="006E54BA" w:rsidRDefault="006E54BA" w:rsidP="006E54BA">
      <w:pPr>
        <w:rPr>
          <w:color w:val="000000"/>
        </w:rPr>
      </w:pPr>
    </w:p>
    <w:p w14:paraId="6EE3E880" w14:textId="77777777" w:rsidR="006E54BA" w:rsidRDefault="006E54BA" w:rsidP="006E54BA">
      <w:pPr>
        <w:jc w:val="center"/>
        <w:rPr>
          <w:color w:val="000000"/>
        </w:rPr>
      </w:pPr>
      <w:r>
        <w:rPr>
          <w:noProof/>
        </w:rPr>
        <w:lastRenderedPageBreak/>
        <w:drawing>
          <wp:inline distT="0" distB="0" distL="0" distR="0" wp14:anchorId="78CE9F0D" wp14:editId="29B8A478">
            <wp:extent cx="5524500" cy="7812618"/>
            <wp:effectExtent l="0" t="0" r="0" b="0"/>
            <wp:docPr id="160" name="Attēls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32938" cy="7824551"/>
                    </a:xfrm>
                    <a:prstGeom prst="rect">
                      <a:avLst/>
                    </a:prstGeom>
                    <a:noFill/>
                    <a:ln>
                      <a:noFill/>
                    </a:ln>
                  </pic:spPr>
                </pic:pic>
              </a:graphicData>
            </a:graphic>
          </wp:inline>
        </w:drawing>
      </w:r>
    </w:p>
    <w:p w14:paraId="385B7042" w14:textId="57391AF5"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34</w:t>
      </w:r>
      <w:r>
        <w:rPr>
          <w:noProof/>
        </w:rPr>
        <w:fldChar w:fldCharType="end"/>
      </w:r>
      <w:r>
        <w:t xml:space="preserve"> Ādažu novada esošie aktīvās atpūtas pakalpojumu sniedzēji</w:t>
      </w:r>
    </w:p>
    <w:p w14:paraId="26EE7443" w14:textId="77777777" w:rsidR="006E54BA" w:rsidRPr="007B0CFA" w:rsidRDefault="006E54BA" w:rsidP="006E54BA">
      <w:pPr>
        <w:rPr>
          <w:b/>
          <w:sz w:val="22"/>
        </w:rPr>
      </w:pPr>
      <w:r>
        <w:t xml:space="preserve"> </w:t>
      </w:r>
      <w:r w:rsidRPr="007B0CFA">
        <w:rPr>
          <w:b/>
          <w:sz w:val="22"/>
        </w:rPr>
        <w:t xml:space="preserve">Informācijas avots: </w:t>
      </w:r>
      <w:r>
        <w:rPr>
          <w:b/>
          <w:sz w:val="22"/>
        </w:rPr>
        <w:t>Ādažu pašvaldība</w:t>
      </w:r>
    </w:p>
    <w:p w14:paraId="24EEF17A" w14:textId="77777777" w:rsidR="006E54BA" w:rsidRDefault="006E54BA" w:rsidP="006E54BA">
      <w:pPr>
        <w:spacing w:after="0"/>
        <w:rPr>
          <w:color w:val="000000" w:themeColor="text1"/>
        </w:rPr>
      </w:pPr>
    </w:p>
    <w:p w14:paraId="7DB2A591" w14:textId="77777777" w:rsidR="006E54BA" w:rsidRDefault="006E54BA">
      <w:pPr>
        <w:pStyle w:val="Heading2"/>
        <w:numPr>
          <w:ilvl w:val="0"/>
          <w:numId w:val="28"/>
        </w:numPr>
        <w:ind w:left="851" w:hanging="491"/>
        <w:rPr>
          <w:b w:val="0"/>
          <w:bCs w:val="0"/>
          <w:color w:val="006600"/>
        </w:rPr>
        <w:sectPr w:rsidR="006E54BA" w:rsidSect="00FD795B">
          <w:pgSz w:w="11906" w:h="16838"/>
          <w:pgMar w:top="1134" w:right="1134" w:bottom="1134" w:left="1701" w:header="709" w:footer="709" w:gutter="0"/>
          <w:cols w:space="708"/>
          <w:docGrid w:linePitch="360"/>
        </w:sectPr>
      </w:pPr>
    </w:p>
    <w:p w14:paraId="49869A1F" w14:textId="77777777" w:rsidR="006E54BA" w:rsidRPr="00B74AD8" w:rsidRDefault="006E54BA" w:rsidP="005E0027">
      <w:pPr>
        <w:pStyle w:val="Heading1"/>
        <w:jc w:val="center"/>
        <w:rPr>
          <w:rFonts w:ascii="Montserrat" w:hAnsi="Montserrat"/>
          <w:color w:val="2F5496" w:themeColor="accent5" w:themeShade="BF"/>
        </w:rPr>
      </w:pPr>
      <w:bookmarkStart w:id="200" w:name="_Toc77941791"/>
      <w:bookmarkStart w:id="201" w:name="_Toc134532391"/>
      <w:bookmarkStart w:id="202" w:name="_Toc137626112"/>
      <w:bookmarkStart w:id="203" w:name="_Toc137634230"/>
      <w:r w:rsidRPr="00B74AD8">
        <w:rPr>
          <w:rFonts w:ascii="Montserrat" w:hAnsi="Montserrat"/>
          <w:color w:val="2F5496" w:themeColor="accent5" w:themeShade="BF"/>
        </w:rPr>
        <w:lastRenderedPageBreak/>
        <w:t>Tehniskā infrastruktūra</w:t>
      </w:r>
      <w:bookmarkEnd w:id="200"/>
      <w:bookmarkEnd w:id="201"/>
      <w:bookmarkEnd w:id="202"/>
      <w:bookmarkEnd w:id="203"/>
    </w:p>
    <w:p w14:paraId="4BD36736" w14:textId="77777777" w:rsidR="006E54BA" w:rsidRPr="005E0027" w:rsidRDefault="006E54BA" w:rsidP="005E0027">
      <w:pPr>
        <w:pStyle w:val="Heading2"/>
        <w:rPr>
          <w:rFonts w:ascii="Montserrat" w:hAnsi="Montserrat"/>
          <w:i w:val="0"/>
          <w:iCs w:val="0"/>
          <w:sz w:val="24"/>
          <w:szCs w:val="24"/>
        </w:rPr>
      </w:pPr>
      <w:bookmarkStart w:id="204" w:name="_Toc77941792"/>
      <w:bookmarkStart w:id="205" w:name="_Toc134532392"/>
      <w:bookmarkStart w:id="206" w:name="_Toc137626113"/>
      <w:bookmarkStart w:id="207" w:name="_Toc137634231"/>
      <w:r w:rsidRPr="005E0027">
        <w:rPr>
          <w:rFonts w:ascii="Montserrat" w:hAnsi="Montserrat"/>
          <w:i w:val="0"/>
          <w:iCs w:val="0"/>
          <w:sz w:val="24"/>
          <w:szCs w:val="24"/>
        </w:rPr>
        <w:t>Satiksmes infrastruktūra</w:t>
      </w:r>
      <w:bookmarkEnd w:id="204"/>
      <w:bookmarkEnd w:id="205"/>
      <w:bookmarkEnd w:id="206"/>
      <w:bookmarkEnd w:id="207"/>
    </w:p>
    <w:p w14:paraId="082B5531" w14:textId="77777777" w:rsidR="006E54BA" w:rsidRPr="004A3D49" w:rsidRDefault="006E54BA" w:rsidP="004A3D49">
      <w:pPr>
        <w:pStyle w:val="Heading3"/>
        <w:jc w:val="left"/>
        <w:rPr>
          <w:rFonts w:ascii="Montserrat" w:hAnsi="Montserrat"/>
        </w:rPr>
      </w:pPr>
      <w:bookmarkStart w:id="208" w:name="_Toc134532393"/>
      <w:bookmarkStart w:id="209" w:name="_Toc137626114"/>
      <w:r w:rsidRPr="004A3D49">
        <w:rPr>
          <w:rFonts w:ascii="Montserrat" w:hAnsi="Montserrat"/>
        </w:rPr>
        <w:t>Valsts nozīmes autoceļi</w:t>
      </w:r>
      <w:bookmarkEnd w:id="208"/>
      <w:bookmarkEnd w:id="209"/>
    </w:p>
    <w:p w14:paraId="016FF2B9" w14:textId="7C7D103F" w:rsidR="006E54BA" w:rsidRDefault="006E54BA" w:rsidP="006E54BA">
      <w:pPr>
        <w:spacing w:after="0"/>
        <w:rPr>
          <w:rFonts w:eastAsia="Times New Roman"/>
        </w:rPr>
      </w:pPr>
      <w:r>
        <w:t xml:space="preserve">Liela nozīme Ādažu novada teritorijas attīstībai, kā arī iedzīvotāju labklājības celšanā ir transportam un labi attīstītam ceļu tīklam. </w:t>
      </w:r>
      <w:r>
        <w:rPr>
          <w:color w:val="000000" w:themeColor="text1"/>
        </w:rPr>
        <w:t xml:space="preserve">Ādažu novadu šķērso viens valsts nozīmes autoceļš – </w:t>
      </w:r>
      <w:r w:rsidRPr="002D3FD8">
        <w:rPr>
          <w:color w:val="000000" w:themeColor="text1"/>
        </w:rPr>
        <w:t>A1 Rīga (Baltezers) – Igaunijas robeža (Ainaži)</w:t>
      </w:r>
      <w:r>
        <w:rPr>
          <w:color w:val="000000" w:themeColor="text1"/>
        </w:rPr>
        <w:t xml:space="preserve">, kas ir arī </w:t>
      </w:r>
      <w:proofErr w:type="spellStart"/>
      <w:r>
        <w:rPr>
          <w:color w:val="000000" w:themeColor="text1"/>
        </w:rPr>
        <w:t>t</w:t>
      </w:r>
      <w:r w:rsidRPr="00616910">
        <w:rPr>
          <w:rFonts w:eastAsia="Times New Roman"/>
        </w:rPr>
        <w:t>ranseiropas</w:t>
      </w:r>
      <w:proofErr w:type="spellEnd"/>
      <w:r w:rsidRPr="00616910">
        <w:rPr>
          <w:rFonts w:eastAsia="Times New Roman"/>
        </w:rPr>
        <w:t xml:space="preserve"> transporta tīkla (TEN–T) pamattīkla koridorā un starptautiskas nozīmes E67 maršrutā</w:t>
      </w:r>
      <w:r>
        <w:rPr>
          <w:rFonts w:eastAsia="Times New Roman"/>
        </w:rPr>
        <w:t>.</w:t>
      </w:r>
    </w:p>
    <w:p w14:paraId="3EBF6658" w14:textId="2AA59BAA" w:rsidR="006E54BA" w:rsidRDefault="006E54BA" w:rsidP="006E54BA">
      <w:pPr>
        <w:pStyle w:val="Caption"/>
        <w:jc w:val="right"/>
        <w:rPr>
          <w:sz w:val="24"/>
        </w:rPr>
      </w:pPr>
      <w:bookmarkStart w:id="210" w:name="_Toc441660768"/>
      <w:r>
        <w:t xml:space="preserve">Tabula </w:t>
      </w:r>
      <w:r>
        <w:fldChar w:fldCharType="begin"/>
      </w:r>
      <w:r>
        <w:instrText xml:space="preserve"> SEQ Tabula \* ARABIC </w:instrText>
      </w:r>
      <w:r>
        <w:fldChar w:fldCharType="separate"/>
      </w:r>
      <w:r w:rsidR="00822859">
        <w:rPr>
          <w:noProof/>
        </w:rPr>
        <w:t>8</w:t>
      </w:r>
      <w:r>
        <w:rPr>
          <w:noProof/>
        </w:rPr>
        <w:fldChar w:fldCharType="end"/>
      </w:r>
      <w:r>
        <w:rPr>
          <w:sz w:val="24"/>
        </w:rPr>
        <w:t xml:space="preserve"> Ceļa intensitāte uz galvenā autoceļa Ādažu novadā (auto/diennaktī)</w:t>
      </w:r>
      <w:bookmarkEnd w:id="210"/>
    </w:p>
    <w:tbl>
      <w:tblPr>
        <w:tblStyle w:val="ListTable3-Accent5"/>
        <w:tblW w:w="0" w:type="auto"/>
        <w:tblLook w:val="04A0" w:firstRow="1" w:lastRow="0" w:firstColumn="1" w:lastColumn="0" w:noHBand="0" w:noVBand="1"/>
      </w:tblPr>
      <w:tblGrid>
        <w:gridCol w:w="4106"/>
        <w:gridCol w:w="1039"/>
        <w:gridCol w:w="1039"/>
        <w:gridCol w:w="935"/>
        <w:gridCol w:w="935"/>
        <w:gridCol w:w="935"/>
      </w:tblGrid>
      <w:tr w:rsidR="00AC149A" w:rsidRPr="000E69B5" w14:paraId="29DB129A" w14:textId="28EB59AF" w:rsidTr="00F0348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06" w:type="dxa"/>
          </w:tcPr>
          <w:p w14:paraId="4FC60E38" w14:textId="77777777" w:rsidR="00AC149A" w:rsidRPr="000E69B5" w:rsidRDefault="00AC149A" w:rsidP="00AC149A">
            <w:pPr>
              <w:spacing w:before="60" w:after="60"/>
              <w:jc w:val="center"/>
              <w:rPr>
                <w:bCs w:val="0"/>
                <w:sz w:val="22"/>
              </w:rPr>
            </w:pPr>
            <w:r w:rsidRPr="000E69B5">
              <w:rPr>
                <w:bCs w:val="0"/>
                <w:sz w:val="22"/>
              </w:rPr>
              <w:t>Ceļa posms</w:t>
            </w:r>
          </w:p>
        </w:tc>
        <w:tc>
          <w:tcPr>
            <w:tcW w:w="1039" w:type="dxa"/>
          </w:tcPr>
          <w:p w14:paraId="6638073A" w14:textId="77777777" w:rsidR="00AC149A" w:rsidRPr="000E69B5" w:rsidRDefault="00AC149A" w:rsidP="00AC149A">
            <w:pPr>
              <w:spacing w:before="60" w:after="60"/>
              <w:jc w:val="center"/>
              <w:cnfStyle w:val="100000000000" w:firstRow="1" w:lastRow="0" w:firstColumn="0" w:lastColumn="0" w:oddVBand="0" w:evenVBand="0" w:oddHBand="0" w:evenHBand="0" w:firstRowFirstColumn="0" w:firstRowLastColumn="0" w:lastRowFirstColumn="0" w:lastRowLastColumn="0"/>
              <w:rPr>
                <w:bCs w:val="0"/>
                <w:sz w:val="22"/>
              </w:rPr>
            </w:pPr>
            <w:r w:rsidRPr="000E69B5">
              <w:rPr>
                <w:bCs w:val="0"/>
                <w:sz w:val="22"/>
              </w:rPr>
              <w:t>2018.</w:t>
            </w:r>
          </w:p>
        </w:tc>
        <w:tc>
          <w:tcPr>
            <w:tcW w:w="1039" w:type="dxa"/>
          </w:tcPr>
          <w:p w14:paraId="0E7A1ADC" w14:textId="77777777" w:rsidR="00AC149A" w:rsidRPr="000E69B5" w:rsidRDefault="00AC149A" w:rsidP="00AC149A">
            <w:pPr>
              <w:spacing w:before="60" w:after="60"/>
              <w:jc w:val="center"/>
              <w:cnfStyle w:val="100000000000" w:firstRow="1" w:lastRow="0" w:firstColumn="0" w:lastColumn="0" w:oddVBand="0" w:evenVBand="0" w:oddHBand="0" w:evenHBand="0" w:firstRowFirstColumn="0" w:firstRowLastColumn="0" w:lastRowFirstColumn="0" w:lastRowLastColumn="0"/>
              <w:rPr>
                <w:bCs w:val="0"/>
                <w:sz w:val="22"/>
              </w:rPr>
            </w:pPr>
            <w:r w:rsidRPr="000E69B5">
              <w:rPr>
                <w:bCs w:val="0"/>
                <w:sz w:val="22"/>
              </w:rPr>
              <w:t>2019.</w:t>
            </w:r>
          </w:p>
        </w:tc>
        <w:tc>
          <w:tcPr>
            <w:tcW w:w="935" w:type="dxa"/>
          </w:tcPr>
          <w:p w14:paraId="7D6514C7" w14:textId="77777777" w:rsidR="00AC149A" w:rsidRPr="000E69B5" w:rsidRDefault="00AC149A" w:rsidP="00AC149A">
            <w:pPr>
              <w:spacing w:before="60" w:after="60"/>
              <w:jc w:val="center"/>
              <w:cnfStyle w:val="100000000000" w:firstRow="1" w:lastRow="0" w:firstColumn="0" w:lastColumn="0" w:oddVBand="0" w:evenVBand="0" w:oddHBand="0" w:evenHBand="0" w:firstRowFirstColumn="0" w:firstRowLastColumn="0" w:lastRowFirstColumn="0" w:lastRowLastColumn="0"/>
              <w:rPr>
                <w:bCs w:val="0"/>
                <w:sz w:val="22"/>
              </w:rPr>
            </w:pPr>
            <w:r>
              <w:rPr>
                <w:bCs w:val="0"/>
                <w:sz w:val="22"/>
              </w:rPr>
              <w:t>2020.</w:t>
            </w:r>
          </w:p>
        </w:tc>
        <w:tc>
          <w:tcPr>
            <w:tcW w:w="935" w:type="dxa"/>
          </w:tcPr>
          <w:p w14:paraId="297E76B1" w14:textId="10E4D298" w:rsidR="00AC149A" w:rsidRDefault="00AC149A" w:rsidP="00AC149A">
            <w:pPr>
              <w:spacing w:before="60" w:after="60"/>
              <w:jc w:val="center"/>
              <w:cnfStyle w:val="100000000000" w:firstRow="1" w:lastRow="0" w:firstColumn="0" w:lastColumn="0" w:oddVBand="0" w:evenVBand="0" w:oddHBand="0" w:evenHBand="0" w:firstRowFirstColumn="0" w:firstRowLastColumn="0" w:lastRowFirstColumn="0" w:lastRowLastColumn="0"/>
              <w:rPr>
                <w:sz w:val="22"/>
              </w:rPr>
            </w:pPr>
            <w:r>
              <w:rPr>
                <w:bCs w:val="0"/>
                <w:sz w:val="22"/>
              </w:rPr>
              <w:t>2021.</w:t>
            </w:r>
          </w:p>
        </w:tc>
        <w:tc>
          <w:tcPr>
            <w:tcW w:w="935" w:type="dxa"/>
          </w:tcPr>
          <w:p w14:paraId="67DC67F6" w14:textId="1B499CD5" w:rsidR="00AC149A" w:rsidRDefault="00AC149A" w:rsidP="00AC149A">
            <w:pPr>
              <w:spacing w:before="60" w:after="60"/>
              <w:jc w:val="center"/>
              <w:cnfStyle w:val="100000000000" w:firstRow="1" w:lastRow="0" w:firstColumn="0" w:lastColumn="0" w:oddVBand="0" w:evenVBand="0" w:oddHBand="0" w:evenHBand="0" w:firstRowFirstColumn="0" w:firstRowLastColumn="0" w:lastRowFirstColumn="0" w:lastRowLastColumn="0"/>
              <w:rPr>
                <w:sz w:val="22"/>
              </w:rPr>
            </w:pPr>
            <w:r>
              <w:rPr>
                <w:bCs w:val="0"/>
                <w:sz w:val="22"/>
              </w:rPr>
              <w:t>2022.</w:t>
            </w:r>
          </w:p>
        </w:tc>
      </w:tr>
      <w:tr w:rsidR="00AC149A" w:rsidRPr="00893D97" w14:paraId="272711CF" w14:textId="0D8D3CF6" w:rsidTr="00F034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54655E9C" w14:textId="77777777" w:rsidR="00AC149A" w:rsidRPr="00893D97" w:rsidRDefault="00AC149A" w:rsidP="00AC149A">
            <w:pPr>
              <w:spacing w:before="60" w:after="60"/>
              <w:jc w:val="right"/>
              <w:rPr>
                <w:color w:val="000000"/>
                <w:sz w:val="22"/>
              </w:rPr>
            </w:pPr>
            <w:r w:rsidRPr="00893D97">
              <w:rPr>
                <w:color w:val="000000"/>
                <w:sz w:val="22"/>
              </w:rPr>
              <w:t>A1, posms A2-Draudzības iela Ādažos (no 0,000 līdz 6,940 km)</w:t>
            </w:r>
          </w:p>
        </w:tc>
        <w:tc>
          <w:tcPr>
            <w:tcW w:w="1039" w:type="dxa"/>
          </w:tcPr>
          <w:p w14:paraId="5CE24CD0" w14:textId="77777777" w:rsidR="00AC149A" w:rsidRPr="00893D97" w:rsidRDefault="00AC149A" w:rsidP="00AC149A">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r w:rsidRPr="00893D97">
              <w:rPr>
                <w:sz w:val="22"/>
              </w:rPr>
              <w:t>26 856</w:t>
            </w:r>
          </w:p>
        </w:tc>
        <w:tc>
          <w:tcPr>
            <w:tcW w:w="1039" w:type="dxa"/>
          </w:tcPr>
          <w:p w14:paraId="70A9A585" w14:textId="77777777" w:rsidR="00AC149A" w:rsidRPr="00893D97" w:rsidRDefault="00AC149A" w:rsidP="00AC149A">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r w:rsidRPr="00893D97">
              <w:rPr>
                <w:sz w:val="22"/>
              </w:rPr>
              <w:t>27 425</w:t>
            </w:r>
          </w:p>
        </w:tc>
        <w:tc>
          <w:tcPr>
            <w:tcW w:w="935" w:type="dxa"/>
          </w:tcPr>
          <w:p w14:paraId="373FD6FA" w14:textId="77777777" w:rsidR="00AC149A" w:rsidRPr="00893D97" w:rsidRDefault="00AC149A" w:rsidP="00AC149A">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r>
              <w:rPr>
                <w:sz w:val="22"/>
              </w:rPr>
              <w:t>26 859</w:t>
            </w:r>
          </w:p>
        </w:tc>
        <w:tc>
          <w:tcPr>
            <w:tcW w:w="935" w:type="dxa"/>
          </w:tcPr>
          <w:p w14:paraId="474033D8" w14:textId="7C0F7279" w:rsidR="00AC149A" w:rsidRDefault="00AC149A" w:rsidP="00AC149A">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r>
              <w:rPr>
                <w:sz w:val="22"/>
              </w:rPr>
              <w:t>23 756</w:t>
            </w:r>
          </w:p>
        </w:tc>
        <w:tc>
          <w:tcPr>
            <w:tcW w:w="935" w:type="dxa"/>
          </w:tcPr>
          <w:p w14:paraId="7E684EC1" w14:textId="7F9806CA" w:rsidR="00AC149A" w:rsidRDefault="00AC149A" w:rsidP="00AC149A">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r>
              <w:rPr>
                <w:sz w:val="22"/>
              </w:rPr>
              <w:t>26 298</w:t>
            </w:r>
          </w:p>
        </w:tc>
      </w:tr>
      <w:tr w:rsidR="00AC149A" w:rsidRPr="00893D97" w14:paraId="10F84839" w14:textId="02A23475" w:rsidTr="00F0348D">
        <w:tc>
          <w:tcPr>
            <w:cnfStyle w:val="001000000000" w:firstRow="0" w:lastRow="0" w:firstColumn="1" w:lastColumn="0" w:oddVBand="0" w:evenVBand="0" w:oddHBand="0" w:evenHBand="0" w:firstRowFirstColumn="0" w:firstRowLastColumn="0" w:lastRowFirstColumn="0" w:lastRowLastColumn="0"/>
            <w:tcW w:w="4106" w:type="dxa"/>
          </w:tcPr>
          <w:p w14:paraId="20E2F5A3" w14:textId="77777777" w:rsidR="00AC149A" w:rsidRPr="00893D97" w:rsidRDefault="00AC149A" w:rsidP="00AC149A">
            <w:pPr>
              <w:spacing w:before="60" w:after="60"/>
              <w:jc w:val="right"/>
              <w:rPr>
                <w:color w:val="000000"/>
                <w:sz w:val="22"/>
              </w:rPr>
            </w:pPr>
            <w:r w:rsidRPr="00893D97">
              <w:rPr>
                <w:color w:val="000000"/>
                <w:sz w:val="22"/>
              </w:rPr>
              <w:t>A1, posms Draudzības iela Ādažos – V4</w:t>
            </w:r>
            <w:r>
              <w:rPr>
                <w:color w:val="000000"/>
                <w:sz w:val="22"/>
              </w:rPr>
              <w:t>5</w:t>
            </w:r>
            <w:r w:rsidRPr="00893D97">
              <w:rPr>
                <w:color w:val="000000"/>
                <w:sz w:val="22"/>
              </w:rPr>
              <w:t xml:space="preserve"> (no 6,940 līdz 13,030 km)</w:t>
            </w:r>
          </w:p>
        </w:tc>
        <w:tc>
          <w:tcPr>
            <w:tcW w:w="1039" w:type="dxa"/>
          </w:tcPr>
          <w:p w14:paraId="0BED9D89" w14:textId="77777777" w:rsidR="00AC149A" w:rsidRPr="00893D97" w:rsidRDefault="00AC149A" w:rsidP="00AC149A">
            <w:pPr>
              <w:spacing w:before="60" w:after="60"/>
              <w:jc w:val="right"/>
              <w:cnfStyle w:val="000000000000" w:firstRow="0" w:lastRow="0" w:firstColumn="0" w:lastColumn="0" w:oddVBand="0" w:evenVBand="0" w:oddHBand="0" w:evenHBand="0" w:firstRowFirstColumn="0" w:firstRowLastColumn="0" w:lastRowFirstColumn="0" w:lastRowLastColumn="0"/>
              <w:rPr>
                <w:sz w:val="22"/>
              </w:rPr>
            </w:pPr>
            <w:r w:rsidRPr="00893D97">
              <w:rPr>
                <w:sz w:val="22"/>
              </w:rPr>
              <w:t>14 802</w:t>
            </w:r>
          </w:p>
        </w:tc>
        <w:tc>
          <w:tcPr>
            <w:tcW w:w="1039" w:type="dxa"/>
          </w:tcPr>
          <w:p w14:paraId="35C14D3D" w14:textId="77777777" w:rsidR="00AC149A" w:rsidRPr="00893D97" w:rsidRDefault="00AC149A" w:rsidP="00AC149A">
            <w:pPr>
              <w:spacing w:before="60" w:after="60"/>
              <w:jc w:val="right"/>
              <w:cnfStyle w:val="000000000000" w:firstRow="0" w:lastRow="0" w:firstColumn="0" w:lastColumn="0" w:oddVBand="0" w:evenVBand="0" w:oddHBand="0" w:evenHBand="0" w:firstRowFirstColumn="0" w:firstRowLastColumn="0" w:lastRowFirstColumn="0" w:lastRowLastColumn="0"/>
              <w:rPr>
                <w:sz w:val="22"/>
              </w:rPr>
            </w:pPr>
            <w:r w:rsidRPr="00893D97">
              <w:rPr>
                <w:sz w:val="22"/>
              </w:rPr>
              <w:t>14 742</w:t>
            </w:r>
          </w:p>
        </w:tc>
        <w:tc>
          <w:tcPr>
            <w:tcW w:w="935" w:type="dxa"/>
          </w:tcPr>
          <w:p w14:paraId="53BCE70A" w14:textId="77777777" w:rsidR="00AC149A" w:rsidRPr="00893D97" w:rsidRDefault="00AC149A" w:rsidP="00AC149A">
            <w:pPr>
              <w:spacing w:before="60" w:after="60"/>
              <w:jc w:val="right"/>
              <w:cnfStyle w:val="000000000000" w:firstRow="0" w:lastRow="0" w:firstColumn="0" w:lastColumn="0" w:oddVBand="0" w:evenVBand="0" w:oddHBand="0" w:evenHBand="0" w:firstRowFirstColumn="0" w:firstRowLastColumn="0" w:lastRowFirstColumn="0" w:lastRowLastColumn="0"/>
              <w:rPr>
                <w:sz w:val="22"/>
              </w:rPr>
            </w:pPr>
            <w:r>
              <w:rPr>
                <w:sz w:val="22"/>
              </w:rPr>
              <w:t>14 259</w:t>
            </w:r>
          </w:p>
        </w:tc>
        <w:tc>
          <w:tcPr>
            <w:tcW w:w="935" w:type="dxa"/>
          </w:tcPr>
          <w:p w14:paraId="13751BEE" w14:textId="4AB43039" w:rsidR="00AC149A" w:rsidRDefault="00AC149A" w:rsidP="00AC149A">
            <w:pPr>
              <w:spacing w:before="60" w:after="60"/>
              <w:jc w:val="right"/>
              <w:cnfStyle w:val="000000000000" w:firstRow="0" w:lastRow="0" w:firstColumn="0" w:lastColumn="0" w:oddVBand="0" w:evenVBand="0" w:oddHBand="0" w:evenHBand="0" w:firstRowFirstColumn="0" w:firstRowLastColumn="0" w:lastRowFirstColumn="0" w:lastRowLastColumn="0"/>
              <w:rPr>
                <w:sz w:val="22"/>
              </w:rPr>
            </w:pPr>
            <w:r>
              <w:rPr>
                <w:sz w:val="22"/>
              </w:rPr>
              <w:t>13 900</w:t>
            </w:r>
          </w:p>
        </w:tc>
        <w:tc>
          <w:tcPr>
            <w:tcW w:w="935" w:type="dxa"/>
          </w:tcPr>
          <w:p w14:paraId="23C3272D" w14:textId="7187EA25" w:rsidR="00AC149A" w:rsidRDefault="00AC149A" w:rsidP="00AC149A">
            <w:pPr>
              <w:spacing w:before="60" w:after="60"/>
              <w:jc w:val="right"/>
              <w:cnfStyle w:val="000000000000" w:firstRow="0" w:lastRow="0" w:firstColumn="0" w:lastColumn="0" w:oddVBand="0" w:evenVBand="0" w:oddHBand="0" w:evenHBand="0" w:firstRowFirstColumn="0" w:firstRowLastColumn="0" w:lastRowFirstColumn="0" w:lastRowLastColumn="0"/>
              <w:rPr>
                <w:sz w:val="22"/>
              </w:rPr>
            </w:pPr>
            <w:r>
              <w:rPr>
                <w:sz w:val="22"/>
              </w:rPr>
              <w:t>14 062</w:t>
            </w:r>
          </w:p>
        </w:tc>
      </w:tr>
      <w:tr w:rsidR="00AC149A" w:rsidRPr="00893D97" w14:paraId="586B7D26" w14:textId="10C2A572" w:rsidTr="00F034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1FF7612A" w14:textId="77777777" w:rsidR="00AC149A" w:rsidRPr="00893D97" w:rsidRDefault="00AC149A" w:rsidP="00AC149A">
            <w:pPr>
              <w:spacing w:before="60" w:after="60"/>
              <w:jc w:val="right"/>
              <w:rPr>
                <w:color w:val="000000"/>
                <w:sz w:val="22"/>
              </w:rPr>
            </w:pPr>
            <w:r w:rsidRPr="00893D97">
              <w:rPr>
                <w:color w:val="000000"/>
                <w:sz w:val="22"/>
              </w:rPr>
              <w:t>A1, posms V4</w:t>
            </w:r>
            <w:r>
              <w:rPr>
                <w:color w:val="000000"/>
                <w:sz w:val="22"/>
              </w:rPr>
              <w:t>5</w:t>
            </w:r>
            <w:r w:rsidRPr="00893D97">
              <w:rPr>
                <w:color w:val="000000"/>
                <w:sz w:val="22"/>
              </w:rPr>
              <w:t xml:space="preserve"> – V101 (no 13,030 līdz 21,300 km)</w:t>
            </w:r>
          </w:p>
        </w:tc>
        <w:tc>
          <w:tcPr>
            <w:tcW w:w="1039" w:type="dxa"/>
          </w:tcPr>
          <w:p w14:paraId="4CB90616" w14:textId="77777777" w:rsidR="00AC149A" w:rsidRPr="00893D97" w:rsidRDefault="00AC149A" w:rsidP="00AC149A">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r w:rsidRPr="00893D97">
              <w:rPr>
                <w:sz w:val="22"/>
              </w:rPr>
              <w:t>13 035</w:t>
            </w:r>
          </w:p>
        </w:tc>
        <w:tc>
          <w:tcPr>
            <w:tcW w:w="1039" w:type="dxa"/>
          </w:tcPr>
          <w:p w14:paraId="712B6390" w14:textId="77777777" w:rsidR="00AC149A" w:rsidRPr="00893D97" w:rsidRDefault="00AC149A" w:rsidP="00AC149A">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r w:rsidRPr="00893D97">
              <w:rPr>
                <w:sz w:val="22"/>
              </w:rPr>
              <w:t>13 517</w:t>
            </w:r>
          </w:p>
        </w:tc>
        <w:tc>
          <w:tcPr>
            <w:tcW w:w="935" w:type="dxa"/>
          </w:tcPr>
          <w:p w14:paraId="289788E5" w14:textId="77777777" w:rsidR="00AC149A" w:rsidRPr="00893D97" w:rsidRDefault="00AC149A" w:rsidP="00AC149A">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r>
              <w:rPr>
                <w:sz w:val="22"/>
              </w:rPr>
              <w:t>13 237</w:t>
            </w:r>
          </w:p>
        </w:tc>
        <w:tc>
          <w:tcPr>
            <w:tcW w:w="935" w:type="dxa"/>
          </w:tcPr>
          <w:p w14:paraId="08F09631" w14:textId="647DB02A" w:rsidR="00AC149A" w:rsidRDefault="00AC149A" w:rsidP="00AC149A">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r>
              <w:rPr>
                <w:sz w:val="22"/>
              </w:rPr>
              <w:t>12 949</w:t>
            </w:r>
          </w:p>
        </w:tc>
        <w:tc>
          <w:tcPr>
            <w:tcW w:w="935" w:type="dxa"/>
          </w:tcPr>
          <w:p w14:paraId="1651C475" w14:textId="0011F459" w:rsidR="00AC149A" w:rsidRDefault="00AC149A" w:rsidP="00AC149A">
            <w:pPr>
              <w:spacing w:before="60" w:after="60"/>
              <w:jc w:val="right"/>
              <w:cnfStyle w:val="000000100000" w:firstRow="0" w:lastRow="0" w:firstColumn="0" w:lastColumn="0" w:oddVBand="0" w:evenVBand="0" w:oddHBand="1" w:evenHBand="0" w:firstRowFirstColumn="0" w:firstRowLastColumn="0" w:lastRowFirstColumn="0" w:lastRowLastColumn="0"/>
              <w:rPr>
                <w:sz w:val="22"/>
              </w:rPr>
            </w:pPr>
            <w:r>
              <w:rPr>
                <w:sz w:val="22"/>
              </w:rPr>
              <w:t>13 491</w:t>
            </w:r>
          </w:p>
        </w:tc>
      </w:tr>
    </w:tbl>
    <w:p w14:paraId="2EAD1158" w14:textId="77777777" w:rsidR="006E54BA" w:rsidRPr="002B116A" w:rsidRDefault="006E54BA" w:rsidP="006E54BA">
      <w:pPr>
        <w:rPr>
          <w:b/>
        </w:rPr>
      </w:pPr>
      <w:r w:rsidRPr="002B116A">
        <w:rPr>
          <w:b/>
        </w:rPr>
        <w:t xml:space="preserve">Informācijas avots: </w:t>
      </w:r>
      <w:r>
        <w:rPr>
          <w:b/>
        </w:rPr>
        <w:t>Latvijas Valsts ceļi</w:t>
      </w:r>
      <w:r w:rsidRPr="002B116A">
        <w:rPr>
          <w:b/>
        </w:rPr>
        <w:t xml:space="preserve"> </w:t>
      </w:r>
    </w:p>
    <w:p w14:paraId="407F1E15" w14:textId="77777777" w:rsidR="006E54BA" w:rsidRDefault="006E54BA" w:rsidP="006E54BA">
      <w:pPr>
        <w:spacing w:after="0"/>
        <w:rPr>
          <w:rFonts w:eastAsia="Times New Roman"/>
        </w:rPr>
      </w:pPr>
      <w:r w:rsidRPr="00616910">
        <w:rPr>
          <w:rFonts w:eastAsia="Times New Roman"/>
        </w:rPr>
        <w:t>Pašreizējā situācijā satiksmes ērtības līmenis (</w:t>
      </w:r>
      <w:proofErr w:type="spellStart"/>
      <w:r w:rsidRPr="00616910">
        <w:rPr>
          <w:rFonts w:eastAsia="Times New Roman"/>
        </w:rPr>
        <w:t>level</w:t>
      </w:r>
      <w:proofErr w:type="spellEnd"/>
      <w:r w:rsidRPr="00616910">
        <w:rPr>
          <w:rFonts w:eastAsia="Times New Roman"/>
        </w:rPr>
        <w:t xml:space="preserve"> </w:t>
      </w:r>
      <w:proofErr w:type="spellStart"/>
      <w:r w:rsidRPr="00616910">
        <w:rPr>
          <w:rFonts w:eastAsia="Times New Roman"/>
        </w:rPr>
        <w:t>of</w:t>
      </w:r>
      <w:proofErr w:type="spellEnd"/>
      <w:r w:rsidRPr="00616910">
        <w:rPr>
          <w:rFonts w:eastAsia="Times New Roman"/>
        </w:rPr>
        <w:t xml:space="preserve"> </w:t>
      </w:r>
      <w:proofErr w:type="spellStart"/>
      <w:r w:rsidRPr="00616910">
        <w:rPr>
          <w:rFonts w:eastAsia="Times New Roman"/>
        </w:rPr>
        <w:t>service</w:t>
      </w:r>
      <w:proofErr w:type="spellEnd"/>
      <w:r w:rsidRPr="00616910">
        <w:rPr>
          <w:rFonts w:eastAsia="Times New Roman"/>
        </w:rPr>
        <w:t>) E67 posmā Rīga – Lilaste ir ļoti zems, kas norāda uz to, ka autoceļa posms ir lielā mērā noslogots, pat pārslogots. Tādējādi tas ir problemātiskais posms E67 maršrutā Latvijas teritorijā</w:t>
      </w:r>
      <w:r>
        <w:rPr>
          <w:rFonts w:eastAsia="Times New Roman"/>
        </w:rPr>
        <w:t>.</w:t>
      </w:r>
    </w:p>
    <w:p w14:paraId="67B1DF8C" w14:textId="77777777" w:rsidR="006E54BA" w:rsidRDefault="006E54BA" w:rsidP="006E54BA">
      <w:pPr>
        <w:spacing w:after="0"/>
        <w:rPr>
          <w:rFonts w:eastAsia="Times New Roman"/>
        </w:rPr>
      </w:pPr>
      <w:r>
        <w:rPr>
          <w:rFonts w:eastAsia="Times New Roman"/>
        </w:rPr>
        <w:t>2008.gadā ir pabeigta “</w:t>
      </w:r>
      <w:proofErr w:type="spellStart"/>
      <w:r w:rsidRPr="00616910">
        <w:rPr>
          <w:rFonts w:eastAsia="Times New Roman"/>
        </w:rPr>
        <w:t>Ātrsatiksmes</w:t>
      </w:r>
      <w:proofErr w:type="spellEnd"/>
      <w:r w:rsidRPr="00616910">
        <w:rPr>
          <w:rFonts w:eastAsia="Times New Roman"/>
        </w:rPr>
        <w:t xml:space="preserve"> autoceļa Rīga (Bukulti) – Ādaži – Lilaste iespējamības izpēte” un ietekmes uz vidi novērtējums ar rekomendāciju izbūvēt Baltezera apvedceļu un pārbūvēt esošā autoceļa A1 posmu Ādaži – Lilaste no divām uz četrām kustības joslām. Baltezera apvedceļa sākums ir Jaunciema gatves (Rīgas pilsētas administratīvajā teritorijā) un apvedceļa krustojums, kurā paredzēts izbūvēt </w:t>
      </w:r>
      <w:proofErr w:type="spellStart"/>
      <w:r w:rsidRPr="00616910">
        <w:rPr>
          <w:rFonts w:eastAsia="Times New Roman"/>
        </w:rPr>
        <w:t>divlīmeņu</w:t>
      </w:r>
      <w:proofErr w:type="spellEnd"/>
      <w:r w:rsidRPr="00616910">
        <w:rPr>
          <w:rFonts w:eastAsia="Times New Roman"/>
        </w:rPr>
        <w:t xml:space="preserve"> satiksmes mezglu, ievērtējot Rīgas pilsētas Brīvības ielas dubliera projektu (tas ir Ziemeļu transporta koridora 1.posms). Līdz ar apvedceļa izbūvi smagajam transportam būs liegts iebraukt Baltezerā</w:t>
      </w:r>
      <w:r>
        <w:rPr>
          <w:rFonts w:eastAsia="Times New Roman"/>
        </w:rPr>
        <w:t>.</w:t>
      </w:r>
    </w:p>
    <w:p w14:paraId="2DD9E87C" w14:textId="77777777" w:rsidR="006E54BA" w:rsidRDefault="006E54BA" w:rsidP="006E54BA">
      <w:pPr>
        <w:spacing w:after="0"/>
      </w:pPr>
      <w:r w:rsidRPr="00616910">
        <w:rPr>
          <w:rFonts w:eastAsia="Times New Roman"/>
        </w:rPr>
        <w:t>I</w:t>
      </w:r>
      <w:r>
        <w:rPr>
          <w:rFonts w:eastAsia="Times New Roman"/>
        </w:rPr>
        <w:t>z</w:t>
      </w:r>
      <w:r w:rsidRPr="00616910">
        <w:rPr>
          <w:rFonts w:eastAsia="Times New Roman"/>
        </w:rPr>
        <w:t>vērtējot stadiālo būvniecību</w:t>
      </w:r>
      <w:r>
        <w:rPr>
          <w:rFonts w:eastAsia="Times New Roman"/>
        </w:rPr>
        <w:t>,</w:t>
      </w:r>
      <w:r w:rsidRPr="00616910">
        <w:rPr>
          <w:rFonts w:eastAsia="Times New Roman"/>
        </w:rPr>
        <w:t xml:space="preserve"> projekts Rīga – Ādaži – Lilaste ir sadalīts divos posmos:</w:t>
      </w:r>
      <w:r>
        <w:rPr>
          <w:rFonts w:eastAsia="Times New Roman"/>
        </w:rPr>
        <w:t xml:space="preserve"> 1) </w:t>
      </w:r>
      <w:r w:rsidRPr="00616910">
        <w:t>Baltezera apvedceļa izbūve (~9,5 km) ar autoceļa A1 pārbūvi km 7,0 – 11,0</w:t>
      </w:r>
      <w:r>
        <w:rPr>
          <w:rFonts w:eastAsia="Times New Roman"/>
        </w:rPr>
        <w:t>, 2)</w:t>
      </w:r>
      <w:r>
        <w:t xml:space="preserve"> </w:t>
      </w:r>
      <w:r w:rsidRPr="00616910">
        <w:t>autoceļa A1 pārbūvi km 11,0 – 21,3</w:t>
      </w:r>
      <w:r>
        <w:t>.</w:t>
      </w:r>
    </w:p>
    <w:p w14:paraId="1BB8A2BC" w14:textId="77777777" w:rsidR="006E54BA" w:rsidRDefault="006E54BA" w:rsidP="006E54BA">
      <w:pPr>
        <w:spacing w:after="0"/>
        <w:rPr>
          <w:color w:val="000000" w:themeColor="text1"/>
        </w:rPr>
      </w:pPr>
    </w:p>
    <w:p w14:paraId="1547B6EE" w14:textId="77777777" w:rsidR="006E54BA" w:rsidRPr="004A3D49" w:rsidRDefault="006E54BA" w:rsidP="004A3D49">
      <w:pPr>
        <w:pStyle w:val="Heading3"/>
        <w:jc w:val="left"/>
        <w:rPr>
          <w:rFonts w:ascii="Montserrat" w:hAnsi="Montserrat"/>
        </w:rPr>
      </w:pPr>
      <w:bookmarkStart w:id="211" w:name="_Toc134532394"/>
      <w:bookmarkStart w:id="212" w:name="_Toc137626115"/>
      <w:r w:rsidRPr="004A3D49">
        <w:rPr>
          <w:rFonts w:ascii="Montserrat" w:hAnsi="Montserrat"/>
        </w:rPr>
        <w:t>Pašvaldības ceļi</w:t>
      </w:r>
      <w:bookmarkEnd w:id="211"/>
      <w:bookmarkEnd w:id="212"/>
    </w:p>
    <w:tbl>
      <w:tblPr>
        <w:tblStyle w:val="TableGrid"/>
        <w:tblW w:w="963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947"/>
      </w:tblGrid>
      <w:tr w:rsidR="006E54BA" w14:paraId="76DCD4C1" w14:textId="77777777" w:rsidTr="004940A2">
        <w:tc>
          <w:tcPr>
            <w:tcW w:w="3686" w:type="dxa"/>
          </w:tcPr>
          <w:p w14:paraId="7B417783" w14:textId="77777777" w:rsidR="006E54BA" w:rsidRDefault="006E54BA" w:rsidP="004940A2">
            <w:r w:rsidRPr="00670122">
              <w:t xml:space="preserve">Ādažu novada </w:t>
            </w:r>
            <w:r>
              <w:t>ceļu un ielu kopējais garums uz 2021.</w:t>
            </w:r>
            <w:r w:rsidRPr="00670122">
              <w:t>gad</w:t>
            </w:r>
            <w:r>
              <w:t>a sākumu</w:t>
            </w:r>
            <w:r w:rsidRPr="00670122">
              <w:t xml:space="preserve"> bija </w:t>
            </w:r>
            <w:r>
              <w:t>313 km</w:t>
            </w:r>
            <w:r w:rsidRPr="00670122">
              <w:t>.</w:t>
            </w:r>
            <w:r>
              <w:t xml:space="preserve"> Lielākā daļa (</w:t>
            </w:r>
            <w:r w:rsidRPr="008F3325">
              <w:t>64%)</w:t>
            </w:r>
            <w:r>
              <w:t xml:space="preserve"> ceļu un ielu ir ar grants segumu un bez seguma. Arvien vairāk novadā ielu segums tiek nomainīts /jaunas ielas tiek būvētas ar bruģakmeni.</w:t>
            </w:r>
          </w:p>
        </w:tc>
        <w:tc>
          <w:tcPr>
            <w:tcW w:w="5947" w:type="dxa"/>
          </w:tcPr>
          <w:p w14:paraId="1992DF7E" w14:textId="2E601762" w:rsidR="006E54BA" w:rsidRDefault="00AA14F9" w:rsidP="004940A2">
            <w:pPr>
              <w:pStyle w:val="Caption"/>
              <w:jc w:val="center"/>
            </w:pPr>
            <w:r w:rsidRPr="00AA14F9">
              <w:rPr>
                <w:noProof/>
              </w:rPr>
              <w:drawing>
                <wp:inline distT="0" distB="0" distL="0" distR="0" wp14:anchorId="376DD66E" wp14:editId="31B959AB">
                  <wp:extent cx="2705100" cy="1426954"/>
                  <wp:effectExtent l="0" t="0" r="0" b="1905"/>
                  <wp:docPr id="2013134709" name="Attēls 2013134709">
                    <a:extLst xmlns:a="http://schemas.openxmlformats.org/drawingml/2006/main">
                      <a:ext uri="{FF2B5EF4-FFF2-40B4-BE49-F238E27FC236}">
                        <a16:creationId xmlns:a16="http://schemas.microsoft.com/office/drawing/2014/main" id="{5476588D-7A45-F1E0-69B9-9EC1822F13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a:extLst>
                              <a:ext uri="{FF2B5EF4-FFF2-40B4-BE49-F238E27FC236}">
                                <a16:creationId xmlns:a16="http://schemas.microsoft.com/office/drawing/2014/main" id="{5476588D-7A45-F1E0-69B9-9EC1822F130C}"/>
                              </a:ext>
                            </a:extLst>
                          </pic:cNvPr>
                          <pic:cNvPicPr>
                            <a:picLocks noChangeAspect="1"/>
                          </pic:cNvPicPr>
                        </pic:nvPicPr>
                        <pic:blipFill rotWithShape="1">
                          <a:blip r:embed="rId50"/>
                          <a:srcRect t="12077"/>
                          <a:stretch/>
                        </pic:blipFill>
                        <pic:spPr>
                          <a:xfrm>
                            <a:off x="0" y="0"/>
                            <a:ext cx="2711493" cy="1430326"/>
                          </a:xfrm>
                          <a:prstGeom prst="rect">
                            <a:avLst/>
                          </a:prstGeom>
                        </pic:spPr>
                      </pic:pic>
                    </a:graphicData>
                  </a:graphic>
                </wp:inline>
              </w:drawing>
            </w:r>
          </w:p>
          <w:p w14:paraId="3294A4D7" w14:textId="44F0825C" w:rsidR="006E54BA" w:rsidRDefault="006E54BA" w:rsidP="004940A2">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35</w:t>
            </w:r>
            <w:r>
              <w:rPr>
                <w:noProof/>
              </w:rPr>
              <w:fldChar w:fldCharType="end"/>
            </w:r>
            <w:r>
              <w:t xml:space="preserve"> Ādažu novada ceļu seguma veids</w:t>
            </w:r>
          </w:p>
          <w:p w14:paraId="0B848B33" w14:textId="77777777" w:rsidR="006E54BA" w:rsidRPr="00C00FE7" w:rsidRDefault="006E54BA" w:rsidP="004940A2">
            <w:pPr>
              <w:rPr>
                <w:b/>
                <w:sz w:val="22"/>
              </w:rPr>
            </w:pPr>
            <w:r>
              <w:t xml:space="preserve"> </w:t>
            </w:r>
            <w:r w:rsidRPr="007B0CFA">
              <w:rPr>
                <w:b/>
                <w:sz w:val="22"/>
              </w:rPr>
              <w:t xml:space="preserve">Informācijas avots: </w:t>
            </w:r>
            <w:r>
              <w:rPr>
                <w:b/>
                <w:sz w:val="22"/>
              </w:rPr>
              <w:t>Ādažu pašvaldība</w:t>
            </w:r>
          </w:p>
        </w:tc>
      </w:tr>
    </w:tbl>
    <w:p w14:paraId="10DAD6EB" w14:textId="334134C4" w:rsidR="006E54BA" w:rsidRDefault="006E54BA" w:rsidP="006E54BA">
      <w:pPr>
        <w:spacing w:after="0"/>
      </w:pPr>
      <w:r w:rsidRPr="008954BD">
        <w:lastRenderedPageBreak/>
        <w:t>Gan valsts, gan pašvaldības ceļu stāvoklis daudzviet nav apmierinošs un tos nepieciešams uzlabot</w:t>
      </w:r>
      <w:r>
        <w:t xml:space="preserve">. Ādažu novada teritorijā </w:t>
      </w:r>
      <w:r w:rsidRPr="00616910">
        <w:t>202</w:t>
      </w:r>
      <w:r w:rsidR="00302DA9">
        <w:t>2</w:t>
      </w:r>
      <w:r w:rsidRPr="00616910">
        <w:t xml:space="preserve">.gadā </w:t>
      </w:r>
      <w:r>
        <w:t>11,4</w:t>
      </w:r>
      <w:r w:rsidRPr="00616910">
        <w:t xml:space="preserve">%  jeb  </w:t>
      </w:r>
      <w:r>
        <w:t>12,95</w:t>
      </w:r>
      <w:r w:rsidRPr="00616910">
        <w:t xml:space="preserve"> km ceļi/ielas ar melno segumu ir klasificējami kā sabrukuši un tiem ir nepieciešama pilnīga segas rekonstrukcijas atjaunošana. </w:t>
      </w:r>
      <w:r w:rsidR="00302DA9">
        <w:t>11,4</w:t>
      </w:r>
      <w:r w:rsidRPr="00616910">
        <w:t xml:space="preserve">% jeb </w:t>
      </w:r>
      <w:r w:rsidR="00302DA9">
        <w:t>12,95</w:t>
      </w:r>
      <w:r>
        <w:t xml:space="preserve"> </w:t>
      </w:r>
      <w:r w:rsidRPr="00616910">
        <w:t>km ielas/ceļi ar grants segumu ir klasificējami kā sabrukuši un tiem nepieciešama pilnīga segas dilumkārtas rekonstrukcija.</w:t>
      </w:r>
      <w:r>
        <w:t xml:space="preserve"> </w:t>
      </w:r>
      <w:r w:rsidRPr="00616910">
        <w:t>Galvenais segumu bojāšanas cēlonis ir segas konstruktīvo slāņu nogurums, saistvielas dabīgā novecošana un mazākā mērā agrākajos gados izpildīto būvdarbu kvalitāte. Pēdējos gados sāk pieaugt satiksmes slodžu radītie bojājumi, jo pieaug pašas slodzes virskārtu stiprības pavājināšanās rada palielinātu slodžu ietekmi uz segas pamata kārtām, kuras sāk pastiprināti bojāties un sabrukt.</w:t>
      </w:r>
    </w:p>
    <w:p w14:paraId="3673B0F1" w14:textId="77777777" w:rsidR="006E54BA" w:rsidRDefault="006E54BA" w:rsidP="006E54BA">
      <w:pPr>
        <w:spacing w:after="0"/>
      </w:pPr>
      <w:r w:rsidRPr="00BD2542">
        <w:t xml:space="preserve">Valsts un pašvaldības </w:t>
      </w:r>
      <w:r w:rsidRPr="008954BD">
        <w:t xml:space="preserve">autoceļu un ielu remonta un rekonstrukcijas darbi notiek pieejamā finansējuma robežās. </w:t>
      </w:r>
    </w:p>
    <w:p w14:paraId="0F57D08A" w14:textId="77777777" w:rsidR="006E54BA" w:rsidRDefault="006E54BA" w:rsidP="006E54BA">
      <w:pPr>
        <w:spacing w:after="0"/>
      </w:pPr>
      <w:r w:rsidRPr="00A24E02">
        <w:t xml:space="preserve">Pieaugot </w:t>
      </w:r>
      <w:proofErr w:type="spellStart"/>
      <w:r w:rsidRPr="00A24E02">
        <w:t>automobilizācijas</w:t>
      </w:r>
      <w:proofErr w:type="spellEnd"/>
      <w:r w:rsidRPr="00A24E02">
        <w:t xml:space="preserve"> līmenim, liela loma ir kā racionālam ielu un ceļu tīklam, tā arī kvalitātei un satiksmes drošībai.</w:t>
      </w:r>
      <w:r>
        <w:t xml:space="preserve"> </w:t>
      </w:r>
      <w:r w:rsidRPr="00A24E02">
        <w:t xml:space="preserve">Turpinot racionāli plānot pārējo ceļu un maģistrālo ielu tīklu Ādažu novada teritorijā, būtu iespējams samazināt transporta izraisīto ietekmi uz vidi, optimizēt transporta </w:t>
      </w:r>
      <w:proofErr w:type="spellStart"/>
      <w:r w:rsidRPr="00A24E02">
        <w:t>pārbraucienu</w:t>
      </w:r>
      <w:proofErr w:type="spellEnd"/>
      <w:r w:rsidRPr="00A24E02">
        <w:t xml:space="preserve"> attālumus un</w:t>
      </w:r>
      <w:r>
        <w:t>,</w:t>
      </w:r>
      <w:r w:rsidRPr="00A24E02">
        <w:t xml:space="preserve"> līdz ar to</w:t>
      </w:r>
      <w:r>
        <w:t>,</w:t>
      </w:r>
      <w:r w:rsidRPr="00A24E02">
        <w:t xml:space="preserve"> samazināt arī transporta līdzekļu radīto vides piesārņojumu. Pilnveidotas transporta shēmas izveide ir svarīga sastāvdaļa novada telpiskās struktūras </w:t>
      </w:r>
      <w:r>
        <w:t>uzlabo</w:t>
      </w:r>
      <w:r w:rsidRPr="00A24E02">
        <w:t xml:space="preserve">šanai, sasaistot to ar </w:t>
      </w:r>
      <w:proofErr w:type="spellStart"/>
      <w:r w:rsidRPr="00A24E02">
        <w:t>apdzīvojuma</w:t>
      </w:r>
      <w:proofErr w:type="spellEnd"/>
      <w:r w:rsidRPr="00A24E02">
        <w:t xml:space="preserve"> struktūras opt</w:t>
      </w:r>
      <w:r>
        <w:t>imizāciju, “</w:t>
      </w:r>
      <w:r w:rsidRPr="00A24E02">
        <w:t>zaļo” zonu izveidi un jaunu ražošanas zonu attīstību.</w:t>
      </w:r>
    </w:p>
    <w:p w14:paraId="36E80072" w14:textId="77777777" w:rsidR="006E54BA" w:rsidRDefault="006E54BA" w:rsidP="006E54BA">
      <w:pPr>
        <w:spacing w:after="0"/>
        <w:rPr>
          <w:color w:val="000000" w:themeColor="text1"/>
        </w:rPr>
      </w:pPr>
    </w:p>
    <w:p w14:paraId="7D65E5BC" w14:textId="77777777" w:rsidR="006E54BA" w:rsidRPr="004A3D49" w:rsidRDefault="006E54BA" w:rsidP="004A3D49">
      <w:pPr>
        <w:pStyle w:val="Heading3"/>
        <w:jc w:val="left"/>
        <w:rPr>
          <w:rFonts w:ascii="Montserrat" w:hAnsi="Montserrat"/>
        </w:rPr>
      </w:pPr>
      <w:bookmarkStart w:id="213" w:name="_Toc134532395"/>
      <w:bookmarkStart w:id="214" w:name="_Toc137626116"/>
      <w:r w:rsidRPr="004A3D49">
        <w:rPr>
          <w:rFonts w:ascii="Montserrat" w:hAnsi="Montserrat"/>
        </w:rPr>
        <w:t xml:space="preserve">Velo, </w:t>
      </w:r>
      <w:proofErr w:type="spellStart"/>
      <w:r w:rsidRPr="004A3D49">
        <w:rPr>
          <w:rFonts w:ascii="Montserrat" w:hAnsi="Montserrat"/>
        </w:rPr>
        <w:t>kāj</w:t>
      </w:r>
      <w:proofErr w:type="spellEnd"/>
      <w:r w:rsidRPr="004A3D49">
        <w:rPr>
          <w:rFonts w:ascii="Montserrat" w:hAnsi="Montserrat"/>
        </w:rPr>
        <w:t>- ceļi</w:t>
      </w:r>
      <w:bookmarkEnd w:id="213"/>
      <w:bookmarkEnd w:id="214"/>
    </w:p>
    <w:p w14:paraId="492B52B6" w14:textId="77777777" w:rsidR="006E54BA" w:rsidRDefault="006E54BA" w:rsidP="006E54BA">
      <w:pPr>
        <w:spacing w:after="0"/>
      </w:pPr>
      <w:r w:rsidRPr="008954BD">
        <w:t xml:space="preserve">Ādažu novada teritorijas visblīvāk apdzīvotās vietas vēsturiski ir izveidojušās gar autoceļa A1 piegulošajām teritorijām </w:t>
      </w:r>
      <w:r>
        <w:t>(</w:t>
      </w:r>
      <w:r w:rsidRPr="008954BD">
        <w:t>Baltezerā un Ādažu centrā</w:t>
      </w:r>
      <w:r>
        <w:t>)</w:t>
      </w:r>
      <w:r w:rsidRPr="008954BD">
        <w:t xml:space="preserve">, </w:t>
      </w:r>
      <w:r>
        <w:t>gar ceļa P1 piegulošajām teritorijām (</w:t>
      </w:r>
      <w:proofErr w:type="spellStart"/>
      <w:r>
        <w:t>Kalngalē</w:t>
      </w:r>
      <w:proofErr w:type="spellEnd"/>
      <w:r>
        <w:t xml:space="preserve">, </w:t>
      </w:r>
      <w:proofErr w:type="spellStart"/>
      <w:r>
        <w:t>Garciemā</w:t>
      </w:r>
      <w:proofErr w:type="spellEnd"/>
      <w:r>
        <w:t xml:space="preserve">, Carnikavā), </w:t>
      </w:r>
      <w:r w:rsidRPr="008954BD">
        <w:t xml:space="preserve">ap Ādažu – Podnieku ceļu, Alderos un daļēji </w:t>
      </w:r>
      <w:proofErr w:type="spellStart"/>
      <w:r w:rsidRPr="008954BD">
        <w:t>Kadagā</w:t>
      </w:r>
      <w:proofErr w:type="spellEnd"/>
      <w:r w:rsidRPr="008954BD">
        <w:t xml:space="preserve">. Papildus tam, pēdējo gadu laikā, tāpat kā visā Pierīgā, Ādažu novadā īstenoti daudzi jauni savrupmāju apbūves projekti ar jaunām ielām, kurās vietām nav uzbūvētas gājēju ietves un veloceliņi. Nepietiekamas un nedrošas ir gājēju šķērsojumu vietas pāri valsts autoceļam A1, </w:t>
      </w:r>
      <w:r>
        <w:t xml:space="preserve">ceļam P1, </w:t>
      </w:r>
      <w:r w:rsidRPr="008954BD">
        <w:t>citiem autoceļiem un maģistrālajām ielām novada teritorijā. Līdz ar to, aktuāli ir satiksmes drošības jautājumi. Lai uzlabotu gājēju drošību, ir jā</w:t>
      </w:r>
      <w:r>
        <w:t>veic</w:t>
      </w:r>
      <w:r w:rsidRPr="008954BD">
        <w:t xml:space="preserve"> dažāda veida ar satiksmes drošības uzlabošanu saistītas darbības (jaunu gājēju šķērsojumu izveide, gājēju ietvju un apgaismojuma izbūve, īpaši starp apdzīvotām vietām; drošības pasākumu projektēšana un īstenošana, jaunu</w:t>
      </w:r>
      <w:r w:rsidRPr="00C56B47">
        <w:t xml:space="preserve"> ceļu zīmju uzstādīšana, intensī</w:t>
      </w:r>
      <w:r>
        <w:t>vāko gājēju pāreju izgaismošana u.c.).</w:t>
      </w:r>
    </w:p>
    <w:p w14:paraId="1E10DBDF" w14:textId="77777777" w:rsidR="006E54BA" w:rsidRDefault="006E54BA" w:rsidP="006E54BA">
      <w:pPr>
        <w:spacing w:after="0"/>
      </w:pPr>
      <w:r>
        <w:t xml:space="preserve">Ādažu novadā atsevišķu velo ceļu nav, bet ir gājējiem un velobraucējiem piemērota infrastruktūra, kā arī tiek projektēts </w:t>
      </w:r>
      <w:proofErr w:type="spellStart"/>
      <w:r w:rsidRPr="00616910">
        <w:t>EiroVelo</w:t>
      </w:r>
      <w:proofErr w:type="spellEnd"/>
      <w:r w:rsidRPr="00616910">
        <w:t xml:space="preserve"> 1</w:t>
      </w:r>
      <w:r w:rsidRPr="00023BB3">
        <w:t>3</w:t>
      </w:r>
      <w:r>
        <w:t xml:space="preserve"> posms cauri Carnikavas pagasta teritorijai no robežas ar Rīgas pilsētu, Vecāķos līdz robežai ar Saulkrastu novadu (Atbilstoši kartei). Novadā izveidoto velo maršrutu uzskaitījumu un karti skatīt sadaļā 2.9.Rekreācijas un aktīvās veselības atpūtas zonas.</w:t>
      </w:r>
    </w:p>
    <w:p w14:paraId="07CFC5FE" w14:textId="77777777" w:rsidR="006E54BA" w:rsidRPr="00582666" w:rsidRDefault="006E54BA" w:rsidP="006E54BA">
      <w:pPr>
        <w:spacing w:after="0"/>
      </w:pPr>
      <w:r>
        <w:rPr>
          <w:color w:val="000000" w:themeColor="text1"/>
        </w:rPr>
        <w:t xml:space="preserve">Velo maršrutu tīkla paplašināšana vēlama visa novada teritorijā. </w:t>
      </w:r>
      <w:r w:rsidRPr="008954BD">
        <w:rPr>
          <w:rFonts w:eastAsia="Times New Roman"/>
        </w:rPr>
        <w:t>Nepieciešams izbūvēt veloceliņu trases</w:t>
      </w:r>
      <w:r w:rsidRPr="008954BD">
        <w:t xml:space="preserve">, savstarpēji savienojot ciemu teritorijas, kā arī sekmēt sadarbību ar kaimiņu pašvaldībām saistībā ar reģionālas nozīmes veloceliņu infrastruktūras attīstību. Esošos un potenciālos </w:t>
      </w:r>
      <w:proofErr w:type="spellStart"/>
      <w:r w:rsidRPr="008954BD">
        <w:t>velomaršrutus</w:t>
      </w:r>
      <w:proofErr w:type="spellEnd"/>
      <w:r w:rsidRPr="008954BD">
        <w:t xml:space="preserve"> nepieciešams ietvert </w:t>
      </w:r>
      <w:proofErr w:type="spellStart"/>
      <w:r w:rsidRPr="008954BD">
        <w:t>Euro</w:t>
      </w:r>
      <w:proofErr w:type="spellEnd"/>
      <w:r w:rsidRPr="008954BD">
        <w:t>-Velo maršrutu tīklā</w:t>
      </w:r>
      <w:r>
        <w:t>.</w:t>
      </w:r>
    </w:p>
    <w:p w14:paraId="48EB5BCB" w14:textId="77777777" w:rsidR="006E54BA" w:rsidRDefault="006E54BA" w:rsidP="006E54BA">
      <w:pPr>
        <w:spacing w:after="0"/>
        <w:rPr>
          <w:color w:val="000000" w:themeColor="text1"/>
        </w:rPr>
      </w:pPr>
    </w:p>
    <w:p w14:paraId="082D4F45" w14:textId="77777777" w:rsidR="006E54BA" w:rsidRPr="004A3D49" w:rsidRDefault="006E54BA" w:rsidP="004A3D49">
      <w:pPr>
        <w:pStyle w:val="Heading3"/>
        <w:jc w:val="left"/>
        <w:rPr>
          <w:rFonts w:ascii="Montserrat" w:hAnsi="Montserrat"/>
        </w:rPr>
      </w:pPr>
      <w:bookmarkStart w:id="215" w:name="_Toc134532396"/>
      <w:bookmarkStart w:id="216" w:name="_Toc137626117"/>
      <w:r w:rsidRPr="004A3D49">
        <w:rPr>
          <w:rFonts w:ascii="Montserrat" w:hAnsi="Montserrat"/>
        </w:rPr>
        <w:t>Sabiedriskais transports</w:t>
      </w:r>
      <w:bookmarkEnd w:id="215"/>
      <w:bookmarkEnd w:id="216"/>
    </w:p>
    <w:p w14:paraId="4D46B958" w14:textId="77777777" w:rsidR="006E54BA" w:rsidRDefault="006E54BA" w:rsidP="006E54BA">
      <w:pPr>
        <w:spacing w:after="0"/>
      </w:pPr>
      <w:r w:rsidRPr="00A24E02">
        <w:t>Ādažu novadā ir salīdzinoši labi attīstīta sabiedriskā transporta satiksme, kas sasaista Ādažu novada</w:t>
      </w:r>
      <w:r>
        <w:t xml:space="preserve"> nozīmes un vietējas nozīmes centrus ar Rīgu. Nepietiekama autobusu satiksme starp Ādažu centru un apdzīvotām vietām savā starpā, kā arī citām kaimiņu pašvaldībām.</w:t>
      </w:r>
      <w:r w:rsidRPr="00A24E02">
        <w:t xml:space="preserve"> Vietējie pasažieru </w:t>
      </w:r>
      <w:r>
        <w:t>pārvadājumi tiek veikti ar SIA “</w:t>
      </w:r>
      <w:proofErr w:type="spellStart"/>
      <w:r w:rsidRPr="00A24E02">
        <w:t>Ekspress</w:t>
      </w:r>
      <w:proofErr w:type="spellEnd"/>
      <w:r w:rsidRPr="00A24E02">
        <w:t xml:space="preserve"> Ādaži” autobusiem. </w:t>
      </w:r>
      <w:r w:rsidRPr="00BD2542">
        <w:t xml:space="preserve">Ādažu </w:t>
      </w:r>
      <w:r>
        <w:t xml:space="preserve">pašvaldības </w:t>
      </w:r>
      <w:r>
        <w:lastRenderedPageBreak/>
        <w:t>mācību iestāžu</w:t>
      </w:r>
      <w:r w:rsidRPr="00BD2542">
        <w:t xml:space="preserve"> skolēniem tiek izsniegtas bezmaksas kartiņas, ar kurām tie var n</w:t>
      </w:r>
      <w:r>
        <w:t>okļūt uz skolu un atpakaļ mājās</w:t>
      </w:r>
      <w:r w:rsidRPr="00BD2542">
        <w:t xml:space="preserve">. </w:t>
      </w:r>
      <w:r w:rsidRPr="00A24E02">
        <w:t>Novada teritoriju šķērso arī tālsatiksmes (ir pieturvietas</w:t>
      </w:r>
      <w:r>
        <w:t xml:space="preserve"> uz Rīgas gatves</w:t>
      </w:r>
      <w:r w:rsidRPr="00A24E02">
        <w:t xml:space="preserve">) un starptautisko līniju autobusi. Galvenā satiksme novada teritorijā notiek pa autoceļu A1 </w:t>
      </w:r>
      <w:r w:rsidRPr="0012666F">
        <w:t xml:space="preserve">(Rīga (Baltezers) </w:t>
      </w:r>
      <w:r>
        <w:t>–</w:t>
      </w:r>
      <w:r w:rsidRPr="0012666F">
        <w:t xml:space="preserve"> Igaunijas robeža (Ainaži))</w:t>
      </w:r>
      <w:r>
        <w:t xml:space="preserve">, kā arī elektrificēto </w:t>
      </w:r>
      <w:proofErr w:type="spellStart"/>
      <w:r>
        <w:t>dzelceļa</w:t>
      </w:r>
      <w:proofErr w:type="spellEnd"/>
      <w:r>
        <w:t xml:space="preserve"> līniju Rīga – Skulte (Ādažu novadā 6 pieturvietas).</w:t>
      </w:r>
    </w:p>
    <w:p w14:paraId="2D415669" w14:textId="3A72DBE8" w:rsidR="006E54BA" w:rsidRDefault="006E54BA" w:rsidP="006E54BA">
      <w:pPr>
        <w:spacing w:after="0"/>
      </w:pPr>
      <w:r>
        <w:t>Dzelzceļš nodrošina savienojumu ar Rīgas pilsētu un Saulkrastu novadu. Paredzamais kustības biežums, pēc jauno “Pasažieru vilciens” pasažieru vilcienu piegādes, 202</w:t>
      </w:r>
      <w:r w:rsidR="002C1024">
        <w:t>4</w:t>
      </w:r>
      <w:r>
        <w:t>.gadā</w:t>
      </w:r>
      <w:r w:rsidR="002C1024">
        <w:t>.</w:t>
      </w:r>
    </w:p>
    <w:p w14:paraId="3E9CD422" w14:textId="77777777" w:rsidR="006E54BA" w:rsidRDefault="006E54BA" w:rsidP="006E54BA">
      <w:pPr>
        <w:spacing w:after="0"/>
        <w:rPr>
          <w:color w:val="000000" w:themeColor="text1"/>
        </w:rPr>
      </w:pPr>
      <w:r>
        <w:t>Nepieciešams salāgot sabiedriskā transporta kustības grafiku, nodrošinot iespējas nokļūt kaimiņu novados, izmantot publiskos pakalpojumus, ērti nokļūt Rīgā.</w:t>
      </w:r>
    </w:p>
    <w:p w14:paraId="2182FBF6" w14:textId="77777777" w:rsidR="006E54BA" w:rsidRDefault="006E54BA" w:rsidP="006E54BA">
      <w:pPr>
        <w:spacing w:after="0"/>
        <w:rPr>
          <w:color w:val="000000" w:themeColor="text1"/>
        </w:rPr>
      </w:pPr>
    </w:p>
    <w:p w14:paraId="3908DD84" w14:textId="77777777" w:rsidR="006E54BA" w:rsidRPr="004A3D49" w:rsidRDefault="006E54BA" w:rsidP="004A3D49">
      <w:pPr>
        <w:pStyle w:val="Heading3"/>
        <w:jc w:val="left"/>
        <w:rPr>
          <w:rFonts w:ascii="Montserrat" w:hAnsi="Montserrat"/>
        </w:rPr>
      </w:pPr>
      <w:bookmarkStart w:id="217" w:name="_Toc134532397"/>
      <w:bookmarkStart w:id="218" w:name="_Toc137626118"/>
      <w:r w:rsidRPr="004A3D49">
        <w:rPr>
          <w:rFonts w:ascii="Montserrat" w:hAnsi="Montserrat"/>
        </w:rPr>
        <w:t>Gaisa satiksme</w:t>
      </w:r>
      <w:bookmarkEnd w:id="217"/>
      <w:bookmarkEnd w:id="218"/>
    </w:p>
    <w:p w14:paraId="2426DFEE" w14:textId="77777777" w:rsidR="006E54BA" w:rsidRDefault="006E54BA" w:rsidP="006E54BA">
      <w:pPr>
        <w:spacing w:after="0"/>
        <w:rPr>
          <w:color w:val="000000" w:themeColor="text1"/>
        </w:rPr>
      </w:pPr>
      <w:r>
        <w:rPr>
          <w:color w:val="000000" w:themeColor="text1"/>
        </w:rPr>
        <w:t xml:space="preserve">Ādažu novadā atrodas Ādažu lidlauks, kurā tiek veikti </w:t>
      </w:r>
      <w:r w:rsidRPr="00CD4F72">
        <w:rPr>
          <w:color w:val="000000" w:themeColor="text1"/>
        </w:rPr>
        <w:t xml:space="preserve">sertificētu, spēkā esošajām prasībām un standartiem atbilstošu vispārējas nozīmes lidlauku aviācijas lidojumi, kā arī mācību lidojumi ar gaisa kuģiem, kuru maksimālā pacelšanās masa nepārsniedz 5700 kg. Pateicoties savam ģeogrāfiskajam izvietojumam, lidlauks “Ādaži” tiek izmantots ekskursiju, demonstrācijas un </w:t>
      </w:r>
      <w:proofErr w:type="spellStart"/>
      <w:r w:rsidRPr="00CD4F72">
        <w:rPr>
          <w:color w:val="000000" w:themeColor="text1"/>
        </w:rPr>
        <w:t>privātlidojumiem</w:t>
      </w:r>
      <w:proofErr w:type="spellEnd"/>
      <w:r w:rsidRPr="00CD4F72">
        <w:rPr>
          <w:color w:val="000000" w:themeColor="text1"/>
        </w:rPr>
        <w:t xml:space="preserve">, tas atrodas pavisam netālu no gleznainajām Rīgas </w:t>
      </w:r>
      <w:r>
        <w:rPr>
          <w:color w:val="000000" w:themeColor="text1"/>
        </w:rPr>
        <w:t>l</w:t>
      </w:r>
      <w:r w:rsidRPr="00CD4F72">
        <w:rPr>
          <w:color w:val="000000" w:themeColor="text1"/>
        </w:rPr>
        <w:t>īča krastmalām, Latvijas Šveices –</w:t>
      </w:r>
      <w:r>
        <w:rPr>
          <w:color w:val="000000" w:themeColor="text1"/>
        </w:rPr>
        <w:t xml:space="preserve"> </w:t>
      </w:r>
      <w:r w:rsidRPr="00CD4F72">
        <w:rPr>
          <w:color w:val="000000" w:themeColor="text1"/>
        </w:rPr>
        <w:t>Siguldas un galvaspilsētas – Rīgas.</w:t>
      </w:r>
    </w:p>
    <w:p w14:paraId="0269722D" w14:textId="77777777" w:rsidR="006E54BA" w:rsidRDefault="006E54BA" w:rsidP="006E54BA">
      <w:pPr>
        <w:spacing w:after="0"/>
        <w:rPr>
          <w:color w:val="000000" w:themeColor="text1"/>
        </w:rPr>
      </w:pPr>
    </w:p>
    <w:p w14:paraId="224DCB1E" w14:textId="77777777" w:rsidR="006E54BA" w:rsidRPr="004A3D49" w:rsidRDefault="006E54BA" w:rsidP="004A3D49">
      <w:pPr>
        <w:pStyle w:val="Heading3"/>
        <w:jc w:val="left"/>
        <w:rPr>
          <w:rFonts w:ascii="Montserrat" w:hAnsi="Montserrat"/>
        </w:rPr>
      </w:pPr>
      <w:bookmarkStart w:id="219" w:name="_Toc134532398"/>
      <w:bookmarkStart w:id="220" w:name="_Toc137626119"/>
      <w:r w:rsidRPr="004A3D49">
        <w:rPr>
          <w:rFonts w:ascii="Montserrat" w:hAnsi="Montserrat"/>
        </w:rPr>
        <w:t>Ūdens satiksme</w:t>
      </w:r>
      <w:bookmarkEnd w:id="219"/>
      <w:bookmarkEnd w:id="220"/>
    </w:p>
    <w:tbl>
      <w:tblPr>
        <w:tblStyle w:val="TableGrid"/>
        <w:tblW w:w="935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522"/>
      </w:tblGrid>
      <w:tr w:rsidR="006E54BA" w14:paraId="2CB95176" w14:textId="77777777" w:rsidTr="004940A2">
        <w:tc>
          <w:tcPr>
            <w:tcW w:w="3828" w:type="dxa"/>
          </w:tcPr>
          <w:p w14:paraId="1D75FC2B" w14:textId="77777777" w:rsidR="006E54BA" w:rsidRDefault="006E54BA" w:rsidP="004940A2">
            <w:pPr>
              <w:ind w:left="34" w:hanging="34"/>
              <w:rPr>
                <w:color w:val="000000" w:themeColor="text1"/>
              </w:rPr>
            </w:pPr>
            <w:r>
              <w:rPr>
                <w:color w:val="000000" w:themeColor="text1"/>
              </w:rPr>
              <w:t xml:space="preserve">Ūdens satiksme Ādažu novada publiskajos ūdeņos nav īpaši izplatīta, tomēr, attīstot Gaujas – Daugavas kanālu un infrastruktūru ap to, ūdens satiksmes nozīme varētu palielināties. Gaujas – Daugavas kanāls savieno Gauju ar </w:t>
            </w:r>
            <w:proofErr w:type="spellStart"/>
            <w:r>
              <w:rPr>
                <w:color w:val="000000" w:themeColor="text1"/>
              </w:rPr>
              <w:t>Baltezeriem</w:t>
            </w:r>
            <w:proofErr w:type="spellEnd"/>
            <w:r>
              <w:rPr>
                <w:color w:val="000000" w:themeColor="text1"/>
              </w:rPr>
              <w:t>, Ķīšezeru un Daugavu, potenciāli – Buļļupi un Lielupi.</w:t>
            </w:r>
          </w:p>
        </w:tc>
        <w:tc>
          <w:tcPr>
            <w:tcW w:w="5522" w:type="dxa"/>
          </w:tcPr>
          <w:p w14:paraId="5257C5ED" w14:textId="77777777" w:rsidR="006E54BA" w:rsidRDefault="006E54BA" w:rsidP="004940A2">
            <w:pPr>
              <w:jc w:val="center"/>
              <w:rPr>
                <w:color w:val="000000" w:themeColor="text1"/>
              </w:rPr>
            </w:pPr>
            <w:r>
              <w:rPr>
                <w:noProof/>
                <w:color w:val="000000" w:themeColor="text1"/>
              </w:rPr>
              <w:drawing>
                <wp:inline distT="0" distB="0" distL="0" distR="0" wp14:anchorId="5F58C5C4" wp14:editId="6BA7CBB0">
                  <wp:extent cx="3228975" cy="2519586"/>
                  <wp:effectExtent l="0" t="0" r="0" b="0"/>
                  <wp:docPr id="140" name="Attēl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39788" cy="2528024"/>
                          </a:xfrm>
                          <a:prstGeom prst="rect">
                            <a:avLst/>
                          </a:prstGeom>
                          <a:noFill/>
                        </pic:spPr>
                      </pic:pic>
                    </a:graphicData>
                  </a:graphic>
                </wp:inline>
              </w:drawing>
            </w:r>
          </w:p>
          <w:p w14:paraId="0C50F9CE" w14:textId="4B59B87D" w:rsidR="006E54BA" w:rsidRDefault="006E54BA" w:rsidP="004940A2">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36</w:t>
            </w:r>
            <w:r>
              <w:rPr>
                <w:noProof/>
              </w:rPr>
              <w:fldChar w:fldCharType="end"/>
            </w:r>
            <w:r>
              <w:t xml:space="preserve"> Potenciālie ūdenstransporta ceļi Ādažu novadā</w:t>
            </w:r>
          </w:p>
          <w:p w14:paraId="198C0C1C" w14:textId="77777777" w:rsidR="006E54BA" w:rsidRDefault="006E54BA" w:rsidP="004940A2">
            <w:pPr>
              <w:rPr>
                <w:color w:val="000000" w:themeColor="text1"/>
              </w:rPr>
            </w:pPr>
            <w:r>
              <w:t xml:space="preserve"> </w:t>
            </w:r>
            <w:r w:rsidRPr="007B0CFA">
              <w:rPr>
                <w:b/>
                <w:sz w:val="22"/>
              </w:rPr>
              <w:t xml:space="preserve">Informācijas avots: </w:t>
            </w:r>
            <w:r>
              <w:rPr>
                <w:b/>
                <w:sz w:val="22"/>
              </w:rPr>
              <w:t>SIA “Grupa 93”</w:t>
            </w:r>
          </w:p>
        </w:tc>
      </w:tr>
    </w:tbl>
    <w:p w14:paraId="5C76D3B0" w14:textId="77777777" w:rsidR="006E54BA" w:rsidRDefault="006E54BA" w:rsidP="006E54BA">
      <w:pPr>
        <w:spacing w:after="0"/>
        <w:rPr>
          <w:color w:val="000000" w:themeColor="text1"/>
        </w:rPr>
      </w:pPr>
    </w:p>
    <w:p w14:paraId="55A3ED24" w14:textId="77777777" w:rsidR="006E54BA" w:rsidRPr="005E0027" w:rsidRDefault="006E54BA" w:rsidP="005E0027">
      <w:pPr>
        <w:pStyle w:val="Heading2"/>
        <w:rPr>
          <w:rFonts w:ascii="Montserrat" w:hAnsi="Montserrat"/>
          <w:i w:val="0"/>
          <w:iCs w:val="0"/>
          <w:sz w:val="24"/>
          <w:szCs w:val="24"/>
        </w:rPr>
      </w:pPr>
      <w:bookmarkStart w:id="221" w:name="_Toc77941793"/>
      <w:bookmarkStart w:id="222" w:name="_Toc134532399"/>
      <w:bookmarkStart w:id="223" w:name="_Toc137626120"/>
      <w:bookmarkStart w:id="224" w:name="_Toc137634232"/>
      <w:r w:rsidRPr="005E0027">
        <w:rPr>
          <w:rFonts w:ascii="Montserrat" w:hAnsi="Montserrat"/>
          <w:i w:val="0"/>
          <w:iCs w:val="0"/>
          <w:sz w:val="24"/>
          <w:szCs w:val="24"/>
        </w:rPr>
        <w:t>Pašvaldības atbildības komunālā saimniecība</w:t>
      </w:r>
      <w:bookmarkEnd w:id="221"/>
      <w:bookmarkEnd w:id="222"/>
      <w:bookmarkEnd w:id="223"/>
      <w:bookmarkEnd w:id="224"/>
    </w:p>
    <w:p w14:paraId="0CCD4EA1" w14:textId="77777777" w:rsidR="006E54BA" w:rsidRPr="004A3D49" w:rsidRDefault="006E54BA" w:rsidP="004A3D49">
      <w:pPr>
        <w:pStyle w:val="Heading3"/>
        <w:jc w:val="left"/>
        <w:rPr>
          <w:rFonts w:ascii="Montserrat" w:hAnsi="Montserrat"/>
        </w:rPr>
      </w:pPr>
      <w:bookmarkStart w:id="225" w:name="_Toc134532400"/>
      <w:bookmarkStart w:id="226" w:name="_Toc137626121"/>
      <w:r w:rsidRPr="004A3D49">
        <w:rPr>
          <w:rFonts w:ascii="Montserrat" w:hAnsi="Montserrat"/>
        </w:rPr>
        <w:t>Ūdensapgādes infrastruktūra un pakalpojumi</w:t>
      </w:r>
      <w:bookmarkEnd w:id="225"/>
      <w:bookmarkEnd w:id="226"/>
    </w:p>
    <w:p w14:paraId="3B4E3414" w14:textId="77777777" w:rsidR="006E54BA" w:rsidRDefault="006E54BA" w:rsidP="006E54BA">
      <w:pPr>
        <w:spacing w:after="0"/>
        <w:rPr>
          <w:color w:val="000000" w:themeColor="text1"/>
        </w:rPr>
      </w:pPr>
      <w:r>
        <w:rPr>
          <w:color w:val="000000" w:themeColor="text1"/>
        </w:rPr>
        <w:t xml:space="preserve">Ādažu novadā  uzbūvēto ūdensvada </w:t>
      </w:r>
      <w:r w:rsidRPr="00D2614F">
        <w:rPr>
          <w:color w:val="000000" w:themeColor="text1"/>
        </w:rPr>
        <w:t>tīklu kopējais garums 1</w:t>
      </w:r>
      <w:r>
        <w:rPr>
          <w:color w:val="000000" w:themeColor="text1"/>
        </w:rPr>
        <w:t>12</w:t>
      </w:r>
      <w:r w:rsidRPr="00D2614F">
        <w:rPr>
          <w:color w:val="000000" w:themeColor="text1"/>
        </w:rPr>
        <w:t>,</w:t>
      </w:r>
      <w:r>
        <w:rPr>
          <w:color w:val="000000" w:themeColor="text1"/>
        </w:rPr>
        <w:t>2</w:t>
      </w:r>
      <w:r w:rsidRPr="00D2614F">
        <w:rPr>
          <w:color w:val="000000" w:themeColor="text1"/>
        </w:rPr>
        <w:t xml:space="preserve"> km (84,6 km Ādažu pagastā, </w:t>
      </w:r>
      <w:r>
        <w:rPr>
          <w:color w:val="000000" w:themeColor="text1"/>
        </w:rPr>
        <w:t>27,6</w:t>
      </w:r>
      <w:r w:rsidRPr="00D2614F">
        <w:rPr>
          <w:color w:val="000000" w:themeColor="text1"/>
        </w:rPr>
        <w:t xml:space="preserve"> km Carnikavas pagastā) km. </w:t>
      </w:r>
      <w:r w:rsidRPr="00D2614F">
        <w:t>Ūdens ti</w:t>
      </w:r>
      <w:r w:rsidRPr="00CA50C9">
        <w:t xml:space="preserve">ek piegādāts no </w:t>
      </w:r>
      <w:r>
        <w:t>8</w:t>
      </w:r>
      <w:r w:rsidRPr="00CA50C9">
        <w:t xml:space="preserve"> artēziskiem </w:t>
      </w:r>
      <w:r w:rsidRPr="0089246A">
        <w:rPr>
          <w:color w:val="000000" w:themeColor="text1"/>
        </w:rPr>
        <w:t xml:space="preserve">urbumiem. Centralizēti ūdensapgādes pakalpojumi </w:t>
      </w:r>
      <w:r>
        <w:rPr>
          <w:color w:val="000000" w:themeColor="text1"/>
        </w:rPr>
        <w:t xml:space="preserve">Ādažu novadā uz 2021.gada sākumu tika nodrošināti 987 mājsaimniecībām un ražošanas </w:t>
      </w:r>
      <w:proofErr w:type="spellStart"/>
      <w:r>
        <w:rPr>
          <w:color w:val="000000" w:themeColor="text1"/>
        </w:rPr>
        <w:t>pieslēgumiem</w:t>
      </w:r>
      <w:proofErr w:type="spellEnd"/>
      <w:r>
        <w:rPr>
          <w:color w:val="000000" w:themeColor="text1"/>
        </w:rPr>
        <w:t xml:space="preserve"> Ādažu pagastā, kā arī </w:t>
      </w:r>
      <w:r w:rsidRPr="0089246A">
        <w:rPr>
          <w:color w:val="000000" w:themeColor="text1"/>
        </w:rPr>
        <w:t xml:space="preserve">761 mājām Carnikavas </w:t>
      </w:r>
      <w:r>
        <w:rPr>
          <w:color w:val="000000" w:themeColor="text1"/>
        </w:rPr>
        <w:t>pagast</w:t>
      </w:r>
      <w:r w:rsidRPr="0089246A">
        <w:rPr>
          <w:color w:val="000000" w:themeColor="text1"/>
        </w:rPr>
        <w:t>ā</w:t>
      </w:r>
      <w:r>
        <w:rPr>
          <w:color w:val="000000" w:themeColor="text1"/>
        </w:rPr>
        <w:t>.</w:t>
      </w:r>
    </w:p>
    <w:p w14:paraId="4230C8F2" w14:textId="77777777" w:rsidR="006E54BA" w:rsidRDefault="006E54BA" w:rsidP="006E54BA">
      <w:pPr>
        <w:spacing w:after="0"/>
      </w:pPr>
      <w:r>
        <w:rPr>
          <w:color w:val="000000" w:themeColor="text1"/>
        </w:rPr>
        <w:lastRenderedPageBreak/>
        <w:t xml:space="preserve">Ādažu novadā centralizētos ūdenssaimniecības pakalpojumus nodrošina SIA “Ādažu Ūdens” un P/A </w:t>
      </w:r>
      <w:r w:rsidRPr="00CA50C9">
        <w:t>“Carnikavas Komunālserviss”</w:t>
      </w:r>
      <w:r>
        <w:t>. Ū</w:t>
      </w:r>
      <w:r w:rsidRPr="00CA50C9">
        <w:t>den</w:t>
      </w:r>
      <w:r>
        <w:t>s tiek saražots</w:t>
      </w:r>
      <w:r w:rsidRPr="00CA50C9">
        <w:t xml:space="preserve">, </w:t>
      </w:r>
      <w:proofErr w:type="spellStart"/>
      <w:r w:rsidRPr="00CA50C9">
        <w:t>attīr</w:t>
      </w:r>
      <w:r>
        <w:t>ts</w:t>
      </w:r>
      <w:proofErr w:type="spellEnd"/>
      <w:r w:rsidRPr="00CA50C9">
        <w:t xml:space="preserve"> un nogādā</w:t>
      </w:r>
      <w:r>
        <w:t>ts</w:t>
      </w:r>
      <w:r w:rsidRPr="00CA50C9">
        <w:t xml:space="preserve"> mājsaimniecībām pa maģistrāliem ūdensvada tīkliem</w:t>
      </w:r>
      <w:r>
        <w:t>. C</w:t>
      </w:r>
      <w:r w:rsidRPr="00CA50C9">
        <w:t xml:space="preserve">entralizētā ūdensapgāde tiek nodrošināta </w:t>
      </w:r>
      <w:r>
        <w:t xml:space="preserve">Ādažu, Baltezera, </w:t>
      </w:r>
      <w:r w:rsidRPr="00CA50C9">
        <w:t xml:space="preserve">Carnikavas, </w:t>
      </w:r>
      <w:proofErr w:type="spellStart"/>
      <w:r w:rsidRPr="00CA50C9">
        <w:t>Garciema</w:t>
      </w:r>
      <w:proofErr w:type="spellEnd"/>
      <w:r w:rsidRPr="00CA50C9">
        <w:t xml:space="preserve">, </w:t>
      </w:r>
      <w:proofErr w:type="spellStart"/>
      <w:r>
        <w:t>Kadagas</w:t>
      </w:r>
      <w:proofErr w:type="spellEnd"/>
      <w:r>
        <w:t xml:space="preserve">, </w:t>
      </w:r>
      <w:proofErr w:type="spellStart"/>
      <w:r w:rsidRPr="00CA50C9">
        <w:t>Kalngales</w:t>
      </w:r>
      <w:proofErr w:type="spellEnd"/>
      <w:r w:rsidRPr="00CA50C9">
        <w:t>, Lilastes</w:t>
      </w:r>
      <w:r>
        <w:t>,</w:t>
      </w:r>
      <w:r w:rsidRPr="00CA50C9">
        <w:t xml:space="preserve"> </w:t>
      </w:r>
      <w:proofErr w:type="spellStart"/>
      <w:r w:rsidRPr="00CA50C9">
        <w:t>Mežgarciema</w:t>
      </w:r>
      <w:proofErr w:type="spellEnd"/>
      <w:r>
        <w:t xml:space="preserve"> un</w:t>
      </w:r>
      <w:r w:rsidRPr="00CA50C9">
        <w:t xml:space="preserve"> </w:t>
      </w:r>
      <w:proofErr w:type="spellStart"/>
      <w:r w:rsidRPr="00CA50C9">
        <w:t>Siguļu</w:t>
      </w:r>
      <w:proofErr w:type="spellEnd"/>
      <w:r>
        <w:t xml:space="preserve"> </w:t>
      </w:r>
      <w:r w:rsidRPr="00CA50C9">
        <w:t>ciemos</w:t>
      </w:r>
      <w:r>
        <w:t xml:space="preserve">. </w:t>
      </w:r>
      <w:proofErr w:type="spellStart"/>
      <w:r w:rsidRPr="00CA6509">
        <w:rPr>
          <w:bCs/>
        </w:rPr>
        <w:t>Āņu</w:t>
      </w:r>
      <w:proofErr w:type="spellEnd"/>
      <w:r w:rsidRPr="008954BD">
        <w:t xml:space="preserve"> ciemā </w:t>
      </w:r>
      <w:r>
        <w:t>“</w:t>
      </w:r>
      <w:proofErr w:type="spellStart"/>
      <w:r w:rsidRPr="008954BD">
        <w:t>Jaungožos</w:t>
      </w:r>
      <w:proofErr w:type="spellEnd"/>
      <w:r w:rsidRPr="008954BD">
        <w:t xml:space="preserve">” </w:t>
      </w:r>
      <w:r>
        <w:t xml:space="preserve">ūdeni iegūst </w:t>
      </w:r>
      <w:r w:rsidRPr="008954BD">
        <w:t>no artēziskās akas, kuru izbūvēja un apsaimnieko privātais investors.</w:t>
      </w:r>
    </w:p>
    <w:p w14:paraId="6499B20C" w14:textId="77777777" w:rsidR="006E54BA" w:rsidRDefault="006E54BA" w:rsidP="006E54BA">
      <w:pPr>
        <w:spacing w:after="0"/>
      </w:pPr>
      <w:r w:rsidRPr="008954BD">
        <w:t>Lielākā daļa Ādažu novadā esošo uzņēmējsabiedrību izmanto publiskā ūdensvada pakalpojumus</w:t>
      </w:r>
      <w:r>
        <w:t>, t</w:t>
      </w:r>
      <w:r w:rsidRPr="008954BD">
        <w:t xml:space="preserve">aču lielie pārtikas ražošanas uzņēmumi paši nodrošina nepieciešamā ūdens daudzumu: AS </w:t>
      </w:r>
      <w:r>
        <w:t>“</w:t>
      </w:r>
      <w:r w:rsidRPr="008954BD">
        <w:t xml:space="preserve">NP </w:t>
      </w:r>
      <w:proofErr w:type="spellStart"/>
      <w:r w:rsidRPr="008954BD">
        <w:t>Food</w:t>
      </w:r>
      <w:proofErr w:type="spellEnd"/>
      <w:r w:rsidRPr="008954BD">
        <w:t xml:space="preserve">” pieder 2 urbumi, SIA </w:t>
      </w:r>
      <w:r>
        <w:t>“</w:t>
      </w:r>
      <w:proofErr w:type="spellStart"/>
      <w:r w:rsidRPr="008954BD">
        <w:t>Berlat</w:t>
      </w:r>
      <w:proofErr w:type="spellEnd"/>
      <w:r w:rsidRPr="008954BD">
        <w:t xml:space="preserve"> Grupa” – 5 urbumi, SIA </w:t>
      </w:r>
      <w:r>
        <w:t>“</w:t>
      </w:r>
      <w:r w:rsidRPr="008954BD">
        <w:t xml:space="preserve">BLC” – 2 urbumi un AS </w:t>
      </w:r>
      <w:r>
        <w:t>“</w:t>
      </w:r>
      <w:proofErr w:type="spellStart"/>
      <w:r w:rsidRPr="008954BD">
        <w:t>Kimmel</w:t>
      </w:r>
      <w:proofErr w:type="spellEnd"/>
      <w:r w:rsidRPr="008954BD">
        <w:t xml:space="preserve"> Rīga” (SIA </w:t>
      </w:r>
      <w:r>
        <w:t>“</w:t>
      </w:r>
      <w:proofErr w:type="spellStart"/>
      <w:r w:rsidRPr="008954BD">
        <w:t>Eden</w:t>
      </w:r>
      <w:proofErr w:type="spellEnd"/>
      <w:r w:rsidRPr="008954BD">
        <w:t xml:space="preserve"> Springs Latvia”) – 2 urbum</w:t>
      </w:r>
      <w:r>
        <w:t xml:space="preserve">i. </w:t>
      </w:r>
      <w:r w:rsidRPr="00F11710">
        <w:t>Ūdensapgādes sistēm</w:t>
      </w:r>
      <w:r>
        <w:t>ā Ādažu pagastā</w:t>
      </w:r>
      <w:r w:rsidRPr="00F11710">
        <w:t xml:space="preserve"> gadā tiek padot</w:t>
      </w:r>
      <w:r>
        <w:t>i</w:t>
      </w:r>
      <w:r w:rsidRPr="00F11710">
        <w:t xml:space="preserve"> 344 766 m³ dzeramā ūdens</w:t>
      </w:r>
      <w:r>
        <w:t>.</w:t>
      </w:r>
    </w:p>
    <w:p w14:paraId="775050CB" w14:textId="77777777" w:rsidR="006E54BA" w:rsidRDefault="006E54BA" w:rsidP="006E54BA">
      <w:pPr>
        <w:spacing w:after="0"/>
      </w:pPr>
      <w:r>
        <w:t xml:space="preserve">Ar </w:t>
      </w:r>
      <w:r w:rsidRPr="00CA50C9">
        <w:t xml:space="preserve">pašvaldības un Eiropas Savienības fondu atbalstu </w:t>
      </w:r>
      <w:r>
        <w:t xml:space="preserve">iepriekšējos gados ir </w:t>
      </w:r>
      <w:r w:rsidRPr="00CA50C9">
        <w:t>realizē</w:t>
      </w:r>
      <w:r>
        <w:t>ti vairāki</w:t>
      </w:r>
      <w:r w:rsidRPr="00CA50C9">
        <w:t xml:space="preserve"> ūdenssaimniecības projekt</w:t>
      </w:r>
      <w:r>
        <w:t xml:space="preserve">i (Ādažos, </w:t>
      </w:r>
      <w:proofErr w:type="spellStart"/>
      <w:r>
        <w:t>Kadagā</w:t>
      </w:r>
      <w:proofErr w:type="spellEnd"/>
      <w:r>
        <w:t xml:space="preserve">, </w:t>
      </w:r>
      <w:proofErr w:type="spellStart"/>
      <w:r>
        <w:t>Lukstos</w:t>
      </w:r>
      <w:proofErr w:type="spellEnd"/>
      <w:r>
        <w:t xml:space="preserve">, Garkalnē 2009.-2018.gadā; </w:t>
      </w:r>
      <w:r w:rsidRPr="00CA50C9">
        <w:t>Carnikavā 201</w:t>
      </w:r>
      <w:r>
        <w:t>1. un</w:t>
      </w:r>
      <w:r w:rsidRPr="00CA50C9">
        <w:t xml:space="preserve"> 2014.gadā</w:t>
      </w:r>
      <w:r>
        <w:t>;</w:t>
      </w:r>
      <w:r w:rsidRPr="00CA50C9">
        <w:t xml:space="preserve"> </w:t>
      </w:r>
      <w:proofErr w:type="spellStart"/>
      <w:r w:rsidRPr="00CA50C9">
        <w:t>Kalngalē</w:t>
      </w:r>
      <w:proofErr w:type="spellEnd"/>
      <w:r w:rsidRPr="00CA50C9">
        <w:t xml:space="preserve"> 2013.gadā un Lilastē 2015.gadā</w:t>
      </w:r>
      <w:r>
        <w:t xml:space="preserve">). Carnikavā līdz 2022.gadam plānots </w:t>
      </w:r>
      <w:r w:rsidRPr="0021662D">
        <w:t>realizē</w:t>
      </w:r>
      <w:r>
        <w:t>t</w:t>
      </w:r>
      <w:r w:rsidRPr="0021662D">
        <w:t xml:space="preserve"> projektu </w:t>
      </w:r>
      <w:r>
        <w:t>“</w:t>
      </w:r>
      <w:r w:rsidRPr="0021662D">
        <w:t>Ūdenssaimniecības pakalpojumu attīstība Carnikavā, III kārta</w:t>
      </w:r>
      <w:r>
        <w:t>”, p</w:t>
      </w:r>
      <w:r w:rsidRPr="0021662D">
        <w:t>aredz</w:t>
      </w:r>
      <w:r>
        <w:t>o</w:t>
      </w:r>
      <w:r w:rsidRPr="0021662D">
        <w:t>t izbūvēt jaunus ūdensvada tīklus 2</w:t>
      </w:r>
      <w:r>
        <w:t>,</w:t>
      </w:r>
      <w:r w:rsidRPr="0021662D">
        <w:t>2 km garumā un kanalizācijas tīklus 4</w:t>
      </w:r>
      <w:r>
        <w:t>,</w:t>
      </w:r>
      <w:r w:rsidRPr="0021662D">
        <w:t>5 km garumā.</w:t>
      </w:r>
    </w:p>
    <w:p w14:paraId="5F38852A" w14:textId="77777777" w:rsidR="006E54BA" w:rsidRDefault="006E54BA" w:rsidP="006E54BA">
      <w:pPr>
        <w:spacing w:after="0"/>
        <w:rPr>
          <w:color w:val="000000" w:themeColor="text1"/>
        </w:rPr>
      </w:pPr>
    </w:p>
    <w:p w14:paraId="16597B32" w14:textId="77777777" w:rsidR="006E54BA" w:rsidRPr="004A3D49" w:rsidRDefault="006E54BA" w:rsidP="004A3D49">
      <w:pPr>
        <w:pStyle w:val="Heading3"/>
        <w:jc w:val="left"/>
        <w:rPr>
          <w:rFonts w:ascii="Montserrat" w:hAnsi="Montserrat"/>
        </w:rPr>
      </w:pPr>
      <w:bookmarkStart w:id="227" w:name="_Toc134532401"/>
      <w:bookmarkStart w:id="228" w:name="_Toc137626122"/>
      <w:r w:rsidRPr="004A3D49">
        <w:rPr>
          <w:rFonts w:ascii="Montserrat" w:hAnsi="Montserrat"/>
        </w:rPr>
        <w:t>Kanalizācijas infrastruktūra un pakalpojumi</w:t>
      </w:r>
      <w:bookmarkEnd w:id="227"/>
      <w:bookmarkEnd w:id="228"/>
    </w:p>
    <w:p w14:paraId="01D7E5F7" w14:textId="77777777" w:rsidR="006E54BA" w:rsidRDefault="006E54BA" w:rsidP="006E54BA">
      <w:pPr>
        <w:spacing w:after="0"/>
        <w:rPr>
          <w:color w:val="000000" w:themeColor="text1"/>
        </w:rPr>
      </w:pPr>
      <w:r>
        <w:rPr>
          <w:color w:val="000000" w:themeColor="text1"/>
        </w:rPr>
        <w:t xml:space="preserve">Ādažu novadā uzbūvēto kanalizācijas tīklu kopējais garums 99,8 km (73,7 km Ādažu pagastā, 26,1 km Carnikavas pagastā). </w:t>
      </w:r>
      <w:r w:rsidRPr="0089246A">
        <w:rPr>
          <w:color w:val="000000" w:themeColor="text1"/>
        </w:rPr>
        <w:t xml:space="preserve">Centralizēti </w:t>
      </w:r>
      <w:r>
        <w:rPr>
          <w:color w:val="000000" w:themeColor="text1"/>
        </w:rPr>
        <w:t xml:space="preserve">kanalizācijas </w:t>
      </w:r>
      <w:r w:rsidRPr="0089246A">
        <w:rPr>
          <w:color w:val="000000" w:themeColor="text1"/>
        </w:rPr>
        <w:t xml:space="preserve">pakalpojumi </w:t>
      </w:r>
      <w:r>
        <w:rPr>
          <w:color w:val="000000" w:themeColor="text1"/>
        </w:rPr>
        <w:t xml:space="preserve">Ādažu novadā uz 2021.gada sākumu tika nodrošināti 987 mājsaimniecībām un ražošanas </w:t>
      </w:r>
      <w:proofErr w:type="spellStart"/>
      <w:r>
        <w:rPr>
          <w:color w:val="000000" w:themeColor="text1"/>
        </w:rPr>
        <w:t>pieslēgumiem</w:t>
      </w:r>
      <w:proofErr w:type="spellEnd"/>
      <w:r>
        <w:rPr>
          <w:color w:val="000000" w:themeColor="text1"/>
        </w:rPr>
        <w:t xml:space="preserve"> Ādažu pagastā, kā arī 670</w:t>
      </w:r>
      <w:r w:rsidRPr="0089246A">
        <w:rPr>
          <w:color w:val="000000" w:themeColor="text1"/>
        </w:rPr>
        <w:t xml:space="preserve"> mājām</w:t>
      </w:r>
      <w:r w:rsidRPr="00F11710">
        <w:rPr>
          <w:color w:val="000000" w:themeColor="text1"/>
        </w:rPr>
        <w:t xml:space="preserve"> </w:t>
      </w:r>
      <w:r w:rsidRPr="0089246A">
        <w:rPr>
          <w:color w:val="000000" w:themeColor="text1"/>
        </w:rPr>
        <w:t xml:space="preserve">Carnikavas </w:t>
      </w:r>
      <w:r>
        <w:rPr>
          <w:color w:val="000000" w:themeColor="text1"/>
        </w:rPr>
        <w:t>pagast</w:t>
      </w:r>
      <w:r w:rsidRPr="0089246A">
        <w:rPr>
          <w:color w:val="000000" w:themeColor="text1"/>
        </w:rPr>
        <w:t>ā.</w:t>
      </w:r>
    </w:p>
    <w:p w14:paraId="529DDC11" w14:textId="77777777" w:rsidR="006E54BA" w:rsidRDefault="006E54BA" w:rsidP="006E54BA">
      <w:pPr>
        <w:spacing w:after="0"/>
      </w:pPr>
      <w:r>
        <w:rPr>
          <w:color w:val="000000" w:themeColor="text1"/>
        </w:rPr>
        <w:t xml:space="preserve">Ādažu novadā centralizētos kanalizācijas pakalpojumus nodrošina SIA “Ādažu Ūdens” un P/A </w:t>
      </w:r>
      <w:r w:rsidRPr="00CA50C9">
        <w:t>“Carnikavas Komunālserviss”</w:t>
      </w:r>
      <w:r>
        <w:t>. Kan</w:t>
      </w:r>
      <w:r w:rsidRPr="005D012C">
        <w:t>alizācija</w:t>
      </w:r>
      <w:r>
        <w:t xml:space="preserve"> tiek </w:t>
      </w:r>
      <w:r w:rsidRPr="005D012C">
        <w:t>savāk</w:t>
      </w:r>
      <w:r>
        <w:t>t</w:t>
      </w:r>
      <w:r w:rsidRPr="005D012C">
        <w:t>a pa maģistrāliem tīkliem attīrīšanas iekārtās</w:t>
      </w:r>
      <w:r>
        <w:t xml:space="preserve">, kur </w:t>
      </w:r>
      <w:r w:rsidRPr="005D012C">
        <w:t>notekūdeņ</w:t>
      </w:r>
      <w:r>
        <w:t>i tiek</w:t>
      </w:r>
      <w:r w:rsidRPr="005D012C">
        <w:t xml:space="preserve"> attīrī</w:t>
      </w:r>
      <w:r>
        <w:t>ti. C</w:t>
      </w:r>
      <w:r w:rsidRPr="00CA50C9">
        <w:t xml:space="preserve">entralizētā </w:t>
      </w:r>
      <w:r>
        <w:t>kanalizācija</w:t>
      </w:r>
      <w:r w:rsidRPr="00CA50C9">
        <w:t xml:space="preserve"> tiek nodrošināta </w:t>
      </w:r>
      <w:r>
        <w:t xml:space="preserve">Ādažu, Baltezera, </w:t>
      </w:r>
      <w:r w:rsidRPr="00CA50C9">
        <w:t xml:space="preserve">Carnikavas, </w:t>
      </w:r>
      <w:proofErr w:type="spellStart"/>
      <w:r w:rsidRPr="00CA50C9">
        <w:t>Garciema</w:t>
      </w:r>
      <w:proofErr w:type="spellEnd"/>
      <w:r w:rsidRPr="00CA50C9">
        <w:t xml:space="preserve">, </w:t>
      </w:r>
      <w:r>
        <w:t xml:space="preserve">Garkalnes, </w:t>
      </w:r>
      <w:proofErr w:type="spellStart"/>
      <w:r>
        <w:t>Kadagas</w:t>
      </w:r>
      <w:proofErr w:type="spellEnd"/>
      <w:r>
        <w:t xml:space="preserve">, </w:t>
      </w:r>
      <w:proofErr w:type="spellStart"/>
      <w:r w:rsidRPr="00CA50C9">
        <w:t>Kalngales</w:t>
      </w:r>
      <w:proofErr w:type="spellEnd"/>
      <w:r w:rsidRPr="00CA50C9">
        <w:t>, Lilastes</w:t>
      </w:r>
      <w:r>
        <w:t>,</w:t>
      </w:r>
      <w:r w:rsidRPr="00CA50C9">
        <w:t xml:space="preserve"> </w:t>
      </w:r>
      <w:proofErr w:type="spellStart"/>
      <w:r w:rsidRPr="00CA50C9">
        <w:t>Mežgarciema</w:t>
      </w:r>
      <w:proofErr w:type="spellEnd"/>
      <w:r>
        <w:t xml:space="preserve">, </w:t>
      </w:r>
      <w:proofErr w:type="spellStart"/>
      <w:r>
        <w:t>Stapriņu</w:t>
      </w:r>
      <w:proofErr w:type="spellEnd"/>
      <w:r>
        <w:t xml:space="preserve"> un</w:t>
      </w:r>
      <w:r w:rsidRPr="00CA50C9">
        <w:t xml:space="preserve"> </w:t>
      </w:r>
      <w:proofErr w:type="spellStart"/>
      <w:r w:rsidRPr="00CA50C9">
        <w:t>Siguļu</w:t>
      </w:r>
      <w:proofErr w:type="spellEnd"/>
      <w:r>
        <w:t xml:space="preserve"> </w:t>
      </w:r>
      <w:r w:rsidRPr="00CA50C9">
        <w:t>ciemos</w:t>
      </w:r>
      <w:r w:rsidRPr="00BB483F">
        <w:t xml:space="preserve">. </w:t>
      </w:r>
      <w:proofErr w:type="spellStart"/>
      <w:r w:rsidRPr="00BB483F">
        <w:t>Āņu</w:t>
      </w:r>
      <w:proofErr w:type="spellEnd"/>
      <w:r w:rsidRPr="00BB483F">
        <w:t xml:space="preserve"> ciemā “</w:t>
      </w:r>
      <w:proofErr w:type="spellStart"/>
      <w:r w:rsidRPr="00BB483F">
        <w:t>Jaungožos</w:t>
      </w:r>
      <w:proofErr w:type="spellEnd"/>
      <w:r w:rsidRPr="00BB483F">
        <w:t>”</w:t>
      </w:r>
      <w:r w:rsidRPr="008954BD">
        <w:t xml:space="preserve"> ir uzbūvētas lokālās bioloģiskās notekūdeņu attīrīšanas iekārtas</w:t>
      </w:r>
      <w:r>
        <w:t xml:space="preserve"> (turpmāk – NAI)</w:t>
      </w:r>
      <w:r w:rsidRPr="008954BD">
        <w:t xml:space="preserve"> pēc kurām attīrītais notekūdens tiek novadīts meliorācijas sistēmā</w:t>
      </w:r>
      <w:r>
        <w:t>;</w:t>
      </w:r>
      <w:r w:rsidRPr="008954BD">
        <w:t xml:space="preserve"> </w:t>
      </w:r>
      <w:r>
        <w:t>š</w:t>
      </w:r>
      <w:r w:rsidRPr="008954BD">
        <w:t>īs NAI ir izbūvējis un apsaimnieko privātais investors</w:t>
      </w:r>
      <w:r>
        <w:t xml:space="preserve">. SIA “Ādažu Ūdens” Ādažu pagastā apsaimnieko 32 kanalizācijas sūkņu stacijas, 3 NAI un 3 </w:t>
      </w:r>
      <w:proofErr w:type="spellStart"/>
      <w:r>
        <w:t>ūdensgūtnes</w:t>
      </w:r>
      <w:proofErr w:type="spellEnd"/>
      <w:r>
        <w:t xml:space="preserve">, veic decentralizēto kanalizācijas sistēmu reģistra uzturēšanu (reģistrētas 1000 mājsaimniecības). </w:t>
      </w:r>
      <w:r w:rsidRPr="00FE1CC8">
        <w:t>P/</w:t>
      </w:r>
      <w:r>
        <w:t xml:space="preserve">A </w:t>
      </w:r>
      <w:r w:rsidRPr="00FE1CC8">
        <w:t xml:space="preserve">“Carnikavas Komunālserviss” </w:t>
      </w:r>
      <w:r>
        <w:t>Carnikavas pagastā</w:t>
      </w:r>
      <w:r w:rsidRPr="00FE1CC8">
        <w:t xml:space="preserve"> veic arī decentralizēto kanalizācijas sistēmu reģistra uzturēšanu</w:t>
      </w:r>
      <w:r>
        <w:t>;</w:t>
      </w:r>
      <w:r w:rsidRPr="00FE1CC8">
        <w:t xml:space="preserve"> </w:t>
      </w:r>
      <w:r>
        <w:t>uz 2020.gada beigām</w:t>
      </w:r>
      <w:r w:rsidRPr="00FE1CC8">
        <w:t xml:space="preserve"> no apmēram 5000 mājsaimniecībām decentralizētās kanalizācijas sistēmas reģistrējušas pie 45 % mājsaimniecību</w:t>
      </w:r>
      <w:r>
        <w:t xml:space="preserve">. </w:t>
      </w:r>
      <w:r w:rsidRPr="006030F5">
        <w:t>Aģentūra privātmāju sektorā ir uzstādījusi vairāk kā 700 viedos aukstā ūdens skaitītājus</w:t>
      </w:r>
      <w:r>
        <w:t>,</w:t>
      </w:r>
      <w:r w:rsidRPr="006030F5">
        <w:t xml:space="preserve"> </w:t>
      </w:r>
      <w:r>
        <w:t>l</w:t>
      </w:r>
      <w:r w:rsidRPr="006030F5">
        <w:t>īdz ar to ļaujot iedzīvotājiem nenolasīt un neiesniegt rādījumus.</w:t>
      </w:r>
    </w:p>
    <w:p w14:paraId="0D105FE2" w14:textId="77777777" w:rsidR="006E54BA" w:rsidRDefault="006E54BA" w:rsidP="006E54BA">
      <w:pPr>
        <w:spacing w:after="0"/>
      </w:pPr>
      <w:r>
        <w:t>Pēdējo 10 gadu laikā ir veiktas ievērojamas investīcijas ūdenssaimniecības attīstībai</w:t>
      </w:r>
      <w:r w:rsidRPr="005F0E15">
        <w:t xml:space="preserve"> </w:t>
      </w:r>
      <w:r>
        <w:t>Ādažu novadā. Tā kā Ādažos 80.gadu sākumā uzceltās NAI vairs nespēja pilnīgi darboties (tās nebija paredzētas tik lielam iedzīvotāju skaitam), 2011.gadā tika uzsākta jaunu NAI būvniecība. T</w:t>
      </w:r>
      <w:r w:rsidRPr="005F0E15">
        <w:t xml:space="preserve">ika </w:t>
      </w:r>
      <w:r>
        <w:t>p</w:t>
      </w:r>
      <w:r w:rsidRPr="005F0E15">
        <w:t>ilnībā atjaunotas un modernizētas visas ēkas un iekārtas, uzstādot arī jaunāko tehnoloģiju vadības sistēmu un nodrošinot labvēlīg</w:t>
      </w:r>
      <w:r>
        <w:t>u</w:t>
      </w:r>
      <w:r w:rsidRPr="005F0E15">
        <w:t xml:space="preserve"> darba vidi darbiniekiem</w:t>
      </w:r>
      <w:r>
        <w:t>. NAI jauda tika palielināta no 800 m</w:t>
      </w:r>
      <w:r w:rsidRPr="00F11710">
        <w:rPr>
          <w:vertAlign w:val="superscript"/>
        </w:rPr>
        <w:t>3</w:t>
      </w:r>
      <w:r>
        <w:t>/</w:t>
      </w:r>
      <w:proofErr w:type="spellStart"/>
      <w:r>
        <w:t>dnn</w:t>
      </w:r>
      <w:proofErr w:type="spellEnd"/>
      <w:r>
        <w:t xml:space="preserve"> līdz 1400 m</w:t>
      </w:r>
      <w:r w:rsidRPr="00F11710">
        <w:rPr>
          <w:vertAlign w:val="superscript"/>
        </w:rPr>
        <w:t>3</w:t>
      </w:r>
      <w:r>
        <w:t>/</w:t>
      </w:r>
      <w:proofErr w:type="spellStart"/>
      <w:r>
        <w:t>dnn</w:t>
      </w:r>
      <w:proofErr w:type="spellEnd"/>
      <w:r>
        <w:t xml:space="preserve">. </w:t>
      </w:r>
      <w:r w:rsidRPr="005F0E15">
        <w:t xml:space="preserve">2016.gadā Ādažu </w:t>
      </w:r>
      <w:r>
        <w:t>pagasta</w:t>
      </w:r>
      <w:r w:rsidRPr="005F0E15">
        <w:t xml:space="preserve">m augot un </w:t>
      </w:r>
      <w:proofErr w:type="spellStart"/>
      <w:r w:rsidRPr="005F0E15">
        <w:t>attīstīto</w:t>
      </w:r>
      <w:r>
        <w:t>tie</w:t>
      </w:r>
      <w:r w:rsidRPr="005F0E15">
        <w:t>s</w:t>
      </w:r>
      <w:proofErr w:type="spellEnd"/>
      <w:r>
        <w:t>,</w:t>
      </w:r>
      <w:r w:rsidRPr="005F0E15">
        <w:t xml:space="preserve"> bija nepieciešams veikt jauna </w:t>
      </w:r>
      <w:proofErr w:type="spellStart"/>
      <w:r w:rsidRPr="005F0E15">
        <w:t>aerotenka</w:t>
      </w:r>
      <w:proofErr w:type="spellEnd"/>
      <w:r w:rsidRPr="005F0E15">
        <w:t xml:space="preserve"> izbūvi</w:t>
      </w:r>
      <w:r>
        <w:t xml:space="preserve">, tāpēc </w:t>
      </w:r>
      <w:r w:rsidRPr="005F0E15">
        <w:t>SIA “Ādažu Ūden</w:t>
      </w:r>
      <w:r>
        <w:t>s</w:t>
      </w:r>
      <w:r w:rsidRPr="005F0E15">
        <w:t xml:space="preserve">”, Ādažu </w:t>
      </w:r>
      <w:r>
        <w:t>pašvaldība</w:t>
      </w:r>
      <w:r w:rsidRPr="005F0E15">
        <w:t xml:space="preserve"> un Aizsardzības ministrij</w:t>
      </w:r>
      <w:r>
        <w:t>a vienojās</w:t>
      </w:r>
      <w:r w:rsidRPr="005F0E15">
        <w:t xml:space="preserve"> par jauna </w:t>
      </w:r>
      <w:proofErr w:type="spellStart"/>
      <w:r w:rsidRPr="005F0E15">
        <w:t>aerotenka</w:t>
      </w:r>
      <w:proofErr w:type="spellEnd"/>
      <w:r w:rsidRPr="005F0E15">
        <w:t xml:space="preserve"> izbūvi ar jaudu 750 m³ diennaktī.</w:t>
      </w:r>
      <w:r>
        <w:t xml:space="preserve"> </w:t>
      </w:r>
      <w:r w:rsidRPr="005F0E15">
        <w:t xml:space="preserve">Rezultātā 2017.gadā tika pabeigta trešā </w:t>
      </w:r>
      <w:proofErr w:type="spellStart"/>
      <w:r w:rsidRPr="005F0E15">
        <w:t>aerotenka</w:t>
      </w:r>
      <w:proofErr w:type="spellEnd"/>
      <w:r w:rsidRPr="005F0E15">
        <w:t xml:space="preserve"> izbūve</w:t>
      </w:r>
      <w:r>
        <w:t>.</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676"/>
      </w:tblGrid>
      <w:tr w:rsidR="006E54BA" w14:paraId="793372AE" w14:textId="77777777" w:rsidTr="004940A2">
        <w:tc>
          <w:tcPr>
            <w:tcW w:w="4537" w:type="dxa"/>
          </w:tcPr>
          <w:p w14:paraId="483B1434" w14:textId="77777777" w:rsidR="006E54BA" w:rsidRDefault="006E54BA" w:rsidP="004940A2">
            <w:r w:rsidRPr="008954BD">
              <w:lastRenderedPageBreak/>
              <w:t xml:space="preserve">Uz </w:t>
            </w:r>
            <w:r>
              <w:t>2021.gada sākumu</w:t>
            </w:r>
            <w:r w:rsidRPr="008954BD">
              <w:t xml:space="preserve"> NAI </w:t>
            </w:r>
            <w:r>
              <w:t>“</w:t>
            </w:r>
            <w:r w:rsidRPr="008954BD">
              <w:t>Centrs” Ādažos reālā noslodze ir sasniegusi 90%. Dūņu apjomi ar katru gadu pieaug.</w:t>
            </w:r>
            <w:r>
              <w:t xml:space="preserve"> L</w:t>
            </w:r>
            <w:r w:rsidRPr="008954BD">
              <w:t>ai nodrošinātu vietējo</w:t>
            </w:r>
            <w:r>
              <w:t xml:space="preserve"> ražošanas uzņēmumu pieaugošo notekūdeņu apjomu kvalitatīvu attīrīšanu,</w:t>
            </w:r>
            <w:r w:rsidRPr="00946C08">
              <w:t xml:space="preserve"> tiek plānots </w:t>
            </w:r>
            <w:r>
              <w:t xml:space="preserve">veikt pasākumus </w:t>
            </w:r>
            <w:r w:rsidRPr="00F85B9D">
              <w:t xml:space="preserve">NAI </w:t>
            </w:r>
            <w:r>
              <w:t>“</w:t>
            </w:r>
            <w:r w:rsidRPr="00F85B9D">
              <w:t>Centrs”</w:t>
            </w:r>
            <w:r>
              <w:t xml:space="preserve"> jaudas palielināšanai.</w:t>
            </w:r>
          </w:p>
        </w:tc>
        <w:tc>
          <w:tcPr>
            <w:tcW w:w="4676" w:type="dxa"/>
          </w:tcPr>
          <w:p w14:paraId="1D82E416" w14:textId="77777777" w:rsidR="006E54BA" w:rsidRDefault="006E54BA" w:rsidP="004940A2">
            <w:pPr>
              <w:jc w:val="center"/>
            </w:pPr>
            <w:r w:rsidRPr="00D2614F">
              <w:rPr>
                <w:noProof/>
              </w:rPr>
              <w:drawing>
                <wp:inline distT="0" distB="0" distL="0" distR="0" wp14:anchorId="1F3E16D3" wp14:editId="2BFE681B">
                  <wp:extent cx="2294810" cy="1624547"/>
                  <wp:effectExtent l="0" t="0" r="0" b="0"/>
                  <wp:docPr id="78" name="Picture 4">
                    <a:extLst xmlns:a="http://schemas.openxmlformats.org/drawingml/2006/main">
                      <a:ext uri="{FF2B5EF4-FFF2-40B4-BE49-F238E27FC236}">
                        <a16:creationId xmlns:a16="http://schemas.microsoft.com/office/drawing/2014/main" id="{48F4FE16-49B2-429E-B75F-7CF458CEBAF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Picture 4">
                            <a:extLst>
                              <a:ext uri="{FF2B5EF4-FFF2-40B4-BE49-F238E27FC236}">
                                <a16:creationId xmlns:a16="http://schemas.microsoft.com/office/drawing/2014/main" id="{48F4FE16-49B2-429E-B75F-7CF458CEBAFE}"/>
                              </a:ext>
                            </a:extLst>
                          </pic:cNvPr>
                          <pic:cNvPicPr>
                            <a:picLocks noGrp="1" noChangeAspect="1"/>
                          </pic:cNvPicPr>
                        </pic:nvPicPr>
                        <pic:blipFill rotWithShape="1">
                          <a:blip r:embed="rId52"/>
                          <a:srcRect t="7723"/>
                          <a:stretch/>
                        </pic:blipFill>
                        <pic:spPr bwMode="auto">
                          <a:xfrm>
                            <a:off x="0" y="0"/>
                            <a:ext cx="2344374" cy="1659634"/>
                          </a:xfrm>
                          <a:prstGeom prst="rect">
                            <a:avLst/>
                          </a:prstGeom>
                          <a:ln>
                            <a:noFill/>
                          </a:ln>
                          <a:extLst>
                            <a:ext uri="{53640926-AAD7-44D8-BBD7-CCE9431645EC}">
                              <a14:shadowObscured xmlns:a14="http://schemas.microsoft.com/office/drawing/2010/main"/>
                            </a:ext>
                          </a:extLst>
                        </pic:spPr>
                      </pic:pic>
                    </a:graphicData>
                  </a:graphic>
                </wp:inline>
              </w:drawing>
            </w:r>
          </w:p>
          <w:p w14:paraId="4174E7A0" w14:textId="753BB220" w:rsidR="006E54BA" w:rsidRDefault="006E54BA" w:rsidP="004940A2">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37</w:t>
            </w:r>
            <w:r>
              <w:rPr>
                <w:noProof/>
              </w:rPr>
              <w:fldChar w:fldCharType="end"/>
            </w:r>
            <w:r>
              <w:t xml:space="preserve"> No klientiem saņemtie notekūdeņi (tūkst. m</w:t>
            </w:r>
            <w:r w:rsidRPr="000B5DE4">
              <w:rPr>
                <w:vertAlign w:val="superscript"/>
              </w:rPr>
              <w:t>3</w:t>
            </w:r>
            <w:r>
              <w:t>/gadā) SIA “Ādažu Ūdens”</w:t>
            </w:r>
          </w:p>
          <w:p w14:paraId="3CE6B17A" w14:textId="77777777" w:rsidR="006E54BA" w:rsidRDefault="006E54BA" w:rsidP="004940A2">
            <w:r>
              <w:t xml:space="preserve"> </w:t>
            </w:r>
            <w:r w:rsidRPr="007B0CFA">
              <w:rPr>
                <w:b/>
                <w:sz w:val="22"/>
              </w:rPr>
              <w:t xml:space="preserve">Informācijas avots: </w:t>
            </w:r>
            <w:r>
              <w:rPr>
                <w:b/>
                <w:sz w:val="22"/>
              </w:rPr>
              <w:t>SIA “Ādažu Ūdens”</w:t>
            </w:r>
          </w:p>
        </w:tc>
      </w:tr>
    </w:tbl>
    <w:p w14:paraId="45C3637D" w14:textId="77777777" w:rsidR="006E54BA" w:rsidRDefault="006E54BA" w:rsidP="006E54BA">
      <w:pPr>
        <w:spacing w:after="0"/>
        <w:rPr>
          <w:color w:val="000000" w:themeColor="text1"/>
        </w:rPr>
      </w:pPr>
    </w:p>
    <w:p w14:paraId="73CC8A00" w14:textId="77777777" w:rsidR="006E54BA" w:rsidRPr="004A3D49" w:rsidRDefault="006E54BA" w:rsidP="004A3D49">
      <w:pPr>
        <w:pStyle w:val="Heading3"/>
        <w:jc w:val="left"/>
        <w:rPr>
          <w:rFonts w:ascii="Montserrat" w:hAnsi="Montserrat"/>
        </w:rPr>
      </w:pPr>
      <w:bookmarkStart w:id="229" w:name="_Toc134532402"/>
      <w:bookmarkStart w:id="230" w:name="_Toc137626123"/>
      <w:r w:rsidRPr="004A3D49">
        <w:rPr>
          <w:rFonts w:ascii="Montserrat" w:hAnsi="Montserrat"/>
        </w:rPr>
        <w:t>Siltumapgāde</w:t>
      </w:r>
      <w:bookmarkEnd w:id="229"/>
      <w:bookmarkEnd w:id="230"/>
    </w:p>
    <w:p w14:paraId="08D708CE" w14:textId="77777777" w:rsidR="006E54BA" w:rsidRPr="003C07CA" w:rsidRDefault="006E54BA" w:rsidP="006E54BA">
      <w:pPr>
        <w:spacing w:after="0"/>
      </w:pPr>
      <w:r w:rsidRPr="009A7E17">
        <w:t>Centrālā siltumapgādes</w:t>
      </w:r>
      <w:r>
        <w:t xml:space="preserve"> </w:t>
      </w:r>
      <w:r w:rsidRPr="009A7E17">
        <w:t>sistēma (</w:t>
      </w:r>
      <w:r>
        <w:t xml:space="preserve">turpmāk – </w:t>
      </w:r>
      <w:r w:rsidRPr="009A7E17">
        <w:t>CSS) ir stratēģiski nozīmīga novada infrastruktūras daļa, kas ir jāsaglabā un jāturpina sistēmas modernizācijas pasākumi.</w:t>
      </w:r>
      <w:r w:rsidRPr="003C07CA">
        <w:t xml:space="preserve"> CSS esamība samazina individuālos </w:t>
      </w:r>
      <w:proofErr w:type="spellStart"/>
      <w:r w:rsidRPr="003C07CA">
        <w:t>pieslēgumus</w:t>
      </w:r>
      <w:proofErr w:type="spellEnd"/>
      <w:r w:rsidRPr="003C07CA">
        <w:t>, to veidus (gāze, malka, granulas), uzlabo novada vizuālo tēlu</w:t>
      </w:r>
      <w:r>
        <w:t xml:space="preserve"> </w:t>
      </w:r>
      <w:r w:rsidRPr="003C07CA">
        <w:t xml:space="preserve">un uzlabo vides tīrību un drošību (pateicoties kurināmā diversifikācijas iespējām), kā arī stabilitāti izmaksu ziņā, jo pakalpojums ir </w:t>
      </w:r>
      <w:r>
        <w:t>Sabiedrisko pakalpojumu regulēšanas komisijas</w:t>
      </w:r>
      <w:r w:rsidRPr="003C07CA">
        <w:t xml:space="preserve"> regulēts</w:t>
      </w:r>
      <w:r>
        <w:t xml:space="preserve">. </w:t>
      </w:r>
      <w:r w:rsidRPr="005D1DAE">
        <w:t xml:space="preserve">Lai paaugstinātu CSS sistēmas efektivitāti un nodrošinātu konkurētspējīgus tarifus, nepieciešams veidot jaunus </w:t>
      </w:r>
      <w:proofErr w:type="spellStart"/>
      <w:r w:rsidRPr="005D1DAE">
        <w:t>pieslēgumus</w:t>
      </w:r>
      <w:proofErr w:type="spellEnd"/>
      <w:r>
        <w:t>.</w:t>
      </w:r>
    </w:p>
    <w:p w14:paraId="3C798268" w14:textId="77777777" w:rsidR="006E54BA" w:rsidRDefault="006E54BA" w:rsidP="006E54BA">
      <w:pPr>
        <w:spacing w:after="0"/>
      </w:pPr>
      <w:r w:rsidRPr="005D1DAE">
        <w:t>Centralizētā siltumapgād</w:t>
      </w:r>
      <w:r>
        <w:t>e</w:t>
      </w:r>
      <w:r w:rsidRPr="005D1DAE">
        <w:t xml:space="preserve"> izvietota</w:t>
      </w:r>
      <w:r w:rsidRPr="00E93730">
        <w:t xml:space="preserve"> Ādažu</w:t>
      </w:r>
      <w:r>
        <w:t xml:space="preserve"> (t.sk., Podniekos), Carnikavas,</w:t>
      </w:r>
      <w:r w:rsidRPr="00E93730">
        <w:t xml:space="preserve"> </w:t>
      </w:r>
      <w:proofErr w:type="spellStart"/>
      <w:r w:rsidRPr="00E93730">
        <w:t>Kadagas</w:t>
      </w:r>
      <w:proofErr w:type="spellEnd"/>
      <w:r>
        <w:t xml:space="preserve"> un </w:t>
      </w:r>
      <w:proofErr w:type="spellStart"/>
      <w:r>
        <w:t>Siguļu</w:t>
      </w:r>
      <w:proofErr w:type="spellEnd"/>
      <w:r w:rsidRPr="00E93730">
        <w:t xml:space="preserve"> apdzīvotajos centros, galvenokārt ar siltumu nodrošinot daudzdzīvokļu dzīvojamās mājas. 6 pašvaldības iestādēs </w:t>
      </w:r>
      <w:r>
        <w:t xml:space="preserve">Ādažu pagastā </w:t>
      </w:r>
      <w:r w:rsidRPr="00E93730">
        <w:t>tiek izmantoti autonomie gāzes un dīzeļdegvielas apkures katli.</w:t>
      </w:r>
      <w:r>
        <w:t xml:space="preserve"> CPII, CPS un t</w:t>
      </w:r>
      <w:r w:rsidRPr="00F41428">
        <w:t xml:space="preserve">autas namam </w:t>
      </w:r>
      <w:r>
        <w:t>“</w:t>
      </w:r>
      <w:r w:rsidRPr="00F41428">
        <w:t>Ozolaine” siltumapgādi nodr</w:t>
      </w:r>
      <w:r>
        <w:t>ošina vietējās gāzes katlumājas</w:t>
      </w:r>
      <w:r w:rsidRPr="00F41428">
        <w:t xml:space="preserve">. </w:t>
      </w:r>
      <w:r>
        <w:t>Kopējais siltumtrases garums Ādažu novadā ir 8472,4 m, t.sk., Ādažu pagastā 5743 m (</w:t>
      </w:r>
      <w:r w:rsidRPr="00E93730">
        <w:t xml:space="preserve">Ādažu siltumapgādes sistēmas garums 4343 m, </w:t>
      </w:r>
      <w:proofErr w:type="spellStart"/>
      <w:r w:rsidRPr="00E93730">
        <w:t>Kadagas</w:t>
      </w:r>
      <w:proofErr w:type="spellEnd"/>
      <w:r w:rsidRPr="00E93730">
        <w:t xml:space="preserve"> </w:t>
      </w:r>
      <w:r>
        <w:t>–</w:t>
      </w:r>
      <w:r w:rsidRPr="00E93730">
        <w:t xml:space="preserve"> 1400 m</w:t>
      </w:r>
      <w:r>
        <w:t xml:space="preserve">) un Carnikavas pagastā – 2729,4 metri. Ādažu pagastā centralizētai siltumapgādei ir pieslēgtas 44, Carnikavā – 38 daudzdzīvokļu mājas. Ādažu ciema patērētāji ir arī Ādažu sākumskola un Ādažu slimnīca, Carnikavas pagastā – 9 pašvaldības ēkas. </w:t>
      </w:r>
      <w:r w:rsidRPr="00F41428">
        <w:t>Pārējā novada teritorijā izmanto vietē</w:t>
      </w:r>
      <w:r>
        <w:t>jos katlus vai malkas krāsnis.</w:t>
      </w:r>
    </w:p>
    <w:p w14:paraId="1C8C92C5" w14:textId="77777777" w:rsidR="006E54BA" w:rsidRDefault="006E54BA" w:rsidP="006E54BA">
      <w:pPr>
        <w:autoSpaceDE w:val="0"/>
        <w:autoSpaceDN w:val="0"/>
        <w:adjustRightInd w:val="0"/>
        <w:spacing w:after="0"/>
      </w:pPr>
      <w:r w:rsidRPr="00BA5607">
        <w:t xml:space="preserve">Visās esošajās Ādažu pagasta katlu mājās ir jaudas rezerves, lai varētu plānot jaunus </w:t>
      </w:r>
      <w:proofErr w:type="spellStart"/>
      <w:r w:rsidRPr="00BA5607">
        <w:t>pieslēgumus</w:t>
      </w:r>
      <w:proofErr w:type="spellEnd"/>
      <w:r>
        <w:t xml:space="preserve"> </w:t>
      </w:r>
      <w:r w:rsidRPr="00BA5607">
        <w:t>CSS.</w:t>
      </w:r>
      <w:r>
        <w:t xml:space="preserve"> </w:t>
      </w:r>
      <w:r w:rsidRPr="00863B4B">
        <w:t>Plānojot novada attīstību</w:t>
      </w:r>
      <w:r>
        <w:t>,</w:t>
      </w:r>
      <w:r w:rsidRPr="00863B4B">
        <w:t xml:space="preserve"> jāplāno, kā pieslēgt CSS visus pašvaldības objektus. CSS pieejamības rajonos, </w:t>
      </w:r>
      <w:proofErr w:type="spellStart"/>
      <w:r w:rsidRPr="00863B4B">
        <w:t>jaunbūvējamiem</w:t>
      </w:r>
      <w:proofErr w:type="spellEnd"/>
      <w:r>
        <w:t xml:space="preserve"> </w:t>
      </w:r>
      <w:r w:rsidRPr="00863B4B">
        <w:t xml:space="preserve">objektiem, jānosaka CSS sistēma kā vienīgais iespējamais apkures veids. Jāseko tehnoloģiju jaunumiem un fondu iespējām, lai </w:t>
      </w:r>
      <w:proofErr w:type="spellStart"/>
      <w:r w:rsidRPr="00863B4B">
        <w:t>efektivizētu</w:t>
      </w:r>
      <w:proofErr w:type="spellEnd"/>
      <w:r>
        <w:t xml:space="preserve"> </w:t>
      </w:r>
      <w:r w:rsidRPr="00863B4B">
        <w:t xml:space="preserve">siltumenerģijas pārvadi/sadali un ražošanu. Ilgtermiņā plānot pāreju uz </w:t>
      </w:r>
      <w:r>
        <w:t>cetur</w:t>
      </w:r>
      <w:r w:rsidRPr="00863B4B">
        <w:t>tās paaudzes apkures sistēmu (zemas temperatūras tīkli). Tas nozīmē</w:t>
      </w:r>
      <w:r>
        <w:t>,</w:t>
      </w:r>
      <w:r w:rsidRPr="00863B4B">
        <w:t xml:space="preserve"> ka paralēli jādomā par karstā ūdens sagatavošanu objektos</w:t>
      </w:r>
      <w:r>
        <w:t>,</w:t>
      </w:r>
      <w:r w:rsidRPr="00863B4B">
        <w:t xml:space="preserve"> kur tas nepieciešams.</w:t>
      </w:r>
    </w:p>
    <w:p w14:paraId="57E751E0" w14:textId="77777777" w:rsidR="006E54BA" w:rsidRDefault="006E54BA" w:rsidP="006E54BA">
      <w:pPr>
        <w:spacing w:after="0"/>
      </w:pPr>
      <w:r w:rsidRPr="00935B3F">
        <w:t>Ādažu ciemā siltumapgādi nodrošina 3 katlu mājas: Attekas ielā 43, Gaujas ielā 25a un Ūbeļu ielā 2</w:t>
      </w:r>
      <w:r>
        <w:t xml:space="preserve"> (Podnieku ciemata katlu māja pieder SIA “</w:t>
      </w:r>
      <w:proofErr w:type="spellStart"/>
      <w:r>
        <w:t>Wesemann</w:t>
      </w:r>
      <w:proofErr w:type="spellEnd"/>
      <w:r>
        <w:t xml:space="preserve"> Siltums”)</w:t>
      </w:r>
      <w:r w:rsidRPr="00935B3F">
        <w:t xml:space="preserve">. </w:t>
      </w:r>
      <w:proofErr w:type="spellStart"/>
      <w:r w:rsidRPr="00935B3F">
        <w:t>Kadagā</w:t>
      </w:r>
      <w:proofErr w:type="spellEnd"/>
      <w:r w:rsidRPr="00E93730">
        <w:t xml:space="preserve"> centralizētā siltumapgāde tiek nodrošināta no </w:t>
      </w:r>
      <w:proofErr w:type="spellStart"/>
      <w:r w:rsidRPr="00E93730">
        <w:t>Kadagas</w:t>
      </w:r>
      <w:proofErr w:type="spellEnd"/>
      <w:r w:rsidRPr="00E93730">
        <w:t xml:space="preserve"> koģenerācijas stacijas. </w:t>
      </w:r>
      <w:r>
        <w:t xml:space="preserve">Ādažu ciema siltumtrašu garums – 4,5 km, tās ir rūpnieciski izolētas, nomainītas līdz 2007.gadam. </w:t>
      </w:r>
      <w:proofErr w:type="spellStart"/>
      <w:r>
        <w:t>Kadagas</w:t>
      </w:r>
      <w:proofErr w:type="spellEnd"/>
      <w:r>
        <w:t xml:space="preserve"> siltumtrašu garums – 1,5 km, tās ir rūpnieciski izolētas, iebūvētas 2001gadā. Carnikavas pagastā siltumapgādi nodrošina 13</w:t>
      </w:r>
      <w:r w:rsidRPr="001A1DDB">
        <w:t xml:space="preserve"> </w:t>
      </w:r>
      <w:r>
        <w:t xml:space="preserve">dabasgāzes katlu mājas un viena </w:t>
      </w:r>
      <w:r w:rsidRPr="00356EC7">
        <w:t xml:space="preserve">cietā kurināmā </w:t>
      </w:r>
      <w:r>
        <w:t>katlu māja</w:t>
      </w:r>
      <w:r w:rsidRPr="00356EC7">
        <w:t xml:space="preserve"> </w:t>
      </w:r>
      <w:proofErr w:type="spellStart"/>
      <w:r w:rsidRPr="00356EC7">
        <w:t>Siguļos</w:t>
      </w:r>
      <w:proofErr w:type="spellEnd"/>
      <w:r w:rsidRPr="00CC5752">
        <w:t>, kas 20</w:t>
      </w:r>
      <w:r>
        <w:t>20</w:t>
      </w:r>
      <w:r w:rsidRPr="00CC5752">
        <w:t>.gadā tik</w:t>
      </w:r>
      <w:r>
        <w:t>a</w:t>
      </w:r>
      <w:r w:rsidRPr="00CC5752">
        <w:t xml:space="preserve"> rekonstruēta.</w:t>
      </w:r>
    </w:p>
    <w:p w14:paraId="603CF50F" w14:textId="77777777" w:rsidR="006E54BA" w:rsidRDefault="006E54BA" w:rsidP="006E54BA">
      <w:pPr>
        <w:spacing w:after="0"/>
      </w:pPr>
      <w:r w:rsidRPr="0092300C">
        <w:rPr>
          <w:b/>
          <w:bCs/>
        </w:rPr>
        <w:lastRenderedPageBreak/>
        <w:t>Attekas ielas 43, Ādažu</w:t>
      </w:r>
      <w:r w:rsidRPr="0092300C">
        <w:t xml:space="preserve"> ciema katlu mājā šobrīd norisinās katlu mājas modernizācijas darbi, kur tiek uzstādīts šķeldas katls ar jaudu 2 MW un papildus 2 gāzes katli ar 1,75 un 0,76 MW. </w:t>
      </w:r>
      <w:r w:rsidRPr="0092300C">
        <w:rPr>
          <w:b/>
          <w:bCs/>
        </w:rPr>
        <w:t>Gaujas ielas 25a, Ādažos</w:t>
      </w:r>
      <w:r w:rsidRPr="0092300C">
        <w:t xml:space="preserve"> katlu mājā uzstādīts 0,75 </w:t>
      </w:r>
      <w:proofErr w:type="spellStart"/>
      <w:r w:rsidRPr="0092300C">
        <w:t>MWth</w:t>
      </w:r>
      <w:proofErr w:type="spellEnd"/>
      <w:r w:rsidRPr="0092300C">
        <w:t xml:space="preserve"> gāzes katls un 0,15 </w:t>
      </w:r>
      <w:proofErr w:type="spellStart"/>
      <w:r w:rsidRPr="0092300C">
        <w:t>MWth</w:t>
      </w:r>
      <w:proofErr w:type="spellEnd"/>
      <w:r w:rsidRPr="0092300C">
        <w:t xml:space="preserve"> granulu katls. </w:t>
      </w:r>
      <w:r w:rsidRPr="0092300C">
        <w:rPr>
          <w:b/>
          <w:bCs/>
        </w:rPr>
        <w:t>Ūbeļu ielā 2</w:t>
      </w:r>
      <w:r w:rsidRPr="0092300C">
        <w:t xml:space="preserve">, </w:t>
      </w:r>
      <w:r w:rsidRPr="0092300C">
        <w:rPr>
          <w:b/>
          <w:bCs/>
        </w:rPr>
        <w:t>Ādažos</w:t>
      </w:r>
      <w:r w:rsidRPr="0092300C">
        <w:t xml:space="preserve"> uzstādīti 2 gāzes katli ar jaudu 3 MW. Savukārt </w:t>
      </w:r>
      <w:proofErr w:type="spellStart"/>
      <w:r w:rsidRPr="0092300C">
        <w:rPr>
          <w:b/>
          <w:bCs/>
        </w:rPr>
        <w:t>Kadagas</w:t>
      </w:r>
      <w:proofErr w:type="spellEnd"/>
      <w:r w:rsidRPr="0092300C">
        <w:rPr>
          <w:b/>
          <w:bCs/>
        </w:rPr>
        <w:t xml:space="preserve"> koģenerācijas stacijā</w:t>
      </w:r>
      <w:r w:rsidRPr="0092300C">
        <w:t xml:space="preserve"> kopējā </w:t>
      </w:r>
      <w:r w:rsidRPr="00E93730">
        <w:t xml:space="preserve">uzstādītā siltuma jauda ir 3,05 </w:t>
      </w:r>
      <w:proofErr w:type="spellStart"/>
      <w:r w:rsidRPr="00E93730">
        <w:t>MWth</w:t>
      </w:r>
      <w:proofErr w:type="spellEnd"/>
      <w:r w:rsidRPr="00E93730">
        <w:t xml:space="preserve"> un elektriskā jauda 0,44 </w:t>
      </w:r>
      <w:proofErr w:type="spellStart"/>
      <w:r w:rsidRPr="00E93730">
        <w:t>MWel</w:t>
      </w:r>
      <w:proofErr w:type="spellEnd"/>
      <w:r>
        <w:t>, g</w:t>
      </w:r>
      <w:r w:rsidRPr="004A1C92">
        <w:t>ranulu katls 0,5MW</w:t>
      </w:r>
      <w:r>
        <w:t>; g</w:t>
      </w:r>
      <w:r w:rsidRPr="004A1C92">
        <w:t>āzes katli 2x1,12MW</w:t>
      </w:r>
      <w:r w:rsidRPr="00E93730">
        <w:t>. Siltumenerģijas izstrādei katlu mājās tiek izmantota dabas gāze un biomasa (</w:t>
      </w:r>
      <w:proofErr w:type="spellStart"/>
      <w:r w:rsidRPr="00E93730">
        <w:t>kokskaidu</w:t>
      </w:r>
      <w:proofErr w:type="spellEnd"/>
      <w:r w:rsidRPr="00E93730">
        <w:t xml:space="preserve"> granulas).</w:t>
      </w:r>
      <w:r>
        <w:t xml:space="preserve"> Kaut arī gāze ir lēta, atjaunojamie resursi ir daudz stabilāks, uzticamāks kurināmais.</w:t>
      </w:r>
      <w:r w:rsidRPr="00E93730">
        <w:t xml:space="preserve"> </w:t>
      </w:r>
      <w:r>
        <w:t>Carnikavas pagastā k</w:t>
      </w:r>
      <w:r w:rsidRPr="00B87511">
        <w:t xml:space="preserve">opējā </w:t>
      </w:r>
      <w:proofErr w:type="spellStart"/>
      <w:r w:rsidRPr="00B87511">
        <w:t>siltumjauda</w:t>
      </w:r>
      <w:proofErr w:type="spellEnd"/>
      <w:r w:rsidRPr="00B87511">
        <w:t xml:space="preserve"> ~5 MW</w:t>
      </w:r>
      <w:r>
        <w:t xml:space="preserve">, kopējais siltumtrašu garums ~2,5 km, saražotās siltumenerģijas daudzums 11 850 </w:t>
      </w:r>
      <w:proofErr w:type="spellStart"/>
      <w:r>
        <w:t>MWh</w:t>
      </w:r>
      <w:proofErr w:type="spellEnd"/>
      <w:r>
        <w:t>.</w:t>
      </w:r>
    </w:p>
    <w:p w14:paraId="1D9235DD" w14:textId="77777777" w:rsidR="006E54BA" w:rsidRDefault="006E54BA" w:rsidP="006E54BA">
      <w:pPr>
        <w:autoSpaceDE w:val="0"/>
        <w:autoSpaceDN w:val="0"/>
        <w:adjustRightInd w:val="0"/>
        <w:spacing w:after="0"/>
      </w:pPr>
      <w:r w:rsidRPr="0080117F">
        <w:t xml:space="preserve">Pateicoties izbūvētām jaunām, rūpnieciski izolētām siltumtrasēm </w:t>
      </w:r>
      <w:r w:rsidRPr="00E93730">
        <w:t xml:space="preserve">siltuma zudumi tīklos ir vidēji </w:t>
      </w:r>
      <w:r>
        <w:t>12</w:t>
      </w:r>
      <w:r w:rsidRPr="00E93730">
        <w:t xml:space="preserve">% robežās, kas atbilst rūpnieciski izolētu cauruļvadu siltuma zudumiem un vērtējami kā zemi. Atbilstoši SIA </w:t>
      </w:r>
      <w:r>
        <w:t>“</w:t>
      </w:r>
      <w:proofErr w:type="spellStart"/>
      <w:r w:rsidRPr="00E93730">
        <w:t>Skanore</w:t>
      </w:r>
      <w:proofErr w:type="spellEnd"/>
      <w:r w:rsidRPr="00E93730">
        <w:t xml:space="preserve">” veiktajam siltumtrašu novērtējumam, tiek atzīmēts, ka </w:t>
      </w:r>
      <w:proofErr w:type="spellStart"/>
      <w:r w:rsidRPr="00E93730">
        <w:t>Kadagas</w:t>
      </w:r>
      <w:proofErr w:type="spellEnd"/>
      <w:r w:rsidRPr="00E93730">
        <w:t xml:space="preserve"> un Ādažu siltumtrases cauruļvadi nav pieslēgti noplūdes signalizācijas sistēmai, kas nepieciešama siltumnesēja noplūdes fiksēšanai. Investīcijas jaunu siltumtrašu izbūvē ir pietiekoši augstas, bet jaunais pieslēgtais enerģijas </w:t>
      </w:r>
      <w:r w:rsidRPr="008954BD">
        <w:t xml:space="preserve">patēriņš zems, līdz ar to, pieslēgšanās esošajai centralizētās siltumapgādes sistēmai atmaksātos 13 gados. Pārējām ēkām, ņemot vērā augsto pārvades, sadales un tirdzniecības tarifu </w:t>
      </w:r>
      <w:r>
        <w:t>c</w:t>
      </w:r>
      <w:r w:rsidRPr="008954BD">
        <w:t>entralizēto siltumapgādi pieslēgt nav izdevīgi.</w:t>
      </w:r>
    </w:p>
    <w:p w14:paraId="0D292AF7" w14:textId="77777777" w:rsidR="006E54BA" w:rsidRDefault="006E54BA" w:rsidP="006E54BA">
      <w:pPr>
        <w:spacing w:after="0"/>
      </w:pPr>
      <w:r w:rsidRPr="003C78A2">
        <w:t>Nav ekonomiska un loģiska pamata atteikties no pašreizējiem siltumenerģijas ražotājiem, ja viņi būtu gatavi īstenot ilgtspējīgas un energoefektīvas CSS veidošanu Ādažu novadā. S</w:t>
      </w:r>
      <w:r>
        <w:t>avukārt s</w:t>
      </w:r>
      <w:r w:rsidRPr="003C78A2">
        <w:t>iltumenerģijas pārvades tarifi Ādažos ir augsti salīdzinājumā ar citām Latvijas pašvaldībām.</w:t>
      </w:r>
    </w:p>
    <w:p w14:paraId="7F620ABC" w14:textId="77777777" w:rsidR="006E54BA" w:rsidRDefault="006E54BA" w:rsidP="006E54BA">
      <w:pPr>
        <w:autoSpaceDE w:val="0"/>
        <w:autoSpaceDN w:val="0"/>
        <w:adjustRightInd w:val="0"/>
        <w:spacing w:after="0"/>
      </w:pPr>
      <w:r>
        <w:t xml:space="preserve">Jāturpina veicināt iedzīvotāju izpratne par energoefektivitāti un nepieciešamību atjaunot ēkas. </w:t>
      </w:r>
      <w:r w:rsidRPr="00E93730">
        <w:t xml:space="preserve">Vērtējot patērētājiem nodotās un piegādātās siltumenerģijas daudzumus, </w:t>
      </w:r>
      <w:r>
        <w:t>redzams, ka realizētās siltumenerģijas apjoms ar katru gadu samazinās. N</w:t>
      </w:r>
      <w:r w:rsidRPr="00950E5E">
        <w:t>eskatoties uz māju renovācijām, ļoti liels iespaids ir laikapstākļu ietekmei, kā rezultātā pagarinās apkures sezona.</w:t>
      </w:r>
    </w:p>
    <w:p w14:paraId="6F42D9A9" w14:textId="77777777" w:rsidR="006E54BA" w:rsidRDefault="006E54BA" w:rsidP="006E54BA">
      <w:pPr>
        <w:spacing w:after="0"/>
        <w:rPr>
          <w:color w:val="000000" w:themeColor="text1"/>
        </w:rPr>
      </w:pPr>
    </w:p>
    <w:p w14:paraId="72A522E6" w14:textId="77777777" w:rsidR="006E54BA" w:rsidRPr="00822859" w:rsidRDefault="006E54BA" w:rsidP="00822859">
      <w:pPr>
        <w:pStyle w:val="Heading3"/>
        <w:jc w:val="left"/>
        <w:rPr>
          <w:rFonts w:ascii="Montserrat" w:hAnsi="Montserrat"/>
        </w:rPr>
      </w:pPr>
      <w:bookmarkStart w:id="231" w:name="_Toc134532403"/>
      <w:bookmarkStart w:id="232" w:name="_Toc137626124"/>
      <w:r w:rsidRPr="00822859">
        <w:rPr>
          <w:rFonts w:ascii="Montserrat" w:hAnsi="Montserrat"/>
        </w:rPr>
        <w:t>Kapsētu apsaimniekošana</w:t>
      </w:r>
      <w:bookmarkEnd w:id="231"/>
      <w:bookmarkEnd w:id="232"/>
    </w:p>
    <w:p w14:paraId="4438D128" w14:textId="77777777" w:rsidR="006E54BA" w:rsidRDefault="006E54BA" w:rsidP="006E54BA">
      <w:pPr>
        <w:spacing w:after="0"/>
      </w:pPr>
      <w:r>
        <w:t>Ādažu novada teritorijā ir Baltezera kapi, Garkalnes kapi un Carnikavas kapi. Garkalnes kapi izvietoti gan Ādažu, gan Garkalnes pagastu teritorijās. Ar Baltezera un Garkalnes kapu apsaimniekošanu nodarbojas Ādažu domes Saimniecības un infrastruktūras daļa.</w:t>
      </w:r>
    </w:p>
    <w:p w14:paraId="52BCD242" w14:textId="77777777" w:rsidR="006E54BA" w:rsidRDefault="006E54BA" w:rsidP="006E54BA">
      <w:pPr>
        <w:spacing w:after="0"/>
      </w:pPr>
      <w:r>
        <w:t xml:space="preserve">Baltezera kapos ir diezgan laba infrastruktūra – ir ūdensapgāde, netālu ir gāzes vads un elektroapgāde. Tomēr līdzšinējā Baltezeru kapu </w:t>
      </w:r>
      <w:r w:rsidRPr="00C335B5">
        <w:t xml:space="preserve">teritorija uz </w:t>
      </w:r>
      <w:r>
        <w:t>2021.gada sākumu</w:t>
      </w:r>
      <w:r w:rsidRPr="00C335B5">
        <w:t xml:space="preserve"> jau ir gandrīz piepildīta</w:t>
      </w:r>
      <w:r>
        <w:t xml:space="preserve"> (kapu teritorija piepildīta par 90%), vidējais apbedījumu skaits gadā – aptuveni 150. Kapu teritorijā atrodas vairāki nozīmīgi kultūras un vēstures objekti: esošā kapliča, valsts nozīmes piemineklis – “Ciešanu vārti”, Vācu kapi, </w:t>
      </w:r>
      <w:r w:rsidRPr="00120A02">
        <w:t xml:space="preserve">plānotā piemiņas </w:t>
      </w:r>
      <w:proofErr w:type="spellStart"/>
      <w:r w:rsidRPr="00120A02">
        <w:t>stūpa</w:t>
      </w:r>
      <w:proofErr w:type="spellEnd"/>
      <w:r w:rsidRPr="00120A02">
        <w:t xml:space="preserve"> </w:t>
      </w:r>
      <w:r>
        <w:t>L</w:t>
      </w:r>
      <w:r w:rsidRPr="00120A02">
        <w:t>atvijas neatkarības cīnītājie</w:t>
      </w:r>
      <w:r>
        <w:t xml:space="preserve">m, kā arī vairāki pieminekļi. </w:t>
      </w:r>
      <w:r w:rsidRPr="00FC62D2">
        <w:t xml:space="preserve">Tiek plānota </w:t>
      </w:r>
      <w:r>
        <w:t xml:space="preserve">Baltezera </w:t>
      </w:r>
      <w:r w:rsidRPr="00FC62D2">
        <w:t xml:space="preserve">kapu paplašināšana, kura sāksies ar projekta izstrādāšanu. Kapsētas funkciju nodrošināšanai notiks infrastruktūras objektu izbūve: ūdensvada un gāzesvada pagarināšana, autostāvvietu paplašināšana, iebrauktuves ievadu no ceļa V47 izveide, </w:t>
      </w:r>
      <w:proofErr w:type="spellStart"/>
      <w:r w:rsidRPr="00FC62D2">
        <w:t>kolumbārija</w:t>
      </w:r>
      <w:proofErr w:type="spellEnd"/>
      <w:r w:rsidRPr="00FC62D2">
        <w:t xml:space="preserve"> un iespējami krematorija izbūve, sabiedrisku tualešu un administrācijas telpu būvniecība</w:t>
      </w:r>
      <w:r>
        <w:t>.</w:t>
      </w:r>
    </w:p>
    <w:p w14:paraId="30DB08F1" w14:textId="77777777" w:rsidR="006E54BA" w:rsidRPr="00FC62D2" w:rsidRDefault="006E54BA" w:rsidP="006E54BA">
      <w:pPr>
        <w:spacing w:after="0"/>
      </w:pPr>
    </w:p>
    <w:p w14:paraId="5DF2CCA8" w14:textId="77777777" w:rsidR="006E54BA" w:rsidRPr="005E0027" w:rsidRDefault="006E54BA" w:rsidP="005E0027">
      <w:pPr>
        <w:pStyle w:val="Heading2"/>
        <w:rPr>
          <w:rFonts w:ascii="Montserrat" w:hAnsi="Montserrat"/>
          <w:i w:val="0"/>
          <w:iCs w:val="0"/>
          <w:sz w:val="24"/>
          <w:szCs w:val="24"/>
        </w:rPr>
      </w:pPr>
      <w:bookmarkStart w:id="233" w:name="_Toc77941794"/>
      <w:bookmarkStart w:id="234" w:name="_Toc134532404"/>
      <w:bookmarkStart w:id="235" w:name="_Toc137626125"/>
      <w:bookmarkStart w:id="236" w:name="_Toc137634233"/>
      <w:r w:rsidRPr="005E0027">
        <w:rPr>
          <w:rFonts w:ascii="Montserrat" w:hAnsi="Montserrat"/>
          <w:i w:val="0"/>
          <w:iCs w:val="0"/>
          <w:sz w:val="24"/>
          <w:szCs w:val="24"/>
        </w:rPr>
        <w:t>Elektroapgāde</w:t>
      </w:r>
      <w:bookmarkEnd w:id="233"/>
      <w:bookmarkEnd w:id="234"/>
      <w:bookmarkEnd w:id="235"/>
      <w:bookmarkEnd w:id="236"/>
    </w:p>
    <w:p w14:paraId="46A23155" w14:textId="77777777" w:rsidR="006E54BA" w:rsidRDefault="006E54BA" w:rsidP="006E54BA">
      <w:pPr>
        <w:spacing w:after="0"/>
      </w:pPr>
      <w:r>
        <w:t xml:space="preserve">Elektroapgādes infrastruktūra, tās tehniskais stāvoklis un pieejamība Ādažu novadā ir vērtējama kā laba – pilnībā visās apdzīvotās vietās ir nodrošināta iespēja izveidot elektroapgādes </w:t>
      </w:r>
      <w:proofErr w:type="spellStart"/>
      <w:r>
        <w:t>pieslēgumu</w:t>
      </w:r>
      <w:proofErr w:type="spellEnd"/>
      <w:r>
        <w:t xml:space="preserve">. Elektroapgādi Ādažu novadā nodrošina AS “Sadales tīkli” Centrālais reģions pa 110 </w:t>
      </w:r>
      <w:proofErr w:type="spellStart"/>
      <w:r>
        <w:t>kV</w:t>
      </w:r>
      <w:proofErr w:type="spellEnd"/>
      <w:r>
        <w:t xml:space="preserve">, 20 </w:t>
      </w:r>
      <w:proofErr w:type="spellStart"/>
      <w:r>
        <w:t>kV</w:t>
      </w:r>
      <w:proofErr w:type="spellEnd"/>
      <w:r>
        <w:t xml:space="preserve"> un 0,4 </w:t>
      </w:r>
      <w:proofErr w:type="spellStart"/>
      <w:r>
        <w:t>kV</w:t>
      </w:r>
      <w:proofErr w:type="spellEnd"/>
      <w:r>
        <w:t xml:space="preserve"> elektroapgādes līniju tīkliem. Iepriekšējos gados </w:t>
      </w:r>
      <w:r>
        <w:lastRenderedPageBreak/>
        <w:t xml:space="preserve">ir veikti kapitālieguldījumi 20 </w:t>
      </w:r>
      <w:proofErr w:type="spellStart"/>
      <w:r>
        <w:t>kV</w:t>
      </w:r>
      <w:proofErr w:type="spellEnd"/>
      <w:r>
        <w:t xml:space="preserve"> un 0,4 </w:t>
      </w:r>
      <w:proofErr w:type="spellStart"/>
      <w:r>
        <w:t>kV</w:t>
      </w:r>
      <w:proofErr w:type="spellEnd"/>
      <w:r>
        <w:t xml:space="preserve"> tīklu infrastruktūras atjaunošanā,</w:t>
      </w:r>
      <w:r w:rsidRPr="00CF3721">
        <w:t xml:space="preserve"> </w:t>
      </w:r>
      <w:r>
        <w:t xml:space="preserve">ir nomainīta nozīmīga daļa no elektrolīnijām un veikta pāreja no gaisvadu uz </w:t>
      </w:r>
      <w:proofErr w:type="spellStart"/>
      <w:r>
        <w:t>kabeļlīnijām</w:t>
      </w:r>
      <w:proofErr w:type="spellEnd"/>
      <w:r>
        <w:t xml:space="preserve">. Novada teritoriju šķērso 110 </w:t>
      </w:r>
      <w:proofErr w:type="spellStart"/>
      <w:r>
        <w:t>kV</w:t>
      </w:r>
      <w:proofErr w:type="spellEnd"/>
      <w:r>
        <w:t xml:space="preserve"> elektrolīnija, kuras ekspluatāciju nodrošina AS “Augstsprieguma tīkls”. Novadā atrodas 110/20kV Carnikavas transformatoru apakšstacija “Zibeņi”, kuras ekspluatāciju nodrošina AS “Sadales tīkls” un AS “Augstsprieguma tīkls”. </w:t>
      </w:r>
    </w:p>
    <w:p w14:paraId="574B5DB9" w14:textId="77777777" w:rsidR="006E54BA" w:rsidRDefault="006E54BA" w:rsidP="006E54BA">
      <w:pPr>
        <w:spacing w:after="0"/>
      </w:pPr>
      <w:r>
        <w:t xml:space="preserve">Elektroapgādes patēriņš 2019.gadā Ādažu pagastā bija 52,0 </w:t>
      </w:r>
      <w:proofErr w:type="spellStart"/>
      <w:r>
        <w:t>GWh</w:t>
      </w:r>
      <w:proofErr w:type="spellEnd"/>
      <w:r>
        <w:t xml:space="preserve">, Carnikavas pagastā – 21,1 </w:t>
      </w:r>
      <w:proofErr w:type="spellStart"/>
      <w:r>
        <w:t>GWh</w:t>
      </w:r>
      <w:proofErr w:type="spellEnd"/>
      <w:r>
        <w:t xml:space="preserve">. </w:t>
      </w:r>
    </w:p>
    <w:p w14:paraId="015765DE" w14:textId="77777777" w:rsidR="006E54BA" w:rsidRDefault="006E54BA" w:rsidP="006E54BA">
      <w:r>
        <w:rPr>
          <w:noProof/>
        </w:rPr>
        <w:drawing>
          <wp:inline distT="0" distB="0" distL="0" distR="0" wp14:anchorId="59ECAA46" wp14:editId="674D30CB">
            <wp:extent cx="5391150" cy="2425609"/>
            <wp:effectExtent l="0" t="0" r="0" b="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3">
                      <a:extLst>
                        <a:ext uri="{28A0092B-C50C-407E-A947-70E740481C1C}">
                          <a14:useLocalDpi xmlns:a14="http://schemas.microsoft.com/office/drawing/2010/main" val="0"/>
                        </a:ext>
                      </a:extLst>
                    </a:blip>
                    <a:srcRect t="13693"/>
                    <a:stretch/>
                  </pic:blipFill>
                  <pic:spPr bwMode="auto">
                    <a:xfrm>
                      <a:off x="0" y="0"/>
                      <a:ext cx="5414833" cy="2436264"/>
                    </a:xfrm>
                    <a:prstGeom prst="rect">
                      <a:avLst/>
                    </a:prstGeom>
                    <a:noFill/>
                    <a:ln>
                      <a:noFill/>
                    </a:ln>
                    <a:extLst>
                      <a:ext uri="{53640926-AAD7-44D8-BBD7-CCE9431645EC}">
                        <a14:shadowObscured xmlns:a14="http://schemas.microsoft.com/office/drawing/2010/main"/>
                      </a:ext>
                    </a:extLst>
                  </pic:spPr>
                </pic:pic>
              </a:graphicData>
            </a:graphic>
          </wp:inline>
        </w:drawing>
      </w:r>
    </w:p>
    <w:p w14:paraId="10EB9918" w14:textId="01A8DA03"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38</w:t>
      </w:r>
      <w:r>
        <w:rPr>
          <w:noProof/>
        </w:rPr>
        <w:fldChar w:fldCharType="end"/>
      </w:r>
      <w:r>
        <w:t xml:space="preserve"> Elektroenerģijas patēriņš 2019.gadā Ādažu un Carnikavas pagastos</w:t>
      </w:r>
    </w:p>
    <w:p w14:paraId="395CDDF9" w14:textId="77777777" w:rsidR="006E54BA" w:rsidRPr="00F656DA" w:rsidRDefault="006E54BA" w:rsidP="006E54BA">
      <w:pPr>
        <w:rPr>
          <w:b/>
          <w:sz w:val="22"/>
        </w:rPr>
      </w:pPr>
      <w:r>
        <w:t xml:space="preserve"> </w:t>
      </w:r>
      <w:r w:rsidRPr="00F656DA">
        <w:rPr>
          <w:b/>
          <w:sz w:val="22"/>
        </w:rPr>
        <w:t xml:space="preserve">Informācijas avots: </w:t>
      </w:r>
      <w:r>
        <w:rPr>
          <w:b/>
          <w:sz w:val="22"/>
        </w:rPr>
        <w:t>Ādažu pašvaldība</w:t>
      </w:r>
    </w:p>
    <w:p w14:paraId="3ABC7DE6" w14:textId="77777777" w:rsidR="006E54BA" w:rsidRPr="00321CA6" w:rsidRDefault="006E54BA" w:rsidP="006E54BA">
      <w:pPr>
        <w:spacing w:after="0"/>
      </w:pPr>
      <w:r>
        <w:t>Ādažu pagastā k</w:t>
      </w:r>
      <w:r w:rsidRPr="00321CA6">
        <w:t>opējais enerģijas gala patēriņš kopš 2010.gada ir pieaudzis par 13%</w:t>
      </w:r>
      <w:r>
        <w:t>:</w:t>
      </w:r>
      <w:r w:rsidRPr="00321CA6">
        <w:t xml:space="preserve"> </w:t>
      </w:r>
      <w:r>
        <w:t>l</w:t>
      </w:r>
      <w:r w:rsidRPr="00321CA6">
        <w:t xml:space="preserve">ielākais enerģijas pieaugums ir ražošanas sektorā (78%), kā arī sabiedriskā apgaismojuma (39%), transporta (27%) un pakalpojuma (terciārajā) sektorā (16%), kamēr mājokļu sektorā – samazinājies par 2%, bet pašvaldības sektorā </w:t>
      </w:r>
      <w:r w:rsidRPr="00EF34C5">
        <w:t>  </w:t>
      </w:r>
      <w:r w:rsidRPr="00321CA6">
        <w:t>par 4%</w:t>
      </w:r>
      <w:r>
        <w:t>).</w:t>
      </w:r>
      <w:r w:rsidRPr="00321CA6">
        <w:t xml:space="preserve"> Sadalījums pa galvenajām nozarēm ir tikai nedaudz mainījies: lielākie enerģijas patērētāji arī 2019.gadā ir mājokļu un transporta sektori.</w:t>
      </w:r>
    </w:p>
    <w:p w14:paraId="6C36BA04" w14:textId="77777777" w:rsidR="006E54BA" w:rsidRDefault="006E54BA" w:rsidP="006E54BA">
      <w:pPr>
        <w:spacing w:after="0"/>
      </w:pPr>
      <w:r w:rsidRPr="00321CA6">
        <w:t xml:space="preserve">Lielākais enerģijas patēriņš Ādažu </w:t>
      </w:r>
      <w:r>
        <w:t>pagast</w:t>
      </w:r>
      <w:r w:rsidRPr="00321CA6">
        <w:t>ā tiek nodrošināts ar elektroenerģiju (44%), kamēr fosilie kurināmie ir otrs lielākais enerģijas nesējs (30,8%) un siltumenerģija ir trešais (24,7%). Atjaunojamo energoresursu lietojums kopš 2010.gada ir palielinājies par 27%, un tā īpatsvars starp visiem energonesējiem sastāda tikai 0,5%</w:t>
      </w:r>
      <w:r>
        <w:t>. Attīstoties novada ražošanas sektoram un apdzīvotībai</w:t>
      </w:r>
      <w:r w:rsidRPr="00B801D7">
        <w:t>,</w:t>
      </w:r>
      <w:r>
        <w:t xml:space="preserve"> notiek pastāvīgs darbs pie </w:t>
      </w:r>
      <w:r w:rsidRPr="008954BD">
        <w:t xml:space="preserve">elektrotīklu modernizācijas un jaunu </w:t>
      </w:r>
      <w:proofErr w:type="spellStart"/>
      <w:r w:rsidRPr="008954BD">
        <w:t>pieslēgumu</w:t>
      </w:r>
      <w:proofErr w:type="spellEnd"/>
      <w:r w:rsidRPr="008954BD">
        <w:t xml:space="preserve"> izbūves. Būtiski ir sekmēt alternatīvo energoresursu iegūšanas veidus, piemēram, vēja ģeneratorus vai saules kolektorus</w:t>
      </w:r>
      <w:r>
        <w:t>.</w:t>
      </w:r>
    </w:p>
    <w:p w14:paraId="0A8B2703" w14:textId="77777777" w:rsidR="006E54BA" w:rsidRDefault="006E54BA" w:rsidP="006E54BA">
      <w:pPr>
        <w:spacing w:after="0"/>
      </w:pPr>
      <w:r>
        <w:t xml:space="preserve">Novada ielu apgaismojuma infrastruktūras ekspluatāciju nodrošina Ādažu pašvaldības Saimniecības un infrastruktūras daļa un P/A “Carnikavas Komunālserviss”. Ielu apgaismojuma infrastruktūras sastāvā ietilpst 1140 pašvaldībai piederoši gaismekļi (neskaitot privātos objektus) Ādažu pagastā un 1507 gaismekļi Carnikavas pagastā. Apgaismojuma infrastruktūra novadā ik gadu tiek papildināta un atjaunotas novecojušās gaisvadu līnijas, kuras tika pārņemtas no AS “Sadales tīkls” un ir sliktā tehniskā stāvoklī. Turpmāko gadu laikā tiek plānota pilnīga pāreja no </w:t>
      </w:r>
      <w:proofErr w:type="spellStart"/>
      <w:r>
        <w:t>Na</w:t>
      </w:r>
      <w:proofErr w:type="spellEnd"/>
      <w:r>
        <w:t xml:space="preserve"> augstspiediena spuldžu gaismekļiem uz LED tipa gaismekļiem ar augstu energoefektivitāti.</w:t>
      </w:r>
    </w:p>
    <w:p w14:paraId="176465CD" w14:textId="77777777" w:rsidR="006E54BA" w:rsidRDefault="006E54BA" w:rsidP="006E54BA">
      <w:pPr>
        <w:spacing w:after="0"/>
      </w:pPr>
      <w:r>
        <w:t>Ādažu novada ēkām un objektiem t</w:t>
      </w:r>
      <w:r w:rsidRPr="001F2AD8">
        <w:t xml:space="preserve">iek veikts regulārs pakalpojuma tarifa monitorings, sākot ar 2020.gadu arī </w:t>
      </w:r>
      <w:proofErr w:type="spellStart"/>
      <w:r w:rsidRPr="001F2AD8">
        <w:t>ievadjaudu</w:t>
      </w:r>
      <w:proofErr w:type="spellEnd"/>
      <w:r w:rsidRPr="001F2AD8">
        <w:t xml:space="preserve"> sezonas optimizācija. </w:t>
      </w:r>
      <w:proofErr w:type="spellStart"/>
      <w:r w:rsidRPr="001F2AD8">
        <w:t>Energo</w:t>
      </w:r>
      <w:proofErr w:type="spellEnd"/>
      <w:r w:rsidRPr="001F2AD8">
        <w:t xml:space="preserve"> resursu taupīšanas virziens – turpmāk pievērst uzmanību lielāko pašvaldību ēku mikroklimata parametru kopējai vadīšanai </w:t>
      </w:r>
      <w:r>
        <w:t>–</w:t>
      </w:r>
      <w:r w:rsidRPr="001F2AD8">
        <w:t xml:space="preserve"> </w:t>
      </w:r>
      <w:r w:rsidRPr="001F2AD8">
        <w:lastRenderedPageBreak/>
        <w:t>automatizācijai (temperatūra + ventilācija + gaisa kvalitāte – CO</w:t>
      </w:r>
      <w:r w:rsidRPr="001F2AD8">
        <w:rPr>
          <w:vertAlign w:val="subscript"/>
        </w:rPr>
        <w:t>2</w:t>
      </w:r>
      <w:r w:rsidRPr="001F2AD8">
        <w:t xml:space="preserve"> koncentrācija) – ekonomijas potenciāls var sasniegt vairāk kā 30%.</w:t>
      </w:r>
    </w:p>
    <w:p w14:paraId="01A2166F" w14:textId="77777777" w:rsidR="006E54BA" w:rsidRDefault="006E54BA" w:rsidP="006E54BA">
      <w:pPr>
        <w:spacing w:after="0"/>
        <w:rPr>
          <w:color w:val="000000" w:themeColor="text1"/>
        </w:rPr>
      </w:pPr>
    </w:p>
    <w:p w14:paraId="42435333" w14:textId="77777777" w:rsidR="006E54BA" w:rsidRPr="005E0027" w:rsidRDefault="006E54BA" w:rsidP="005E0027">
      <w:pPr>
        <w:pStyle w:val="Heading2"/>
        <w:rPr>
          <w:rFonts w:ascii="Montserrat" w:hAnsi="Montserrat"/>
          <w:i w:val="0"/>
          <w:iCs w:val="0"/>
          <w:sz w:val="24"/>
          <w:szCs w:val="24"/>
        </w:rPr>
      </w:pPr>
      <w:bookmarkStart w:id="237" w:name="_Toc77941795"/>
      <w:bookmarkStart w:id="238" w:name="_Toc134532405"/>
      <w:bookmarkStart w:id="239" w:name="_Toc137626126"/>
      <w:bookmarkStart w:id="240" w:name="_Toc137634234"/>
      <w:r w:rsidRPr="005E0027">
        <w:rPr>
          <w:rFonts w:ascii="Montserrat" w:hAnsi="Montserrat"/>
          <w:i w:val="0"/>
          <w:iCs w:val="0"/>
          <w:sz w:val="24"/>
          <w:szCs w:val="24"/>
        </w:rPr>
        <w:t>Gāzes apgāde</w:t>
      </w:r>
      <w:bookmarkEnd w:id="237"/>
      <w:bookmarkEnd w:id="238"/>
      <w:bookmarkEnd w:id="239"/>
      <w:bookmarkEnd w:id="240"/>
    </w:p>
    <w:p w14:paraId="2BDBB22F" w14:textId="77777777" w:rsidR="006E54BA" w:rsidRDefault="006E54BA" w:rsidP="006E54BA">
      <w:pPr>
        <w:spacing w:after="0"/>
      </w:pPr>
      <w:r>
        <w:t xml:space="preserve">Gāzes apgādi Ādažu novadā nodrošina AS “Latvijas Gāze”. Novada teritorijā ir īstenoti gāzes apgādes projekti (augstā un zemā spiediena gāzes vadi, gāzes regulēšanas punkti) no gāzes regulēšanas punkta “Vangaži” patērētāju apgādei Alderos, Podniekos, </w:t>
      </w:r>
      <w:proofErr w:type="spellStart"/>
      <w:r>
        <w:t>Jaunkūlās</w:t>
      </w:r>
      <w:proofErr w:type="spellEnd"/>
      <w:r>
        <w:t xml:space="preserve">, Ādažos, </w:t>
      </w:r>
      <w:proofErr w:type="spellStart"/>
      <w:r>
        <w:t>Kadagā</w:t>
      </w:r>
      <w:proofErr w:type="spellEnd"/>
      <w:r>
        <w:t xml:space="preserve"> un Ataros. Atbilstoši AS “Latvijas Gāze” informācijai daudzi esošie zemspiediena gāzes vadi nespēj nodrošināt papildus gāzes apgādi. Lai veiktu jaunus papildus </w:t>
      </w:r>
      <w:proofErr w:type="spellStart"/>
      <w:r>
        <w:t>pieslēgumus</w:t>
      </w:r>
      <w:proofErr w:type="spellEnd"/>
      <w:r>
        <w:t>, nepieciešama ēku iekšējo un, iespējams, arī ārējo gāzes vadu rekonstrukcija un nomaiņa uz lielāka diametra cauruļvadiem. Šie darbi būtu jāveic par pasūtītāja līdzekļiem. G</w:t>
      </w:r>
      <w:r w:rsidRPr="00F41428">
        <w:t xml:space="preserve">āze tiek izmantota arī </w:t>
      </w:r>
      <w:r>
        <w:t>v</w:t>
      </w:r>
      <w:r w:rsidRPr="00F41428">
        <w:t>ietās ar centralizētu gāzes apgādi individuālo māju apkurei.</w:t>
      </w:r>
      <w:r w:rsidRPr="00997E71">
        <w:t xml:space="preserve"> </w:t>
      </w:r>
    </w:p>
    <w:p w14:paraId="264F6E2C" w14:textId="77777777" w:rsidR="006E54BA" w:rsidRDefault="006E54BA" w:rsidP="006E54BA">
      <w:pPr>
        <w:jc w:val="center"/>
      </w:pPr>
      <w:r>
        <w:rPr>
          <w:noProof/>
        </w:rPr>
        <w:drawing>
          <wp:inline distT="0" distB="0" distL="0" distR="0" wp14:anchorId="1755D522" wp14:editId="52DE36B8">
            <wp:extent cx="4107923" cy="3190875"/>
            <wp:effectExtent l="0" t="0" r="6985" b="0"/>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32440" cy="3209919"/>
                    </a:xfrm>
                    <a:prstGeom prst="rect">
                      <a:avLst/>
                    </a:prstGeom>
                    <a:noFill/>
                    <a:ln>
                      <a:noFill/>
                    </a:ln>
                  </pic:spPr>
                </pic:pic>
              </a:graphicData>
            </a:graphic>
          </wp:inline>
        </w:drawing>
      </w:r>
    </w:p>
    <w:p w14:paraId="50425132" w14:textId="5D3CACC9"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39</w:t>
      </w:r>
      <w:r>
        <w:rPr>
          <w:noProof/>
        </w:rPr>
        <w:fldChar w:fldCharType="end"/>
      </w:r>
      <w:r>
        <w:t xml:space="preserve"> Esošās un plānotās gazificētās apdzīvotās vietas Ādažu novadā</w:t>
      </w:r>
    </w:p>
    <w:p w14:paraId="1B31C262" w14:textId="77777777" w:rsidR="006E54BA" w:rsidRPr="00F656DA" w:rsidRDefault="006E54BA" w:rsidP="006E54BA">
      <w:pPr>
        <w:rPr>
          <w:b/>
          <w:sz w:val="22"/>
        </w:rPr>
      </w:pPr>
      <w:r>
        <w:t xml:space="preserve"> </w:t>
      </w:r>
      <w:r w:rsidRPr="00F656DA">
        <w:rPr>
          <w:b/>
          <w:sz w:val="22"/>
        </w:rPr>
        <w:t xml:space="preserve">Informācijas avots: </w:t>
      </w:r>
      <w:r>
        <w:rPr>
          <w:b/>
          <w:sz w:val="22"/>
        </w:rPr>
        <w:t>AS “GASO”</w:t>
      </w:r>
    </w:p>
    <w:p w14:paraId="5EFAED8F" w14:textId="77777777" w:rsidR="006E54BA" w:rsidRDefault="006E54BA" w:rsidP="006E54BA">
      <w:pPr>
        <w:spacing w:after="0"/>
      </w:pPr>
      <w:r w:rsidRPr="00F41428">
        <w:t xml:space="preserve">Centralizētā gāzes apgāde pieejama </w:t>
      </w:r>
      <w:r>
        <w:t xml:space="preserve">Ataru, Ādažu, </w:t>
      </w:r>
      <w:proofErr w:type="spellStart"/>
      <w:r>
        <w:t>Āņu</w:t>
      </w:r>
      <w:proofErr w:type="spellEnd"/>
      <w:r>
        <w:t xml:space="preserve">, </w:t>
      </w:r>
      <w:proofErr w:type="spellStart"/>
      <w:r>
        <w:t>Kadagas</w:t>
      </w:r>
      <w:proofErr w:type="spellEnd"/>
      <w:r>
        <w:t xml:space="preserve">, Garkalnes, Baltezera, </w:t>
      </w:r>
      <w:r w:rsidRPr="00F41428">
        <w:t xml:space="preserve">Carnikavas, </w:t>
      </w:r>
      <w:proofErr w:type="spellStart"/>
      <w:r w:rsidRPr="00F41428">
        <w:t>Garciema</w:t>
      </w:r>
      <w:proofErr w:type="spellEnd"/>
      <w:r w:rsidRPr="00F41428">
        <w:t xml:space="preserve"> un </w:t>
      </w:r>
      <w:proofErr w:type="spellStart"/>
      <w:r w:rsidRPr="00F41428">
        <w:t>Kalngales</w:t>
      </w:r>
      <w:proofErr w:type="spellEnd"/>
      <w:r w:rsidRPr="00F41428">
        <w:t xml:space="preserve"> ciem</w:t>
      </w:r>
      <w:r>
        <w:t xml:space="preserve">os (perspektīvā plānotie gazifikācijas objekti: </w:t>
      </w:r>
      <w:proofErr w:type="spellStart"/>
      <w:r>
        <w:t>Garupe</w:t>
      </w:r>
      <w:proofErr w:type="spellEnd"/>
      <w:r>
        <w:t xml:space="preserve">, </w:t>
      </w:r>
      <w:proofErr w:type="spellStart"/>
      <w:r>
        <w:t>Menclaveri</w:t>
      </w:r>
      <w:proofErr w:type="spellEnd"/>
      <w:r>
        <w:t xml:space="preserve">; </w:t>
      </w:r>
      <w:proofErr w:type="spellStart"/>
      <w:r>
        <w:t>Siguļi</w:t>
      </w:r>
      <w:proofErr w:type="spellEnd"/>
      <w:r>
        <w:t xml:space="preserve">, Dzirnupes iela; Gauja; Upmalās; atsevišķās vietās </w:t>
      </w:r>
      <w:proofErr w:type="spellStart"/>
      <w:r>
        <w:t>Kadagā</w:t>
      </w:r>
      <w:proofErr w:type="spellEnd"/>
      <w:r>
        <w:t xml:space="preserve">). </w:t>
      </w:r>
      <w:r>
        <w:rPr>
          <w:color w:val="000000"/>
        </w:rPr>
        <w:t xml:space="preserve">Ādažu </w:t>
      </w:r>
      <w:r w:rsidRPr="002A10F9">
        <w:rPr>
          <w:color w:val="000000"/>
        </w:rPr>
        <w:t>novada perspektīvās gāzes apgādes plānojumā par pamatu ir izmantota esošā gāzes apgādes sistēma, kas nodrošina ar dabasgāzi esošos ražošanas un komerciālos patērētājus, daudzdzīvokļu dzīvojamo māju pavardus un individuālās dzīvojamās mājas</w:t>
      </w:r>
      <w:r>
        <w:rPr>
          <w:color w:val="000000"/>
        </w:rPr>
        <w:t>.</w:t>
      </w:r>
    </w:p>
    <w:p w14:paraId="5B787D7C" w14:textId="77777777" w:rsidR="006E54BA" w:rsidRDefault="006E54BA" w:rsidP="006E54BA">
      <w:pPr>
        <w:spacing w:after="0"/>
        <w:rPr>
          <w:color w:val="000000" w:themeColor="text1"/>
        </w:rPr>
      </w:pPr>
    </w:p>
    <w:p w14:paraId="3872E586" w14:textId="77777777" w:rsidR="006E54BA" w:rsidRPr="005E0027" w:rsidRDefault="006E54BA" w:rsidP="005E0027">
      <w:pPr>
        <w:pStyle w:val="Heading2"/>
        <w:rPr>
          <w:rFonts w:ascii="Montserrat" w:hAnsi="Montserrat"/>
          <w:i w:val="0"/>
          <w:iCs w:val="0"/>
          <w:sz w:val="24"/>
          <w:szCs w:val="24"/>
        </w:rPr>
      </w:pPr>
      <w:bookmarkStart w:id="241" w:name="_Toc77941796"/>
      <w:bookmarkStart w:id="242" w:name="_Toc134532406"/>
      <w:bookmarkStart w:id="243" w:name="_Toc137626127"/>
      <w:bookmarkStart w:id="244" w:name="_Toc137634235"/>
      <w:r w:rsidRPr="005E0027">
        <w:rPr>
          <w:rFonts w:ascii="Montserrat" w:hAnsi="Montserrat"/>
          <w:i w:val="0"/>
          <w:iCs w:val="0"/>
          <w:sz w:val="24"/>
          <w:szCs w:val="24"/>
        </w:rPr>
        <w:t>Sakaru infrastruktūra</w:t>
      </w:r>
      <w:bookmarkEnd w:id="241"/>
      <w:bookmarkEnd w:id="242"/>
      <w:bookmarkEnd w:id="243"/>
      <w:bookmarkEnd w:id="244"/>
    </w:p>
    <w:p w14:paraId="2ADC199A" w14:textId="77777777" w:rsidR="006E54BA" w:rsidRDefault="006E54BA" w:rsidP="006E54BA">
      <w:pPr>
        <w:spacing w:after="0"/>
      </w:pPr>
      <w:r w:rsidRPr="00B97683">
        <w:t xml:space="preserve">Fiksētos tālruņa sakarus </w:t>
      </w:r>
      <w:r>
        <w:t xml:space="preserve">Ādažu </w:t>
      </w:r>
      <w:r w:rsidRPr="00B97683">
        <w:t xml:space="preserve">novadā nodrošina SIA </w:t>
      </w:r>
      <w:r>
        <w:t>“</w:t>
      </w:r>
      <w:proofErr w:type="spellStart"/>
      <w:r>
        <w:t>Tet</w:t>
      </w:r>
      <w:proofErr w:type="spellEnd"/>
      <w:r w:rsidRPr="00B97683">
        <w:t xml:space="preserve">”. Novada teritorijā pieejami visu Latvijas publisko mobilo telekomunikāciju tīklu operatoru pakalpojumi. SIA </w:t>
      </w:r>
      <w:r>
        <w:t>“</w:t>
      </w:r>
      <w:r w:rsidRPr="00B97683">
        <w:t>Latvijas Mobilais Telefons”</w:t>
      </w:r>
      <w:r>
        <w:t>, SIA “Bite Latvija”</w:t>
      </w:r>
      <w:r w:rsidRPr="00B97683">
        <w:t xml:space="preserve"> un SIA </w:t>
      </w:r>
      <w:r>
        <w:t>“</w:t>
      </w:r>
      <w:r w:rsidRPr="00B97683">
        <w:t xml:space="preserve">Tele2” </w:t>
      </w:r>
      <w:r>
        <w:t>Ādažu</w:t>
      </w:r>
      <w:r w:rsidRPr="00B97683">
        <w:t xml:space="preserve"> novadā ir izvietojuši </w:t>
      </w:r>
      <w:r>
        <w:t>vairākas</w:t>
      </w:r>
      <w:r w:rsidRPr="00B97683">
        <w:t xml:space="preserve"> bāzes stacijas, kas nodrošina sakaru pieejamību iedzīvotājiem. Novada teritoriju šķērso</w:t>
      </w:r>
      <w:r>
        <w:t>:</w:t>
      </w:r>
    </w:p>
    <w:p w14:paraId="58CEED34" w14:textId="77777777" w:rsidR="006E54BA" w:rsidRDefault="006E54BA">
      <w:pPr>
        <w:pStyle w:val="ListParagraph"/>
        <w:numPr>
          <w:ilvl w:val="0"/>
          <w:numId w:val="17"/>
        </w:numPr>
        <w:suppressAutoHyphens w:val="0"/>
        <w:spacing w:before="60" w:after="0" w:line="240" w:lineRule="auto"/>
        <w:ind w:left="425" w:hanging="357"/>
        <w:contextualSpacing/>
      </w:pPr>
      <w:r w:rsidRPr="00B97683">
        <w:lastRenderedPageBreak/>
        <w:t>starptautiskā optiskā kabeļu līnija</w:t>
      </w:r>
      <w:r>
        <w:t xml:space="preserve"> (SIA “</w:t>
      </w:r>
      <w:proofErr w:type="spellStart"/>
      <w:r>
        <w:t>Tet</w:t>
      </w:r>
      <w:proofErr w:type="spellEnd"/>
      <w:r>
        <w:t>”, SIA “LMT”);</w:t>
      </w:r>
    </w:p>
    <w:p w14:paraId="156ECFF1" w14:textId="77777777" w:rsidR="006E54BA" w:rsidRDefault="006E54BA">
      <w:pPr>
        <w:pStyle w:val="ListParagraph"/>
        <w:numPr>
          <w:ilvl w:val="0"/>
          <w:numId w:val="17"/>
        </w:numPr>
        <w:suppressAutoHyphens w:val="0"/>
        <w:spacing w:before="60" w:after="0" w:line="240" w:lineRule="auto"/>
        <w:ind w:left="425" w:hanging="357"/>
      </w:pPr>
      <w:proofErr w:type="spellStart"/>
      <w:r>
        <w:t>radiolinki</w:t>
      </w:r>
      <w:proofErr w:type="spellEnd"/>
      <w:r>
        <w:t xml:space="preserve"> (SIA “</w:t>
      </w:r>
      <w:proofErr w:type="spellStart"/>
      <w:r>
        <w:t>Telia</w:t>
      </w:r>
      <w:proofErr w:type="spellEnd"/>
      <w:r>
        <w:t xml:space="preserve"> Latvija”, SIA “LMT”);</w:t>
      </w:r>
    </w:p>
    <w:p w14:paraId="572C012E" w14:textId="77777777" w:rsidR="006E54BA" w:rsidRDefault="006E54BA">
      <w:pPr>
        <w:pStyle w:val="ListParagraph"/>
        <w:numPr>
          <w:ilvl w:val="0"/>
          <w:numId w:val="17"/>
        </w:numPr>
        <w:suppressAutoHyphens w:val="0"/>
        <w:spacing w:before="60" w:after="0" w:line="240" w:lineRule="auto"/>
        <w:ind w:left="425" w:hanging="357"/>
      </w:pPr>
      <w:r w:rsidRPr="008954BD">
        <w:t>maģistrālā kabeļu līnija Rīga – Saulkrasti, kas trasēta paralēli</w:t>
      </w:r>
      <w:r w:rsidRPr="00DA57DA">
        <w:t xml:space="preserve"> autoceļam A1 Rīga (Baltezers) – Igaunijas robeža (Ainaži). </w:t>
      </w:r>
    </w:p>
    <w:p w14:paraId="4E361721" w14:textId="77777777" w:rsidR="006E54BA" w:rsidRDefault="006E54BA" w:rsidP="006E54BA">
      <w:pPr>
        <w:spacing w:after="0"/>
      </w:pPr>
      <w:r>
        <w:t>Ādažu</w:t>
      </w:r>
      <w:r w:rsidRPr="00B97683">
        <w:t xml:space="preserve"> novadā pieejams SIA </w:t>
      </w:r>
      <w:r>
        <w:t>“</w:t>
      </w:r>
      <w:r w:rsidRPr="00B97683">
        <w:t xml:space="preserve">Lattelecom” un SIA </w:t>
      </w:r>
      <w:r>
        <w:t>“</w:t>
      </w:r>
      <w:r w:rsidRPr="00B97683">
        <w:t>LATNET Serviss” piegādātais internets, bet kā starpnieki interneta piegādē darboj</w:t>
      </w:r>
      <w:r>
        <w:t>as SIA “Gusts” un SIA “</w:t>
      </w:r>
      <w:proofErr w:type="spellStart"/>
      <w:r>
        <w:t>Bradis</w:t>
      </w:r>
      <w:proofErr w:type="spellEnd"/>
      <w:r>
        <w:t>”.</w:t>
      </w:r>
      <w:r w:rsidRPr="00F656DA">
        <w:t xml:space="preserve"> </w:t>
      </w:r>
      <w:r>
        <w:t>Platjoslas interneta pieejamība ar ātrumu vismaz 30 Mbit/s.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E54BA" w14:paraId="58F3970F" w14:textId="77777777" w:rsidTr="004940A2">
        <w:tc>
          <w:tcPr>
            <w:tcW w:w="4530" w:type="dxa"/>
          </w:tcPr>
          <w:p w14:paraId="0C222987" w14:textId="77777777" w:rsidR="006E54BA" w:rsidRDefault="006E54BA" w:rsidP="004940A2">
            <w:r w:rsidRPr="00F656DA">
              <w:rPr>
                <w:noProof/>
              </w:rPr>
              <w:drawing>
                <wp:inline distT="0" distB="0" distL="0" distR="0" wp14:anchorId="31E6019E" wp14:editId="5FD8DCE5">
                  <wp:extent cx="2546812" cy="2446655"/>
                  <wp:effectExtent l="0" t="0" r="6350" b="0"/>
                  <wp:docPr id="46" name="Satura vietturis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Satura vietturis 3"/>
                          <pic:cNvPicPr>
                            <a:picLocks noGrp="1"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2585246" cy="2483578"/>
                          </a:xfrm>
                          <a:prstGeom prst="rect">
                            <a:avLst/>
                          </a:prstGeom>
                        </pic:spPr>
                      </pic:pic>
                    </a:graphicData>
                  </a:graphic>
                </wp:inline>
              </w:drawing>
            </w:r>
          </w:p>
          <w:p w14:paraId="159FE009" w14:textId="5CDEC2F9" w:rsidR="006E54BA" w:rsidRPr="0007681A" w:rsidRDefault="006E54BA" w:rsidP="004940A2">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40</w:t>
            </w:r>
            <w:r>
              <w:rPr>
                <w:noProof/>
              </w:rPr>
              <w:fldChar w:fldCharType="end"/>
            </w:r>
            <w:r>
              <w:t xml:space="preserve"> SIA “</w:t>
            </w:r>
            <w:proofErr w:type="spellStart"/>
            <w:r>
              <w:t>Tet</w:t>
            </w:r>
            <w:proofErr w:type="spellEnd"/>
            <w:r>
              <w:t>” optiskā tīkla un vara sakaru tīkla pārklājums Ādažu pagastā</w:t>
            </w:r>
          </w:p>
        </w:tc>
        <w:tc>
          <w:tcPr>
            <w:tcW w:w="4531" w:type="dxa"/>
          </w:tcPr>
          <w:p w14:paraId="31627164" w14:textId="77777777" w:rsidR="006E54BA" w:rsidRDefault="006E54BA" w:rsidP="004940A2">
            <w:r>
              <w:rPr>
                <w:b/>
                <w:noProof/>
              </w:rPr>
              <w:drawing>
                <wp:inline distT="0" distB="0" distL="0" distR="0" wp14:anchorId="1D9F1682" wp14:editId="7B2F407B">
                  <wp:extent cx="2414905" cy="2446655"/>
                  <wp:effectExtent l="0" t="0" r="4445"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14905" cy="2446655"/>
                          </a:xfrm>
                          <a:prstGeom prst="rect">
                            <a:avLst/>
                          </a:prstGeom>
                          <a:noFill/>
                        </pic:spPr>
                      </pic:pic>
                    </a:graphicData>
                  </a:graphic>
                </wp:inline>
              </w:drawing>
            </w:r>
          </w:p>
          <w:p w14:paraId="28A4E50B" w14:textId="67889397" w:rsidR="006E54BA" w:rsidRPr="008A3C3E" w:rsidRDefault="006E54BA" w:rsidP="004940A2">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41</w:t>
            </w:r>
            <w:r>
              <w:rPr>
                <w:noProof/>
              </w:rPr>
              <w:fldChar w:fldCharType="end"/>
            </w:r>
            <w:r>
              <w:t xml:space="preserve"> SIA “</w:t>
            </w:r>
            <w:proofErr w:type="spellStart"/>
            <w:r>
              <w:t>Tet</w:t>
            </w:r>
            <w:proofErr w:type="spellEnd"/>
            <w:r>
              <w:t>” optiskā tīkla un vara sakaru tīkla pārklājums Carnikavas pagastā</w:t>
            </w:r>
          </w:p>
        </w:tc>
      </w:tr>
    </w:tbl>
    <w:p w14:paraId="13F6FFE8" w14:textId="77777777" w:rsidR="006E54BA" w:rsidRPr="00F656DA" w:rsidRDefault="006E54BA" w:rsidP="006E54BA">
      <w:pPr>
        <w:rPr>
          <w:b/>
          <w:sz w:val="22"/>
        </w:rPr>
      </w:pPr>
      <w:r w:rsidRPr="00F656DA">
        <w:rPr>
          <w:b/>
          <w:sz w:val="22"/>
        </w:rPr>
        <w:t xml:space="preserve">Informācijas avots: </w:t>
      </w:r>
      <w:r>
        <w:rPr>
          <w:b/>
          <w:sz w:val="22"/>
        </w:rPr>
        <w:t>SIA “</w:t>
      </w:r>
      <w:proofErr w:type="spellStart"/>
      <w:r>
        <w:rPr>
          <w:b/>
          <w:sz w:val="22"/>
        </w:rPr>
        <w:t>Tet</w:t>
      </w:r>
      <w:proofErr w:type="spellEnd"/>
      <w:r>
        <w:rPr>
          <w:b/>
          <w:sz w:val="22"/>
        </w:rPr>
        <w:t>”</w:t>
      </w:r>
    </w:p>
    <w:p w14:paraId="05C41883" w14:textId="77777777" w:rsidR="006E54BA" w:rsidRDefault="006E54BA" w:rsidP="006E54BA">
      <w:pPr>
        <w:spacing w:after="0"/>
      </w:pPr>
      <w:r>
        <w:t>J</w:t>
      </w:r>
      <w:r w:rsidRPr="00270DEC">
        <w:t>āveicina optiskā sakaru tīkla infrastruktūras pieejamība un mobilo sakaru operatoru infrastruktūras attīstība, kas nodrošinātu mūsdienīgu</w:t>
      </w:r>
      <w:r>
        <w:t>s</w:t>
      </w:r>
      <w:r w:rsidRPr="00270DEC">
        <w:t xml:space="preserve"> datu pārraides pakalpojumus (internets, televīzija) ciemos: </w:t>
      </w:r>
      <w:proofErr w:type="spellStart"/>
      <w:r w:rsidRPr="00270DEC">
        <w:t>Kalngale</w:t>
      </w:r>
      <w:proofErr w:type="spellEnd"/>
      <w:r w:rsidRPr="00270DEC">
        <w:t xml:space="preserve">, Mežciems, </w:t>
      </w:r>
      <w:proofErr w:type="spellStart"/>
      <w:r w:rsidRPr="00270DEC">
        <w:t>Garciems</w:t>
      </w:r>
      <w:proofErr w:type="spellEnd"/>
      <w:r w:rsidRPr="00270DEC">
        <w:t xml:space="preserve">, </w:t>
      </w:r>
      <w:proofErr w:type="spellStart"/>
      <w:r w:rsidRPr="00270DEC">
        <w:t>Mežgarciems</w:t>
      </w:r>
      <w:proofErr w:type="spellEnd"/>
      <w:r w:rsidRPr="00270DEC">
        <w:t xml:space="preserve">, </w:t>
      </w:r>
      <w:proofErr w:type="spellStart"/>
      <w:r w:rsidRPr="00270DEC">
        <w:t>Eimuri</w:t>
      </w:r>
      <w:proofErr w:type="spellEnd"/>
      <w:r>
        <w:t xml:space="preserve"> (Carnikavas pag.)</w:t>
      </w:r>
      <w:r w:rsidRPr="00270DEC">
        <w:t xml:space="preserve">, </w:t>
      </w:r>
      <w:proofErr w:type="spellStart"/>
      <w:r w:rsidRPr="00270DEC">
        <w:t>Laveri</w:t>
      </w:r>
      <w:proofErr w:type="spellEnd"/>
      <w:r w:rsidRPr="00270DEC">
        <w:t xml:space="preserve">, </w:t>
      </w:r>
      <w:proofErr w:type="spellStart"/>
      <w:r w:rsidRPr="00270DEC">
        <w:t>Garupe</w:t>
      </w:r>
      <w:proofErr w:type="spellEnd"/>
      <w:r w:rsidRPr="00270DEC">
        <w:t xml:space="preserve">, Carnikava, </w:t>
      </w:r>
      <w:proofErr w:type="spellStart"/>
      <w:r w:rsidRPr="00270DEC">
        <w:t>Siguļi</w:t>
      </w:r>
      <w:proofErr w:type="spellEnd"/>
      <w:r w:rsidRPr="00270DEC">
        <w:t>, Gauja un Lilaste</w:t>
      </w:r>
      <w:r>
        <w:t>.</w:t>
      </w:r>
    </w:p>
    <w:p w14:paraId="4EED1A07" w14:textId="77777777" w:rsidR="006E54BA" w:rsidRDefault="006E54BA" w:rsidP="006E54BA">
      <w:pPr>
        <w:spacing w:after="0"/>
      </w:pPr>
      <w:r>
        <w:t>SIA “</w:t>
      </w:r>
      <w:proofErr w:type="spellStart"/>
      <w:r>
        <w:t>Tet</w:t>
      </w:r>
      <w:proofErr w:type="spellEnd"/>
      <w:r>
        <w:t>” plānoti 3 sadarbības projekti ar Ādažu novada domi, kuru ietvaros tiks veikta optikas izbūve:</w:t>
      </w:r>
    </w:p>
    <w:p w14:paraId="790C6079" w14:textId="77777777" w:rsidR="006E54BA" w:rsidRDefault="006E54BA">
      <w:pPr>
        <w:pStyle w:val="ListParagraph"/>
        <w:numPr>
          <w:ilvl w:val="0"/>
          <w:numId w:val="19"/>
        </w:numPr>
        <w:suppressAutoHyphens w:val="0"/>
        <w:spacing w:before="60" w:after="0" w:line="240" w:lineRule="auto"/>
        <w:ind w:left="425" w:hanging="357"/>
      </w:pPr>
      <w:r>
        <w:t>Mežaparka ceļa (</w:t>
      </w:r>
      <w:proofErr w:type="spellStart"/>
      <w:r>
        <w:t>Kadagā</w:t>
      </w:r>
      <w:proofErr w:type="spellEnd"/>
      <w:r>
        <w:t>) rekonstrukcija;</w:t>
      </w:r>
    </w:p>
    <w:p w14:paraId="6ADDEB4E" w14:textId="77777777" w:rsidR="006E54BA" w:rsidRDefault="006E54BA">
      <w:pPr>
        <w:pStyle w:val="ListParagraph"/>
        <w:numPr>
          <w:ilvl w:val="0"/>
          <w:numId w:val="19"/>
        </w:numPr>
        <w:suppressAutoHyphens w:val="0"/>
        <w:spacing w:before="60" w:after="0" w:line="240" w:lineRule="auto"/>
        <w:ind w:left="425" w:hanging="357"/>
      </w:pPr>
      <w:r>
        <w:t>Ķiršu un Ziedu ielas (Ādažos) pārbūve, seguma nomaiņa;</w:t>
      </w:r>
    </w:p>
    <w:p w14:paraId="5E98F829" w14:textId="77777777" w:rsidR="006E54BA" w:rsidRDefault="006E54BA">
      <w:pPr>
        <w:pStyle w:val="ListParagraph"/>
        <w:numPr>
          <w:ilvl w:val="0"/>
          <w:numId w:val="19"/>
        </w:numPr>
        <w:suppressAutoHyphens w:val="0"/>
        <w:spacing w:before="60" w:after="0" w:line="240" w:lineRule="auto"/>
        <w:ind w:left="425" w:hanging="357"/>
      </w:pPr>
      <w:r>
        <w:t>Kanāla ielas (Alderos) veloceliņa izbūve.</w:t>
      </w:r>
    </w:p>
    <w:p w14:paraId="2D751B3B" w14:textId="77777777" w:rsidR="006E54BA" w:rsidRDefault="006E54BA" w:rsidP="006E54BA">
      <w:pPr>
        <w:spacing w:after="0"/>
      </w:pPr>
      <w:r w:rsidRPr="00270DEC">
        <w:t xml:space="preserve">Pašvaldībai, attīstot optiskā sakaru tīkla infrastruktūru, izbūvējot sakaru kanalizāciju, jāparedz nākotnē ieguldāmo optisko sakaru kabeļu rezerve, kā arī </w:t>
      </w:r>
      <w:r>
        <w:t>jā</w:t>
      </w:r>
      <w:r w:rsidRPr="00270DEC">
        <w:t>nodrošin</w:t>
      </w:r>
      <w:r>
        <w:t>a</w:t>
      </w:r>
      <w:r w:rsidRPr="00270DEC">
        <w:t xml:space="preserve"> vietējo interneta un televīzijas pakalpojuma sniedzēju iespēju ieguldīt optiskos kabeļus pašvaldības sakaru kanalizācijā, lai sasniegtu klientus un veicinātu atteikšanos no virszemes līnijām, nodrošinot kvalitatīvākus pakalpojumus ar apakšzemes komunikācijām. Interneta servisa pakalpojuma sniedzējiem (nacionālajai drošībai nozīmīgas komercsabiedrības) optiskā tīkla attīstāmos un skaņojamos projektos paredzēt iespēju pašvaldībai nodrošināt papildus </w:t>
      </w:r>
      <w:proofErr w:type="spellStart"/>
      <w:r w:rsidRPr="00270DEC">
        <w:t>pieslēguma</w:t>
      </w:r>
      <w:proofErr w:type="spellEnd"/>
      <w:r w:rsidRPr="00270DEC">
        <w:t xml:space="preserve"> vietas pašvaldības tiešo funkciju nodrošināšanai</w:t>
      </w:r>
      <w:r>
        <w:t>.</w:t>
      </w:r>
    </w:p>
    <w:p w14:paraId="00A27437" w14:textId="77777777" w:rsidR="006E54BA" w:rsidRDefault="006E54BA" w:rsidP="006E54BA">
      <w:pPr>
        <w:spacing w:after="0"/>
      </w:pPr>
      <w:r w:rsidRPr="00B801D7">
        <w:rPr>
          <w:b/>
          <w:bCs/>
        </w:rPr>
        <w:t>Pasta pakalpojumus</w:t>
      </w:r>
      <w:r>
        <w:t xml:space="preserve"> Ādažu novadā sniedz </w:t>
      </w:r>
      <w:r w:rsidRPr="00B97683">
        <w:t xml:space="preserve">VAS </w:t>
      </w:r>
      <w:r>
        <w:t>“</w:t>
      </w:r>
      <w:r w:rsidRPr="00B97683">
        <w:t>Latvijas Pasts”. Novadā atrodas</w:t>
      </w:r>
      <w:r>
        <w:t>:</w:t>
      </w:r>
    </w:p>
    <w:p w14:paraId="735103EC" w14:textId="77777777" w:rsidR="006E54BA" w:rsidRPr="00582A3F" w:rsidRDefault="006E54BA">
      <w:pPr>
        <w:pStyle w:val="ListParagraph"/>
        <w:numPr>
          <w:ilvl w:val="0"/>
          <w:numId w:val="16"/>
        </w:numPr>
        <w:suppressAutoHyphens w:val="0"/>
        <w:spacing w:before="60" w:after="0" w:line="240" w:lineRule="auto"/>
        <w:ind w:left="425" w:hanging="357"/>
        <w:rPr>
          <w:color w:val="000000" w:themeColor="text1"/>
        </w:rPr>
      </w:pPr>
      <w:r>
        <w:t>divas</w:t>
      </w:r>
      <w:r w:rsidRPr="00B97683">
        <w:t xml:space="preserve"> pasta nodaļa</w:t>
      </w:r>
      <w:r>
        <w:t xml:space="preserve">s (Ādažu un </w:t>
      </w:r>
      <w:r w:rsidRPr="00B97683">
        <w:t>Carnikavas cie</w:t>
      </w:r>
      <w:r>
        <w:t>mos);</w:t>
      </w:r>
    </w:p>
    <w:p w14:paraId="06105971" w14:textId="77777777" w:rsidR="006E54BA" w:rsidRPr="00582A3F" w:rsidRDefault="006E54BA">
      <w:pPr>
        <w:pStyle w:val="ListParagraph"/>
        <w:numPr>
          <w:ilvl w:val="0"/>
          <w:numId w:val="16"/>
        </w:numPr>
        <w:suppressAutoHyphens w:val="0"/>
        <w:spacing w:before="60" w:after="0" w:line="240" w:lineRule="auto"/>
        <w:ind w:left="425" w:hanging="357"/>
        <w:rPr>
          <w:color w:val="000000" w:themeColor="text1"/>
        </w:rPr>
      </w:pPr>
      <w:r>
        <w:t xml:space="preserve">viens </w:t>
      </w:r>
      <w:proofErr w:type="spellStart"/>
      <w:r>
        <w:t>pakomāts</w:t>
      </w:r>
      <w:proofErr w:type="spellEnd"/>
      <w:r>
        <w:t xml:space="preserve"> (Ādažos),</w:t>
      </w:r>
    </w:p>
    <w:p w14:paraId="3C4407DD" w14:textId="77777777" w:rsidR="006E54BA" w:rsidRPr="00582A3F" w:rsidRDefault="006E54BA">
      <w:pPr>
        <w:pStyle w:val="ListParagraph"/>
        <w:numPr>
          <w:ilvl w:val="0"/>
          <w:numId w:val="16"/>
        </w:numPr>
        <w:suppressAutoHyphens w:val="0"/>
        <w:spacing w:before="60" w:after="0" w:line="240" w:lineRule="auto"/>
        <w:ind w:left="425" w:hanging="357"/>
        <w:rPr>
          <w:color w:val="000000" w:themeColor="text1"/>
        </w:rPr>
      </w:pPr>
      <w:r>
        <w:t xml:space="preserve">7 vēstuļu pastkastītes (Ādažos, Carnikavā, </w:t>
      </w:r>
      <w:proofErr w:type="spellStart"/>
      <w:r>
        <w:t>Kalngalē</w:t>
      </w:r>
      <w:proofErr w:type="spellEnd"/>
      <w:r>
        <w:t xml:space="preserve">, Alderos, </w:t>
      </w:r>
      <w:proofErr w:type="spellStart"/>
      <w:r>
        <w:t>Kadagā</w:t>
      </w:r>
      <w:proofErr w:type="spellEnd"/>
      <w:r>
        <w:t>, Baltezerā),</w:t>
      </w:r>
    </w:p>
    <w:p w14:paraId="18EE6B86" w14:textId="77777777" w:rsidR="006E54BA" w:rsidRPr="000B6CD1" w:rsidRDefault="006E54BA">
      <w:pPr>
        <w:pStyle w:val="ListParagraph"/>
        <w:numPr>
          <w:ilvl w:val="0"/>
          <w:numId w:val="16"/>
        </w:numPr>
        <w:suppressAutoHyphens w:val="0"/>
        <w:spacing w:before="60" w:after="0" w:line="240" w:lineRule="auto"/>
        <w:ind w:left="425" w:hanging="357"/>
        <w:rPr>
          <w:color w:val="000000" w:themeColor="text1"/>
        </w:rPr>
      </w:pPr>
      <w:r>
        <w:lastRenderedPageBreak/>
        <w:t>Viens “</w:t>
      </w:r>
      <w:proofErr w:type="spellStart"/>
      <w:r>
        <w:t>Circle</w:t>
      </w:r>
      <w:proofErr w:type="spellEnd"/>
      <w:r>
        <w:t xml:space="preserve"> K” punkts.</w:t>
      </w:r>
    </w:p>
    <w:p w14:paraId="0D9FBD0A" w14:textId="77777777" w:rsidR="006E54BA" w:rsidRPr="000862F5" w:rsidRDefault="006E54BA" w:rsidP="006E54BA">
      <w:pPr>
        <w:pStyle w:val="ListParagraph"/>
        <w:spacing w:before="60" w:after="0"/>
        <w:ind w:left="425"/>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6"/>
      </w:tblGrid>
      <w:tr w:rsidR="006E54BA" w14:paraId="12BF65B8" w14:textId="77777777" w:rsidTr="004940A2">
        <w:tc>
          <w:tcPr>
            <w:tcW w:w="4815" w:type="dxa"/>
          </w:tcPr>
          <w:p w14:paraId="4423D571" w14:textId="77777777" w:rsidR="006E54BA" w:rsidRDefault="006E54BA" w:rsidP="004940A2">
            <w:pPr>
              <w:rPr>
                <w:color w:val="000000" w:themeColor="text1"/>
              </w:rPr>
            </w:pPr>
            <w:r>
              <w:rPr>
                <w:b/>
                <w:noProof/>
              </w:rPr>
              <w:drawing>
                <wp:inline distT="0" distB="0" distL="0" distR="0" wp14:anchorId="5EC9A4EB" wp14:editId="78C8BD7C">
                  <wp:extent cx="2886075" cy="1774075"/>
                  <wp:effectExtent l="0" t="0" r="0"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98888" cy="1781951"/>
                          </a:xfrm>
                          <a:prstGeom prst="rect">
                            <a:avLst/>
                          </a:prstGeom>
                          <a:noFill/>
                        </pic:spPr>
                      </pic:pic>
                    </a:graphicData>
                  </a:graphic>
                </wp:inline>
              </w:drawing>
            </w:r>
          </w:p>
          <w:p w14:paraId="2DC01B5B" w14:textId="5BFE6A28" w:rsidR="006E54BA" w:rsidRPr="000862F5" w:rsidRDefault="006E54BA" w:rsidP="004940A2">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42</w:t>
            </w:r>
            <w:r>
              <w:rPr>
                <w:noProof/>
              </w:rPr>
              <w:fldChar w:fldCharType="end"/>
            </w:r>
            <w:r>
              <w:t xml:space="preserve"> </w:t>
            </w:r>
            <w:r w:rsidRPr="00B97683">
              <w:t>Publisk</w:t>
            </w:r>
            <w:r>
              <w:t>ā</w:t>
            </w:r>
            <w:r w:rsidRPr="00B97683">
              <w:t xml:space="preserve"> internet</w:t>
            </w:r>
            <w:r>
              <w:t>a</w:t>
            </w:r>
            <w:r w:rsidRPr="00B97683">
              <w:t xml:space="preserve"> pieejam</w:t>
            </w:r>
            <w:r>
              <w:t>ība</w:t>
            </w:r>
            <w:r w:rsidRPr="00B97683">
              <w:t xml:space="preserve"> Carnikavas ciem</w:t>
            </w:r>
            <w:r>
              <w:t>ā</w:t>
            </w:r>
          </w:p>
        </w:tc>
        <w:tc>
          <w:tcPr>
            <w:tcW w:w="4246" w:type="dxa"/>
          </w:tcPr>
          <w:p w14:paraId="3DE63A97" w14:textId="77777777" w:rsidR="006E54BA" w:rsidRDefault="006E54BA" w:rsidP="004940A2">
            <w:pPr>
              <w:pStyle w:val="Caption"/>
              <w:jc w:val="center"/>
            </w:pPr>
            <w:r>
              <w:rPr>
                <w:noProof/>
              </w:rPr>
              <w:drawing>
                <wp:inline distT="0" distB="0" distL="0" distR="0" wp14:anchorId="481A3063" wp14:editId="2FBF2700">
                  <wp:extent cx="2171700" cy="1693715"/>
                  <wp:effectExtent l="0" t="0" r="0" b="1905"/>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78151" cy="1698747"/>
                          </a:xfrm>
                          <a:prstGeom prst="rect">
                            <a:avLst/>
                          </a:prstGeom>
                          <a:noFill/>
                        </pic:spPr>
                      </pic:pic>
                    </a:graphicData>
                  </a:graphic>
                </wp:inline>
              </w:drawing>
            </w:r>
          </w:p>
          <w:p w14:paraId="4462861A" w14:textId="7AD82C35" w:rsidR="006E54BA" w:rsidRPr="000862F5" w:rsidRDefault="006E54BA" w:rsidP="004940A2">
            <w:pPr>
              <w:pStyle w:val="Caption"/>
              <w:jc w:val="center"/>
              <w:rPr>
                <w:b w:val="0"/>
                <w:noProof/>
                <w:lang w:eastAsia="lv-LV"/>
              </w:rPr>
            </w:pPr>
            <w:r>
              <w:t xml:space="preserve">Attēls </w:t>
            </w:r>
            <w:r>
              <w:fldChar w:fldCharType="begin"/>
            </w:r>
            <w:r>
              <w:instrText xml:space="preserve"> SEQ Attēls \* ARABIC </w:instrText>
            </w:r>
            <w:r>
              <w:fldChar w:fldCharType="separate"/>
            </w:r>
            <w:r w:rsidR="00822859">
              <w:rPr>
                <w:noProof/>
              </w:rPr>
              <w:t>43</w:t>
            </w:r>
            <w:r>
              <w:rPr>
                <w:noProof/>
              </w:rPr>
              <w:fldChar w:fldCharType="end"/>
            </w:r>
            <w:r>
              <w:t xml:space="preserve"> </w:t>
            </w:r>
            <w:r w:rsidRPr="00B97683">
              <w:t>Publisk</w:t>
            </w:r>
            <w:r>
              <w:t>ā</w:t>
            </w:r>
            <w:r w:rsidRPr="00B97683">
              <w:t xml:space="preserve"> internet</w:t>
            </w:r>
            <w:r>
              <w:t>a</w:t>
            </w:r>
            <w:r w:rsidRPr="00B97683">
              <w:t xml:space="preserve"> pieejam</w:t>
            </w:r>
            <w:r>
              <w:t>ība</w:t>
            </w:r>
            <w:r w:rsidRPr="00B97683">
              <w:t xml:space="preserve"> </w:t>
            </w:r>
            <w:proofErr w:type="spellStart"/>
            <w:r>
              <w:t>Kalngales</w:t>
            </w:r>
            <w:proofErr w:type="spellEnd"/>
            <w:r>
              <w:t xml:space="preserve"> </w:t>
            </w:r>
            <w:r w:rsidRPr="00B97683">
              <w:t>ciem</w:t>
            </w:r>
            <w:r>
              <w:t>ā</w:t>
            </w:r>
          </w:p>
        </w:tc>
      </w:tr>
    </w:tbl>
    <w:p w14:paraId="53AE0841" w14:textId="77777777" w:rsidR="006E54BA" w:rsidRPr="007B0CFA" w:rsidRDefault="006E54BA" w:rsidP="006E54BA">
      <w:pPr>
        <w:rPr>
          <w:b/>
          <w:sz w:val="22"/>
        </w:rPr>
      </w:pPr>
      <w:r w:rsidRPr="007B0CFA">
        <w:rPr>
          <w:b/>
          <w:sz w:val="22"/>
        </w:rPr>
        <w:t xml:space="preserve">Informācijas avots: </w:t>
      </w:r>
      <w:r>
        <w:rPr>
          <w:b/>
          <w:sz w:val="22"/>
        </w:rPr>
        <w:t>Ādažu pašvaldība</w:t>
      </w:r>
    </w:p>
    <w:p w14:paraId="567F793B" w14:textId="77777777" w:rsidR="006E54BA" w:rsidRPr="00270DEC" w:rsidRDefault="006E54BA" w:rsidP="006E54BA">
      <w:pPr>
        <w:spacing w:after="0"/>
      </w:pPr>
      <w:r w:rsidRPr="00270DEC">
        <w:t>Pašvaldībai jāattīsta esošais pašvaldības optiskais tīkls un tā sakaru kanalizācijas tīkls, lai veidotu neatkarīgu komutējamu tīklu pašvaldības meliorācijas (polderu sūkņu stacijas, slūžas), ūdens un kanalizācijas infrastruktūras attālinātai vadībai un monitoringam. Savienot vienotā datu pārraides tīklā novada nozīmes, vietējās nozīmes un ciemu centrus, kas nodrošinātu pašvaldības tīkla darbības nepārtrauktību un neierobežotu pārsūtamo datu ātrumu, apjomu, lai nodrošinātu:</w:t>
      </w:r>
    </w:p>
    <w:p w14:paraId="735AC18B" w14:textId="77777777" w:rsidR="006E54BA" w:rsidRPr="00270DEC" w:rsidRDefault="006E54BA">
      <w:pPr>
        <w:pStyle w:val="ListParagraph"/>
        <w:numPr>
          <w:ilvl w:val="1"/>
          <w:numId w:val="18"/>
        </w:numPr>
        <w:suppressAutoHyphens w:val="0"/>
        <w:spacing w:before="60" w:after="0" w:line="240" w:lineRule="auto"/>
        <w:ind w:left="425" w:hanging="357"/>
      </w:pPr>
      <w:r w:rsidRPr="00270DEC">
        <w:t xml:space="preserve">sabiedrisko kārtību; </w:t>
      </w:r>
    </w:p>
    <w:p w14:paraId="7BBFEE06" w14:textId="77777777" w:rsidR="006E54BA" w:rsidRPr="00270DEC" w:rsidRDefault="006E54BA">
      <w:pPr>
        <w:pStyle w:val="ListParagraph"/>
        <w:numPr>
          <w:ilvl w:val="1"/>
          <w:numId w:val="18"/>
        </w:numPr>
        <w:suppressAutoHyphens w:val="0"/>
        <w:spacing w:before="60" w:after="0" w:line="240" w:lineRule="auto"/>
        <w:ind w:left="425" w:hanging="357"/>
      </w:pPr>
      <w:r w:rsidRPr="00270DEC">
        <w:t xml:space="preserve">pašvaldības iestāžu (izglītības, kultūras, pakalpojumu, utt.) darbību; </w:t>
      </w:r>
    </w:p>
    <w:p w14:paraId="0D1B5830" w14:textId="77777777" w:rsidR="006E54BA" w:rsidRPr="00270DEC" w:rsidRDefault="006E54BA">
      <w:pPr>
        <w:pStyle w:val="ListParagraph"/>
        <w:numPr>
          <w:ilvl w:val="1"/>
          <w:numId w:val="18"/>
        </w:numPr>
        <w:suppressAutoHyphens w:val="0"/>
        <w:spacing w:before="60" w:after="0" w:line="240" w:lineRule="auto"/>
        <w:ind w:left="425" w:hanging="357"/>
      </w:pPr>
      <w:r w:rsidRPr="00270DEC">
        <w:t xml:space="preserve">jaunu </w:t>
      </w:r>
      <w:proofErr w:type="spellStart"/>
      <w:r w:rsidRPr="00270DEC">
        <w:t>elektroautomobīļu</w:t>
      </w:r>
      <w:proofErr w:type="spellEnd"/>
      <w:r w:rsidRPr="00270DEC">
        <w:t xml:space="preserve"> uzlādes punktu izveidi;</w:t>
      </w:r>
    </w:p>
    <w:p w14:paraId="6D12F497" w14:textId="77777777" w:rsidR="006E54BA" w:rsidRDefault="006E54BA">
      <w:pPr>
        <w:pStyle w:val="ListParagraph"/>
        <w:numPr>
          <w:ilvl w:val="1"/>
          <w:numId w:val="18"/>
        </w:numPr>
        <w:suppressAutoHyphens w:val="0"/>
        <w:spacing w:before="60" w:after="0" w:line="240" w:lineRule="auto"/>
        <w:ind w:left="425" w:hanging="357"/>
      </w:pPr>
      <w:r w:rsidRPr="00270DEC">
        <w:t>lietu interneta (</w:t>
      </w:r>
      <w:proofErr w:type="spellStart"/>
      <w:r w:rsidRPr="00270DEC">
        <w:t>IoT</w:t>
      </w:r>
      <w:proofErr w:type="spellEnd"/>
      <w:r w:rsidRPr="00270DEC">
        <w:t xml:space="preserve">) iekārtu pieslēgšanu un jaunāku tehnoloģiju ieviešanu, nodrošinātu brīvpieejas bezvadu tīkla un publisko datoru pieejamību – virzoties uz </w:t>
      </w:r>
      <w:r>
        <w:t>“</w:t>
      </w:r>
      <w:r w:rsidRPr="00270DEC">
        <w:t>Viedās pilsētas</w:t>
      </w:r>
      <w:r>
        <w:t>”</w:t>
      </w:r>
      <w:r w:rsidRPr="00270DEC">
        <w:t xml:space="preserve"> attīstību</w:t>
      </w:r>
      <w:r>
        <w:t>.</w:t>
      </w:r>
    </w:p>
    <w:p w14:paraId="0B3E25D1" w14:textId="77777777" w:rsidR="006E54BA" w:rsidRDefault="006E54BA" w:rsidP="006E54BA">
      <w:pPr>
        <w:spacing w:after="0"/>
      </w:pPr>
    </w:p>
    <w:p w14:paraId="6A3D7833" w14:textId="77777777" w:rsidR="006E54BA" w:rsidRDefault="006E54BA">
      <w:pPr>
        <w:pStyle w:val="Heading2"/>
        <w:numPr>
          <w:ilvl w:val="0"/>
          <w:numId w:val="28"/>
        </w:numPr>
        <w:ind w:left="851" w:hanging="491"/>
        <w:rPr>
          <w:b w:val="0"/>
          <w:bCs w:val="0"/>
          <w:color w:val="006600"/>
        </w:rPr>
        <w:sectPr w:rsidR="006E54BA" w:rsidSect="00FD795B">
          <w:pgSz w:w="11906" w:h="16838"/>
          <w:pgMar w:top="1134" w:right="1134" w:bottom="1134" w:left="1701" w:header="709" w:footer="709" w:gutter="0"/>
          <w:cols w:space="708"/>
          <w:docGrid w:linePitch="360"/>
        </w:sectPr>
      </w:pPr>
    </w:p>
    <w:p w14:paraId="53391BFC" w14:textId="77777777" w:rsidR="006E54BA" w:rsidRPr="00B74AD8" w:rsidRDefault="006E54BA" w:rsidP="005E0027">
      <w:pPr>
        <w:pStyle w:val="Heading1"/>
        <w:jc w:val="center"/>
        <w:rPr>
          <w:rFonts w:ascii="Montserrat" w:hAnsi="Montserrat"/>
          <w:color w:val="2F5496" w:themeColor="accent5" w:themeShade="BF"/>
        </w:rPr>
      </w:pPr>
      <w:bookmarkStart w:id="245" w:name="_Toc77941797"/>
      <w:bookmarkStart w:id="246" w:name="_Toc134532407"/>
      <w:bookmarkStart w:id="247" w:name="_Toc137626128"/>
      <w:bookmarkStart w:id="248" w:name="_Toc137634236"/>
      <w:r w:rsidRPr="00B74AD8">
        <w:rPr>
          <w:rFonts w:ascii="Montserrat" w:hAnsi="Montserrat"/>
          <w:color w:val="2F5496" w:themeColor="accent5" w:themeShade="BF"/>
        </w:rPr>
        <w:lastRenderedPageBreak/>
        <w:t>Novada pārvalde</w:t>
      </w:r>
      <w:bookmarkEnd w:id="245"/>
      <w:bookmarkEnd w:id="246"/>
      <w:bookmarkEnd w:id="247"/>
      <w:bookmarkEnd w:id="248"/>
    </w:p>
    <w:p w14:paraId="50F37C1F" w14:textId="77777777" w:rsidR="006E54BA" w:rsidRPr="005E0027" w:rsidRDefault="006E54BA" w:rsidP="005E0027">
      <w:pPr>
        <w:pStyle w:val="Heading2"/>
        <w:rPr>
          <w:rFonts w:ascii="Montserrat" w:hAnsi="Montserrat"/>
          <w:i w:val="0"/>
          <w:iCs w:val="0"/>
          <w:sz w:val="24"/>
          <w:szCs w:val="24"/>
        </w:rPr>
      </w:pPr>
      <w:bookmarkStart w:id="249" w:name="_Toc77941798"/>
      <w:bookmarkStart w:id="250" w:name="_Toc134532408"/>
      <w:bookmarkStart w:id="251" w:name="_Toc137626129"/>
      <w:bookmarkStart w:id="252" w:name="_Toc137634237"/>
      <w:r w:rsidRPr="005E0027">
        <w:rPr>
          <w:rFonts w:ascii="Montserrat" w:hAnsi="Montserrat"/>
          <w:i w:val="0"/>
          <w:iCs w:val="0"/>
          <w:sz w:val="24"/>
          <w:szCs w:val="24"/>
        </w:rPr>
        <w:t>Pašvaldības pārvaldes struktūra</w:t>
      </w:r>
      <w:bookmarkEnd w:id="249"/>
      <w:bookmarkEnd w:id="250"/>
      <w:bookmarkEnd w:id="251"/>
      <w:bookmarkEnd w:id="252"/>
    </w:p>
    <w:p w14:paraId="27ED887B" w14:textId="417CCC64" w:rsidR="006E54BA" w:rsidRDefault="006E54BA" w:rsidP="006E54BA">
      <w:pPr>
        <w:spacing w:after="0"/>
        <w:rPr>
          <w:color w:val="000000" w:themeColor="text1"/>
        </w:rPr>
      </w:pPr>
      <w:r w:rsidRPr="00405BAD">
        <w:rPr>
          <w:color w:val="000000" w:themeColor="text1"/>
        </w:rPr>
        <w:t xml:space="preserve">Atbilstoši Ādažu novada pašvaldības </w:t>
      </w:r>
      <w:r>
        <w:rPr>
          <w:color w:val="000000" w:themeColor="text1"/>
        </w:rPr>
        <w:t>1</w:t>
      </w:r>
      <w:r w:rsidR="00F0348D">
        <w:rPr>
          <w:color w:val="000000" w:themeColor="text1"/>
        </w:rPr>
        <w:t>4</w:t>
      </w:r>
      <w:r>
        <w:rPr>
          <w:color w:val="000000" w:themeColor="text1"/>
        </w:rPr>
        <w:t>.0</w:t>
      </w:r>
      <w:r w:rsidR="00F0348D">
        <w:rPr>
          <w:color w:val="000000" w:themeColor="text1"/>
        </w:rPr>
        <w:t>6</w:t>
      </w:r>
      <w:r>
        <w:rPr>
          <w:color w:val="000000" w:themeColor="text1"/>
        </w:rPr>
        <w:t>.202</w:t>
      </w:r>
      <w:r w:rsidR="00F0348D">
        <w:rPr>
          <w:color w:val="000000" w:themeColor="text1"/>
        </w:rPr>
        <w:t>3</w:t>
      </w:r>
      <w:r>
        <w:rPr>
          <w:color w:val="000000" w:themeColor="text1"/>
        </w:rPr>
        <w:t xml:space="preserve">. saistošajiem noteikumi Nr. </w:t>
      </w:r>
      <w:r w:rsidR="00F0348D" w:rsidRPr="00F0348D">
        <w:rPr>
          <w:color w:val="000000" w:themeColor="text1"/>
          <w:highlight w:val="yellow"/>
        </w:rPr>
        <w:t>__</w:t>
      </w:r>
      <w:r>
        <w:rPr>
          <w:color w:val="000000" w:themeColor="text1"/>
        </w:rPr>
        <w:t>/202</w:t>
      </w:r>
      <w:r w:rsidR="00F0348D">
        <w:rPr>
          <w:color w:val="000000" w:themeColor="text1"/>
        </w:rPr>
        <w:t>3</w:t>
      </w:r>
      <w:r>
        <w:rPr>
          <w:color w:val="000000" w:themeColor="text1"/>
        </w:rPr>
        <w:t xml:space="preserve"> “Ādažu novada pašvaldības nolikums”, </w:t>
      </w:r>
      <w:r>
        <w:rPr>
          <w:rFonts w:eastAsia="Times New Roman"/>
          <w:color w:val="000000" w:themeColor="text1"/>
          <w:lang w:eastAsia="lv-LV"/>
        </w:rPr>
        <w:t>l</w:t>
      </w:r>
      <w:r w:rsidRPr="00A36900">
        <w:rPr>
          <w:rFonts w:eastAsia="Times New Roman"/>
          <w:color w:val="000000" w:themeColor="text1"/>
          <w:lang w:eastAsia="lv-LV"/>
        </w:rPr>
        <w:t>ai pildītu pašvaldības funkcijas, dome veido pašvaldības iestādes, aģentūras un kapitālsabiedrības</w:t>
      </w:r>
      <w:r w:rsidRPr="00405BAD">
        <w:rPr>
          <w:color w:val="000000" w:themeColor="text1"/>
        </w:rPr>
        <w:t>.</w:t>
      </w:r>
    </w:p>
    <w:p w14:paraId="5E999AA4" w14:textId="77777777" w:rsidR="006E54BA" w:rsidRPr="00292297" w:rsidRDefault="006E54BA" w:rsidP="006E54BA">
      <w:pPr>
        <w:ind w:right="-1"/>
        <w:rPr>
          <w:rFonts w:eastAsia="Times New Roman"/>
          <w:color w:val="000000" w:themeColor="text1"/>
          <w:lang w:eastAsia="lv-LV"/>
        </w:rPr>
      </w:pPr>
      <w:r w:rsidRPr="00292297">
        <w:rPr>
          <w:rFonts w:eastAsia="Times New Roman"/>
          <w:color w:val="000000" w:themeColor="text1"/>
        </w:rPr>
        <w:t xml:space="preserve">Domes padotībā ir </w:t>
      </w:r>
      <w:r w:rsidRPr="00405BAD">
        <w:rPr>
          <w:rFonts w:eastAsia="Times New Roman"/>
          <w:b/>
          <w:bCs/>
          <w:color w:val="000000" w:themeColor="text1"/>
        </w:rPr>
        <w:t>iestādes</w:t>
      </w:r>
      <w:r w:rsidRPr="00292297">
        <w:rPr>
          <w:rFonts w:eastAsia="Times New Roman"/>
          <w:color w:val="000000" w:themeColor="text1"/>
        </w:rPr>
        <w:t>, kas darbojas saskaņā ar domes apstiprinātiem nolikumiem:</w:t>
      </w:r>
    </w:p>
    <w:p w14:paraId="45CE7C1D" w14:textId="24B45C5E" w:rsidR="006E54BA" w:rsidRPr="00292297" w:rsidRDefault="00F0348D">
      <w:pPr>
        <w:numPr>
          <w:ilvl w:val="0"/>
          <w:numId w:val="31"/>
        </w:numPr>
        <w:spacing w:before="0"/>
        <w:ind w:right="-1"/>
        <w:rPr>
          <w:rFonts w:eastAsia="Times New Roman"/>
          <w:color w:val="000000" w:themeColor="text1"/>
          <w:lang w:eastAsia="lv-LV"/>
        </w:rPr>
      </w:pPr>
      <w:r>
        <w:rPr>
          <w:rFonts w:eastAsia="Times New Roman"/>
          <w:color w:val="000000" w:themeColor="text1"/>
        </w:rPr>
        <w:t>Centrālā pārvalde</w:t>
      </w:r>
      <w:r w:rsidR="006E54BA" w:rsidRPr="00292297">
        <w:rPr>
          <w:rFonts w:eastAsia="Times New Roman"/>
          <w:color w:val="000000" w:themeColor="text1"/>
        </w:rPr>
        <w:t xml:space="preserve"> </w:t>
      </w:r>
      <w:r w:rsidR="006E54BA" w:rsidRPr="00292297">
        <w:rPr>
          <w:rFonts w:eastAsia="Times New Roman"/>
          <w:color w:val="000000" w:themeColor="text1"/>
          <w:lang w:eastAsia="lv-LV"/>
        </w:rPr>
        <w:t>(turpmāk – Administrācija)</w:t>
      </w:r>
      <w:r w:rsidR="006E54BA" w:rsidRPr="00292297">
        <w:rPr>
          <w:rFonts w:eastAsia="Times New Roman"/>
          <w:color w:val="000000" w:themeColor="text1"/>
        </w:rPr>
        <w:t>;</w:t>
      </w:r>
    </w:p>
    <w:p w14:paraId="1D7C4C03" w14:textId="77777777" w:rsidR="006E54BA" w:rsidRPr="00292297" w:rsidRDefault="006E54BA">
      <w:pPr>
        <w:numPr>
          <w:ilvl w:val="0"/>
          <w:numId w:val="31"/>
        </w:numPr>
        <w:spacing w:before="0"/>
        <w:ind w:right="-1"/>
        <w:rPr>
          <w:rFonts w:eastAsia="Times New Roman"/>
          <w:color w:val="000000" w:themeColor="text1"/>
          <w:lang w:eastAsia="lv-LV"/>
        </w:rPr>
      </w:pPr>
      <w:r w:rsidRPr="00292297">
        <w:rPr>
          <w:rFonts w:eastAsia="Times New Roman"/>
          <w:color w:val="000000" w:themeColor="text1"/>
        </w:rPr>
        <w:t>Ādažu vidusskola;</w:t>
      </w:r>
    </w:p>
    <w:p w14:paraId="447CE302" w14:textId="77777777" w:rsidR="006E54BA" w:rsidRPr="00292297" w:rsidRDefault="006E54BA">
      <w:pPr>
        <w:numPr>
          <w:ilvl w:val="0"/>
          <w:numId w:val="31"/>
        </w:numPr>
        <w:spacing w:before="0"/>
        <w:ind w:right="-1"/>
        <w:rPr>
          <w:rFonts w:eastAsia="Times New Roman"/>
          <w:color w:val="000000" w:themeColor="text1"/>
          <w:lang w:eastAsia="lv-LV"/>
        </w:rPr>
      </w:pPr>
      <w:r w:rsidRPr="00292297">
        <w:rPr>
          <w:rFonts w:eastAsia="Times New Roman"/>
          <w:color w:val="000000" w:themeColor="text1"/>
          <w:lang w:eastAsia="lv-LV"/>
        </w:rPr>
        <w:t>Carnikavas pamatskola;</w:t>
      </w:r>
    </w:p>
    <w:p w14:paraId="061DAE5A" w14:textId="7811DEC1" w:rsidR="006E54BA" w:rsidRPr="00292297" w:rsidRDefault="006E54BA">
      <w:pPr>
        <w:numPr>
          <w:ilvl w:val="0"/>
          <w:numId w:val="31"/>
        </w:numPr>
        <w:spacing w:before="0"/>
        <w:ind w:right="-1"/>
        <w:rPr>
          <w:rFonts w:eastAsia="Times New Roman"/>
          <w:color w:val="000000" w:themeColor="text1"/>
          <w:lang w:eastAsia="lv-LV"/>
        </w:rPr>
      </w:pPr>
      <w:r w:rsidRPr="00292297">
        <w:rPr>
          <w:rFonts w:eastAsia="Times New Roman"/>
          <w:color w:val="000000" w:themeColor="text1"/>
        </w:rPr>
        <w:t xml:space="preserve">Ādažu </w:t>
      </w:r>
      <w:r w:rsidR="00F0348D">
        <w:rPr>
          <w:rFonts w:eastAsia="Times New Roman"/>
          <w:color w:val="000000" w:themeColor="text1"/>
        </w:rPr>
        <w:t xml:space="preserve">novada </w:t>
      </w:r>
      <w:r w:rsidRPr="00292297">
        <w:rPr>
          <w:rFonts w:eastAsia="Times New Roman"/>
          <w:color w:val="000000" w:themeColor="text1"/>
        </w:rPr>
        <w:t>Māksl</w:t>
      </w:r>
      <w:r w:rsidR="00F0348D">
        <w:rPr>
          <w:rFonts w:eastAsia="Times New Roman"/>
          <w:color w:val="000000" w:themeColor="text1"/>
        </w:rPr>
        <w:t>u</w:t>
      </w:r>
      <w:r w:rsidRPr="00292297">
        <w:rPr>
          <w:rFonts w:eastAsia="Times New Roman"/>
          <w:color w:val="000000" w:themeColor="text1"/>
        </w:rPr>
        <w:t xml:space="preserve"> skola;</w:t>
      </w:r>
    </w:p>
    <w:p w14:paraId="6234F83A" w14:textId="77777777" w:rsidR="006E54BA" w:rsidRPr="00292297" w:rsidRDefault="006E54BA">
      <w:pPr>
        <w:numPr>
          <w:ilvl w:val="0"/>
          <w:numId w:val="31"/>
        </w:numPr>
        <w:spacing w:before="0"/>
        <w:ind w:right="-1"/>
        <w:rPr>
          <w:rFonts w:eastAsia="Times New Roman"/>
          <w:color w:val="000000" w:themeColor="text1"/>
          <w:lang w:eastAsia="lv-LV"/>
        </w:rPr>
      </w:pPr>
      <w:r w:rsidRPr="00292297">
        <w:rPr>
          <w:rFonts w:eastAsia="Times New Roman"/>
          <w:color w:val="000000" w:themeColor="text1"/>
        </w:rPr>
        <w:t xml:space="preserve">Ādažu Bērnu un jaunatnes sporta skola; </w:t>
      </w:r>
    </w:p>
    <w:p w14:paraId="2523C4DB" w14:textId="77777777" w:rsidR="006E54BA" w:rsidRPr="00292297" w:rsidRDefault="006E54BA">
      <w:pPr>
        <w:numPr>
          <w:ilvl w:val="0"/>
          <w:numId w:val="31"/>
        </w:numPr>
        <w:spacing w:before="0"/>
        <w:ind w:right="-1"/>
        <w:rPr>
          <w:rFonts w:eastAsia="Times New Roman"/>
          <w:color w:val="000000" w:themeColor="text1"/>
          <w:lang w:eastAsia="lv-LV"/>
        </w:rPr>
      </w:pPr>
      <w:r w:rsidRPr="00292297">
        <w:rPr>
          <w:rFonts w:eastAsia="Times New Roman"/>
          <w:color w:val="000000" w:themeColor="text1"/>
        </w:rPr>
        <w:t>Ādažu pirmsskolas izglītības iestāde “Strautiņš”;</w:t>
      </w:r>
    </w:p>
    <w:p w14:paraId="6843BBBB" w14:textId="7021C5A3" w:rsidR="006E54BA" w:rsidRPr="00292297" w:rsidRDefault="006E54BA">
      <w:pPr>
        <w:numPr>
          <w:ilvl w:val="0"/>
          <w:numId w:val="31"/>
        </w:numPr>
        <w:spacing w:before="0"/>
        <w:ind w:right="-1"/>
        <w:rPr>
          <w:rFonts w:eastAsia="Times New Roman"/>
          <w:color w:val="000000" w:themeColor="text1"/>
          <w:lang w:eastAsia="lv-LV"/>
        </w:rPr>
      </w:pPr>
      <w:proofErr w:type="spellStart"/>
      <w:r w:rsidRPr="00292297">
        <w:rPr>
          <w:rFonts w:eastAsia="Times New Roman"/>
          <w:color w:val="000000" w:themeColor="text1"/>
        </w:rPr>
        <w:t>Kadagas</w:t>
      </w:r>
      <w:proofErr w:type="spellEnd"/>
      <w:r w:rsidRPr="00292297">
        <w:rPr>
          <w:rFonts w:eastAsia="Times New Roman"/>
          <w:color w:val="000000" w:themeColor="text1"/>
        </w:rPr>
        <w:t xml:space="preserve"> pirmsskolas izglītības iestāde</w:t>
      </w:r>
      <w:r w:rsidR="00F0348D">
        <w:rPr>
          <w:rFonts w:eastAsia="Times New Roman"/>
          <w:color w:val="000000" w:themeColor="text1"/>
        </w:rPr>
        <w:t xml:space="preserve"> “</w:t>
      </w:r>
      <w:proofErr w:type="spellStart"/>
      <w:r w:rsidR="00F0348D">
        <w:rPr>
          <w:rFonts w:eastAsia="Times New Roman"/>
          <w:color w:val="000000" w:themeColor="text1"/>
        </w:rPr>
        <w:t>Mežavēji</w:t>
      </w:r>
      <w:proofErr w:type="spellEnd"/>
      <w:r w:rsidR="00F0348D">
        <w:rPr>
          <w:rFonts w:eastAsia="Times New Roman"/>
          <w:color w:val="000000" w:themeColor="text1"/>
        </w:rPr>
        <w:t>”</w:t>
      </w:r>
      <w:r w:rsidRPr="00292297">
        <w:rPr>
          <w:rFonts w:eastAsia="Times New Roman"/>
          <w:color w:val="000000" w:themeColor="text1"/>
        </w:rPr>
        <w:t>;</w:t>
      </w:r>
    </w:p>
    <w:p w14:paraId="0985DB4A" w14:textId="77777777" w:rsidR="006E54BA" w:rsidRPr="00292297" w:rsidRDefault="006E54BA">
      <w:pPr>
        <w:numPr>
          <w:ilvl w:val="0"/>
          <w:numId w:val="31"/>
        </w:numPr>
        <w:spacing w:before="0"/>
        <w:ind w:right="-1"/>
        <w:rPr>
          <w:rFonts w:eastAsia="Times New Roman"/>
          <w:color w:val="000000" w:themeColor="text1"/>
          <w:lang w:eastAsia="lv-LV"/>
        </w:rPr>
      </w:pPr>
      <w:r w:rsidRPr="00292297">
        <w:rPr>
          <w:rFonts w:eastAsia="Times New Roman"/>
          <w:color w:val="000000" w:themeColor="text1"/>
        </w:rPr>
        <w:t>Carnikavas pirmsskolas izglītības iestāde “Riekstiņš”;</w:t>
      </w:r>
    </w:p>
    <w:p w14:paraId="6F3A5E00" w14:textId="77777777" w:rsidR="006E54BA" w:rsidRPr="00292297" w:rsidRDefault="006E54BA">
      <w:pPr>
        <w:numPr>
          <w:ilvl w:val="0"/>
          <w:numId w:val="31"/>
        </w:numPr>
        <w:spacing w:before="0"/>
        <w:ind w:right="-1"/>
        <w:rPr>
          <w:rFonts w:eastAsia="Times New Roman"/>
          <w:color w:val="000000" w:themeColor="text1"/>
          <w:lang w:eastAsia="lv-LV"/>
        </w:rPr>
      </w:pPr>
      <w:proofErr w:type="spellStart"/>
      <w:r w:rsidRPr="00292297">
        <w:rPr>
          <w:rFonts w:eastAsia="Times New Roman"/>
          <w:color w:val="000000" w:themeColor="text1"/>
        </w:rPr>
        <w:t>Siguļu</w:t>
      </w:r>
      <w:proofErr w:type="spellEnd"/>
      <w:r w:rsidRPr="00292297">
        <w:rPr>
          <w:rFonts w:eastAsia="Times New Roman"/>
          <w:color w:val="000000" w:themeColor="text1"/>
        </w:rPr>
        <w:t xml:space="preserve"> pirmsskolas izglītības iestāde “Piejūra”;</w:t>
      </w:r>
    </w:p>
    <w:p w14:paraId="7FA7E863" w14:textId="77777777" w:rsidR="00F0348D" w:rsidRPr="00292297" w:rsidRDefault="00F0348D">
      <w:pPr>
        <w:numPr>
          <w:ilvl w:val="0"/>
          <w:numId w:val="31"/>
        </w:numPr>
        <w:spacing w:before="0"/>
        <w:ind w:right="-1"/>
        <w:rPr>
          <w:rFonts w:eastAsia="Times New Roman"/>
          <w:color w:val="000000" w:themeColor="text1"/>
          <w:lang w:eastAsia="lv-LV"/>
        </w:rPr>
      </w:pPr>
      <w:r w:rsidRPr="00292297">
        <w:rPr>
          <w:rFonts w:eastAsia="Times New Roman"/>
          <w:color w:val="000000" w:themeColor="text1"/>
        </w:rPr>
        <w:t>Ādažu bibliotēka;</w:t>
      </w:r>
    </w:p>
    <w:p w14:paraId="678B274E" w14:textId="77777777" w:rsidR="00F0348D" w:rsidRPr="00292297" w:rsidRDefault="00F0348D">
      <w:pPr>
        <w:numPr>
          <w:ilvl w:val="0"/>
          <w:numId w:val="31"/>
        </w:numPr>
        <w:spacing w:before="0"/>
        <w:ind w:right="-1"/>
        <w:rPr>
          <w:rFonts w:eastAsia="Times New Roman"/>
          <w:color w:val="000000" w:themeColor="text1"/>
          <w:lang w:eastAsia="lv-LV"/>
        </w:rPr>
      </w:pPr>
      <w:r w:rsidRPr="00292297">
        <w:rPr>
          <w:rFonts w:eastAsia="Times New Roman"/>
          <w:color w:val="000000" w:themeColor="text1"/>
        </w:rPr>
        <w:t>Carnikavas bibliotēka;</w:t>
      </w:r>
    </w:p>
    <w:p w14:paraId="12CACA97" w14:textId="77777777" w:rsidR="00F0348D" w:rsidRPr="00292297" w:rsidRDefault="00F0348D">
      <w:pPr>
        <w:numPr>
          <w:ilvl w:val="0"/>
          <w:numId w:val="31"/>
        </w:numPr>
        <w:spacing w:before="0"/>
        <w:ind w:right="-1"/>
        <w:rPr>
          <w:rFonts w:eastAsia="Times New Roman"/>
          <w:color w:val="000000" w:themeColor="text1"/>
          <w:lang w:eastAsia="lv-LV"/>
        </w:rPr>
      </w:pPr>
      <w:r w:rsidRPr="00292297">
        <w:rPr>
          <w:rFonts w:eastAsia="Times New Roman"/>
          <w:noProof/>
          <w:color w:val="000000" w:themeColor="text1"/>
        </w:rPr>
        <w:t>Ādažu novada pašvaldības policija;</w:t>
      </w:r>
    </w:p>
    <w:p w14:paraId="7DFFBC0E" w14:textId="77777777" w:rsidR="00F0348D" w:rsidRPr="00292297" w:rsidRDefault="00F0348D">
      <w:pPr>
        <w:numPr>
          <w:ilvl w:val="0"/>
          <w:numId w:val="31"/>
        </w:numPr>
        <w:spacing w:before="0"/>
        <w:ind w:right="-1"/>
        <w:rPr>
          <w:rFonts w:eastAsia="Times New Roman"/>
          <w:color w:val="000000" w:themeColor="text1"/>
          <w:lang w:eastAsia="lv-LV"/>
        </w:rPr>
      </w:pPr>
      <w:r w:rsidRPr="00292297">
        <w:rPr>
          <w:rFonts w:eastAsia="Times New Roman"/>
          <w:color w:val="000000" w:themeColor="text1"/>
          <w:lang w:eastAsia="lv-LV"/>
        </w:rPr>
        <w:t xml:space="preserve">Ādažu </w:t>
      </w:r>
      <w:r w:rsidRPr="00292297">
        <w:rPr>
          <w:rFonts w:eastAsia="Times New Roman"/>
          <w:color w:val="000000" w:themeColor="text1"/>
        </w:rPr>
        <w:t>novada</w:t>
      </w:r>
      <w:r w:rsidRPr="00292297">
        <w:rPr>
          <w:rFonts w:eastAsia="Times New Roman"/>
          <w:color w:val="000000" w:themeColor="text1"/>
          <w:lang w:eastAsia="lv-LV"/>
        </w:rPr>
        <w:t xml:space="preserve"> būvvalde;</w:t>
      </w:r>
    </w:p>
    <w:p w14:paraId="53816E27" w14:textId="77777777" w:rsidR="00F0348D" w:rsidRPr="00292297" w:rsidRDefault="00F0348D">
      <w:pPr>
        <w:numPr>
          <w:ilvl w:val="0"/>
          <w:numId w:val="31"/>
        </w:numPr>
        <w:spacing w:before="0"/>
        <w:ind w:right="-1"/>
        <w:rPr>
          <w:rFonts w:eastAsia="Times New Roman"/>
          <w:color w:val="000000" w:themeColor="text1"/>
          <w:lang w:eastAsia="lv-LV"/>
        </w:rPr>
      </w:pPr>
      <w:r w:rsidRPr="00292297">
        <w:rPr>
          <w:rFonts w:eastAsia="Times New Roman"/>
          <w:color w:val="000000" w:themeColor="text1"/>
        </w:rPr>
        <w:t>Ādažu novada bāriņtiesa;</w:t>
      </w:r>
    </w:p>
    <w:p w14:paraId="0EA872AB" w14:textId="13353A9F" w:rsidR="00F0348D" w:rsidRPr="00292297" w:rsidRDefault="00F0348D">
      <w:pPr>
        <w:numPr>
          <w:ilvl w:val="0"/>
          <w:numId w:val="31"/>
        </w:numPr>
        <w:spacing w:before="0"/>
        <w:ind w:right="-1"/>
        <w:rPr>
          <w:rFonts w:eastAsia="Times New Roman"/>
          <w:color w:val="000000" w:themeColor="text1"/>
          <w:lang w:eastAsia="lv-LV"/>
        </w:rPr>
      </w:pPr>
      <w:r w:rsidRPr="00292297">
        <w:rPr>
          <w:rFonts w:eastAsia="Times New Roman"/>
          <w:color w:val="000000" w:themeColor="text1"/>
          <w:lang w:eastAsia="lv-LV"/>
        </w:rPr>
        <w:t xml:space="preserve">Ādažu novada pašvaldības aģentūra “Carnikavas </w:t>
      </w:r>
      <w:proofErr w:type="spellStart"/>
      <w:r w:rsidRPr="00292297">
        <w:rPr>
          <w:rFonts w:eastAsia="Times New Roman"/>
          <w:color w:val="000000" w:themeColor="text1"/>
          <w:lang w:eastAsia="lv-LV"/>
        </w:rPr>
        <w:t>komunālserviss</w:t>
      </w:r>
      <w:proofErr w:type="spellEnd"/>
      <w:r w:rsidRPr="00292297">
        <w:rPr>
          <w:rFonts w:eastAsia="Times New Roman"/>
          <w:color w:val="000000" w:themeColor="text1"/>
          <w:lang w:eastAsia="lv-LV"/>
        </w:rPr>
        <w:t>”</w:t>
      </w:r>
      <w:r>
        <w:rPr>
          <w:rFonts w:eastAsia="Times New Roman"/>
          <w:color w:val="000000" w:themeColor="text1"/>
          <w:lang w:eastAsia="lv-LV"/>
        </w:rPr>
        <w:t>;</w:t>
      </w:r>
    </w:p>
    <w:p w14:paraId="2D352814" w14:textId="77777777" w:rsidR="006E54BA" w:rsidRPr="00292297" w:rsidRDefault="006E54BA">
      <w:pPr>
        <w:numPr>
          <w:ilvl w:val="0"/>
          <w:numId w:val="31"/>
        </w:numPr>
        <w:spacing w:before="0"/>
        <w:ind w:right="-1"/>
        <w:rPr>
          <w:rFonts w:eastAsia="Times New Roman"/>
          <w:color w:val="000000" w:themeColor="text1"/>
          <w:lang w:eastAsia="lv-LV"/>
        </w:rPr>
      </w:pPr>
      <w:r w:rsidRPr="00292297">
        <w:rPr>
          <w:rFonts w:eastAsia="Times New Roman"/>
          <w:color w:val="000000" w:themeColor="text1"/>
        </w:rPr>
        <w:t>Ādažu novada kultūras centrs,</w:t>
      </w:r>
    </w:p>
    <w:p w14:paraId="6B4F4754" w14:textId="77777777" w:rsidR="006E54BA" w:rsidRPr="00292297" w:rsidRDefault="006E54BA">
      <w:pPr>
        <w:numPr>
          <w:ilvl w:val="1"/>
          <w:numId w:val="31"/>
        </w:numPr>
        <w:tabs>
          <w:tab w:val="left" w:pos="1418"/>
        </w:tabs>
        <w:spacing w:before="0"/>
        <w:ind w:right="-1"/>
        <w:rPr>
          <w:rFonts w:eastAsia="Times New Roman"/>
          <w:color w:val="000000" w:themeColor="text1"/>
          <w:lang w:eastAsia="lv-LV"/>
        </w:rPr>
      </w:pPr>
      <w:r w:rsidRPr="00292297">
        <w:rPr>
          <w:rFonts w:eastAsia="Times New Roman"/>
          <w:color w:val="000000" w:themeColor="text1"/>
        </w:rPr>
        <w:t>struktūrvienība “Carnikavas Tautas nams “Ozolaine””;</w:t>
      </w:r>
    </w:p>
    <w:p w14:paraId="5B7046F8" w14:textId="77777777" w:rsidR="006E54BA" w:rsidRPr="00292297" w:rsidRDefault="006E54BA">
      <w:pPr>
        <w:numPr>
          <w:ilvl w:val="1"/>
          <w:numId w:val="31"/>
        </w:numPr>
        <w:tabs>
          <w:tab w:val="left" w:pos="1418"/>
        </w:tabs>
        <w:spacing w:before="0"/>
        <w:ind w:right="-1"/>
        <w:rPr>
          <w:rFonts w:eastAsia="Times New Roman"/>
          <w:color w:val="000000" w:themeColor="text1"/>
        </w:rPr>
      </w:pPr>
      <w:r w:rsidRPr="00292297">
        <w:rPr>
          <w:rFonts w:eastAsia="Times New Roman"/>
          <w:color w:val="000000" w:themeColor="text1"/>
        </w:rPr>
        <w:t>struktūrvienība “Carnikavas novadpētniecības centrs”.</w:t>
      </w:r>
    </w:p>
    <w:p w14:paraId="5152331E" w14:textId="77777777" w:rsidR="006E54BA" w:rsidRPr="00292297" w:rsidRDefault="006E54BA">
      <w:pPr>
        <w:numPr>
          <w:ilvl w:val="0"/>
          <w:numId w:val="31"/>
        </w:numPr>
        <w:spacing w:before="0"/>
        <w:ind w:right="-1"/>
        <w:rPr>
          <w:rFonts w:eastAsia="Times New Roman"/>
          <w:color w:val="000000" w:themeColor="text1"/>
          <w:lang w:eastAsia="lv-LV"/>
        </w:rPr>
      </w:pPr>
      <w:r w:rsidRPr="00292297">
        <w:rPr>
          <w:rFonts w:eastAsia="Times New Roman"/>
          <w:color w:val="000000" w:themeColor="text1"/>
        </w:rPr>
        <w:t>Ādažu novada sociālais dienests:</w:t>
      </w:r>
    </w:p>
    <w:p w14:paraId="57064B93" w14:textId="77777777" w:rsidR="00887586" w:rsidRPr="00292297" w:rsidRDefault="00887586">
      <w:pPr>
        <w:numPr>
          <w:ilvl w:val="1"/>
          <w:numId w:val="31"/>
        </w:numPr>
        <w:tabs>
          <w:tab w:val="left" w:pos="1418"/>
        </w:tabs>
        <w:spacing w:before="0"/>
        <w:ind w:right="-1"/>
        <w:rPr>
          <w:rFonts w:eastAsia="Times New Roman"/>
          <w:color w:val="000000" w:themeColor="text1"/>
          <w:lang w:eastAsia="lv-LV"/>
        </w:rPr>
      </w:pPr>
      <w:r w:rsidRPr="00292297">
        <w:rPr>
          <w:rFonts w:eastAsia="Times New Roman"/>
          <w:color w:val="000000" w:themeColor="text1"/>
        </w:rPr>
        <w:t>struktūrvienība “</w:t>
      </w:r>
      <w:proofErr w:type="spellStart"/>
      <w:r w:rsidRPr="00292297">
        <w:rPr>
          <w:rFonts w:eastAsia="Times New Roman"/>
          <w:color w:val="000000" w:themeColor="text1"/>
        </w:rPr>
        <w:t>Kalngales</w:t>
      </w:r>
      <w:proofErr w:type="spellEnd"/>
      <w:r w:rsidRPr="00292297">
        <w:rPr>
          <w:rFonts w:eastAsia="Times New Roman"/>
          <w:color w:val="000000" w:themeColor="text1"/>
        </w:rPr>
        <w:t xml:space="preserve"> brīvā laika pavadīšanas centrs “Kadiķis””;</w:t>
      </w:r>
    </w:p>
    <w:p w14:paraId="597FDFBC" w14:textId="7000788E" w:rsidR="006E54BA" w:rsidRPr="00292297" w:rsidRDefault="00887586">
      <w:pPr>
        <w:numPr>
          <w:ilvl w:val="1"/>
          <w:numId w:val="31"/>
        </w:numPr>
        <w:tabs>
          <w:tab w:val="left" w:pos="1418"/>
        </w:tabs>
        <w:spacing w:before="0"/>
        <w:ind w:right="-1"/>
        <w:rPr>
          <w:rFonts w:eastAsia="Times New Roman"/>
          <w:color w:val="000000" w:themeColor="text1"/>
        </w:rPr>
      </w:pPr>
      <w:r w:rsidRPr="00C57BDD">
        <w:rPr>
          <w:rFonts w:eastAsia="Times New Roman"/>
          <w:szCs w:val="24"/>
        </w:rPr>
        <w:t>struktūrvienība “Dienas aprūpes un rehabilitācijas centrs “Ādažu Ūdensroze””</w:t>
      </w:r>
      <w:r>
        <w:rPr>
          <w:rFonts w:eastAsia="Times New Roman"/>
          <w:szCs w:val="24"/>
        </w:rPr>
        <w:t>.</w:t>
      </w:r>
    </w:p>
    <w:p w14:paraId="4AF8DAE9" w14:textId="77777777" w:rsidR="006E54BA" w:rsidRPr="00292297" w:rsidRDefault="006E54BA" w:rsidP="006E54BA">
      <w:pPr>
        <w:ind w:right="-1"/>
        <w:rPr>
          <w:rFonts w:eastAsia="Times New Roman"/>
          <w:color w:val="000000" w:themeColor="text1"/>
          <w:lang w:eastAsia="lv-LV"/>
        </w:rPr>
      </w:pPr>
      <w:r w:rsidRPr="00D34566">
        <w:rPr>
          <w:rFonts w:eastAsia="Times New Roman"/>
          <w:color w:val="000000" w:themeColor="text1"/>
          <w:lang w:eastAsia="lv-LV"/>
        </w:rPr>
        <w:t>Administrācija</w:t>
      </w:r>
      <w:r w:rsidRPr="00292297">
        <w:rPr>
          <w:rFonts w:eastAsia="Times New Roman"/>
          <w:color w:val="000000" w:themeColor="text1"/>
          <w:lang w:eastAsia="lv-LV"/>
        </w:rPr>
        <w:t xml:space="preserve"> ir pašvaldības iestāde, kas nodrošina domes pieņemto lēmumu izpildi, kā arī domes darba organizatorisko un tehnisko apkalpošanu. </w:t>
      </w:r>
      <w:bookmarkStart w:id="253" w:name="_Hlk70963557"/>
      <w:r w:rsidRPr="00D34566">
        <w:rPr>
          <w:rFonts w:eastAsia="Times New Roman"/>
          <w:b/>
          <w:bCs/>
          <w:color w:val="000000" w:themeColor="text1"/>
        </w:rPr>
        <w:t>Administrācijā ir struktūrvienības</w:t>
      </w:r>
      <w:bookmarkEnd w:id="253"/>
      <w:r w:rsidRPr="00292297">
        <w:rPr>
          <w:rFonts w:eastAsia="Times New Roman"/>
          <w:color w:val="000000" w:themeColor="text1"/>
        </w:rPr>
        <w:t>:</w:t>
      </w:r>
    </w:p>
    <w:p w14:paraId="4C5C2834" w14:textId="77777777" w:rsidR="00F0348D" w:rsidRDefault="00F0348D">
      <w:pPr>
        <w:numPr>
          <w:ilvl w:val="0"/>
          <w:numId w:val="33"/>
        </w:numPr>
        <w:spacing w:before="0"/>
        <w:ind w:right="-1"/>
        <w:rPr>
          <w:rFonts w:eastAsia="Times New Roman"/>
          <w:color w:val="000000" w:themeColor="text1"/>
        </w:rPr>
      </w:pPr>
      <w:r w:rsidRPr="00292297">
        <w:rPr>
          <w:rFonts w:eastAsia="Times New Roman"/>
          <w:color w:val="000000" w:themeColor="text1"/>
        </w:rPr>
        <w:t>Carnikavas pagasta pārvalde;</w:t>
      </w:r>
    </w:p>
    <w:p w14:paraId="47F2F24A" w14:textId="2457837D" w:rsidR="006E54BA" w:rsidRPr="00292297" w:rsidRDefault="006E54BA">
      <w:pPr>
        <w:numPr>
          <w:ilvl w:val="0"/>
          <w:numId w:val="33"/>
        </w:numPr>
        <w:spacing w:before="0"/>
        <w:ind w:right="-1"/>
        <w:rPr>
          <w:rFonts w:eastAsia="Times New Roman"/>
          <w:color w:val="000000" w:themeColor="text1"/>
        </w:rPr>
      </w:pPr>
      <w:r w:rsidRPr="00292297">
        <w:rPr>
          <w:rFonts w:eastAsia="Times New Roman"/>
          <w:color w:val="000000" w:themeColor="text1"/>
        </w:rPr>
        <w:t>Administratīvā nodaļa:</w:t>
      </w:r>
    </w:p>
    <w:p w14:paraId="4E45CBF6" w14:textId="4F74C105" w:rsidR="006E54BA" w:rsidRPr="00292297" w:rsidRDefault="006E54BA">
      <w:pPr>
        <w:numPr>
          <w:ilvl w:val="1"/>
          <w:numId w:val="33"/>
        </w:numPr>
        <w:spacing w:before="0"/>
        <w:ind w:right="-1"/>
        <w:rPr>
          <w:rFonts w:eastAsia="Times New Roman"/>
          <w:color w:val="000000" w:themeColor="text1"/>
        </w:rPr>
      </w:pPr>
      <w:r w:rsidRPr="00292297">
        <w:rPr>
          <w:rFonts w:eastAsia="Times New Roman"/>
          <w:color w:val="000000" w:themeColor="text1"/>
        </w:rPr>
        <w:t xml:space="preserve">struktūrvienība “Ādažu vienotais </w:t>
      </w:r>
      <w:r w:rsidR="00F0348D" w:rsidRPr="00C57BDD">
        <w:rPr>
          <w:rFonts w:eastAsia="Times New Roman"/>
          <w:szCs w:val="24"/>
        </w:rPr>
        <w:t>Valsts un pašvaldības vienotais klientu apkalpošanas centrs</w:t>
      </w:r>
      <w:r w:rsidRPr="00292297">
        <w:rPr>
          <w:rFonts w:eastAsia="Times New Roman"/>
          <w:color w:val="000000" w:themeColor="text1"/>
        </w:rPr>
        <w:t>”;</w:t>
      </w:r>
    </w:p>
    <w:p w14:paraId="66AE765B" w14:textId="51E67071" w:rsidR="006E54BA" w:rsidRPr="00292297" w:rsidRDefault="006E54BA">
      <w:pPr>
        <w:numPr>
          <w:ilvl w:val="2"/>
          <w:numId w:val="33"/>
        </w:numPr>
        <w:spacing w:before="0"/>
        <w:ind w:right="-1"/>
        <w:rPr>
          <w:rFonts w:eastAsia="Times New Roman"/>
          <w:color w:val="000000" w:themeColor="text1"/>
        </w:rPr>
      </w:pPr>
      <w:r w:rsidRPr="00292297">
        <w:rPr>
          <w:rFonts w:eastAsia="Times New Roman"/>
          <w:color w:val="000000" w:themeColor="text1"/>
        </w:rPr>
        <w:t>kontaktpunkts “</w:t>
      </w:r>
      <w:r w:rsidR="00F0348D" w:rsidRPr="00C57BDD">
        <w:rPr>
          <w:rFonts w:eastAsia="Times New Roman"/>
          <w:szCs w:val="24"/>
        </w:rPr>
        <w:t>Ādažu vienotais klientu apkalpošanas centrs</w:t>
      </w:r>
      <w:r w:rsidRPr="00292297">
        <w:rPr>
          <w:rFonts w:eastAsia="Times New Roman"/>
          <w:color w:val="000000" w:themeColor="text1"/>
        </w:rPr>
        <w:t>”;</w:t>
      </w:r>
    </w:p>
    <w:p w14:paraId="4DFF60AB" w14:textId="513FAE9A" w:rsidR="006E54BA" w:rsidRPr="00292297" w:rsidRDefault="006E54BA">
      <w:pPr>
        <w:numPr>
          <w:ilvl w:val="2"/>
          <w:numId w:val="33"/>
        </w:numPr>
        <w:spacing w:before="0"/>
        <w:ind w:right="-1"/>
        <w:rPr>
          <w:rFonts w:eastAsia="Times New Roman"/>
          <w:color w:val="000000" w:themeColor="text1"/>
        </w:rPr>
      </w:pPr>
      <w:r w:rsidRPr="00292297">
        <w:rPr>
          <w:rFonts w:eastAsia="Times New Roman"/>
          <w:color w:val="000000" w:themeColor="text1"/>
        </w:rPr>
        <w:t>kontaktpunkts “</w:t>
      </w:r>
      <w:r w:rsidR="00F0348D" w:rsidRPr="00C57BDD">
        <w:rPr>
          <w:rFonts w:eastAsia="Times New Roman"/>
          <w:szCs w:val="24"/>
        </w:rPr>
        <w:t>Carnikavas vienotais klientu apkalpošanas centrs</w:t>
      </w:r>
      <w:r w:rsidRPr="00292297">
        <w:rPr>
          <w:rFonts w:eastAsia="Times New Roman"/>
          <w:color w:val="000000" w:themeColor="text1"/>
        </w:rPr>
        <w:t>”;</w:t>
      </w:r>
    </w:p>
    <w:p w14:paraId="592C5144" w14:textId="77777777" w:rsidR="006E54BA" w:rsidRPr="00292297" w:rsidRDefault="006E54BA">
      <w:pPr>
        <w:numPr>
          <w:ilvl w:val="0"/>
          <w:numId w:val="33"/>
        </w:numPr>
        <w:spacing w:before="0"/>
        <w:ind w:right="-1"/>
        <w:rPr>
          <w:rFonts w:eastAsia="Times New Roman"/>
          <w:color w:val="000000" w:themeColor="text1"/>
        </w:rPr>
      </w:pPr>
      <w:r w:rsidRPr="00292297">
        <w:rPr>
          <w:rFonts w:eastAsia="Times New Roman"/>
          <w:color w:val="000000" w:themeColor="text1"/>
        </w:rPr>
        <w:lastRenderedPageBreak/>
        <w:t>Personāla nodaļa;</w:t>
      </w:r>
    </w:p>
    <w:p w14:paraId="1436930B" w14:textId="3E1E49D6" w:rsidR="006E54BA" w:rsidRDefault="006E54BA">
      <w:pPr>
        <w:numPr>
          <w:ilvl w:val="0"/>
          <w:numId w:val="33"/>
        </w:numPr>
        <w:spacing w:before="0"/>
        <w:ind w:right="-1"/>
        <w:rPr>
          <w:rFonts w:eastAsia="Times New Roman"/>
          <w:color w:val="000000" w:themeColor="text1"/>
        </w:rPr>
      </w:pPr>
      <w:r w:rsidRPr="00292297">
        <w:rPr>
          <w:rFonts w:eastAsia="Times New Roman"/>
          <w:color w:val="000000" w:themeColor="text1"/>
        </w:rPr>
        <w:t>Finanšu nodaļa;</w:t>
      </w:r>
    </w:p>
    <w:p w14:paraId="3C4B0997" w14:textId="7FC26C3A" w:rsidR="00F0348D" w:rsidRPr="00292297" w:rsidRDefault="00F0348D">
      <w:pPr>
        <w:numPr>
          <w:ilvl w:val="0"/>
          <w:numId w:val="33"/>
        </w:numPr>
        <w:spacing w:before="0"/>
        <w:ind w:right="-1"/>
        <w:rPr>
          <w:rFonts w:eastAsia="Times New Roman"/>
          <w:color w:val="000000" w:themeColor="text1"/>
        </w:rPr>
      </w:pPr>
      <w:r>
        <w:rPr>
          <w:rFonts w:eastAsia="Times New Roman"/>
          <w:color w:val="000000" w:themeColor="text1"/>
        </w:rPr>
        <w:t>Grāmatvedības nodaļa;</w:t>
      </w:r>
    </w:p>
    <w:p w14:paraId="0CB3D1B5" w14:textId="77777777" w:rsidR="006E54BA" w:rsidRPr="00292297" w:rsidRDefault="006E54BA">
      <w:pPr>
        <w:numPr>
          <w:ilvl w:val="0"/>
          <w:numId w:val="33"/>
        </w:numPr>
        <w:spacing w:before="0"/>
        <w:ind w:right="-1"/>
        <w:rPr>
          <w:rFonts w:eastAsia="Times New Roman"/>
          <w:color w:val="000000" w:themeColor="text1"/>
        </w:rPr>
      </w:pPr>
      <w:r w:rsidRPr="00292297">
        <w:rPr>
          <w:rFonts w:eastAsia="Times New Roman"/>
          <w:color w:val="000000" w:themeColor="text1"/>
        </w:rPr>
        <w:t>Juridiskā un iepirkumu nodaļa;</w:t>
      </w:r>
    </w:p>
    <w:p w14:paraId="6A63C4FC" w14:textId="63F522FF" w:rsidR="00F0348D" w:rsidRDefault="00F0348D">
      <w:pPr>
        <w:numPr>
          <w:ilvl w:val="0"/>
          <w:numId w:val="33"/>
        </w:numPr>
        <w:spacing w:before="0"/>
        <w:ind w:right="-1"/>
        <w:rPr>
          <w:rFonts w:eastAsia="Times New Roman"/>
          <w:color w:val="000000" w:themeColor="text1"/>
        </w:rPr>
      </w:pPr>
      <w:r w:rsidRPr="00292297">
        <w:rPr>
          <w:rFonts w:eastAsia="Times New Roman"/>
          <w:color w:val="000000" w:themeColor="text1"/>
        </w:rPr>
        <w:t xml:space="preserve">Attīstības un </w:t>
      </w:r>
      <w:r>
        <w:rPr>
          <w:rFonts w:eastAsia="Times New Roman"/>
          <w:color w:val="000000" w:themeColor="text1"/>
        </w:rPr>
        <w:t>projektu</w:t>
      </w:r>
      <w:r w:rsidRPr="00292297">
        <w:rPr>
          <w:rFonts w:eastAsia="Times New Roman"/>
          <w:color w:val="000000" w:themeColor="text1"/>
        </w:rPr>
        <w:t xml:space="preserve"> nodaļa:</w:t>
      </w:r>
    </w:p>
    <w:p w14:paraId="5EF1AC34" w14:textId="4ABE51B0" w:rsidR="00F0348D" w:rsidRPr="00292297" w:rsidRDefault="00F0348D">
      <w:pPr>
        <w:numPr>
          <w:ilvl w:val="0"/>
          <w:numId w:val="33"/>
        </w:numPr>
        <w:spacing w:before="0"/>
        <w:ind w:right="-1"/>
        <w:rPr>
          <w:rFonts w:eastAsia="Times New Roman"/>
          <w:color w:val="000000" w:themeColor="text1"/>
        </w:rPr>
      </w:pPr>
      <w:r w:rsidRPr="00C57BDD">
        <w:rPr>
          <w:rFonts w:eastAsia="Times New Roman"/>
          <w:szCs w:val="24"/>
        </w:rPr>
        <w:t>Teritorijas plānošanas nodaļa</w:t>
      </w:r>
      <w:r>
        <w:rPr>
          <w:rFonts w:eastAsia="Times New Roman"/>
          <w:szCs w:val="24"/>
        </w:rPr>
        <w:t>;</w:t>
      </w:r>
    </w:p>
    <w:p w14:paraId="6980D5E2" w14:textId="77777777" w:rsidR="006E54BA" w:rsidRPr="00292297" w:rsidRDefault="006E54BA">
      <w:pPr>
        <w:numPr>
          <w:ilvl w:val="0"/>
          <w:numId w:val="33"/>
        </w:numPr>
        <w:spacing w:before="0"/>
        <w:ind w:right="-1"/>
        <w:rPr>
          <w:rFonts w:eastAsia="Times New Roman"/>
          <w:color w:val="000000" w:themeColor="text1"/>
        </w:rPr>
      </w:pPr>
      <w:r w:rsidRPr="00292297">
        <w:rPr>
          <w:rFonts w:eastAsia="Times New Roman"/>
          <w:color w:val="000000" w:themeColor="text1"/>
        </w:rPr>
        <w:t>Nekustamā īpašuma nodaļa;</w:t>
      </w:r>
    </w:p>
    <w:p w14:paraId="4A599499" w14:textId="77777777" w:rsidR="006E54BA" w:rsidRPr="00292297" w:rsidRDefault="006E54BA">
      <w:pPr>
        <w:numPr>
          <w:ilvl w:val="0"/>
          <w:numId w:val="33"/>
        </w:numPr>
        <w:spacing w:before="0"/>
        <w:ind w:right="-1"/>
        <w:rPr>
          <w:rFonts w:eastAsia="Times New Roman"/>
          <w:color w:val="000000" w:themeColor="text1"/>
        </w:rPr>
      </w:pPr>
      <w:r w:rsidRPr="00292297">
        <w:rPr>
          <w:rFonts w:eastAsia="Times New Roman"/>
          <w:color w:val="000000" w:themeColor="text1"/>
        </w:rPr>
        <w:t>Izglītības un jaunatnes nodaļa;</w:t>
      </w:r>
    </w:p>
    <w:p w14:paraId="17829EED" w14:textId="77777777" w:rsidR="00F0348D" w:rsidRPr="00292297" w:rsidRDefault="00F0348D">
      <w:pPr>
        <w:numPr>
          <w:ilvl w:val="0"/>
          <w:numId w:val="33"/>
        </w:numPr>
        <w:spacing w:before="0"/>
        <w:ind w:right="-1"/>
        <w:rPr>
          <w:rFonts w:eastAsia="Times New Roman"/>
          <w:color w:val="000000" w:themeColor="text1"/>
        </w:rPr>
      </w:pPr>
      <w:r w:rsidRPr="00292297">
        <w:rPr>
          <w:rFonts w:eastAsia="Times New Roman"/>
          <w:color w:val="000000" w:themeColor="text1"/>
        </w:rPr>
        <w:t>Sabiedrisko attiecību nodaļa;</w:t>
      </w:r>
    </w:p>
    <w:p w14:paraId="77F59A67" w14:textId="77777777" w:rsidR="00F0348D" w:rsidRPr="00292297" w:rsidRDefault="00F0348D">
      <w:pPr>
        <w:numPr>
          <w:ilvl w:val="0"/>
          <w:numId w:val="33"/>
        </w:numPr>
        <w:spacing w:before="0"/>
        <w:ind w:right="-1"/>
        <w:rPr>
          <w:rFonts w:eastAsia="Times New Roman"/>
          <w:color w:val="000000" w:themeColor="text1"/>
        </w:rPr>
      </w:pPr>
      <w:r w:rsidRPr="00292297">
        <w:rPr>
          <w:rFonts w:eastAsia="Times New Roman"/>
          <w:color w:val="000000" w:themeColor="text1"/>
        </w:rPr>
        <w:t xml:space="preserve">Informācijas tehnoloģiju nodaļa; </w:t>
      </w:r>
    </w:p>
    <w:p w14:paraId="69A69F5A" w14:textId="77777777" w:rsidR="006E54BA" w:rsidRPr="00292297" w:rsidRDefault="006E54BA">
      <w:pPr>
        <w:numPr>
          <w:ilvl w:val="0"/>
          <w:numId w:val="33"/>
        </w:numPr>
        <w:spacing w:before="0"/>
        <w:ind w:right="-1"/>
        <w:rPr>
          <w:rFonts w:eastAsia="Times New Roman"/>
          <w:color w:val="000000" w:themeColor="text1"/>
          <w:lang w:eastAsia="lv-LV"/>
        </w:rPr>
      </w:pPr>
      <w:r w:rsidRPr="00292297">
        <w:rPr>
          <w:rFonts w:eastAsia="Times New Roman"/>
          <w:color w:val="000000" w:themeColor="text1"/>
        </w:rPr>
        <w:t>Ādažu novada dzimtsarakstu nodaļa;</w:t>
      </w:r>
    </w:p>
    <w:p w14:paraId="649D9CD7" w14:textId="77777777" w:rsidR="006E54BA" w:rsidRPr="00292297" w:rsidRDefault="006E54BA">
      <w:pPr>
        <w:numPr>
          <w:ilvl w:val="0"/>
          <w:numId w:val="33"/>
        </w:numPr>
        <w:spacing w:before="0"/>
        <w:ind w:right="-1"/>
        <w:rPr>
          <w:rFonts w:eastAsia="Times New Roman"/>
          <w:color w:val="000000" w:themeColor="text1"/>
        </w:rPr>
      </w:pPr>
      <w:r w:rsidRPr="00292297">
        <w:rPr>
          <w:rFonts w:eastAsia="Times New Roman"/>
          <w:color w:val="000000" w:themeColor="text1"/>
        </w:rPr>
        <w:t>Sporta nodaļa:</w:t>
      </w:r>
    </w:p>
    <w:p w14:paraId="0D96E2AA" w14:textId="77777777" w:rsidR="006E54BA" w:rsidRPr="00292297" w:rsidRDefault="006E54BA">
      <w:pPr>
        <w:numPr>
          <w:ilvl w:val="1"/>
          <w:numId w:val="33"/>
        </w:numPr>
        <w:spacing w:before="0"/>
        <w:ind w:right="-1"/>
        <w:rPr>
          <w:rFonts w:eastAsia="Times New Roman"/>
          <w:color w:val="000000" w:themeColor="text1"/>
        </w:rPr>
      </w:pPr>
      <w:r w:rsidRPr="00292297">
        <w:rPr>
          <w:rFonts w:eastAsia="Times New Roman"/>
          <w:color w:val="000000" w:themeColor="text1"/>
        </w:rPr>
        <w:t>struktūrvienība “Ādažu sporta centrs”.</w:t>
      </w:r>
    </w:p>
    <w:p w14:paraId="70823F37" w14:textId="77777777" w:rsidR="006E54BA" w:rsidRPr="009457F7" w:rsidRDefault="006E54BA" w:rsidP="006E54BA">
      <w:pPr>
        <w:ind w:right="-1"/>
        <w:rPr>
          <w:rFonts w:eastAsia="Times New Roman"/>
          <w:lang w:eastAsia="lv-LV"/>
        </w:rPr>
      </w:pPr>
      <w:r w:rsidRPr="00572A6F">
        <w:rPr>
          <w:rFonts w:eastAsia="Times New Roman"/>
        </w:rPr>
        <w:t>P</w:t>
      </w:r>
      <w:r w:rsidRPr="00A36900">
        <w:rPr>
          <w:rFonts w:eastAsia="Times New Roman"/>
        </w:rPr>
        <w:t xml:space="preserve">ašvaldība </w:t>
      </w:r>
      <w:r w:rsidRPr="00572A6F">
        <w:rPr>
          <w:rFonts w:eastAsia="Times New Roman"/>
        </w:rPr>
        <w:t xml:space="preserve">ir kapitāldaļu turētāja </w:t>
      </w:r>
      <w:r>
        <w:rPr>
          <w:rFonts w:eastAsia="Times New Roman"/>
        </w:rPr>
        <w:t>tās</w:t>
      </w:r>
      <w:r w:rsidRPr="00572A6F">
        <w:rPr>
          <w:rFonts w:eastAsia="Times New Roman"/>
        </w:rPr>
        <w:t xml:space="preserve"> </w:t>
      </w:r>
      <w:r w:rsidRPr="00D34566">
        <w:rPr>
          <w:rFonts w:eastAsia="Times New Roman"/>
          <w:b/>
          <w:bCs/>
        </w:rPr>
        <w:t>kapitālsabiedrībās</w:t>
      </w:r>
      <w:r w:rsidRPr="00572A6F">
        <w:rPr>
          <w:rFonts w:eastAsia="Times New Roman"/>
        </w:rPr>
        <w:t>:</w:t>
      </w:r>
    </w:p>
    <w:p w14:paraId="4FC0084E" w14:textId="77777777" w:rsidR="006E54BA" w:rsidRPr="002473E6" w:rsidRDefault="006E54BA">
      <w:pPr>
        <w:numPr>
          <w:ilvl w:val="0"/>
          <w:numId w:val="32"/>
        </w:numPr>
        <w:spacing w:before="0"/>
        <w:ind w:right="-1"/>
        <w:rPr>
          <w:rFonts w:eastAsia="Times New Roman"/>
          <w:lang w:eastAsia="lv-LV"/>
        </w:rPr>
      </w:pPr>
      <w:r w:rsidRPr="002473E6">
        <w:rPr>
          <w:rFonts w:eastAsia="Times New Roman"/>
        </w:rPr>
        <w:t xml:space="preserve">PSIA </w:t>
      </w:r>
      <w:r>
        <w:rPr>
          <w:rFonts w:eastAsia="Times New Roman"/>
        </w:rPr>
        <w:t>“</w:t>
      </w:r>
      <w:r w:rsidRPr="002473E6">
        <w:rPr>
          <w:rFonts w:eastAsia="Times New Roman"/>
        </w:rPr>
        <w:t>Ādažu slimnīca”;</w:t>
      </w:r>
    </w:p>
    <w:p w14:paraId="150B84C3" w14:textId="77777777" w:rsidR="006E54BA" w:rsidRPr="002473E6" w:rsidRDefault="006E54BA">
      <w:pPr>
        <w:numPr>
          <w:ilvl w:val="0"/>
          <w:numId w:val="32"/>
        </w:numPr>
        <w:spacing w:before="0"/>
        <w:ind w:right="-1"/>
        <w:rPr>
          <w:rFonts w:eastAsia="Times New Roman"/>
          <w:lang w:eastAsia="lv-LV"/>
        </w:rPr>
      </w:pPr>
      <w:r w:rsidRPr="002473E6">
        <w:rPr>
          <w:rFonts w:eastAsia="Times New Roman"/>
        </w:rPr>
        <w:t xml:space="preserve">SIA </w:t>
      </w:r>
      <w:r>
        <w:rPr>
          <w:rFonts w:eastAsia="Times New Roman"/>
        </w:rPr>
        <w:t>“</w:t>
      </w:r>
      <w:r w:rsidRPr="002473E6">
        <w:rPr>
          <w:rFonts w:eastAsia="Times New Roman"/>
        </w:rPr>
        <w:t xml:space="preserve">Ādažu </w:t>
      </w:r>
      <w:r>
        <w:rPr>
          <w:rFonts w:eastAsia="Times New Roman"/>
        </w:rPr>
        <w:t>n</w:t>
      </w:r>
      <w:r w:rsidRPr="002473E6">
        <w:rPr>
          <w:rFonts w:eastAsia="Times New Roman"/>
        </w:rPr>
        <w:t>amsaimnieks”;</w:t>
      </w:r>
    </w:p>
    <w:p w14:paraId="75F0D9F2" w14:textId="77777777" w:rsidR="006E54BA" w:rsidRPr="002473E6" w:rsidRDefault="006E54BA">
      <w:pPr>
        <w:numPr>
          <w:ilvl w:val="0"/>
          <w:numId w:val="32"/>
        </w:numPr>
        <w:spacing w:before="0"/>
        <w:ind w:right="-1"/>
        <w:rPr>
          <w:rFonts w:eastAsia="Times New Roman"/>
          <w:lang w:eastAsia="lv-LV"/>
        </w:rPr>
      </w:pPr>
      <w:r w:rsidRPr="002473E6">
        <w:rPr>
          <w:rFonts w:eastAsia="Times New Roman"/>
        </w:rPr>
        <w:t xml:space="preserve">SIA </w:t>
      </w:r>
      <w:r>
        <w:rPr>
          <w:rFonts w:eastAsia="Times New Roman"/>
        </w:rPr>
        <w:t>“</w:t>
      </w:r>
      <w:r w:rsidRPr="002473E6">
        <w:rPr>
          <w:rFonts w:eastAsia="Times New Roman"/>
        </w:rPr>
        <w:t xml:space="preserve">Ādažu </w:t>
      </w:r>
      <w:r>
        <w:rPr>
          <w:rFonts w:eastAsia="Times New Roman"/>
        </w:rPr>
        <w:t>ū</w:t>
      </w:r>
      <w:r w:rsidRPr="002473E6">
        <w:rPr>
          <w:rFonts w:eastAsia="Times New Roman"/>
        </w:rPr>
        <w:t>dens”.</w:t>
      </w:r>
    </w:p>
    <w:p w14:paraId="33E60017" w14:textId="77777777" w:rsidR="006E54BA" w:rsidRDefault="006E54BA" w:rsidP="006E54BA">
      <w:pPr>
        <w:spacing w:after="0"/>
        <w:rPr>
          <w:color w:val="000000" w:themeColor="text1"/>
        </w:rPr>
      </w:pPr>
    </w:p>
    <w:p w14:paraId="199E50D8" w14:textId="77777777" w:rsidR="006E54BA" w:rsidRPr="005E0027" w:rsidRDefault="006E54BA" w:rsidP="005E0027">
      <w:pPr>
        <w:pStyle w:val="Heading2"/>
        <w:rPr>
          <w:rFonts w:ascii="Montserrat" w:hAnsi="Montserrat"/>
          <w:i w:val="0"/>
          <w:iCs w:val="0"/>
          <w:sz w:val="24"/>
          <w:szCs w:val="24"/>
        </w:rPr>
      </w:pPr>
      <w:bookmarkStart w:id="254" w:name="_Toc77941799"/>
      <w:bookmarkStart w:id="255" w:name="_Toc134532409"/>
      <w:bookmarkStart w:id="256" w:name="_Toc137626130"/>
      <w:bookmarkStart w:id="257" w:name="_Toc137634238"/>
      <w:r w:rsidRPr="005E0027">
        <w:rPr>
          <w:rFonts w:ascii="Montserrat" w:hAnsi="Montserrat"/>
          <w:i w:val="0"/>
          <w:iCs w:val="0"/>
          <w:sz w:val="24"/>
          <w:szCs w:val="24"/>
        </w:rPr>
        <w:t>Pašvaldības sadarbība ar iedzīvotājiem</w:t>
      </w:r>
      <w:bookmarkEnd w:id="254"/>
      <w:bookmarkEnd w:id="255"/>
      <w:bookmarkEnd w:id="256"/>
      <w:bookmarkEnd w:id="257"/>
    </w:p>
    <w:p w14:paraId="699023D1" w14:textId="77777777" w:rsidR="006E54BA" w:rsidRDefault="006E54BA" w:rsidP="006E54BA">
      <w:pPr>
        <w:spacing w:after="0"/>
      </w:pPr>
      <w:r w:rsidRPr="00994091">
        <w:t>Iedzīvotāji ir lielākā novada vērtība</w:t>
      </w:r>
      <w:r>
        <w:t>. Tāpēc Ādažu pašvaldība gan pati plāno un veic savu ikdienas darbību, lai ieguvēji būtu pēc iespējas lielāks iedzīvotāju skaits, gan īsteno dažādas aktivitātes, lai iesaistītu iedzīvotājus savas un pārējās sabiedrības dzīves vides uzlabošanā un palielinātu informētību par notiekošo novadā:</w:t>
      </w:r>
    </w:p>
    <w:p w14:paraId="59BAEF5A" w14:textId="4E07BD3D" w:rsidR="006E54BA" w:rsidRDefault="006E54BA">
      <w:pPr>
        <w:pStyle w:val="ListParagraph"/>
        <w:numPr>
          <w:ilvl w:val="0"/>
          <w:numId w:val="21"/>
        </w:numPr>
        <w:suppressAutoHyphens w:val="0"/>
        <w:spacing w:before="60" w:after="0" w:line="240" w:lineRule="auto"/>
        <w:ind w:left="425" w:hanging="357"/>
      </w:pPr>
      <w:r>
        <w:t>Kopš 2009.gada Ādažu novadā tiek īstenots iedzīvotāju iniciatīvu atbalsta konkurss “Sabiedrība ar dvēseli”, kas paredz pašvaldības finansējuma piešķiršanu iedzīvotāju pašu izstrādātiem un īstenotiem projektiem kādā no 3 jomām (</w:t>
      </w:r>
      <w:r>
        <w:rPr>
          <w:rFonts w:eastAsia="Times New Roman"/>
          <w:lang w:eastAsia="lv-LV"/>
        </w:rPr>
        <w:t>teritorija</w:t>
      </w:r>
      <w:r w:rsidRPr="00CD6056">
        <w:rPr>
          <w:rFonts w:eastAsia="Times New Roman"/>
          <w:lang w:eastAsia="lv-LV"/>
        </w:rPr>
        <w:t xml:space="preserve">s labiekārtošana; </w:t>
      </w:r>
      <w:r w:rsidR="00B25B01" w:rsidRPr="00CD6056">
        <w:rPr>
          <w:rFonts w:eastAsia="Times New Roman"/>
          <w:bCs/>
          <w:lang w:eastAsia="lv-LV"/>
        </w:rPr>
        <w:t>izglītojošu, kultūras, sporta un sociālo pasākumu attīstība</w:t>
      </w:r>
      <w:r>
        <w:rPr>
          <w:rFonts w:eastAsia="Times New Roman"/>
          <w:lang w:eastAsia="lv-LV"/>
        </w:rPr>
        <w:t>;</w:t>
      </w:r>
      <w:r w:rsidRPr="00CD6056">
        <w:rPr>
          <w:rFonts w:eastAsia="Times New Roman"/>
          <w:lang w:eastAsia="lv-LV"/>
        </w:rPr>
        <w:t xml:space="preserve"> ēku </w:t>
      </w:r>
      <w:r w:rsidR="00B25B01">
        <w:rPr>
          <w:rFonts w:eastAsia="Times New Roman"/>
          <w:lang w:eastAsia="lv-LV"/>
        </w:rPr>
        <w:t xml:space="preserve">un iekštelpu </w:t>
      </w:r>
      <w:r w:rsidRPr="00CD6056">
        <w:rPr>
          <w:rFonts w:eastAsia="Times New Roman"/>
          <w:lang w:eastAsia="lv-LV"/>
        </w:rPr>
        <w:t>remonti</w:t>
      </w:r>
      <w:r>
        <w:t>).</w:t>
      </w:r>
    </w:p>
    <w:p w14:paraId="737D3525" w14:textId="77777777" w:rsidR="006E54BA" w:rsidRDefault="006E54BA">
      <w:pPr>
        <w:pStyle w:val="ListParagraph"/>
        <w:numPr>
          <w:ilvl w:val="0"/>
          <w:numId w:val="21"/>
        </w:numPr>
        <w:suppressAutoHyphens w:val="0"/>
        <w:spacing w:before="60" w:after="0" w:line="240" w:lineRule="auto"/>
        <w:ind w:left="425" w:hanging="357"/>
      </w:pPr>
      <w:r>
        <w:t>Tiek īstenots jauno uzņēmēju konkurss.</w:t>
      </w:r>
    </w:p>
    <w:p w14:paraId="256CCA66" w14:textId="77777777" w:rsidR="006E54BA" w:rsidRDefault="006E54BA">
      <w:pPr>
        <w:pStyle w:val="ListParagraph"/>
        <w:numPr>
          <w:ilvl w:val="0"/>
          <w:numId w:val="21"/>
        </w:numPr>
        <w:suppressAutoHyphens w:val="0"/>
        <w:spacing w:before="60" w:after="0" w:line="240" w:lineRule="auto"/>
        <w:ind w:left="425" w:hanging="357"/>
      </w:pPr>
      <w:r>
        <w:t>Regulāri tiek sniegta informācija pašvaldības tīmekļa vietnē, informatīvajā izdevumā un sociālajos tīklos, kā arī reģionālajā televīzijā.</w:t>
      </w:r>
    </w:p>
    <w:p w14:paraId="599D6B91" w14:textId="77777777" w:rsidR="006E54BA" w:rsidRDefault="006E54BA">
      <w:pPr>
        <w:pStyle w:val="ListParagraph"/>
        <w:numPr>
          <w:ilvl w:val="0"/>
          <w:numId w:val="21"/>
        </w:numPr>
        <w:suppressAutoHyphens w:val="0"/>
        <w:spacing w:before="60" w:after="0" w:line="240" w:lineRule="auto"/>
        <w:ind w:left="425" w:hanging="357"/>
      </w:pPr>
      <w:r>
        <w:t>Tiek organizētas iedzīvotāju aptaujas, lai noskaidrotu iedzīvotāju viedokli par dažādiem aktuāliem jautājumiem.</w:t>
      </w:r>
    </w:p>
    <w:p w14:paraId="07348294" w14:textId="77777777" w:rsidR="006E54BA" w:rsidRDefault="006E54BA">
      <w:pPr>
        <w:pStyle w:val="ListParagraph"/>
        <w:numPr>
          <w:ilvl w:val="0"/>
          <w:numId w:val="21"/>
        </w:numPr>
        <w:suppressAutoHyphens w:val="0"/>
        <w:spacing w:before="60" w:after="0" w:line="240" w:lineRule="auto"/>
        <w:ind w:left="425" w:hanging="357"/>
      </w:pPr>
      <w:r>
        <w:t>Aicina iesaistīties lēmumu pieņemšanas procesos, plānošanas dokumentu izstrādē, aicinot iedzīvotājus piedalīties publiskajās apspriešanās (t.sk., par detālplānojumiem), darba grupās.</w:t>
      </w:r>
    </w:p>
    <w:p w14:paraId="048226A2" w14:textId="77777777" w:rsidR="006E54BA" w:rsidRDefault="006E54BA">
      <w:pPr>
        <w:pStyle w:val="ListParagraph"/>
        <w:numPr>
          <w:ilvl w:val="0"/>
          <w:numId w:val="21"/>
        </w:numPr>
        <w:suppressAutoHyphens w:val="0"/>
        <w:spacing w:before="60" w:after="0" w:line="240" w:lineRule="auto"/>
        <w:ind w:left="425" w:hanging="357"/>
      </w:pPr>
      <w:r>
        <w:t>Iedzīvotāji tiek aicināti piedalīties pašvaldības organizētajās sapulcēs ar iedzīvotājiem.</w:t>
      </w:r>
    </w:p>
    <w:p w14:paraId="1010D78A" w14:textId="19F3B5FD" w:rsidR="006E54BA" w:rsidRDefault="006E54BA">
      <w:pPr>
        <w:pStyle w:val="ListParagraph"/>
        <w:numPr>
          <w:ilvl w:val="0"/>
          <w:numId w:val="21"/>
        </w:numPr>
        <w:suppressAutoHyphens w:val="0"/>
        <w:spacing w:before="60" w:after="0" w:line="240" w:lineRule="auto"/>
        <w:ind w:left="425" w:hanging="357"/>
      </w:pPr>
      <w:r>
        <w:t>Dome periodiski sadarbojas ar daudzām novadā esoš</w:t>
      </w:r>
      <w:r w:rsidR="00B25B01">
        <w:t>a</w:t>
      </w:r>
      <w:r>
        <w:t>jām biedrībām, galvenokārt sporta un uzņēmējdarbības jomā, rīkojot kopīgus pasākumus un veicot informācijas apmaiņu.</w:t>
      </w:r>
    </w:p>
    <w:p w14:paraId="712995EE" w14:textId="77777777" w:rsidR="006E54BA" w:rsidRDefault="006E54BA" w:rsidP="006E54BA">
      <w:pPr>
        <w:spacing w:after="0"/>
      </w:pPr>
      <w:r>
        <w:lastRenderedPageBreak/>
        <w:t xml:space="preserve">Turpmākajos gados plānots palielināt pašvaldības sadarbību ar iedzīvotājiem, t.sk., ieviešot sabiedrības </w:t>
      </w:r>
      <w:proofErr w:type="spellStart"/>
      <w:r>
        <w:t>līdzlemtu</w:t>
      </w:r>
      <w:proofErr w:type="spellEnd"/>
      <w:r>
        <w:t xml:space="preserve"> </w:t>
      </w:r>
      <w:proofErr w:type="spellStart"/>
      <w:r>
        <w:t>budžetēšanu</w:t>
      </w:r>
      <w:proofErr w:type="spellEnd"/>
      <w:r>
        <w:t>.</w:t>
      </w:r>
    </w:p>
    <w:p w14:paraId="6369D2A1" w14:textId="77777777" w:rsidR="006E54BA" w:rsidRDefault="006E54BA" w:rsidP="006E54BA">
      <w:pPr>
        <w:spacing w:after="0"/>
      </w:pPr>
    </w:p>
    <w:p w14:paraId="6DC25E66" w14:textId="77777777" w:rsidR="006E54BA" w:rsidRDefault="006E54BA">
      <w:pPr>
        <w:pStyle w:val="Heading2"/>
        <w:numPr>
          <w:ilvl w:val="0"/>
          <w:numId w:val="28"/>
        </w:numPr>
        <w:ind w:left="851" w:hanging="491"/>
        <w:rPr>
          <w:b w:val="0"/>
          <w:bCs w:val="0"/>
          <w:color w:val="006600"/>
        </w:rPr>
        <w:sectPr w:rsidR="006E54BA" w:rsidSect="00FD795B">
          <w:pgSz w:w="11906" w:h="16838"/>
          <w:pgMar w:top="1134" w:right="1134" w:bottom="1134" w:left="1701" w:header="709" w:footer="709" w:gutter="0"/>
          <w:cols w:space="708"/>
          <w:docGrid w:linePitch="360"/>
        </w:sectPr>
      </w:pPr>
    </w:p>
    <w:p w14:paraId="54AC6F2E" w14:textId="77777777" w:rsidR="006E54BA" w:rsidRPr="00B74AD8" w:rsidRDefault="006E54BA" w:rsidP="005E0027">
      <w:pPr>
        <w:pStyle w:val="Heading1"/>
        <w:jc w:val="center"/>
        <w:rPr>
          <w:rFonts w:ascii="Montserrat" w:hAnsi="Montserrat"/>
          <w:color w:val="2F5496" w:themeColor="accent5" w:themeShade="BF"/>
        </w:rPr>
      </w:pPr>
      <w:bookmarkStart w:id="258" w:name="_Toc77941800"/>
      <w:bookmarkStart w:id="259" w:name="_Toc134532410"/>
      <w:bookmarkStart w:id="260" w:name="_Toc137626131"/>
      <w:bookmarkStart w:id="261" w:name="_Toc137634239"/>
      <w:r w:rsidRPr="00B74AD8">
        <w:rPr>
          <w:rFonts w:ascii="Montserrat" w:hAnsi="Montserrat"/>
          <w:color w:val="2F5496" w:themeColor="accent5" w:themeShade="BF"/>
        </w:rPr>
        <w:lastRenderedPageBreak/>
        <w:t>Novada vietu vizītkartes</w:t>
      </w:r>
      <w:bookmarkEnd w:id="258"/>
      <w:bookmarkEnd w:id="259"/>
      <w:bookmarkEnd w:id="260"/>
      <w:bookmarkEnd w:id="261"/>
    </w:p>
    <w:p w14:paraId="763228ED" w14:textId="77777777" w:rsidR="006E54BA" w:rsidRPr="005E0027" w:rsidRDefault="006E54BA" w:rsidP="005E0027">
      <w:pPr>
        <w:pStyle w:val="Heading2"/>
        <w:rPr>
          <w:rFonts w:ascii="Montserrat" w:hAnsi="Montserrat"/>
          <w:i w:val="0"/>
          <w:iCs w:val="0"/>
          <w:sz w:val="24"/>
          <w:szCs w:val="24"/>
        </w:rPr>
      </w:pPr>
      <w:bookmarkStart w:id="262" w:name="_Toc77941801"/>
      <w:bookmarkStart w:id="263" w:name="_Toc134532411"/>
      <w:bookmarkStart w:id="264" w:name="_Toc137626132"/>
      <w:bookmarkStart w:id="265" w:name="_Toc137634240"/>
      <w:r w:rsidRPr="005E0027">
        <w:rPr>
          <w:rFonts w:ascii="Montserrat" w:hAnsi="Montserrat"/>
          <w:i w:val="0"/>
          <w:iCs w:val="0"/>
          <w:sz w:val="24"/>
          <w:szCs w:val="24"/>
        </w:rPr>
        <w:t>Alderi</w:t>
      </w:r>
      <w:bookmarkEnd w:id="262"/>
      <w:bookmarkEnd w:id="263"/>
      <w:bookmarkEnd w:id="264"/>
      <w:bookmarkEnd w:id="265"/>
    </w:p>
    <w:tbl>
      <w:tblPr>
        <w:tblStyle w:val="TableGrid"/>
        <w:tblW w:w="0" w:type="auto"/>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269"/>
        <w:gridCol w:w="4305"/>
        <w:gridCol w:w="2706"/>
      </w:tblGrid>
      <w:tr w:rsidR="006E54BA" w:rsidRPr="006D0382" w14:paraId="64FA8C96" w14:textId="77777777" w:rsidTr="004940A2">
        <w:tc>
          <w:tcPr>
            <w:tcW w:w="2269" w:type="dxa"/>
            <w:shd w:val="clear" w:color="auto" w:fill="006600"/>
          </w:tcPr>
          <w:p w14:paraId="7D58F78B"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Iedzīvotāji</w:t>
            </w:r>
          </w:p>
        </w:tc>
        <w:tc>
          <w:tcPr>
            <w:tcW w:w="4305" w:type="dxa"/>
            <w:tcBorders>
              <w:right w:val="nil"/>
            </w:tcBorders>
          </w:tcPr>
          <w:p w14:paraId="591D7B9E" w14:textId="6219A9B9"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xml:space="preserve">. – </w:t>
            </w:r>
            <w:r w:rsidR="00440D07">
              <w:rPr>
                <w:color w:val="000000" w:themeColor="text1"/>
                <w:sz w:val="22"/>
              </w:rPr>
              <w:t>425</w:t>
            </w:r>
          </w:p>
        </w:tc>
        <w:tc>
          <w:tcPr>
            <w:tcW w:w="2706" w:type="dxa"/>
            <w:vMerge w:val="restart"/>
            <w:tcBorders>
              <w:left w:val="nil"/>
            </w:tcBorders>
          </w:tcPr>
          <w:p w14:paraId="5B1C3A6F" w14:textId="77777777" w:rsidR="006E54BA" w:rsidRPr="006D0382" w:rsidRDefault="006E54BA" w:rsidP="004940A2">
            <w:pPr>
              <w:spacing w:before="60" w:after="60"/>
              <w:rPr>
                <w:color w:val="000000" w:themeColor="text1"/>
                <w:sz w:val="22"/>
              </w:rPr>
            </w:pPr>
            <w:r>
              <w:rPr>
                <w:noProof/>
              </w:rPr>
              <w:drawing>
                <wp:inline distT="0" distB="0" distL="0" distR="0" wp14:anchorId="5347E717" wp14:editId="08795120">
                  <wp:extent cx="1573200" cy="1249200"/>
                  <wp:effectExtent l="0" t="0" r="8255" b="8255"/>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73200" cy="1249200"/>
                          </a:xfrm>
                          <a:prstGeom prst="rect">
                            <a:avLst/>
                          </a:prstGeom>
                          <a:noFill/>
                          <a:ln>
                            <a:noFill/>
                          </a:ln>
                        </pic:spPr>
                      </pic:pic>
                    </a:graphicData>
                  </a:graphic>
                </wp:inline>
              </w:drawing>
            </w:r>
          </w:p>
        </w:tc>
      </w:tr>
      <w:tr w:rsidR="006E54BA" w:rsidRPr="006D0382" w14:paraId="1F239A51" w14:textId="77777777" w:rsidTr="004940A2">
        <w:tc>
          <w:tcPr>
            <w:tcW w:w="2269" w:type="dxa"/>
            <w:shd w:val="clear" w:color="auto" w:fill="006600"/>
          </w:tcPr>
          <w:p w14:paraId="7AF055A4"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Izaugsmes prognozētā perspektīva</w:t>
            </w:r>
          </w:p>
        </w:tc>
        <w:tc>
          <w:tcPr>
            <w:tcW w:w="4305" w:type="dxa"/>
            <w:tcBorders>
              <w:right w:val="nil"/>
            </w:tcBorders>
          </w:tcPr>
          <w:p w14:paraId="71127E25" w14:textId="746C57AD" w:rsidR="006E54BA" w:rsidRPr="006D0382" w:rsidRDefault="006E54BA" w:rsidP="004940A2">
            <w:pPr>
              <w:spacing w:before="60" w:after="60"/>
              <w:rPr>
                <w:color w:val="000000" w:themeColor="text1"/>
                <w:sz w:val="22"/>
              </w:rPr>
            </w:pPr>
            <w:r w:rsidRPr="006D0382">
              <w:rPr>
                <w:color w:val="000000" w:themeColor="text1"/>
                <w:sz w:val="22"/>
              </w:rPr>
              <w:t>Ciemā dzīvo 1,8% no kopējā novada iedzīvotāju skaita. Laika posmā no 201</w:t>
            </w:r>
            <w:r w:rsidR="00A874D8">
              <w:rPr>
                <w:color w:val="000000" w:themeColor="text1"/>
                <w:sz w:val="22"/>
              </w:rPr>
              <w:t>9</w:t>
            </w:r>
            <w:r w:rsidRPr="006D0382">
              <w:rPr>
                <w:color w:val="000000" w:themeColor="text1"/>
                <w:sz w:val="22"/>
              </w:rPr>
              <w:t>. līdz 202</w:t>
            </w:r>
            <w:r w:rsidR="00A874D8">
              <w:rPr>
                <w:color w:val="000000" w:themeColor="text1"/>
                <w:sz w:val="22"/>
              </w:rPr>
              <w:t>2</w:t>
            </w:r>
            <w:r w:rsidRPr="006D0382">
              <w:rPr>
                <w:color w:val="000000" w:themeColor="text1"/>
                <w:sz w:val="22"/>
              </w:rPr>
              <w:t xml:space="preserve">.gadam iedzīvotāju skaits ciemā palielinājās vidēji par </w:t>
            </w:r>
            <w:r w:rsidR="00A874D8">
              <w:rPr>
                <w:color w:val="000000" w:themeColor="text1"/>
                <w:sz w:val="22"/>
              </w:rPr>
              <w:t>6,0</w:t>
            </w:r>
            <w:r w:rsidRPr="006D0382">
              <w:rPr>
                <w:color w:val="000000" w:themeColor="text1"/>
                <w:sz w:val="22"/>
              </w:rPr>
              <w:t>% gadā.</w:t>
            </w:r>
          </w:p>
        </w:tc>
        <w:tc>
          <w:tcPr>
            <w:tcW w:w="2706" w:type="dxa"/>
            <w:vMerge/>
            <w:tcBorders>
              <w:left w:val="nil"/>
            </w:tcBorders>
          </w:tcPr>
          <w:p w14:paraId="6D7E3E29" w14:textId="77777777" w:rsidR="006E54BA" w:rsidRPr="006D0382" w:rsidRDefault="006E54BA" w:rsidP="004940A2">
            <w:pPr>
              <w:spacing w:before="60" w:after="60"/>
              <w:rPr>
                <w:color w:val="000000" w:themeColor="text1"/>
                <w:sz w:val="22"/>
              </w:rPr>
            </w:pPr>
          </w:p>
        </w:tc>
      </w:tr>
      <w:tr w:rsidR="006E54BA" w:rsidRPr="006D0382" w14:paraId="6479EAA7" w14:textId="77777777" w:rsidTr="004940A2">
        <w:tc>
          <w:tcPr>
            <w:tcW w:w="2269" w:type="dxa"/>
            <w:shd w:val="clear" w:color="auto" w:fill="006600"/>
          </w:tcPr>
          <w:p w14:paraId="33E3CCCD" w14:textId="77777777" w:rsidR="006E54BA" w:rsidRPr="00874D43" w:rsidRDefault="006E54BA" w:rsidP="004940A2">
            <w:pPr>
              <w:spacing w:before="60" w:after="60"/>
              <w:rPr>
                <w:color w:val="FFFFFF" w:themeColor="background1"/>
                <w:sz w:val="20"/>
                <w:szCs w:val="20"/>
              </w:rPr>
            </w:pPr>
            <w:proofErr w:type="spellStart"/>
            <w:r w:rsidRPr="00874D43">
              <w:rPr>
                <w:color w:val="FFFFFF" w:themeColor="background1"/>
                <w:sz w:val="20"/>
                <w:szCs w:val="20"/>
              </w:rPr>
              <w:t>Pieslēgums</w:t>
            </w:r>
            <w:proofErr w:type="spellEnd"/>
            <w:r w:rsidRPr="00874D43">
              <w:rPr>
                <w:color w:val="FFFFFF" w:themeColor="background1"/>
                <w:sz w:val="20"/>
                <w:szCs w:val="20"/>
              </w:rPr>
              <w:t xml:space="preserve"> autoceļiem</w:t>
            </w:r>
          </w:p>
        </w:tc>
        <w:tc>
          <w:tcPr>
            <w:tcW w:w="4305" w:type="dxa"/>
            <w:tcBorders>
              <w:right w:val="nil"/>
            </w:tcBorders>
          </w:tcPr>
          <w:p w14:paraId="453490DD" w14:textId="77777777" w:rsidR="006E54BA" w:rsidRPr="006D0382" w:rsidRDefault="006E54BA" w:rsidP="004940A2">
            <w:pPr>
              <w:spacing w:before="60" w:after="60"/>
              <w:rPr>
                <w:color w:val="000000" w:themeColor="text1"/>
                <w:sz w:val="22"/>
              </w:rPr>
            </w:pPr>
            <w:r w:rsidRPr="006D0382">
              <w:rPr>
                <w:sz w:val="22"/>
              </w:rPr>
              <w:t xml:space="preserve">Alderu ciemu šķērso pašvaldības ceļš – Kanāla </w:t>
            </w:r>
            <w:r>
              <w:rPr>
                <w:sz w:val="22"/>
              </w:rPr>
              <w:t>iela</w:t>
            </w:r>
            <w:r w:rsidRPr="006D0382">
              <w:rPr>
                <w:sz w:val="22"/>
              </w:rPr>
              <w:t>, piekļaujas valst</w:t>
            </w:r>
            <w:r>
              <w:rPr>
                <w:sz w:val="22"/>
              </w:rPr>
              <w:t>s</w:t>
            </w:r>
            <w:r w:rsidRPr="006D0382">
              <w:rPr>
                <w:sz w:val="22"/>
              </w:rPr>
              <w:t xml:space="preserve"> vietējais ceļš V46. </w:t>
            </w:r>
          </w:p>
        </w:tc>
        <w:tc>
          <w:tcPr>
            <w:tcW w:w="2706" w:type="dxa"/>
            <w:vMerge/>
            <w:tcBorders>
              <w:left w:val="nil"/>
            </w:tcBorders>
          </w:tcPr>
          <w:p w14:paraId="0CA65790" w14:textId="77777777" w:rsidR="006E54BA" w:rsidRPr="006D0382" w:rsidRDefault="006E54BA" w:rsidP="004940A2">
            <w:pPr>
              <w:spacing w:before="60" w:after="60"/>
              <w:rPr>
                <w:color w:val="000000" w:themeColor="text1"/>
                <w:sz w:val="22"/>
              </w:rPr>
            </w:pPr>
          </w:p>
        </w:tc>
      </w:tr>
      <w:tr w:rsidR="006E54BA" w:rsidRPr="006D0382" w14:paraId="44875ED6" w14:textId="77777777" w:rsidTr="004940A2">
        <w:tc>
          <w:tcPr>
            <w:tcW w:w="2269" w:type="dxa"/>
            <w:shd w:val="clear" w:color="auto" w:fill="006600"/>
          </w:tcPr>
          <w:p w14:paraId="342C037A"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 xml:space="preserve">Velo- un </w:t>
            </w:r>
            <w:proofErr w:type="spellStart"/>
            <w:r w:rsidRPr="00874D43">
              <w:rPr>
                <w:color w:val="FFFFFF" w:themeColor="background1"/>
                <w:sz w:val="20"/>
                <w:szCs w:val="20"/>
              </w:rPr>
              <w:t>kāj</w:t>
            </w:r>
            <w:proofErr w:type="spellEnd"/>
            <w:r w:rsidRPr="00874D43">
              <w:rPr>
                <w:color w:val="FFFFFF" w:themeColor="background1"/>
                <w:sz w:val="20"/>
                <w:szCs w:val="20"/>
              </w:rPr>
              <w:t>-pieejamība</w:t>
            </w:r>
          </w:p>
        </w:tc>
        <w:tc>
          <w:tcPr>
            <w:tcW w:w="7011" w:type="dxa"/>
            <w:gridSpan w:val="2"/>
          </w:tcPr>
          <w:p w14:paraId="178E2DFF" w14:textId="77777777" w:rsidR="006E54BA" w:rsidRPr="006D0382" w:rsidRDefault="006E54BA" w:rsidP="004940A2">
            <w:pPr>
              <w:spacing w:before="60" w:after="60"/>
              <w:rPr>
                <w:color w:val="000000" w:themeColor="text1"/>
                <w:sz w:val="22"/>
              </w:rPr>
            </w:pPr>
            <w:r w:rsidRPr="006D0382">
              <w:rPr>
                <w:color w:val="000000" w:themeColor="text1"/>
                <w:sz w:val="22"/>
              </w:rPr>
              <w:t>Alderu ciemā nav izveidoti velo celiņi, bet ciemu šķērso vietējas nozīmes velo maršruts Nr.138 Mazais Baltezera loks.</w:t>
            </w:r>
          </w:p>
        </w:tc>
      </w:tr>
      <w:tr w:rsidR="006E54BA" w:rsidRPr="006D0382" w14:paraId="4A731E31" w14:textId="77777777" w:rsidTr="004940A2">
        <w:tc>
          <w:tcPr>
            <w:tcW w:w="2269" w:type="dxa"/>
            <w:shd w:val="clear" w:color="auto" w:fill="006600"/>
          </w:tcPr>
          <w:p w14:paraId="184E115C"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Sabiedriskā transporta pieejamība</w:t>
            </w:r>
          </w:p>
        </w:tc>
        <w:tc>
          <w:tcPr>
            <w:tcW w:w="7011" w:type="dxa"/>
            <w:gridSpan w:val="2"/>
          </w:tcPr>
          <w:p w14:paraId="05FCB331" w14:textId="77777777" w:rsidR="006E54BA" w:rsidRPr="006D0382" w:rsidRDefault="006E54BA" w:rsidP="004940A2">
            <w:pPr>
              <w:spacing w:before="60" w:after="60"/>
              <w:rPr>
                <w:color w:val="000000" w:themeColor="text1"/>
                <w:sz w:val="22"/>
              </w:rPr>
            </w:pPr>
            <w:r w:rsidRPr="006D0382">
              <w:rPr>
                <w:color w:val="000000" w:themeColor="text1"/>
                <w:sz w:val="22"/>
              </w:rPr>
              <w:t>Ciemā pieejami sabiedriskā transporta pakalpojumi, ir viena autobusa pietura.</w:t>
            </w:r>
          </w:p>
        </w:tc>
      </w:tr>
      <w:tr w:rsidR="006E54BA" w:rsidRPr="006D0382" w14:paraId="219EDF3B" w14:textId="77777777" w:rsidTr="004940A2">
        <w:tc>
          <w:tcPr>
            <w:tcW w:w="2269" w:type="dxa"/>
            <w:shd w:val="clear" w:color="auto" w:fill="006600"/>
          </w:tcPr>
          <w:p w14:paraId="3D5A0AE7"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Ūdensapgāde, kanalizācija, apgaismojums</w:t>
            </w:r>
          </w:p>
        </w:tc>
        <w:tc>
          <w:tcPr>
            <w:tcW w:w="7011" w:type="dxa"/>
            <w:gridSpan w:val="2"/>
          </w:tcPr>
          <w:p w14:paraId="4261163C" w14:textId="77777777" w:rsidR="006E54BA" w:rsidRPr="006D0382" w:rsidRDefault="006E54BA" w:rsidP="004940A2">
            <w:pPr>
              <w:spacing w:before="60" w:after="60"/>
              <w:rPr>
                <w:color w:val="000000" w:themeColor="text1"/>
                <w:sz w:val="22"/>
              </w:rPr>
            </w:pPr>
            <w:r>
              <w:rPr>
                <w:color w:val="000000" w:themeColor="text1"/>
                <w:sz w:val="22"/>
              </w:rPr>
              <w:t>Alderu</w:t>
            </w:r>
            <w:r w:rsidRPr="006D0382">
              <w:rPr>
                <w:color w:val="000000" w:themeColor="text1"/>
                <w:sz w:val="22"/>
              </w:rPr>
              <w:t xml:space="preserve"> ciemā (daļā no teritorijas) ir pieejami centralizētās ūdensapgādes un kanalizācijas pakalpojumi. Ielu apgaismojums ir pieejams.</w:t>
            </w:r>
          </w:p>
        </w:tc>
      </w:tr>
      <w:tr w:rsidR="006E54BA" w:rsidRPr="006D0382" w14:paraId="02B601D7" w14:textId="77777777" w:rsidTr="004940A2">
        <w:tc>
          <w:tcPr>
            <w:tcW w:w="2269" w:type="dxa"/>
            <w:shd w:val="clear" w:color="auto" w:fill="006600"/>
          </w:tcPr>
          <w:p w14:paraId="66E68F55"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Bērni: skaits un tuvākās izglītības iestādes</w:t>
            </w:r>
          </w:p>
        </w:tc>
        <w:tc>
          <w:tcPr>
            <w:tcW w:w="7011" w:type="dxa"/>
            <w:gridSpan w:val="2"/>
          </w:tcPr>
          <w:p w14:paraId="361592DC" w14:textId="09B29A41"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w:t>
            </w:r>
            <w:r w:rsidR="00A874D8">
              <w:rPr>
                <w:color w:val="000000" w:themeColor="text1"/>
                <w:sz w:val="22"/>
              </w:rPr>
              <w:t>2</w:t>
            </w:r>
            <w:r w:rsidRPr="006D0382">
              <w:rPr>
                <w:color w:val="000000" w:themeColor="text1"/>
                <w:sz w:val="22"/>
              </w:rPr>
              <w:t>.gada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6DFC48CD" w14:textId="77777777" w:rsidTr="004940A2">
              <w:tc>
                <w:tcPr>
                  <w:tcW w:w="2190" w:type="dxa"/>
                  <w:shd w:val="clear" w:color="auto" w:fill="D9D9D9" w:themeFill="background1" w:themeFillShade="D9"/>
                  <w:vAlign w:val="center"/>
                </w:tcPr>
                <w:p w14:paraId="74AFD9BC"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1940FD02"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6D36E501"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204C88B0" w14:textId="77777777" w:rsidTr="004940A2">
              <w:tc>
                <w:tcPr>
                  <w:tcW w:w="2190" w:type="dxa"/>
                  <w:vAlign w:val="center"/>
                </w:tcPr>
                <w:p w14:paraId="0281E0FB"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4BA09E14" w14:textId="15F585C8" w:rsidR="006E54BA" w:rsidRPr="006D0382" w:rsidRDefault="00A874D8" w:rsidP="004940A2">
                  <w:pPr>
                    <w:spacing w:before="60" w:after="60"/>
                    <w:jc w:val="center"/>
                    <w:rPr>
                      <w:color w:val="000000" w:themeColor="text1"/>
                      <w:sz w:val="22"/>
                    </w:rPr>
                  </w:pPr>
                  <w:r>
                    <w:rPr>
                      <w:color w:val="000000" w:themeColor="text1"/>
                      <w:sz w:val="22"/>
                    </w:rPr>
                    <w:t>53</w:t>
                  </w:r>
                </w:p>
              </w:tc>
              <w:tc>
                <w:tcPr>
                  <w:tcW w:w="2191" w:type="dxa"/>
                  <w:vAlign w:val="center"/>
                </w:tcPr>
                <w:p w14:paraId="6BDD3524" w14:textId="28E2BAEE" w:rsidR="006E54BA" w:rsidRPr="006D0382" w:rsidRDefault="00A874D8" w:rsidP="004940A2">
                  <w:pPr>
                    <w:spacing w:before="60" w:after="60"/>
                    <w:jc w:val="center"/>
                    <w:rPr>
                      <w:color w:val="000000" w:themeColor="text1"/>
                      <w:sz w:val="22"/>
                    </w:rPr>
                  </w:pPr>
                  <w:r>
                    <w:rPr>
                      <w:color w:val="000000" w:themeColor="text1"/>
                      <w:sz w:val="22"/>
                    </w:rPr>
                    <w:t>4</w:t>
                  </w:r>
                  <w:r w:rsidR="006E54BA" w:rsidRPr="006D0382">
                    <w:rPr>
                      <w:color w:val="000000" w:themeColor="text1"/>
                      <w:sz w:val="22"/>
                    </w:rPr>
                    <w:t>%</w:t>
                  </w:r>
                </w:p>
              </w:tc>
            </w:tr>
            <w:tr w:rsidR="006E54BA" w:rsidRPr="006D0382" w14:paraId="48A2B8BA" w14:textId="77777777" w:rsidTr="004940A2">
              <w:tc>
                <w:tcPr>
                  <w:tcW w:w="2190" w:type="dxa"/>
                  <w:vAlign w:val="center"/>
                </w:tcPr>
                <w:p w14:paraId="33247CEA"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19D8E099" w14:textId="0F0D451E" w:rsidR="006E54BA" w:rsidRPr="006D0382" w:rsidRDefault="006E54BA" w:rsidP="004940A2">
                  <w:pPr>
                    <w:spacing w:before="60" w:after="60"/>
                    <w:jc w:val="center"/>
                    <w:rPr>
                      <w:color w:val="000000" w:themeColor="text1"/>
                      <w:sz w:val="22"/>
                    </w:rPr>
                  </w:pPr>
                  <w:r w:rsidRPr="006D0382">
                    <w:rPr>
                      <w:color w:val="000000" w:themeColor="text1"/>
                      <w:sz w:val="22"/>
                    </w:rPr>
                    <w:t>6</w:t>
                  </w:r>
                  <w:r w:rsidR="00A874D8">
                    <w:rPr>
                      <w:color w:val="000000" w:themeColor="text1"/>
                      <w:sz w:val="22"/>
                    </w:rPr>
                    <w:t>7</w:t>
                  </w:r>
                </w:p>
              </w:tc>
              <w:tc>
                <w:tcPr>
                  <w:tcW w:w="2191" w:type="dxa"/>
                  <w:vAlign w:val="center"/>
                </w:tcPr>
                <w:p w14:paraId="302CFAEA" w14:textId="6E98A854" w:rsidR="006E54BA" w:rsidRPr="006D0382" w:rsidRDefault="00A874D8" w:rsidP="004940A2">
                  <w:pPr>
                    <w:spacing w:before="60" w:after="60"/>
                    <w:jc w:val="center"/>
                    <w:rPr>
                      <w:color w:val="000000" w:themeColor="text1"/>
                      <w:sz w:val="22"/>
                    </w:rPr>
                  </w:pPr>
                  <w:r>
                    <w:rPr>
                      <w:color w:val="000000" w:themeColor="text1"/>
                      <w:sz w:val="22"/>
                    </w:rPr>
                    <w:t>9</w:t>
                  </w:r>
                  <w:r w:rsidR="006E54BA" w:rsidRPr="006D0382">
                    <w:rPr>
                      <w:color w:val="000000" w:themeColor="text1"/>
                      <w:sz w:val="22"/>
                    </w:rPr>
                    <w:t>%</w:t>
                  </w:r>
                </w:p>
              </w:tc>
            </w:tr>
            <w:tr w:rsidR="006E54BA" w:rsidRPr="006D0382" w14:paraId="5A3D85A3" w14:textId="77777777" w:rsidTr="004940A2">
              <w:tc>
                <w:tcPr>
                  <w:tcW w:w="2190" w:type="dxa"/>
                  <w:vAlign w:val="center"/>
                </w:tcPr>
                <w:p w14:paraId="2595899E"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74CD4843" w14:textId="1B3B0D45" w:rsidR="006E54BA" w:rsidRPr="006D0382" w:rsidRDefault="00A874D8" w:rsidP="004940A2">
                  <w:pPr>
                    <w:spacing w:before="60" w:after="60"/>
                    <w:jc w:val="center"/>
                    <w:rPr>
                      <w:color w:val="000000" w:themeColor="text1"/>
                      <w:sz w:val="22"/>
                    </w:rPr>
                  </w:pPr>
                  <w:r>
                    <w:rPr>
                      <w:color w:val="000000" w:themeColor="text1"/>
                      <w:sz w:val="22"/>
                    </w:rPr>
                    <w:t>39</w:t>
                  </w:r>
                </w:p>
              </w:tc>
              <w:tc>
                <w:tcPr>
                  <w:tcW w:w="2191" w:type="dxa"/>
                  <w:vAlign w:val="center"/>
                </w:tcPr>
                <w:p w14:paraId="025A38B1" w14:textId="7B93CC1F" w:rsidR="006E54BA" w:rsidRPr="006D0382" w:rsidRDefault="00DC5687" w:rsidP="004940A2">
                  <w:pPr>
                    <w:spacing w:before="60" w:after="60"/>
                    <w:jc w:val="center"/>
                    <w:rPr>
                      <w:color w:val="000000" w:themeColor="text1"/>
                      <w:sz w:val="22"/>
                    </w:rPr>
                  </w:pPr>
                  <w:r>
                    <w:rPr>
                      <w:color w:val="000000" w:themeColor="text1"/>
                      <w:sz w:val="22"/>
                    </w:rPr>
                    <w:t>13</w:t>
                  </w:r>
                  <w:r w:rsidR="006E54BA" w:rsidRPr="006D0382">
                    <w:rPr>
                      <w:color w:val="000000" w:themeColor="text1"/>
                      <w:sz w:val="22"/>
                    </w:rPr>
                    <w:t>%</w:t>
                  </w:r>
                </w:p>
              </w:tc>
            </w:tr>
          </w:tbl>
          <w:p w14:paraId="053CA5EC" w14:textId="77777777" w:rsidR="006E54BA" w:rsidRPr="006D0382" w:rsidRDefault="006E54BA" w:rsidP="004940A2">
            <w:pPr>
              <w:spacing w:before="60" w:after="60"/>
              <w:rPr>
                <w:color w:val="000000" w:themeColor="text1"/>
                <w:sz w:val="22"/>
              </w:rPr>
            </w:pPr>
            <w:r w:rsidRPr="006D0382">
              <w:rPr>
                <w:color w:val="000000" w:themeColor="text1"/>
                <w:sz w:val="22"/>
              </w:rPr>
              <w:t xml:space="preserve">Tuvākās izglītības iestādes*: </w:t>
            </w:r>
            <w:r w:rsidRPr="006D0382">
              <w:rPr>
                <w:sz w:val="22"/>
              </w:rPr>
              <w:t>PPII “</w:t>
            </w:r>
            <w:proofErr w:type="spellStart"/>
            <w:r w:rsidRPr="006D0382">
              <w:rPr>
                <w:sz w:val="22"/>
              </w:rPr>
              <w:t>Patnis</w:t>
            </w:r>
            <w:proofErr w:type="spellEnd"/>
            <w:r w:rsidRPr="006D0382">
              <w:rPr>
                <w:sz w:val="22"/>
              </w:rPr>
              <w:t>”, ĀBVS, ĀVS, ĀMMS, ĀBJSS</w:t>
            </w:r>
          </w:p>
        </w:tc>
      </w:tr>
      <w:tr w:rsidR="006E54BA" w:rsidRPr="006D0382" w14:paraId="7E71DA55" w14:textId="77777777" w:rsidTr="004940A2">
        <w:tc>
          <w:tcPr>
            <w:tcW w:w="2269" w:type="dxa"/>
            <w:shd w:val="clear" w:color="auto" w:fill="006600"/>
          </w:tcPr>
          <w:p w14:paraId="1B7143F0"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Aktīvās un veselības atpūtas pieejamība</w:t>
            </w:r>
          </w:p>
        </w:tc>
        <w:tc>
          <w:tcPr>
            <w:tcW w:w="7011" w:type="dxa"/>
            <w:gridSpan w:val="2"/>
          </w:tcPr>
          <w:p w14:paraId="634815D2"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3FB6EA29" w14:textId="77777777" w:rsidTr="004940A2">
              <w:tc>
                <w:tcPr>
                  <w:tcW w:w="743" w:type="dxa"/>
                  <w:shd w:val="clear" w:color="auto" w:fill="D9D9D9" w:themeFill="background1" w:themeFillShade="D9"/>
                  <w:vAlign w:val="center"/>
                </w:tcPr>
                <w:p w14:paraId="5F79FCA4"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65DE1A3C"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14A156E7"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0C8F8D00"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7A20EB80"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5BF777AC"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043E86FE" w14:textId="77777777" w:rsidTr="004940A2">
              <w:tc>
                <w:tcPr>
                  <w:tcW w:w="743" w:type="dxa"/>
                  <w:vAlign w:val="center"/>
                </w:tcPr>
                <w:p w14:paraId="6741F737"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68B5EE64"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1359" w:type="dxa"/>
                  <w:vAlign w:val="center"/>
                </w:tcPr>
                <w:p w14:paraId="2687645F"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1323" w:type="dxa"/>
                  <w:vAlign w:val="center"/>
                </w:tcPr>
                <w:p w14:paraId="33225586"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070" w:type="dxa"/>
                  <w:vAlign w:val="center"/>
                </w:tcPr>
                <w:p w14:paraId="4737B452"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712" w:type="dxa"/>
                </w:tcPr>
                <w:p w14:paraId="3F0D81EF"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r>
          </w:tbl>
          <w:p w14:paraId="6DCD7797" w14:textId="77777777" w:rsidR="006E54BA" w:rsidRPr="006D0382" w:rsidRDefault="006E54BA" w:rsidP="004940A2">
            <w:pPr>
              <w:spacing w:before="60" w:after="60"/>
              <w:rPr>
                <w:color w:val="000000" w:themeColor="text1"/>
                <w:sz w:val="22"/>
              </w:rPr>
            </w:pPr>
          </w:p>
        </w:tc>
      </w:tr>
    </w:tbl>
    <w:p w14:paraId="70D1E018" w14:textId="77777777" w:rsidR="006E54BA" w:rsidRDefault="006E54BA" w:rsidP="006E54BA">
      <w:pPr>
        <w:spacing w:after="0"/>
        <w:rPr>
          <w:color w:val="000000" w:themeColor="text1"/>
        </w:rPr>
      </w:pPr>
    </w:p>
    <w:p w14:paraId="3E8EE43E" w14:textId="77777777" w:rsidR="006E54BA" w:rsidRPr="005E0027" w:rsidRDefault="006E54BA" w:rsidP="005E0027">
      <w:pPr>
        <w:pStyle w:val="Heading2"/>
        <w:rPr>
          <w:rFonts w:ascii="Montserrat" w:hAnsi="Montserrat"/>
          <w:i w:val="0"/>
          <w:iCs w:val="0"/>
          <w:sz w:val="24"/>
          <w:szCs w:val="24"/>
        </w:rPr>
      </w:pPr>
      <w:bookmarkStart w:id="266" w:name="_Toc77941802"/>
      <w:bookmarkStart w:id="267" w:name="_Toc134532412"/>
      <w:bookmarkStart w:id="268" w:name="_Toc137626133"/>
      <w:bookmarkStart w:id="269" w:name="_Toc137634241"/>
      <w:r w:rsidRPr="005E0027">
        <w:rPr>
          <w:rFonts w:ascii="Montserrat" w:hAnsi="Montserrat"/>
          <w:i w:val="0"/>
          <w:iCs w:val="0"/>
          <w:sz w:val="24"/>
          <w:szCs w:val="24"/>
        </w:rPr>
        <w:t>Atari</w:t>
      </w:r>
      <w:bookmarkEnd w:id="266"/>
      <w:bookmarkEnd w:id="267"/>
      <w:bookmarkEnd w:id="268"/>
      <w:bookmarkEnd w:id="269"/>
    </w:p>
    <w:tbl>
      <w:tblPr>
        <w:tblStyle w:val="TableGrid"/>
        <w:tblW w:w="9215" w:type="dxa"/>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263"/>
        <w:gridCol w:w="4111"/>
        <w:gridCol w:w="2841"/>
      </w:tblGrid>
      <w:tr w:rsidR="006E54BA" w:rsidRPr="006D0382" w14:paraId="4A9899CE" w14:textId="77777777" w:rsidTr="004940A2">
        <w:tc>
          <w:tcPr>
            <w:tcW w:w="2263" w:type="dxa"/>
            <w:shd w:val="clear" w:color="auto" w:fill="006600"/>
          </w:tcPr>
          <w:p w14:paraId="0AD6EB2E"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Iedzīvotāji</w:t>
            </w:r>
          </w:p>
        </w:tc>
        <w:tc>
          <w:tcPr>
            <w:tcW w:w="4111" w:type="dxa"/>
            <w:tcBorders>
              <w:bottom w:val="single" w:sz="4" w:space="0" w:color="006600"/>
              <w:right w:val="nil"/>
            </w:tcBorders>
          </w:tcPr>
          <w:p w14:paraId="7208F037" w14:textId="11AAA140"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 1</w:t>
            </w:r>
            <w:r w:rsidR="00440D07">
              <w:rPr>
                <w:color w:val="000000" w:themeColor="text1"/>
                <w:sz w:val="22"/>
              </w:rPr>
              <w:t>39</w:t>
            </w:r>
          </w:p>
        </w:tc>
        <w:tc>
          <w:tcPr>
            <w:tcW w:w="2841" w:type="dxa"/>
            <w:vMerge w:val="restart"/>
            <w:tcBorders>
              <w:left w:val="nil"/>
            </w:tcBorders>
          </w:tcPr>
          <w:p w14:paraId="5BF46A23" w14:textId="77777777" w:rsidR="006E54BA" w:rsidRPr="006D0382" w:rsidRDefault="006E54BA" w:rsidP="004940A2">
            <w:pPr>
              <w:spacing w:before="60" w:after="60"/>
              <w:rPr>
                <w:color w:val="000000" w:themeColor="text1"/>
                <w:sz w:val="22"/>
              </w:rPr>
            </w:pPr>
            <w:r>
              <w:rPr>
                <w:noProof/>
              </w:rPr>
              <w:drawing>
                <wp:inline distT="0" distB="0" distL="0" distR="0" wp14:anchorId="3129DE17" wp14:editId="2E39EB4D">
                  <wp:extent cx="1555200" cy="1231200"/>
                  <wp:effectExtent l="0" t="0" r="6985" b="762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555200" cy="1231200"/>
                          </a:xfrm>
                          <a:prstGeom prst="rect">
                            <a:avLst/>
                          </a:prstGeom>
                          <a:noFill/>
                          <a:ln>
                            <a:noFill/>
                          </a:ln>
                        </pic:spPr>
                      </pic:pic>
                    </a:graphicData>
                  </a:graphic>
                </wp:inline>
              </w:drawing>
            </w:r>
          </w:p>
        </w:tc>
      </w:tr>
      <w:tr w:rsidR="006E54BA" w:rsidRPr="006D0382" w14:paraId="139134F1" w14:textId="77777777" w:rsidTr="004940A2">
        <w:tc>
          <w:tcPr>
            <w:tcW w:w="2263" w:type="dxa"/>
            <w:tcBorders>
              <w:right w:val="nil"/>
            </w:tcBorders>
            <w:shd w:val="clear" w:color="auto" w:fill="006600"/>
          </w:tcPr>
          <w:p w14:paraId="5B514C8D"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Izaugsmes prognozētā perspektīva</w:t>
            </w:r>
          </w:p>
        </w:tc>
        <w:tc>
          <w:tcPr>
            <w:tcW w:w="4111" w:type="dxa"/>
            <w:tcBorders>
              <w:left w:val="nil"/>
              <w:right w:val="nil"/>
            </w:tcBorders>
          </w:tcPr>
          <w:p w14:paraId="58F29975" w14:textId="6F660838" w:rsidR="006E54BA" w:rsidRPr="006D0382" w:rsidRDefault="006E54BA" w:rsidP="004940A2">
            <w:pPr>
              <w:spacing w:before="60" w:after="60"/>
              <w:rPr>
                <w:color w:val="000000" w:themeColor="text1"/>
                <w:sz w:val="22"/>
              </w:rPr>
            </w:pPr>
            <w:r w:rsidRPr="006D0382">
              <w:rPr>
                <w:color w:val="000000" w:themeColor="text1"/>
                <w:sz w:val="22"/>
              </w:rPr>
              <w:t>Ciemā dzīvo 0,6% no kopējā novada iedzīvotāju skaita. Laika posmā no 201</w:t>
            </w:r>
            <w:r w:rsidR="00DC5687">
              <w:rPr>
                <w:color w:val="000000" w:themeColor="text1"/>
                <w:sz w:val="22"/>
              </w:rPr>
              <w:t>9</w:t>
            </w:r>
            <w:r w:rsidRPr="006D0382">
              <w:rPr>
                <w:color w:val="000000" w:themeColor="text1"/>
                <w:sz w:val="22"/>
              </w:rPr>
              <w:t>. līdz 202</w:t>
            </w:r>
            <w:r w:rsidR="00DC5687">
              <w:rPr>
                <w:color w:val="000000" w:themeColor="text1"/>
                <w:sz w:val="22"/>
              </w:rPr>
              <w:t>2</w:t>
            </w:r>
            <w:r w:rsidRPr="006D0382">
              <w:rPr>
                <w:color w:val="000000" w:themeColor="text1"/>
                <w:sz w:val="22"/>
              </w:rPr>
              <w:t xml:space="preserve">.gadam iedzīvotāju skaits ciemā palielinājās vidēji par </w:t>
            </w:r>
            <w:r w:rsidR="00DC5687">
              <w:rPr>
                <w:color w:val="000000" w:themeColor="text1"/>
                <w:sz w:val="22"/>
              </w:rPr>
              <w:t>4,7</w:t>
            </w:r>
            <w:r w:rsidRPr="006D0382">
              <w:rPr>
                <w:color w:val="000000" w:themeColor="text1"/>
                <w:sz w:val="22"/>
              </w:rPr>
              <w:t>% gadā.</w:t>
            </w:r>
          </w:p>
        </w:tc>
        <w:tc>
          <w:tcPr>
            <w:tcW w:w="2841" w:type="dxa"/>
            <w:vMerge/>
            <w:tcBorders>
              <w:left w:val="nil"/>
            </w:tcBorders>
          </w:tcPr>
          <w:p w14:paraId="6DF60E58" w14:textId="77777777" w:rsidR="006E54BA" w:rsidRPr="006D0382" w:rsidRDefault="006E54BA" w:rsidP="004940A2">
            <w:pPr>
              <w:spacing w:before="60" w:after="60"/>
              <w:rPr>
                <w:color w:val="000000" w:themeColor="text1"/>
                <w:sz w:val="22"/>
              </w:rPr>
            </w:pPr>
          </w:p>
        </w:tc>
      </w:tr>
      <w:tr w:rsidR="006E54BA" w:rsidRPr="006D0382" w14:paraId="17751DF5" w14:textId="77777777" w:rsidTr="004940A2">
        <w:tc>
          <w:tcPr>
            <w:tcW w:w="2263" w:type="dxa"/>
            <w:shd w:val="clear" w:color="auto" w:fill="006600"/>
          </w:tcPr>
          <w:p w14:paraId="44A8B57A" w14:textId="77777777" w:rsidR="006E54BA" w:rsidRPr="00874D43" w:rsidRDefault="006E54BA" w:rsidP="004940A2">
            <w:pPr>
              <w:spacing w:before="60" w:after="60"/>
              <w:rPr>
                <w:color w:val="FFFFFF" w:themeColor="background1"/>
                <w:sz w:val="20"/>
                <w:szCs w:val="20"/>
              </w:rPr>
            </w:pPr>
            <w:proofErr w:type="spellStart"/>
            <w:r w:rsidRPr="00874D43">
              <w:rPr>
                <w:color w:val="FFFFFF" w:themeColor="background1"/>
                <w:sz w:val="20"/>
                <w:szCs w:val="20"/>
              </w:rPr>
              <w:t>Pieslēgums</w:t>
            </w:r>
            <w:proofErr w:type="spellEnd"/>
            <w:r w:rsidRPr="00874D43">
              <w:rPr>
                <w:color w:val="FFFFFF" w:themeColor="background1"/>
                <w:sz w:val="20"/>
                <w:szCs w:val="20"/>
              </w:rPr>
              <w:t xml:space="preserve"> autoceļiem</w:t>
            </w:r>
          </w:p>
        </w:tc>
        <w:tc>
          <w:tcPr>
            <w:tcW w:w="4111" w:type="dxa"/>
            <w:tcBorders>
              <w:right w:val="nil"/>
            </w:tcBorders>
          </w:tcPr>
          <w:p w14:paraId="1746DE71" w14:textId="77777777" w:rsidR="006E54BA" w:rsidRPr="006D0382" w:rsidRDefault="006E54BA" w:rsidP="004940A2">
            <w:pPr>
              <w:spacing w:before="60" w:after="60"/>
              <w:rPr>
                <w:color w:val="000000" w:themeColor="text1"/>
                <w:sz w:val="22"/>
              </w:rPr>
            </w:pPr>
            <w:r w:rsidRPr="006D0382">
              <w:rPr>
                <w:sz w:val="22"/>
              </w:rPr>
              <w:t>A</w:t>
            </w:r>
            <w:r>
              <w:rPr>
                <w:sz w:val="22"/>
              </w:rPr>
              <w:t>taru</w:t>
            </w:r>
            <w:r w:rsidRPr="006D0382">
              <w:rPr>
                <w:sz w:val="22"/>
              </w:rPr>
              <w:t xml:space="preserve"> ciemu šķērso Bukultu ceļš.</w:t>
            </w:r>
          </w:p>
        </w:tc>
        <w:tc>
          <w:tcPr>
            <w:tcW w:w="2841" w:type="dxa"/>
            <w:vMerge/>
            <w:tcBorders>
              <w:left w:val="nil"/>
            </w:tcBorders>
          </w:tcPr>
          <w:p w14:paraId="14D055B8" w14:textId="77777777" w:rsidR="006E54BA" w:rsidRPr="006D0382" w:rsidRDefault="006E54BA" w:rsidP="004940A2">
            <w:pPr>
              <w:spacing w:before="60" w:after="60"/>
              <w:rPr>
                <w:color w:val="000000" w:themeColor="text1"/>
                <w:sz w:val="22"/>
              </w:rPr>
            </w:pPr>
          </w:p>
        </w:tc>
      </w:tr>
      <w:tr w:rsidR="006E54BA" w:rsidRPr="006D0382" w14:paraId="7681E6DB" w14:textId="77777777" w:rsidTr="004940A2">
        <w:tc>
          <w:tcPr>
            <w:tcW w:w="2263" w:type="dxa"/>
            <w:shd w:val="clear" w:color="auto" w:fill="006600"/>
          </w:tcPr>
          <w:p w14:paraId="030AF6A1"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 xml:space="preserve">Velo- un </w:t>
            </w:r>
            <w:proofErr w:type="spellStart"/>
            <w:r w:rsidRPr="00874D43">
              <w:rPr>
                <w:color w:val="FFFFFF" w:themeColor="background1"/>
                <w:sz w:val="20"/>
                <w:szCs w:val="20"/>
              </w:rPr>
              <w:t>kāj</w:t>
            </w:r>
            <w:proofErr w:type="spellEnd"/>
            <w:r w:rsidRPr="00874D43">
              <w:rPr>
                <w:color w:val="FFFFFF" w:themeColor="background1"/>
                <w:sz w:val="20"/>
                <w:szCs w:val="20"/>
              </w:rPr>
              <w:t>-pieejamība</w:t>
            </w:r>
          </w:p>
        </w:tc>
        <w:tc>
          <w:tcPr>
            <w:tcW w:w="6952" w:type="dxa"/>
            <w:gridSpan w:val="2"/>
          </w:tcPr>
          <w:p w14:paraId="56A441EC" w14:textId="77777777" w:rsidR="006E54BA" w:rsidRPr="006D0382" w:rsidRDefault="006E54BA" w:rsidP="004940A2">
            <w:pPr>
              <w:spacing w:before="60" w:after="60"/>
              <w:rPr>
                <w:color w:val="000000" w:themeColor="text1"/>
                <w:sz w:val="22"/>
              </w:rPr>
            </w:pPr>
            <w:r w:rsidRPr="006D0382">
              <w:rPr>
                <w:color w:val="000000" w:themeColor="text1"/>
                <w:sz w:val="22"/>
              </w:rPr>
              <w:t xml:space="preserve">Ataru ciemā nav izveidoti velo celiņi, bet ciemu šķērso vietējas nozīmes velo maršruts Ādaži – Atari (ir savienojums ar Carnikavas pagastu, </w:t>
            </w:r>
            <w:proofErr w:type="spellStart"/>
            <w:r w:rsidRPr="006D0382">
              <w:rPr>
                <w:color w:val="000000" w:themeColor="text1"/>
                <w:sz w:val="22"/>
              </w:rPr>
              <w:t>GreenWays</w:t>
            </w:r>
            <w:proofErr w:type="spellEnd"/>
            <w:r w:rsidRPr="006D0382">
              <w:rPr>
                <w:color w:val="000000" w:themeColor="text1"/>
                <w:sz w:val="22"/>
              </w:rPr>
              <w:t xml:space="preserve"> </w:t>
            </w:r>
            <w:proofErr w:type="spellStart"/>
            <w:r w:rsidRPr="006D0382">
              <w:rPr>
                <w:color w:val="000000" w:themeColor="text1"/>
                <w:sz w:val="22"/>
              </w:rPr>
              <w:t>Outdoor</w:t>
            </w:r>
            <w:proofErr w:type="spellEnd"/>
            <w:r w:rsidRPr="006D0382">
              <w:rPr>
                <w:color w:val="000000" w:themeColor="text1"/>
                <w:sz w:val="22"/>
              </w:rPr>
              <w:t xml:space="preserve"> </w:t>
            </w:r>
            <w:proofErr w:type="spellStart"/>
            <w:r w:rsidRPr="006D0382">
              <w:rPr>
                <w:color w:val="000000" w:themeColor="text1"/>
                <w:sz w:val="22"/>
              </w:rPr>
              <w:t>veloceļu</w:t>
            </w:r>
            <w:proofErr w:type="spellEnd"/>
            <w:r w:rsidRPr="006D0382">
              <w:rPr>
                <w:color w:val="000000" w:themeColor="text1"/>
                <w:sz w:val="22"/>
              </w:rPr>
              <w:t>).</w:t>
            </w:r>
          </w:p>
        </w:tc>
      </w:tr>
      <w:tr w:rsidR="006E54BA" w:rsidRPr="006D0382" w14:paraId="11228854" w14:textId="77777777" w:rsidTr="004940A2">
        <w:tc>
          <w:tcPr>
            <w:tcW w:w="2263" w:type="dxa"/>
            <w:shd w:val="clear" w:color="auto" w:fill="006600"/>
          </w:tcPr>
          <w:p w14:paraId="70825485"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lastRenderedPageBreak/>
              <w:t>Sabiedriskā transporta pieejamība</w:t>
            </w:r>
          </w:p>
        </w:tc>
        <w:tc>
          <w:tcPr>
            <w:tcW w:w="6952" w:type="dxa"/>
            <w:gridSpan w:val="2"/>
          </w:tcPr>
          <w:p w14:paraId="52F160FC" w14:textId="77777777" w:rsidR="006E54BA" w:rsidRPr="006D0382" w:rsidRDefault="006E54BA" w:rsidP="004940A2">
            <w:pPr>
              <w:spacing w:before="60" w:after="60"/>
              <w:rPr>
                <w:color w:val="000000" w:themeColor="text1"/>
                <w:sz w:val="22"/>
              </w:rPr>
            </w:pPr>
            <w:r w:rsidRPr="006D0382">
              <w:rPr>
                <w:color w:val="000000" w:themeColor="text1"/>
                <w:sz w:val="22"/>
              </w:rPr>
              <w:t>Ciemā pieejami sabiedriskā transporta pakalpojumi, ir viena autobusa pietura.</w:t>
            </w:r>
          </w:p>
        </w:tc>
      </w:tr>
      <w:tr w:rsidR="006E54BA" w:rsidRPr="006D0382" w14:paraId="7BEDC436" w14:textId="77777777" w:rsidTr="004940A2">
        <w:tc>
          <w:tcPr>
            <w:tcW w:w="2263" w:type="dxa"/>
            <w:shd w:val="clear" w:color="auto" w:fill="006600"/>
          </w:tcPr>
          <w:p w14:paraId="74D4BDC1"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Ūdensapgāde, kanalizācija, apgaismojums</w:t>
            </w:r>
          </w:p>
        </w:tc>
        <w:tc>
          <w:tcPr>
            <w:tcW w:w="6952" w:type="dxa"/>
            <w:gridSpan w:val="2"/>
          </w:tcPr>
          <w:p w14:paraId="20807AA5" w14:textId="77777777" w:rsidR="006E54BA" w:rsidRPr="006D0382" w:rsidRDefault="006E54BA" w:rsidP="004940A2">
            <w:pPr>
              <w:spacing w:before="60" w:after="60"/>
              <w:rPr>
                <w:color w:val="000000" w:themeColor="text1"/>
                <w:sz w:val="22"/>
              </w:rPr>
            </w:pPr>
            <w:r w:rsidRPr="006D0382">
              <w:rPr>
                <w:color w:val="000000" w:themeColor="text1"/>
                <w:sz w:val="22"/>
              </w:rPr>
              <w:t>Ataru ciemā nav pieejami centralizētās ūdensapgādes un kanalizācijas pakalpojumi. Ielu apgaismojums ir pieejams daļēji.</w:t>
            </w:r>
          </w:p>
        </w:tc>
      </w:tr>
      <w:tr w:rsidR="006E54BA" w:rsidRPr="006D0382" w14:paraId="04FE9B82" w14:textId="77777777" w:rsidTr="004940A2">
        <w:tc>
          <w:tcPr>
            <w:tcW w:w="2263" w:type="dxa"/>
            <w:shd w:val="clear" w:color="auto" w:fill="006600"/>
          </w:tcPr>
          <w:p w14:paraId="6B8D3544"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Bērni: skaits un tuvākās izglītības iestādes</w:t>
            </w:r>
          </w:p>
        </w:tc>
        <w:tc>
          <w:tcPr>
            <w:tcW w:w="6952" w:type="dxa"/>
            <w:gridSpan w:val="2"/>
          </w:tcPr>
          <w:p w14:paraId="2341500A" w14:textId="5FE07E55"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w:t>
            </w:r>
            <w:r w:rsidR="00DC5687">
              <w:rPr>
                <w:color w:val="000000" w:themeColor="text1"/>
                <w:sz w:val="22"/>
              </w:rPr>
              <w:t>2</w:t>
            </w:r>
            <w:r w:rsidRPr="006D0382">
              <w:rPr>
                <w:color w:val="000000" w:themeColor="text1"/>
                <w:sz w:val="22"/>
              </w:rPr>
              <w:t>.gada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7DE6B284" w14:textId="77777777" w:rsidTr="004940A2">
              <w:tc>
                <w:tcPr>
                  <w:tcW w:w="2190" w:type="dxa"/>
                  <w:shd w:val="clear" w:color="auto" w:fill="D9D9D9" w:themeFill="background1" w:themeFillShade="D9"/>
                  <w:vAlign w:val="center"/>
                </w:tcPr>
                <w:p w14:paraId="1BA85D7C"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25172D53"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05328360"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39478187" w14:textId="77777777" w:rsidTr="004940A2">
              <w:tc>
                <w:tcPr>
                  <w:tcW w:w="2190" w:type="dxa"/>
                  <w:vAlign w:val="center"/>
                </w:tcPr>
                <w:p w14:paraId="165B7E72"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4F0EA511" w14:textId="473FE229" w:rsidR="006E54BA" w:rsidRPr="006D0382" w:rsidRDefault="006E54BA" w:rsidP="004940A2">
                  <w:pPr>
                    <w:spacing w:before="60" w:after="60"/>
                    <w:jc w:val="center"/>
                    <w:rPr>
                      <w:color w:val="000000" w:themeColor="text1"/>
                      <w:sz w:val="22"/>
                    </w:rPr>
                  </w:pPr>
                  <w:r w:rsidRPr="006D0382">
                    <w:rPr>
                      <w:color w:val="000000" w:themeColor="text1"/>
                      <w:sz w:val="22"/>
                    </w:rPr>
                    <w:t>1</w:t>
                  </w:r>
                  <w:r w:rsidR="00DC5687">
                    <w:rPr>
                      <w:color w:val="000000" w:themeColor="text1"/>
                      <w:sz w:val="22"/>
                    </w:rPr>
                    <w:t>7</w:t>
                  </w:r>
                </w:p>
              </w:tc>
              <w:tc>
                <w:tcPr>
                  <w:tcW w:w="2191" w:type="dxa"/>
                  <w:vAlign w:val="center"/>
                </w:tcPr>
                <w:p w14:paraId="7FDF6C37" w14:textId="79F5311E" w:rsidR="006E54BA" w:rsidRPr="006D0382" w:rsidRDefault="006E54BA" w:rsidP="004940A2">
                  <w:pPr>
                    <w:spacing w:before="60" w:after="60"/>
                    <w:jc w:val="center"/>
                    <w:rPr>
                      <w:color w:val="000000" w:themeColor="text1"/>
                      <w:sz w:val="22"/>
                    </w:rPr>
                  </w:pPr>
                  <w:r w:rsidRPr="006D0382">
                    <w:rPr>
                      <w:color w:val="000000" w:themeColor="text1"/>
                      <w:sz w:val="22"/>
                    </w:rPr>
                    <w:t>7%</w:t>
                  </w:r>
                </w:p>
              </w:tc>
            </w:tr>
            <w:tr w:rsidR="006E54BA" w:rsidRPr="006D0382" w14:paraId="7816BA6E" w14:textId="77777777" w:rsidTr="004940A2">
              <w:tc>
                <w:tcPr>
                  <w:tcW w:w="2190" w:type="dxa"/>
                  <w:vAlign w:val="center"/>
                </w:tcPr>
                <w:p w14:paraId="0740E227"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5F3097EE" w14:textId="7C2491B3" w:rsidR="006E54BA" w:rsidRPr="006D0382" w:rsidRDefault="006E54BA" w:rsidP="004940A2">
                  <w:pPr>
                    <w:spacing w:before="60" w:after="60"/>
                    <w:jc w:val="center"/>
                    <w:rPr>
                      <w:color w:val="000000" w:themeColor="text1"/>
                      <w:sz w:val="22"/>
                    </w:rPr>
                  </w:pPr>
                  <w:r w:rsidRPr="006D0382">
                    <w:rPr>
                      <w:color w:val="000000" w:themeColor="text1"/>
                      <w:sz w:val="22"/>
                    </w:rPr>
                    <w:t>2</w:t>
                  </w:r>
                  <w:r w:rsidR="00DC5687">
                    <w:rPr>
                      <w:color w:val="000000" w:themeColor="text1"/>
                      <w:sz w:val="22"/>
                    </w:rPr>
                    <w:t>2</w:t>
                  </w:r>
                </w:p>
              </w:tc>
              <w:tc>
                <w:tcPr>
                  <w:tcW w:w="2191" w:type="dxa"/>
                  <w:vAlign w:val="center"/>
                </w:tcPr>
                <w:p w14:paraId="66417447" w14:textId="4E6A450F" w:rsidR="006E54BA" w:rsidRPr="006D0382" w:rsidRDefault="006E54BA" w:rsidP="004940A2">
                  <w:pPr>
                    <w:spacing w:before="60" w:after="60"/>
                    <w:jc w:val="center"/>
                    <w:rPr>
                      <w:color w:val="000000" w:themeColor="text1"/>
                      <w:sz w:val="22"/>
                    </w:rPr>
                  </w:pPr>
                  <w:r w:rsidRPr="006D0382">
                    <w:rPr>
                      <w:color w:val="000000" w:themeColor="text1"/>
                      <w:sz w:val="22"/>
                    </w:rPr>
                    <w:t>3%</w:t>
                  </w:r>
                </w:p>
              </w:tc>
            </w:tr>
            <w:tr w:rsidR="006E54BA" w:rsidRPr="006D0382" w14:paraId="7B5352FB" w14:textId="77777777" w:rsidTr="004940A2">
              <w:tc>
                <w:tcPr>
                  <w:tcW w:w="2190" w:type="dxa"/>
                  <w:vAlign w:val="center"/>
                </w:tcPr>
                <w:p w14:paraId="1AFB0AB8"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2BD6F8F5" w14:textId="0571CDEA" w:rsidR="006E54BA" w:rsidRPr="006D0382" w:rsidRDefault="006E54BA" w:rsidP="004940A2">
                  <w:pPr>
                    <w:spacing w:before="60" w:after="60"/>
                    <w:jc w:val="center"/>
                    <w:rPr>
                      <w:color w:val="000000" w:themeColor="text1"/>
                      <w:sz w:val="22"/>
                    </w:rPr>
                  </w:pPr>
                  <w:r w:rsidRPr="006D0382">
                    <w:rPr>
                      <w:color w:val="000000" w:themeColor="text1"/>
                      <w:sz w:val="22"/>
                    </w:rPr>
                    <w:t>1</w:t>
                  </w:r>
                  <w:r w:rsidR="00DC5687">
                    <w:rPr>
                      <w:color w:val="000000" w:themeColor="text1"/>
                      <w:sz w:val="22"/>
                    </w:rPr>
                    <w:t>0</w:t>
                  </w:r>
                </w:p>
              </w:tc>
              <w:tc>
                <w:tcPr>
                  <w:tcW w:w="2191" w:type="dxa"/>
                  <w:vAlign w:val="center"/>
                </w:tcPr>
                <w:p w14:paraId="711986BF" w14:textId="1363FEF1" w:rsidR="006E54BA" w:rsidRPr="006D0382" w:rsidRDefault="00DC5687" w:rsidP="004940A2">
                  <w:pPr>
                    <w:spacing w:before="60" w:after="60"/>
                    <w:jc w:val="center"/>
                    <w:rPr>
                      <w:color w:val="000000" w:themeColor="text1"/>
                      <w:sz w:val="22"/>
                    </w:rPr>
                  </w:pPr>
                  <w:r>
                    <w:rPr>
                      <w:color w:val="000000" w:themeColor="text1"/>
                      <w:sz w:val="22"/>
                    </w:rPr>
                    <w:t>11</w:t>
                  </w:r>
                  <w:r w:rsidR="006E54BA" w:rsidRPr="006D0382">
                    <w:rPr>
                      <w:color w:val="000000" w:themeColor="text1"/>
                      <w:sz w:val="22"/>
                    </w:rPr>
                    <w:t>%</w:t>
                  </w:r>
                </w:p>
              </w:tc>
            </w:tr>
          </w:tbl>
          <w:p w14:paraId="46A3624A" w14:textId="77777777" w:rsidR="006E54BA" w:rsidRPr="006D0382" w:rsidRDefault="006E54BA" w:rsidP="004940A2">
            <w:pPr>
              <w:spacing w:before="60" w:after="60"/>
              <w:rPr>
                <w:color w:val="000000" w:themeColor="text1"/>
                <w:sz w:val="22"/>
              </w:rPr>
            </w:pPr>
            <w:r w:rsidRPr="006D0382">
              <w:rPr>
                <w:color w:val="000000" w:themeColor="text1"/>
                <w:sz w:val="22"/>
              </w:rPr>
              <w:t xml:space="preserve">Tuvākās izglītības iestādes: </w:t>
            </w:r>
            <w:r w:rsidRPr="006D0382">
              <w:rPr>
                <w:sz w:val="22"/>
              </w:rPr>
              <w:t>ĀPII, PPII “Pasaku Valstība”, ĀBVS, “Brīvā Austras skola”, ĀVS, ĀMMS, ĀBJSS</w:t>
            </w:r>
          </w:p>
        </w:tc>
      </w:tr>
      <w:tr w:rsidR="006E54BA" w:rsidRPr="006D0382" w14:paraId="3B73C29F" w14:textId="77777777" w:rsidTr="004940A2">
        <w:tc>
          <w:tcPr>
            <w:tcW w:w="2263" w:type="dxa"/>
            <w:shd w:val="clear" w:color="auto" w:fill="006600"/>
          </w:tcPr>
          <w:p w14:paraId="36A08FE9"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Aktīvās un veselības atpūtas pieejamība</w:t>
            </w:r>
          </w:p>
        </w:tc>
        <w:tc>
          <w:tcPr>
            <w:tcW w:w="6952" w:type="dxa"/>
            <w:gridSpan w:val="2"/>
          </w:tcPr>
          <w:p w14:paraId="48BDB4A3"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596473FB" w14:textId="77777777" w:rsidTr="004940A2">
              <w:tc>
                <w:tcPr>
                  <w:tcW w:w="743" w:type="dxa"/>
                  <w:shd w:val="clear" w:color="auto" w:fill="D9D9D9" w:themeFill="background1" w:themeFillShade="D9"/>
                  <w:vAlign w:val="center"/>
                </w:tcPr>
                <w:p w14:paraId="30C7A6A2"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76507163"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071AC952"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29AA0710"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7ADDB418"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26530145"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666B8969" w14:textId="77777777" w:rsidTr="004940A2">
              <w:tc>
                <w:tcPr>
                  <w:tcW w:w="743" w:type="dxa"/>
                  <w:vAlign w:val="center"/>
                </w:tcPr>
                <w:p w14:paraId="7DC23BB2"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1F7921DD"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1359" w:type="dxa"/>
                  <w:vAlign w:val="center"/>
                </w:tcPr>
                <w:p w14:paraId="0514DB0E"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323" w:type="dxa"/>
                  <w:vAlign w:val="center"/>
                </w:tcPr>
                <w:p w14:paraId="0C244B4E"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070" w:type="dxa"/>
                  <w:vAlign w:val="center"/>
                </w:tcPr>
                <w:p w14:paraId="6769B10C"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712" w:type="dxa"/>
                </w:tcPr>
                <w:p w14:paraId="5CB9FEA9"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r>
          </w:tbl>
          <w:p w14:paraId="46837030" w14:textId="77777777" w:rsidR="006E54BA" w:rsidRPr="006D0382" w:rsidRDefault="006E54BA" w:rsidP="004940A2">
            <w:pPr>
              <w:spacing w:before="60" w:after="60"/>
              <w:rPr>
                <w:color w:val="000000" w:themeColor="text1"/>
                <w:sz w:val="22"/>
              </w:rPr>
            </w:pPr>
          </w:p>
        </w:tc>
      </w:tr>
    </w:tbl>
    <w:p w14:paraId="62FE17CA" w14:textId="77777777" w:rsidR="006E54BA" w:rsidRDefault="006E54BA" w:rsidP="006E54BA">
      <w:pPr>
        <w:spacing w:after="0"/>
        <w:rPr>
          <w:color w:val="000000" w:themeColor="text1"/>
        </w:rPr>
      </w:pPr>
    </w:p>
    <w:p w14:paraId="48E38BE8" w14:textId="77777777" w:rsidR="006E54BA" w:rsidRPr="005E0027" w:rsidRDefault="006E54BA" w:rsidP="005E0027">
      <w:pPr>
        <w:pStyle w:val="Heading2"/>
        <w:rPr>
          <w:rFonts w:ascii="Montserrat" w:hAnsi="Montserrat"/>
          <w:i w:val="0"/>
          <w:iCs w:val="0"/>
          <w:sz w:val="24"/>
          <w:szCs w:val="24"/>
        </w:rPr>
      </w:pPr>
      <w:bookmarkStart w:id="270" w:name="_Toc77941803"/>
      <w:bookmarkStart w:id="271" w:name="_Toc134532413"/>
      <w:bookmarkStart w:id="272" w:name="_Toc137626134"/>
      <w:bookmarkStart w:id="273" w:name="_Toc137634242"/>
      <w:r w:rsidRPr="005E0027">
        <w:rPr>
          <w:rFonts w:ascii="Montserrat" w:hAnsi="Montserrat"/>
          <w:i w:val="0"/>
          <w:iCs w:val="0"/>
          <w:sz w:val="24"/>
          <w:szCs w:val="24"/>
        </w:rPr>
        <w:t>Ādaži</w:t>
      </w:r>
      <w:bookmarkEnd w:id="270"/>
      <w:bookmarkEnd w:id="271"/>
      <w:bookmarkEnd w:id="272"/>
      <w:bookmarkEnd w:id="273"/>
    </w:p>
    <w:tbl>
      <w:tblPr>
        <w:tblStyle w:val="TableGrid"/>
        <w:tblW w:w="0" w:type="auto"/>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248"/>
        <w:gridCol w:w="4097"/>
        <w:gridCol w:w="2870"/>
      </w:tblGrid>
      <w:tr w:rsidR="006E54BA" w:rsidRPr="006D0382" w14:paraId="001E9152" w14:textId="77777777" w:rsidTr="004940A2">
        <w:tc>
          <w:tcPr>
            <w:tcW w:w="2248" w:type="dxa"/>
            <w:shd w:val="clear" w:color="auto" w:fill="006600"/>
          </w:tcPr>
          <w:p w14:paraId="5C7B0FDB"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Iedzīvotāji</w:t>
            </w:r>
          </w:p>
        </w:tc>
        <w:tc>
          <w:tcPr>
            <w:tcW w:w="4097" w:type="dxa"/>
            <w:tcBorders>
              <w:right w:val="nil"/>
            </w:tcBorders>
          </w:tcPr>
          <w:p w14:paraId="781C36D2" w14:textId="5CB4E313"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xml:space="preserve">. – </w:t>
            </w:r>
            <w:r w:rsidR="00440D07">
              <w:rPr>
                <w:color w:val="000000" w:themeColor="text1"/>
                <w:sz w:val="22"/>
              </w:rPr>
              <w:t>7269</w:t>
            </w:r>
          </w:p>
        </w:tc>
        <w:tc>
          <w:tcPr>
            <w:tcW w:w="2870" w:type="dxa"/>
            <w:vMerge w:val="restart"/>
            <w:tcBorders>
              <w:left w:val="nil"/>
            </w:tcBorders>
          </w:tcPr>
          <w:p w14:paraId="6D701690" w14:textId="77777777" w:rsidR="006E54BA" w:rsidRPr="006D0382" w:rsidRDefault="006E54BA" w:rsidP="004940A2">
            <w:pPr>
              <w:spacing w:before="60" w:after="60"/>
              <w:rPr>
                <w:color w:val="000000" w:themeColor="text1"/>
                <w:sz w:val="22"/>
              </w:rPr>
            </w:pPr>
            <w:r>
              <w:rPr>
                <w:noProof/>
              </w:rPr>
              <w:drawing>
                <wp:inline distT="0" distB="0" distL="0" distR="0" wp14:anchorId="7F04C5BB" wp14:editId="75229230">
                  <wp:extent cx="1587600" cy="1256400"/>
                  <wp:effectExtent l="0" t="0" r="0" b="127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87600" cy="1256400"/>
                          </a:xfrm>
                          <a:prstGeom prst="rect">
                            <a:avLst/>
                          </a:prstGeom>
                          <a:noFill/>
                          <a:ln>
                            <a:noFill/>
                          </a:ln>
                        </pic:spPr>
                      </pic:pic>
                    </a:graphicData>
                  </a:graphic>
                </wp:inline>
              </w:drawing>
            </w:r>
          </w:p>
        </w:tc>
      </w:tr>
      <w:tr w:rsidR="006E54BA" w:rsidRPr="006D0382" w14:paraId="3C06AAB8" w14:textId="77777777" w:rsidTr="004940A2">
        <w:tc>
          <w:tcPr>
            <w:tcW w:w="2248" w:type="dxa"/>
            <w:shd w:val="clear" w:color="auto" w:fill="006600"/>
          </w:tcPr>
          <w:p w14:paraId="2FB9A5C5"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Izaugsmes prognozētā perspektīva</w:t>
            </w:r>
          </w:p>
        </w:tc>
        <w:tc>
          <w:tcPr>
            <w:tcW w:w="4097" w:type="dxa"/>
            <w:tcBorders>
              <w:right w:val="nil"/>
            </w:tcBorders>
          </w:tcPr>
          <w:p w14:paraId="0970D81F" w14:textId="77777777" w:rsidR="00DC5687" w:rsidRDefault="00DC5687" w:rsidP="004940A2">
            <w:pPr>
              <w:spacing w:before="60" w:after="60"/>
              <w:rPr>
                <w:color w:val="000000" w:themeColor="text1"/>
                <w:sz w:val="22"/>
              </w:rPr>
            </w:pPr>
            <w:r>
              <w:rPr>
                <w:color w:val="000000" w:themeColor="text1"/>
                <w:sz w:val="22"/>
              </w:rPr>
              <w:t>Kopš 01.07.2022. Ādaži ir pilsēta.</w:t>
            </w:r>
          </w:p>
          <w:p w14:paraId="658AAD35" w14:textId="4903FC34" w:rsidR="006E54BA" w:rsidRPr="006D0382" w:rsidRDefault="00DC5687" w:rsidP="004940A2">
            <w:pPr>
              <w:spacing w:before="60" w:after="60"/>
              <w:rPr>
                <w:color w:val="000000" w:themeColor="text1"/>
                <w:sz w:val="22"/>
              </w:rPr>
            </w:pPr>
            <w:r>
              <w:rPr>
                <w:color w:val="000000" w:themeColor="text1"/>
                <w:sz w:val="22"/>
              </w:rPr>
              <w:t>Pilsēt</w:t>
            </w:r>
            <w:r w:rsidR="006E54BA" w:rsidRPr="006D0382">
              <w:rPr>
                <w:color w:val="000000" w:themeColor="text1"/>
                <w:sz w:val="22"/>
              </w:rPr>
              <w:t>ā dzīvo 33,1% no kopējā novada iedzīvotāju skaita. Laika posmā no 201</w:t>
            </w:r>
            <w:r>
              <w:rPr>
                <w:color w:val="000000" w:themeColor="text1"/>
                <w:sz w:val="22"/>
              </w:rPr>
              <w:t>9</w:t>
            </w:r>
            <w:r w:rsidR="006E54BA" w:rsidRPr="006D0382">
              <w:rPr>
                <w:color w:val="000000" w:themeColor="text1"/>
                <w:sz w:val="22"/>
              </w:rPr>
              <w:t>. līdz 202</w:t>
            </w:r>
            <w:r>
              <w:rPr>
                <w:color w:val="000000" w:themeColor="text1"/>
                <w:sz w:val="22"/>
              </w:rPr>
              <w:t>2</w:t>
            </w:r>
            <w:r w:rsidR="006E54BA" w:rsidRPr="006D0382">
              <w:rPr>
                <w:color w:val="000000" w:themeColor="text1"/>
                <w:sz w:val="22"/>
              </w:rPr>
              <w:t xml:space="preserve">.gadam iedzīvotāju skaits </w:t>
            </w:r>
            <w:r>
              <w:rPr>
                <w:color w:val="000000" w:themeColor="text1"/>
                <w:sz w:val="22"/>
              </w:rPr>
              <w:t>pilsēt</w:t>
            </w:r>
            <w:r w:rsidR="006E54BA" w:rsidRPr="006D0382">
              <w:rPr>
                <w:color w:val="000000" w:themeColor="text1"/>
                <w:sz w:val="22"/>
              </w:rPr>
              <w:t>ā palielinājās vidēji par 2,</w:t>
            </w:r>
            <w:r>
              <w:rPr>
                <w:color w:val="000000" w:themeColor="text1"/>
                <w:sz w:val="22"/>
              </w:rPr>
              <w:t>7</w:t>
            </w:r>
            <w:r w:rsidR="006E54BA" w:rsidRPr="006D0382">
              <w:rPr>
                <w:color w:val="000000" w:themeColor="text1"/>
                <w:sz w:val="22"/>
              </w:rPr>
              <w:t>% gadā.</w:t>
            </w:r>
            <w:r w:rsidR="006E54BA">
              <w:rPr>
                <w:color w:val="000000" w:themeColor="text1"/>
                <w:sz w:val="22"/>
              </w:rPr>
              <w:t xml:space="preserve"> </w:t>
            </w:r>
          </w:p>
        </w:tc>
        <w:tc>
          <w:tcPr>
            <w:tcW w:w="2870" w:type="dxa"/>
            <w:vMerge/>
            <w:tcBorders>
              <w:left w:val="nil"/>
            </w:tcBorders>
          </w:tcPr>
          <w:p w14:paraId="1423C9F0" w14:textId="77777777" w:rsidR="006E54BA" w:rsidRPr="006D0382" w:rsidRDefault="006E54BA" w:rsidP="004940A2">
            <w:pPr>
              <w:spacing w:before="60" w:after="60"/>
              <w:rPr>
                <w:color w:val="000000" w:themeColor="text1"/>
                <w:sz w:val="22"/>
              </w:rPr>
            </w:pPr>
          </w:p>
        </w:tc>
      </w:tr>
      <w:tr w:rsidR="006E54BA" w:rsidRPr="006D0382" w14:paraId="573F9822" w14:textId="77777777" w:rsidTr="004940A2">
        <w:tc>
          <w:tcPr>
            <w:tcW w:w="2248" w:type="dxa"/>
            <w:shd w:val="clear" w:color="auto" w:fill="006600"/>
          </w:tcPr>
          <w:p w14:paraId="66D026F7" w14:textId="77777777" w:rsidR="006E54BA" w:rsidRPr="00874D43" w:rsidRDefault="006E54BA" w:rsidP="004940A2">
            <w:pPr>
              <w:spacing w:before="60" w:after="60"/>
              <w:rPr>
                <w:color w:val="FFFFFF" w:themeColor="background1"/>
                <w:sz w:val="20"/>
                <w:szCs w:val="20"/>
              </w:rPr>
            </w:pPr>
            <w:proofErr w:type="spellStart"/>
            <w:r w:rsidRPr="00874D43">
              <w:rPr>
                <w:color w:val="FFFFFF" w:themeColor="background1"/>
                <w:sz w:val="20"/>
                <w:szCs w:val="20"/>
              </w:rPr>
              <w:t>Pieslēgums</w:t>
            </w:r>
            <w:proofErr w:type="spellEnd"/>
            <w:r w:rsidRPr="00874D43">
              <w:rPr>
                <w:color w:val="FFFFFF" w:themeColor="background1"/>
                <w:sz w:val="20"/>
                <w:szCs w:val="20"/>
              </w:rPr>
              <w:t xml:space="preserve"> autoceļiem</w:t>
            </w:r>
          </w:p>
        </w:tc>
        <w:tc>
          <w:tcPr>
            <w:tcW w:w="4097" w:type="dxa"/>
            <w:tcBorders>
              <w:right w:val="nil"/>
            </w:tcBorders>
          </w:tcPr>
          <w:p w14:paraId="5A73AE91" w14:textId="61916F38" w:rsidR="006E54BA" w:rsidRPr="006D0382" w:rsidRDefault="006E54BA" w:rsidP="004940A2">
            <w:pPr>
              <w:spacing w:before="60" w:after="60"/>
              <w:rPr>
                <w:color w:val="000000" w:themeColor="text1"/>
                <w:sz w:val="22"/>
              </w:rPr>
            </w:pPr>
            <w:r w:rsidRPr="006D0382">
              <w:rPr>
                <w:sz w:val="22"/>
              </w:rPr>
              <w:t xml:space="preserve">Ādažu </w:t>
            </w:r>
            <w:r w:rsidR="00DC5687">
              <w:rPr>
                <w:sz w:val="22"/>
              </w:rPr>
              <w:t>pilsētai</w:t>
            </w:r>
            <w:r w:rsidRPr="006D0382">
              <w:rPr>
                <w:sz w:val="22"/>
              </w:rPr>
              <w:t xml:space="preserve"> piekļaujas valsts nozīmes autoceļš A1 (Rīga (Baltezers) – Igaunijas robeža (Ainaži)), tomēr nav atrisināti </w:t>
            </w:r>
            <w:proofErr w:type="spellStart"/>
            <w:r w:rsidRPr="006D0382">
              <w:rPr>
                <w:sz w:val="22"/>
              </w:rPr>
              <w:t>pieslēgumi</w:t>
            </w:r>
            <w:proofErr w:type="spellEnd"/>
            <w:r w:rsidRPr="006D0382">
              <w:rPr>
                <w:sz w:val="22"/>
              </w:rPr>
              <w:t xml:space="preserve"> A1 (ir apgrūtināta un nedroša izbraukšana uz autoceļu A1).</w:t>
            </w:r>
          </w:p>
        </w:tc>
        <w:tc>
          <w:tcPr>
            <w:tcW w:w="2870" w:type="dxa"/>
            <w:vMerge/>
            <w:tcBorders>
              <w:left w:val="nil"/>
            </w:tcBorders>
          </w:tcPr>
          <w:p w14:paraId="22FCCC8A" w14:textId="77777777" w:rsidR="006E54BA" w:rsidRPr="006D0382" w:rsidRDefault="006E54BA" w:rsidP="004940A2">
            <w:pPr>
              <w:spacing w:before="60" w:after="60"/>
              <w:rPr>
                <w:color w:val="000000" w:themeColor="text1"/>
                <w:sz w:val="22"/>
              </w:rPr>
            </w:pPr>
          </w:p>
        </w:tc>
      </w:tr>
      <w:tr w:rsidR="006E54BA" w:rsidRPr="006D0382" w14:paraId="0BA7776E" w14:textId="77777777" w:rsidTr="004940A2">
        <w:tc>
          <w:tcPr>
            <w:tcW w:w="2248" w:type="dxa"/>
            <w:shd w:val="clear" w:color="auto" w:fill="006600"/>
          </w:tcPr>
          <w:p w14:paraId="3DBC2D90"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 xml:space="preserve">Velo- un </w:t>
            </w:r>
            <w:proofErr w:type="spellStart"/>
            <w:r w:rsidRPr="00874D43">
              <w:rPr>
                <w:color w:val="FFFFFF" w:themeColor="background1"/>
                <w:sz w:val="20"/>
                <w:szCs w:val="20"/>
              </w:rPr>
              <w:t>kāj</w:t>
            </w:r>
            <w:proofErr w:type="spellEnd"/>
            <w:r w:rsidRPr="00874D43">
              <w:rPr>
                <w:color w:val="FFFFFF" w:themeColor="background1"/>
                <w:sz w:val="20"/>
                <w:szCs w:val="20"/>
              </w:rPr>
              <w:t>-pieejamība</w:t>
            </w:r>
          </w:p>
        </w:tc>
        <w:tc>
          <w:tcPr>
            <w:tcW w:w="6967" w:type="dxa"/>
            <w:gridSpan w:val="2"/>
          </w:tcPr>
          <w:p w14:paraId="772CC5A6" w14:textId="6073F571" w:rsidR="006E54BA" w:rsidRPr="006D0382" w:rsidRDefault="006E54BA" w:rsidP="004940A2">
            <w:pPr>
              <w:spacing w:before="60" w:after="60"/>
              <w:rPr>
                <w:color w:val="000000" w:themeColor="text1"/>
                <w:sz w:val="22"/>
              </w:rPr>
            </w:pPr>
            <w:r w:rsidRPr="006D0382">
              <w:rPr>
                <w:color w:val="000000" w:themeColor="text1"/>
                <w:sz w:val="22"/>
              </w:rPr>
              <w:t xml:space="preserve">Ādažu </w:t>
            </w:r>
            <w:r w:rsidR="00DC5687">
              <w:rPr>
                <w:color w:val="000000" w:themeColor="text1"/>
                <w:sz w:val="22"/>
              </w:rPr>
              <w:t>pilsēt</w:t>
            </w:r>
            <w:r w:rsidRPr="006D0382">
              <w:rPr>
                <w:color w:val="000000" w:themeColor="text1"/>
                <w:sz w:val="22"/>
              </w:rPr>
              <w:t>ā ir izveidoti velo celiņi Gaujas ielā, Rīgas gatvē, Attekas ielā</w:t>
            </w:r>
            <w:r>
              <w:rPr>
                <w:color w:val="000000" w:themeColor="text1"/>
                <w:sz w:val="22"/>
              </w:rPr>
              <w:t>, Muižas ielā, Podnieku ielā</w:t>
            </w:r>
            <w:r w:rsidRPr="006D0382">
              <w:rPr>
                <w:color w:val="000000" w:themeColor="text1"/>
                <w:sz w:val="22"/>
              </w:rPr>
              <w:t xml:space="preserve">. Ciemu šķērso reģionālas nozīmes velo maršruts </w:t>
            </w:r>
            <w:proofErr w:type="spellStart"/>
            <w:r w:rsidRPr="006D0382">
              <w:rPr>
                <w:color w:val="000000" w:themeColor="text1"/>
                <w:sz w:val="22"/>
              </w:rPr>
              <w:t>Eir</w:t>
            </w:r>
            <w:r>
              <w:rPr>
                <w:color w:val="000000" w:themeColor="text1"/>
                <w:sz w:val="22"/>
              </w:rPr>
              <w:t>o</w:t>
            </w:r>
            <w:r w:rsidRPr="006D0382">
              <w:rPr>
                <w:color w:val="000000" w:themeColor="text1"/>
                <w:sz w:val="22"/>
              </w:rPr>
              <w:t>Velo</w:t>
            </w:r>
            <w:proofErr w:type="spellEnd"/>
            <w:r w:rsidRPr="006D0382">
              <w:rPr>
                <w:color w:val="000000" w:themeColor="text1"/>
                <w:sz w:val="22"/>
              </w:rPr>
              <w:t xml:space="preserve"> 10, kā arī vietējas nozīmes velo maršruti: Nr.137 Ādaži – </w:t>
            </w:r>
            <w:proofErr w:type="spellStart"/>
            <w:r w:rsidRPr="006D0382">
              <w:rPr>
                <w:color w:val="000000" w:themeColor="text1"/>
                <w:sz w:val="22"/>
              </w:rPr>
              <w:t>Āņi</w:t>
            </w:r>
            <w:proofErr w:type="spellEnd"/>
            <w:r w:rsidRPr="006D0382">
              <w:rPr>
                <w:color w:val="000000" w:themeColor="text1"/>
                <w:sz w:val="22"/>
              </w:rPr>
              <w:t xml:space="preserve"> (ir savienojums ar Ropažu novadu), Lielais Baltezera loks, Nr.138 Mazais Baltezera loks, Nr.13 Ādaži – Dūņezers (ir savienojums ar Saulkrastu novadu), Ādaži – Atari (ir savienojums ar Carnikavas pagastu, </w:t>
            </w:r>
            <w:proofErr w:type="spellStart"/>
            <w:r w:rsidRPr="006D0382">
              <w:rPr>
                <w:color w:val="000000" w:themeColor="text1"/>
                <w:sz w:val="22"/>
              </w:rPr>
              <w:t>GreenWays</w:t>
            </w:r>
            <w:proofErr w:type="spellEnd"/>
            <w:r w:rsidRPr="006D0382">
              <w:rPr>
                <w:color w:val="000000" w:themeColor="text1"/>
                <w:sz w:val="22"/>
              </w:rPr>
              <w:t xml:space="preserve"> </w:t>
            </w:r>
            <w:proofErr w:type="spellStart"/>
            <w:r w:rsidRPr="006D0382">
              <w:rPr>
                <w:color w:val="000000" w:themeColor="text1"/>
                <w:sz w:val="22"/>
              </w:rPr>
              <w:t>Outdoor</w:t>
            </w:r>
            <w:proofErr w:type="spellEnd"/>
            <w:r w:rsidRPr="006D0382">
              <w:rPr>
                <w:color w:val="000000" w:themeColor="text1"/>
                <w:sz w:val="22"/>
              </w:rPr>
              <w:t xml:space="preserve"> </w:t>
            </w:r>
            <w:proofErr w:type="spellStart"/>
            <w:r w:rsidRPr="006D0382">
              <w:rPr>
                <w:color w:val="000000" w:themeColor="text1"/>
                <w:sz w:val="22"/>
              </w:rPr>
              <w:t>veloceļu</w:t>
            </w:r>
            <w:proofErr w:type="spellEnd"/>
            <w:r w:rsidRPr="006D0382">
              <w:rPr>
                <w:color w:val="000000" w:themeColor="text1"/>
                <w:sz w:val="22"/>
              </w:rPr>
              <w:t>).</w:t>
            </w:r>
          </w:p>
        </w:tc>
      </w:tr>
      <w:tr w:rsidR="006E54BA" w:rsidRPr="006D0382" w14:paraId="685F96F0" w14:textId="77777777" w:rsidTr="004940A2">
        <w:tc>
          <w:tcPr>
            <w:tcW w:w="2248" w:type="dxa"/>
            <w:shd w:val="clear" w:color="auto" w:fill="006600"/>
          </w:tcPr>
          <w:p w14:paraId="329D6FD5"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Sabiedriskā transporta pieejamība</w:t>
            </w:r>
          </w:p>
        </w:tc>
        <w:tc>
          <w:tcPr>
            <w:tcW w:w="6967" w:type="dxa"/>
            <w:gridSpan w:val="2"/>
          </w:tcPr>
          <w:p w14:paraId="5CD8130C" w14:textId="77777777" w:rsidR="006E54BA" w:rsidRPr="006D0382" w:rsidRDefault="006E54BA" w:rsidP="004940A2">
            <w:pPr>
              <w:spacing w:before="60" w:after="60"/>
              <w:rPr>
                <w:color w:val="000000" w:themeColor="text1"/>
                <w:sz w:val="22"/>
              </w:rPr>
            </w:pPr>
            <w:r w:rsidRPr="006D0382">
              <w:rPr>
                <w:color w:val="000000" w:themeColor="text1"/>
                <w:sz w:val="22"/>
              </w:rPr>
              <w:t>Ciemā pieejami sabiedriskā transporta pakalpojumi, ir 11 autobusa pieturas.</w:t>
            </w:r>
          </w:p>
        </w:tc>
      </w:tr>
      <w:tr w:rsidR="006E54BA" w:rsidRPr="006D0382" w14:paraId="2DB3784E" w14:textId="77777777" w:rsidTr="004940A2">
        <w:tc>
          <w:tcPr>
            <w:tcW w:w="2248" w:type="dxa"/>
            <w:shd w:val="clear" w:color="auto" w:fill="006600"/>
          </w:tcPr>
          <w:p w14:paraId="362E5E63"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Ūdensapgāde, kanalizācija, apgaismojums</w:t>
            </w:r>
          </w:p>
        </w:tc>
        <w:tc>
          <w:tcPr>
            <w:tcW w:w="6967" w:type="dxa"/>
            <w:gridSpan w:val="2"/>
          </w:tcPr>
          <w:p w14:paraId="2BE7D6B4" w14:textId="77777777" w:rsidR="006E54BA" w:rsidRPr="006D0382" w:rsidRDefault="006E54BA" w:rsidP="004940A2">
            <w:pPr>
              <w:spacing w:before="60" w:after="60"/>
              <w:rPr>
                <w:color w:val="000000" w:themeColor="text1"/>
                <w:sz w:val="22"/>
              </w:rPr>
            </w:pPr>
            <w:r w:rsidRPr="006D0382">
              <w:rPr>
                <w:color w:val="000000" w:themeColor="text1"/>
                <w:sz w:val="22"/>
              </w:rPr>
              <w:t xml:space="preserve">Ādažu ciemā ir pieejami centralizētās ūdensapgādes un kanalizācijas pakalpojumi. </w:t>
            </w:r>
            <w:r w:rsidRPr="00DE2F2D">
              <w:rPr>
                <w:bCs/>
                <w:sz w:val="22"/>
              </w:rPr>
              <w:t>Ādažu</w:t>
            </w:r>
            <w:r w:rsidRPr="006D0382">
              <w:rPr>
                <w:sz w:val="22"/>
              </w:rPr>
              <w:t xml:space="preserve"> ciemā ūdeni iegūst no: 1) </w:t>
            </w:r>
            <w:proofErr w:type="spellStart"/>
            <w:r w:rsidRPr="006D0382">
              <w:rPr>
                <w:sz w:val="22"/>
              </w:rPr>
              <w:t>ūdensgūtnes</w:t>
            </w:r>
            <w:proofErr w:type="spellEnd"/>
            <w:r w:rsidRPr="006D0382">
              <w:rPr>
                <w:sz w:val="22"/>
              </w:rPr>
              <w:t xml:space="preserve"> “</w:t>
            </w:r>
            <w:proofErr w:type="spellStart"/>
            <w:r w:rsidRPr="006D0382">
              <w:rPr>
                <w:sz w:val="22"/>
              </w:rPr>
              <w:t>Krastupes</w:t>
            </w:r>
            <w:proofErr w:type="spellEnd"/>
            <w:r w:rsidRPr="006D0382">
              <w:rPr>
                <w:sz w:val="22"/>
              </w:rPr>
              <w:t>” ar jaudu 18 l/sek. Ūdens tur tiek attīrīts ūdens sagatavošanas stacijā, kuras jauda ir 1700 m</w:t>
            </w:r>
            <w:r w:rsidRPr="006D0382">
              <w:rPr>
                <w:sz w:val="22"/>
                <w:vertAlign w:val="superscript"/>
              </w:rPr>
              <w:t>3</w:t>
            </w:r>
            <w:r w:rsidRPr="006D0382">
              <w:rPr>
                <w:sz w:val="22"/>
              </w:rPr>
              <w:t>/</w:t>
            </w:r>
            <w:proofErr w:type="spellStart"/>
            <w:r w:rsidRPr="006D0382">
              <w:rPr>
                <w:sz w:val="22"/>
              </w:rPr>
              <w:t>dnn</w:t>
            </w:r>
            <w:proofErr w:type="spellEnd"/>
            <w:r w:rsidRPr="006D0382">
              <w:rPr>
                <w:sz w:val="22"/>
              </w:rPr>
              <w:t xml:space="preserve"> un, ar otrā pacēluma sūkņu stacijas palīdzību, padots </w:t>
            </w:r>
            <w:r w:rsidRPr="006D0382">
              <w:rPr>
                <w:sz w:val="22"/>
              </w:rPr>
              <w:lastRenderedPageBreak/>
              <w:t>centralizētajā ūdensapgādes sistēmā; 2) no SIA “Rīgas ūdens”, kas ņemts no maģistrālā ūdensvada “</w:t>
            </w:r>
            <w:proofErr w:type="spellStart"/>
            <w:r w:rsidRPr="006D0382">
              <w:rPr>
                <w:sz w:val="22"/>
              </w:rPr>
              <w:t>Remberģi</w:t>
            </w:r>
            <w:proofErr w:type="spellEnd"/>
            <w:r w:rsidRPr="006D0382">
              <w:rPr>
                <w:sz w:val="22"/>
              </w:rPr>
              <w:t>-Baltezers 1”.</w:t>
            </w:r>
          </w:p>
          <w:p w14:paraId="78248FF4" w14:textId="77777777" w:rsidR="006E54BA" w:rsidRPr="006D0382" w:rsidRDefault="006E54BA" w:rsidP="004940A2">
            <w:pPr>
              <w:spacing w:before="60" w:after="60"/>
              <w:rPr>
                <w:color w:val="000000" w:themeColor="text1"/>
                <w:sz w:val="22"/>
              </w:rPr>
            </w:pPr>
            <w:r w:rsidRPr="006D0382">
              <w:rPr>
                <w:color w:val="000000" w:themeColor="text1"/>
                <w:sz w:val="22"/>
              </w:rPr>
              <w:t>Ielu apgaismojums ir pieejams.</w:t>
            </w:r>
          </w:p>
        </w:tc>
      </w:tr>
      <w:tr w:rsidR="006E54BA" w:rsidRPr="006D0382" w14:paraId="3400C407" w14:textId="77777777" w:rsidTr="004940A2">
        <w:tc>
          <w:tcPr>
            <w:tcW w:w="2248" w:type="dxa"/>
            <w:shd w:val="clear" w:color="auto" w:fill="006600"/>
          </w:tcPr>
          <w:p w14:paraId="591B1B21"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lastRenderedPageBreak/>
              <w:t>Bērni: skaits un tuvākās izglītības iestādes</w:t>
            </w:r>
          </w:p>
        </w:tc>
        <w:tc>
          <w:tcPr>
            <w:tcW w:w="6967" w:type="dxa"/>
            <w:gridSpan w:val="2"/>
          </w:tcPr>
          <w:p w14:paraId="7FECB62C" w14:textId="330B3BF3" w:rsidR="006E54BA" w:rsidRPr="006D0382" w:rsidRDefault="006E54BA" w:rsidP="004940A2">
            <w:pPr>
              <w:spacing w:before="60" w:after="60"/>
              <w:rPr>
                <w:color w:val="000000" w:themeColor="text1"/>
                <w:sz w:val="22"/>
              </w:rPr>
            </w:pPr>
            <w:r w:rsidRPr="006D0382">
              <w:rPr>
                <w:color w:val="000000" w:themeColor="text1"/>
                <w:sz w:val="22"/>
              </w:rPr>
              <w:t xml:space="preserve">Deklarēto bērnu skaits </w:t>
            </w:r>
            <w:r w:rsidR="00DC5687">
              <w:rPr>
                <w:color w:val="000000" w:themeColor="text1"/>
                <w:sz w:val="22"/>
              </w:rPr>
              <w:t>pilsēt</w:t>
            </w:r>
            <w:r w:rsidRPr="006D0382">
              <w:rPr>
                <w:color w:val="000000" w:themeColor="text1"/>
                <w:sz w:val="22"/>
              </w:rPr>
              <w:t>ā uz 202</w:t>
            </w:r>
            <w:r w:rsidR="00DC5687">
              <w:rPr>
                <w:color w:val="000000" w:themeColor="text1"/>
                <w:sz w:val="22"/>
              </w:rPr>
              <w:t>2</w:t>
            </w:r>
            <w:r w:rsidRPr="006D0382">
              <w:rPr>
                <w:color w:val="000000" w:themeColor="text1"/>
                <w:sz w:val="22"/>
              </w:rPr>
              <w:t>.gada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48E37D5A" w14:textId="77777777" w:rsidTr="004940A2">
              <w:tc>
                <w:tcPr>
                  <w:tcW w:w="2190" w:type="dxa"/>
                  <w:shd w:val="clear" w:color="auto" w:fill="D9D9D9" w:themeFill="background1" w:themeFillShade="D9"/>
                  <w:vAlign w:val="center"/>
                </w:tcPr>
                <w:p w14:paraId="3715B97C"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57799B7E"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6F4F1B9E"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3F03B851" w14:textId="77777777" w:rsidTr="004940A2">
              <w:tc>
                <w:tcPr>
                  <w:tcW w:w="2190" w:type="dxa"/>
                  <w:vAlign w:val="center"/>
                </w:tcPr>
                <w:p w14:paraId="5A4CB066"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4B181691" w14:textId="2C6CFA3B" w:rsidR="006E54BA" w:rsidRPr="006D0382" w:rsidRDefault="006E54BA" w:rsidP="004940A2">
                  <w:pPr>
                    <w:spacing w:before="60" w:after="60"/>
                    <w:jc w:val="center"/>
                    <w:rPr>
                      <w:color w:val="000000" w:themeColor="text1"/>
                      <w:sz w:val="22"/>
                    </w:rPr>
                  </w:pPr>
                  <w:r w:rsidRPr="006D0382">
                    <w:rPr>
                      <w:color w:val="000000" w:themeColor="text1"/>
                      <w:sz w:val="22"/>
                    </w:rPr>
                    <w:t>87</w:t>
                  </w:r>
                  <w:r w:rsidR="00DC5687">
                    <w:rPr>
                      <w:color w:val="000000" w:themeColor="text1"/>
                      <w:sz w:val="22"/>
                    </w:rPr>
                    <w:t>1</w:t>
                  </w:r>
                </w:p>
              </w:tc>
              <w:tc>
                <w:tcPr>
                  <w:tcW w:w="2191" w:type="dxa"/>
                  <w:vAlign w:val="center"/>
                </w:tcPr>
                <w:p w14:paraId="76268686" w14:textId="77777777" w:rsidR="006E54BA" w:rsidRPr="006D0382" w:rsidRDefault="006E54BA" w:rsidP="004940A2">
                  <w:pPr>
                    <w:spacing w:before="60" w:after="60"/>
                    <w:jc w:val="center"/>
                    <w:rPr>
                      <w:color w:val="000000" w:themeColor="text1"/>
                      <w:sz w:val="22"/>
                    </w:rPr>
                  </w:pPr>
                  <w:r w:rsidRPr="006D0382">
                    <w:rPr>
                      <w:color w:val="000000" w:themeColor="text1"/>
                      <w:sz w:val="22"/>
                    </w:rPr>
                    <w:t>1%</w:t>
                  </w:r>
                </w:p>
              </w:tc>
            </w:tr>
            <w:tr w:rsidR="006E54BA" w:rsidRPr="006D0382" w14:paraId="73115894" w14:textId="77777777" w:rsidTr="004940A2">
              <w:tc>
                <w:tcPr>
                  <w:tcW w:w="2190" w:type="dxa"/>
                  <w:vAlign w:val="center"/>
                </w:tcPr>
                <w:p w14:paraId="0CC2DC29"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2A84D77B" w14:textId="49312879" w:rsidR="006E54BA" w:rsidRPr="006D0382" w:rsidRDefault="00DC5687" w:rsidP="004940A2">
                  <w:pPr>
                    <w:spacing w:before="60" w:after="60"/>
                    <w:jc w:val="center"/>
                    <w:rPr>
                      <w:color w:val="000000" w:themeColor="text1"/>
                      <w:sz w:val="22"/>
                    </w:rPr>
                  </w:pPr>
                  <w:r>
                    <w:rPr>
                      <w:color w:val="000000" w:themeColor="text1"/>
                      <w:sz w:val="22"/>
                    </w:rPr>
                    <w:t>1082</w:t>
                  </w:r>
                </w:p>
              </w:tc>
              <w:tc>
                <w:tcPr>
                  <w:tcW w:w="2191" w:type="dxa"/>
                  <w:vAlign w:val="center"/>
                </w:tcPr>
                <w:p w14:paraId="454B4135" w14:textId="6A28ED40" w:rsidR="006E54BA" w:rsidRPr="006D0382" w:rsidRDefault="00DC5687" w:rsidP="004940A2">
                  <w:pPr>
                    <w:spacing w:before="60" w:after="60"/>
                    <w:jc w:val="center"/>
                    <w:rPr>
                      <w:color w:val="000000" w:themeColor="text1"/>
                      <w:sz w:val="22"/>
                    </w:rPr>
                  </w:pPr>
                  <w:r>
                    <w:rPr>
                      <w:color w:val="000000" w:themeColor="text1"/>
                      <w:sz w:val="22"/>
                    </w:rPr>
                    <w:t>7</w:t>
                  </w:r>
                  <w:r w:rsidR="006E54BA" w:rsidRPr="006D0382">
                    <w:rPr>
                      <w:color w:val="000000" w:themeColor="text1"/>
                      <w:sz w:val="22"/>
                    </w:rPr>
                    <w:t>%</w:t>
                  </w:r>
                </w:p>
              </w:tc>
            </w:tr>
            <w:tr w:rsidR="006E54BA" w:rsidRPr="006D0382" w14:paraId="73A716BE" w14:textId="77777777" w:rsidTr="004940A2">
              <w:tc>
                <w:tcPr>
                  <w:tcW w:w="2190" w:type="dxa"/>
                  <w:vAlign w:val="center"/>
                </w:tcPr>
                <w:p w14:paraId="7B802D28"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7F51606C" w14:textId="6D31D1B7" w:rsidR="006E54BA" w:rsidRPr="006D0382" w:rsidRDefault="00DC5687" w:rsidP="004940A2">
                  <w:pPr>
                    <w:spacing w:before="60" w:after="60"/>
                    <w:jc w:val="center"/>
                    <w:rPr>
                      <w:color w:val="000000" w:themeColor="text1"/>
                      <w:sz w:val="22"/>
                    </w:rPr>
                  </w:pPr>
                  <w:r>
                    <w:rPr>
                      <w:color w:val="000000" w:themeColor="text1"/>
                      <w:sz w:val="22"/>
                    </w:rPr>
                    <w:t>657</w:t>
                  </w:r>
                </w:p>
              </w:tc>
              <w:tc>
                <w:tcPr>
                  <w:tcW w:w="2191" w:type="dxa"/>
                  <w:vAlign w:val="center"/>
                </w:tcPr>
                <w:p w14:paraId="6FED0A0A" w14:textId="3056C9A2" w:rsidR="006E54BA" w:rsidRPr="006D0382" w:rsidRDefault="00DC5687" w:rsidP="004940A2">
                  <w:pPr>
                    <w:spacing w:before="60" w:after="60"/>
                    <w:jc w:val="center"/>
                    <w:rPr>
                      <w:color w:val="000000" w:themeColor="text1"/>
                      <w:sz w:val="22"/>
                    </w:rPr>
                  </w:pPr>
                  <w:r>
                    <w:rPr>
                      <w:color w:val="000000" w:themeColor="text1"/>
                      <w:sz w:val="22"/>
                    </w:rPr>
                    <w:t>9</w:t>
                  </w:r>
                  <w:r w:rsidR="006E54BA" w:rsidRPr="006D0382">
                    <w:rPr>
                      <w:color w:val="000000" w:themeColor="text1"/>
                      <w:sz w:val="22"/>
                    </w:rPr>
                    <w:t>%</w:t>
                  </w:r>
                </w:p>
              </w:tc>
            </w:tr>
          </w:tbl>
          <w:p w14:paraId="6C2073A0" w14:textId="77777777" w:rsidR="006E54BA" w:rsidRPr="006D0382" w:rsidRDefault="006E54BA" w:rsidP="004940A2">
            <w:pPr>
              <w:spacing w:before="60" w:after="60"/>
              <w:rPr>
                <w:color w:val="000000" w:themeColor="text1"/>
                <w:sz w:val="22"/>
              </w:rPr>
            </w:pPr>
            <w:r w:rsidRPr="006D0382">
              <w:rPr>
                <w:color w:val="000000" w:themeColor="text1"/>
                <w:sz w:val="22"/>
              </w:rPr>
              <w:t xml:space="preserve">Tuvākās izglītības iestādes: </w:t>
            </w:r>
            <w:r w:rsidRPr="006D0382">
              <w:rPr>
                <w:sz w:val="22"/>
              </w:rPr>
              <w:t>ĀPII, PPII “Pasaku Valstība”, PPII “</w:t>
            </w:r>
            <w:proofErr w:type="spellStart"/>
            <w:r w:rsidRPr="006D0382">
              <w:rPr>
                <w:sz w:val="22"/>
              </w:rPr>
              <w:t>Patnis</w:t>
            </w:r>
            <w:proofErr w:type="spellEnd"/>
            <w:r w:rsidRPr="006D0382">
              <w:rPr>
                <w:sz w:val="22"/>
              </w:rPr>
              <w:t>”, ĀBVS, “Brīvā Austras skola”, ĀVS, ĀMMS, ĀBJSS</w:t>
            </w:r>
          </w:p>
        </w:tc>
      </w:tr>
      <w:tr w:rsidR="006E54BA" w:rsidRPr="006D0382" w14:paraId="0CA3ADC9" w14:textId="77777777" w:rsidTr="004940A2">
        <w:tc>
          <w:tcPr>
            <w:tcW w:w="2248" w:type="dxa"/>
            <w:shd w:val="clear" w:color="auto" w:fill="006600"/>
          </w:tcPr>
          <w:p w14:paraId="1C6D009C"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Aktīvās un veselības atpūtas pieejamība</w:t>
            </w:r>
          </w:p>
        </w:tc>
        <w:tc>
          <w:tcPr>
            <w:tcW w:w="6967" w:type="dxa"/>
            <w:gridSpan w:val="2"/>
          </w:tcPr>
          <w:p w14:paraId="1CBD1FC4"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2C5028C7" w14:textId="77777777" w:rsidTr="004940A2">
              <w:tc>
                <w:tcPr>
                  <w:tcW w:w="743" w:type="dxa"/>
                  <w:shd w:val="clear" w:color="auto" w:fill="D9D9D9" w:themeFill="background1" w:themeFillShade="D9"/>
                  <w:vAlign w:val="center"/>
                </w:tcPr>
                <w:p w14:paraId="1E78536F"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092589C4"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0022DFC6"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54EF71EA"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00F206B0"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5FF74648"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3A938894" w14:textId="77777777" w:rsidTr="004940A2">
              <w:tc>
                <w:tcPr>
                  <w:tcW w:w="743" w:type="dxa"/>
                  <w:vAlign w:val="center"/>
                </w:tcPr>
                <w:p w14:paraId="1A391976"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1B927C11"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1359" w:type="dxa"/>
                  <w:vAlign w:val="center"/>
                </w:tcPr>
                <w:p w14:paraId="5DAE547E"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1323" w:type="dxa"/>
                  <w:vAlign w:val="center"/>
                </w:tcPr>
                <w:p w14:paraId="03EC4815"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1070" w:type="dxa"/>
                  <w:vAlign w:val="center"/>
                </w:tcPr>
                <w:p w14:paraId="1A960D19"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712" w:type="dxa"/>
                </w:tcPr>
                <w:p w14:paraId="098125CB"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r>
          </w:tbl>
          <w:p w14:paraId="48EB7992" w14:textId="77777777" w:rsidR="006E54BA" w:rsidRPr="006D0382" w:rsidRDefault="006E54BA" w:rsidP="004940A2">
            <w:pPr>
              <w:spacing w:before="60" w:after="60"/>
              <w:rPr>
                <w:color w:val="000000" w:themeColor="text1"/>
                <w:sz w:val="22"/>
              </w:rPr>
            </w:pPr>
          </w:p>
        </w:tc>
      </w:tr>
    </w:tbl>
    <w:p w14:paraId="7E4EA007" w14:textId="77777777" w:rsidR="006E54BA" w:rsidRDefault="006E54BA" w:rsidP="006E54BA">
      <w:pPr>
        <w:spacing w:after="0"/>
      </w:pPr>
    </w:p>
    <w:p w14:paraId="295E2C99" w14:textId="77777777" w:rsidR="006E54BA" w:rsidRPr="005E0027" w:rsidRDefault="006E54BA" w:rsidP="005E0027">
      <w:pPr>
        <w:pStyle w:val="Heading2"/>
        <w:rPr>
          <w:rFonts w:ascii="Montserrat" w:hAnsi="Montserrat"/>
          <w:i w:val="0"/>
          <w:iCs w:val="0"/>
          <w:sz w:val="24"/>
          <w:szCs w:val="24"/>
        </w:rPr>
      </w:pPr>
      <w:bookmarkStart w:id="274" w:name="_Toc77941804"/>
      <w:bookmarkStart w:id="275" w:name="_Toc134532414"/>
      <w:bookmarkStart w:id="276" w:name="_Toc137626135"/>
      <w:bookmarkStart w:id="277" w:name="_Toc137634243"/>
      <w:proofErr w:type="spellStart"/>
      <w:r w:rsidRPr="005E0027">
        <w:rPr>
          <w:rFonts w:ascii="Montserrat" w:hAnsi="Montserrat"/>
          <w:i w:val="0"/>
          <w:iCs w:val="0"/>
          <w:sz w:val="24"/>
          <w:szCs w:val="24"/>
        </w:rPr>
        <w:t>Āņi</w:t>
      </w:r>
      <w:bookmarkEnd w:id="274"/>
      <w:bookmarkEnd w:id="275"/>
      <w:bookmarkEnd w:id="276"/>
      <w:bookmarkEnd w:id="277"/>
      <w:proofErr w:type="spellEnd"/>
      <w:r w:rsidRPr="005E0027">
        <w:rPr>
          <w:rFonts w:ascii="Montserrat" w:hAnsi="Montserrat"/>
          <w:i w:val="0"/>
          <w:iCs w:val="0"/>
          <w:sz w:val="24"/>
          <w:szCs w:val="24"/>
        </w:rPr>
        <w:t xml:space="preserve"> </w:t>
      </w:r>
    </w:p>
    <w:tbl>
      <w:tblPr>
        <w:tblStyle w:val="TableGrid"/>
        <w:tblW w:w="0" w:type="auto"/>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253"/>
        <w:gridCol w:w="4102"/>
        <w:gridCol w:w="2860"/>
      </w:tblGrid>
      <w:tr w:rsidR="006E54BA" w:rsidRPr="006D0382" w14:paraId="1FA25119" w14:textId="77777777" w:rsidTr="004940A2">
        <w:tc>
          <w:tcPr>
            <w:tcW w:w="2253" w:type="dxa"/>
            <w:shd w:val="clear" w:color="auto" w:fill="006600"/>
          </w:tcPr>
          <w:p w14:paraId="1CE1AD65"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Iedzīvotāji</w:t>
            </w:r>
          </w:p>
        </w:tc>
        <w:tc>
          <w:tcPr>
            <w:tcW w:w="4102" w:type="dxa"/>
            <w:tcBorders>
              <w:right w:val="nil"/>
            </w:tcBorders>
          </w:tcPr>
          <w:p w14:paraId="18C5BDEE" w14:textId="06A1791A"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xml:space="preserve">. – </w:t>
            </w:r>
            <w:r w:rsidR="00440D07">
              <w:rPr>
                <w:color w:val="000000" w:themeColor="text1"/>
                <w:sz w:val="22"/>
              </w:rPr>
              <w:t>96</w:t>
            </w:r>
          </w:p>
        </w:tc>
        <w:tc>
          <w:tcPr>
            <w:tcW w:w="2860" w:type="dxa"/>
            <w:vMerge w:val="restart"/>
            <w:tcBorders>
              <w:left w:val="nil"/>
            </w:tcBorders>
          </w:tcPr>
          <w:p w14:paraId="75141CD0" w14:textId="77777777" w:rsidR="006E54BA" w:rsidRPr="006D0382" w:rsidRDefault="006E54BA" w:rsidP="004940A2">
            <w:pPr>
              <w:spacing w:before="60" w:after="60"/>
              <w:rPr>
                <w:color w:val="000000" w:themeColor="text1"/>
                <w:sz w:val="22"/>
              </w:rPr>
            </w:pPr>
            <w:r>
              <w:rPr>
                <w:noProof/>
              </w:rPr>
              <w:drawing>
                <wp:inline distT="0" distB="0" distL="0" distR="0" wp14:anchorId="4A4F33FF" wp14:editId="5B8AA184">
                  <wp:extent cx="1576800" cy="1249200"/>
                  <wp:effectExtent l="0" t="0" r="4445" b="8255"/>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76800" cy="1249200"/>
                          </a:xfrm>
                          <a:prstGeom prst="rect">
                            <a:avLst/>
                          </a:prstGeom>
                          <a:noFill/>
                          <a:ln>
                            <a:noFill/>
                          </a:ln>
                        </pic:spPr>
                      </pic:pic>
                    </a:graphicData>
                  </a:graphic>
                </wp:inline>
              </w:drawing>
            </w:r>
          </w:p>
        </w:tc>
      </w:tr>
      <w:tr w:rsidR="006E54BA" w:rsidRPr="006D0382" w14:paraId="385B925B" w14:textId="77777777" w:rsidTr="004940A2">
        <w:tc>
          <w:tcPr>
            <w:tcW w:w="2253" w:type="dxa"/>
            <w:shd w:val="clear" w:color="auto" w:fill="006600"/>
          </w:tcPr>
          <w:p w14:paraId="310DF789"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Izaugsmes prognozētā perspektīva</w:t>
            </w:r>
          </w:p>
        </w:tc>
        <w:tc>
          <w:tcPr>
            <w:tcW w:w="4102" w:type="dxa"/>
            <w:tcBorders>
              <w:right w:val="nil"/>
            </w:tcBorders>
          </w:tcPr>
          <w:p w14:paraId="7FDE193C" w14:textId="6A9AC0C4" w:rsidR="006E54BA" w:rsidRPr="006D0382" w:rsidRDefault="006E54BA" w:rsidP="004940A2">
            <w:pPr>
              <w:spacing w:before="60" w:after="60"/>
              <w:rPr>
                <w:color w:val="000000" w:themeColor="text1"/>
                <w:sz w:val="22"/>
              </w:rPr>
            </w:pPr>
            <w:r w:rsidRPr="006D0382">
              <w:rPr>
                <w:color w:val="000000" w:themeColor="text1"/>
                <w:sz w:val="22"/>
              </w:rPr>
              <w:t>Ciemā dzīvo 0,4% no kopējā novada iedzīvotāju skaita. Laika posmā no 201</w:t>
            </w:r>
            <w:r w:rsidR="00DC5687">
              <w:rPr>
                <w:color w:val="000000" w:themeColor="text1"/>
                <w:sz w:val="22"/>
              </w:rPr>
              <w:t>9</w:t>
            </w:r>
            <w:r w:rsidRPr="006D0382">
              <w:rPr>
                <w:color w:val="000000" w:themeColor="text1"/>
                <w:sz w:val="22"/>
              </w:rPr>
              <w:t>. līdz 202</w:t>
            </w:r>
            <w:r w:rsidR="00DC5687">
              <w:rPr>
                <w:color w:val="000000" w:themeColor="text1"/>
                <w:sz w:val="22"/>
              </w:rPr>
              <w:t>2</w:t>
            </w:r>
            <w:r w:rsidRPr="006D0382">
              <w:rPr>
                <w:color w:val="000000" w:themeColor="text1"/>
                <w:sz w:val="22"/>
              </w:rPr>
              <w:t xml:space="preserve">.gadam iedzīvotāju skaits ciemā palielinājās vidēji par </w:t>
            </w:r>
            <w:r w:rsidR="00DC5687">
              <w:rPr>
                <w:color w:val="000000" w:themeColor="text1"/>
                <w:sz w:val="22"/>
              </w:rPr>
              <w:t>6,4</w:t>
            </w:r>
            <w:r w:rsidRPr="006D0382">
              <w:rPr>
                <w:color w:val="000000" w:themeColor="text1"/>
                <w:sz w:val="22"/>
              </w:rPr>
              <w:t>% gadā.</w:t>
            </w:r>
          </w:p>
        </w:tc>
        <w:tc>
          <w:tcPr>
            <w:tcW w:w="2860" w:type="dxa"/>
            <w:vMerge/>
            <w:tcBorders>
              <w:left w:val="nil"/>
            </w:tcBorders>
          </w:tcPr>
          <w:p w14:paraId="067B042B" w14:textId="77777777" w:rsidR="006E54BA" w:rsidRPr="006D0382" w:rsidRDefault="006E54BA" w:rsidP="004940A2">
            <w:pPr>
              <w:spacing w:before="60" w:after="60"/>
              <w:rPr>
                <w:color w:val="000000" w:themeColor="text1"/>
                <w:sz w:val="22"/>
              </w:rPr>
            </w:pPr>
          </w:p>
        </w:tc>
      </w:tr>
      <w:tr w:rsidR="006E54BA" w:rsidRPr="006D0382" w14:paraId="30C9A3E6" w14:textId="77777777" w:rsidTr="004940A2">
        <w:tc>
          <w:tcPr>
            <w:tcW w:w="2253" w:type="dxa"/>
            <w:shd w:val="clear" w:color="auto" w:fill="006600"/>
          </w:tcPr>
          <w:p w14:paraId="2C0A7165" w14:textId="77777777" w:rsidR="006E54BA" w:rsidRPr="00874D43" w:rsidRDefault="006E54BA" w:rsidP="004940A2">
            <w:pPr>
              <w:spacing w:before="60" w:after="60"/>
              <w:rPr>
                <w:color w:val="FFFFFF" w:themeColor="background1"/>
                <w:sz w:val="20"/>
                <w:szCs w:val="20"/>
              </w:rPr>
            </w:pPr>
            <w:proofErr w:type="spellStart"/>
            <w:r w:rsidRPr="00874D43">
              <w:rPr>
                <w:color w:val="FFFFFF" w:themeColor="background1"/>
                <w:sz w:val="20"/>
                <w:szCs w:val="20"/>
              </w:rPr>
              <w:t>Pieslēgums</w:t>
            </w:r>
            <w:proofErr w:type="spellEnd"/>
            <w:r w:rsidRPr="00874D43">
              <w:rPr>
                <w:color w:val="FFFFFF" w:themeColor="background1"/>
                <w:sz w:val="20"/>
                <w:szCs w:val="20"/>
              </w:rPr>
              <w:t xml:space="preserve"> autoceļiem</w:t>
            </w:r>
          </w:p>
        </w:tc>
        <w:tc>
          <w:tcPr>
            <w:tcW w:w="4102" w:type="dxa"/>
            <w:tcBorders>
              <w:right w:val="nil"/>
            </w:tcBorders>
          </w:tcPr>
          <w:p w14:paraId="27ACFC58" w14:textId="77777777" w:rsidR="006E54BA" w:rsidRPr="006D0382" w:rsidRDefault="006E54BA" w:rsidP="004940A2">
            <w:pPr>
              <w:spacing w:before="60" w:after="60"/>
              <w:rPr>
                <w:color w:val="000000" w:themeColor="text1"/>
                <w:sz w:val="22"/>
              </w:rPr>
            </w:pPr>
            <w:proofErr w:type="spellStart"/>
            <w:r w:rsidRPr="006D0382">
              <w:rPr>
                <w:sz w:val="22"/>
              </w:rPr>
              <w:t>Āņu</w:t>
            </w:r>
            <w:proofErr w:type="spellEnd"/>
            <w:r w:rsidRPr="006D0382">
              <w:rPr>
                <w:sz w:val="22"/>
              </w:rPr>
              <w:t xml:space="preserve"> ciemu šķērso </w:t>
            </w:r>
            <w:r w:rsidRPr="006D0382">
              <w:rPr>
                <w:color w:val="000000" w:themeColor="text1"/>
                <w:sz w:val="22"/>
              </w:rPr>
              <w:t xml:space="preserve">valsts vietējas nozīmes V50, </w:t>
            </w:r>
            <w:proofErr w:type="spellStart"/>
            <w:r w:rsidRPr="006D0382">
              <w:rPr>
                <w:sz w:val="22"/>
              </w:rPr>
              <w:t>Stempju</w:t>
            </w:r>
            <w:proofErr w:type="spellEnd"/>
            <w:r w:rsidRPr="006D0382">
              <w:rPr>
                <w:sz w:val="22"/>
              </w:rPr>
              <w:t xml:space="preserve"> ceļš un </w:t>
            </w:r>
            <w:proofErr w:type="spellStart"/>
            <w:r w:rsidRPr="006D0382">
              <w:rPr>
                <w:sz w:val="22"/>
              </w:rPr>
              <w:t>Āņu</w:t>
            </w:r>
            <w:proofErr w:type="spellEnd"/>
            <w:r w:rsidRPr="006D0382">
              <w:rPr>
                <w:sz w:val="22"/>
              </w:rPr>
              <w:t xml:space="preserve"> ceļš.</w:t>
            </w:r>
          </w:p>
        </w:tc>
        <w:tc>
          <w:tcPr>
            <w:tcW w:w="2860" w:type="dxa"/>
            <w:vMerge/>
            <w:tcBorders>
              <w:left w:val="nil"/>
            </w:tcBorders>
          </w:tcPr>
          <w:p w14:paraId="32598ED7" w14:textId="77777777" w:rsidR="006E54BA" w:rsidRPr="006D0382" w:rsidRDefault="006E54BA" w:rsidP="004940A2">
            <w:pPr>
              <w:spacing w:before="60" w:after="60"/>
              <w:rPr>
                <w:color w:val="000000" w:themeColor="text1"/>
                <w:sz w:val="22"/>
              </w:rPr>
            </w:pPr>
          </w:p>
        </w:tc>
      </w:tr>
      <w:tr w:rsidR="006E54BA" w:rsidRPr="006D0382" w14:paraId="67AFA860" w14:textId="77777777" w:rsidTr="004940A2">
        <w:tc>
          <w:tcPr>
            <w:tcW w:w="2253" w:type="dxa"/>
            <w:shd w:val="clear" w:color="auto" w:fill="006600"/>
          </w:tcPr>
          <w:p w14:paraId="42A18792"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 xml:space="preserve">Velo- un </w:t>
            </w:r>
            <w:proofErr w:type="spellStart"/>
            <w:r w:rsidRPr="00874D43">
              <w:rPr>
                <w:color w:val="FFFFFF" w:themeColor="background1"/>
                <w:sz w:val="20"/>
                <w:szCs w:val="20"/>
              </w:rPr>
              <w:t>kāj</w:t>
            </w:r>
            <w:proofErr w:type="spellEnd"/>
            <w:r w:rsidRPr="00874D43">
              <w:rPr>
                <w:color w:val="FFFFFF" w:themeColor="background1"/>
                <w:sz w:val="20"/>
                <w:szCs w:val="20"/>
              </w:rPr>
              <w:t>-pieejamība</w:t>
            </w:r>
          </w:p>
        </w:tc>
        <w:tc>
          <w:tcPr>
            <w:tcW w:w="6962" w:type="dxa"/>
            <w:gridSpan w:val="2"/>
          </w:tcPr>
          <w:p w14:paraId="49DABDC9" w14:textId="77777777" w:rsidR="006E54BA" w:rsidRPr="006D0382" w:rsidRDefault="006E54BA" w:rsidP="004940A2">
            <w:pPr>
              <w:spacing w:before="60" w:after="60"/>
              <w:rPr>
                <w:color w:val="000000" w:themeColor="text1"/>
                <w:sz w:val="22"/>
              </w:rPr>
            </w:pPr>
            <w:proofErr w:type="spellStart"/>
            <w:r w:rsidRPr="006D0382">
              <w:rPr>
                <w:color w:val="000000" w:themeColor="text1"/>
                <w:sz w:val="22"/>
              </w:rPr>
              <w:t>Āņu</w:t>
            </w:r>
            <w:proofErr w:type="spellEnd"/>
            <w:r w:rsidRPr="006D0382">
              <w:rPr>
                <w:color w:val="000000" w:themeColor="text1"/>
                <w:sz w:val="22"/>
              </w:rPr>
              <w:t xml:space="preserve"> ciemā nav izveidoti velo celiņi, bet ciemu šķērso vietējas nozīmes velo maršruts: Nr.137 Ādaži – </w:t>
            </w:r>
            <w:proofErr w:type="spellStart"/>
            <w:r w:rsidRPr="006D0382">
              <w:rPr>
                <w:color w:val="000000" w:themeColor="text1"/>
                <w:sz w:val="22"/>
              </w:rPr>
              <w:t>Āņi</w:t>
            </w:r>
            <w:proofErr w:type="spellEnd"/>
            <w:r w:rsidRPr="006D0382">
              <w:rPr>
                <w:color w:val="000000" w:themeColor="text1"/>
                <w:sz w:val="22"/>
              </w:rPr>
              <w:t xml:space="preserve"> (ir savienojums ar Ropažu novadu).</w:t>
            </w:r>
          </w:p>
        </w:tc>
      </w:tr>
      <w:tr w:rsidR="006E54BA" w:rsidRPr="006D0382" w14:paraId="6A528689" w14:textId="77777777" w:rsidTr="004940A2">
        <w:tc>
          <w:tcPr>
            <w:tcW w:w="2253" w:type="dxa"/>
            <w:shd w:val="clear" w:color="auto" w:fill="006600"/>
          </w:tcPr>
          <w:p w14:paraId="58DB5B57"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Sabiedriskā transporta pieejamība</w:t>
            </w:r>
          </w:p>
        </w:tc>
        <w:tc>
          <w:tcPr>
            <w:tcW w:w="6962" w:type="dxa"/>
            <w:gridSpan w:val="2"/>
          </w:tcPr>
          <w:p w14:paraId="724C0B18" w14:textId="77777777" w:rsidR="006E54BA" w:rsidRPr="006D0382" w:rsidRDefault="006E54BA" w:rsidP="004940A2">
            <w:pPr>
              <w:spacing w:before="60" w:after="60"/>
              <w:rPr>
                <w:color w:val="000000" w:themeColor="text1"/>
                <w:sz w:val="22"/>
              </w:rPr>
            </w:pPr>
            <w:r w:rsidRPr="006D0382">
              <w:rPr>
                <w:color w:val="000000" w:themeColor="text1"/>
                <w:sz w:val="22"/>
              </w:rPr>
              <w:t>Ciemā pieejami sabiedriskā transporta pakalpojumi, ir viena autobusa pietura.</w:t>
            </w:r>
          </w:p>
        </w:tc>
      </w:tr>
      <w:tr w:rsidR="006E54BA" w:rsidRPr="006D0382" w14:paraId="291C4E36" w14:textId="77777777" w:rsidTr="004940A2">
        <w:tc>
          <w:tcPr>
            <w:tcW w:w="2253" w:type="dxa"/>
            <w:shd w:val="clear" w:color="auto" w:fill="006600"/>
          </w:tcPr>
          <w:p w14:paraId="7B00287B"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Ūdensapgāde, kanalizācija, apgaismojums</w:t>
            </w:r>
          </w:p>
        </w:tc>
        <w:tc>
          <w:tcPr>
            <w:tcW w:w="6962" w:type="dxa"/>
            <w:gridSpan w:val="2"/>
          </w:tcPr>
          <w:p w14:paraId="501DFA68" w14:textId="77777777" w:rsidR="006E54BA" w:rsidRPr="006D0382" w:rsidRDefault="006E54BA" w:rsidP="004940A2">
            <w:pPr>
              <w:spacing w:before="60" w:after="60"/>
              <w:rPr>
                <w:color w:val="000000" w:themeColor="text1"/>
                <w:sz w:val="22"/>
              </w:rPr>
            </w:pPr>
            <w:proofErr w:type="spellStart"/>
            <w:r w:rsidRPr="006D0382">
              <w:rPr>
                <w:color w:val="000000" w:themeColor="text1"/>
                <w:sz w:val="22"/>
              </w:rPr>
              <w:t>Āņu</w:t>
            </w:r>
            <w:proofErr w:type="spellEnd"/>
            <w:r w:rsidRPr="006D0382">
              <w:rPr>
                <w:color w:val="000000" w:themeColor="text1"/>
                <w:sz w:val="22"/>
              </w:rPr>
              <w:t xml:space="preserve"> ciemā (daļā no teritorijas) ir pieejami centralizētās ūdensapgādes un kanalizācijas pakalpojumi. </w:t>
            </w:r>
            <w:proofErr w:type="spellStart"/>
            <w:r w:rsidRPr="006D0382">
              <w:rPr>
                <w:bCs/>
                <w:sz w:val="22"/>
              </w:rPr>
              <w:t>Āņu</w:t>
            </w:r>
            <w:proofErr w:type="spellEnd"/>
            <w:r w:rsidRPr="006D0382">
              <w:rPr>
                <w:sz w:val="22"/>
              </w:rPr>
              <w:t xml:space="preserve"> ciemā “</w:t>
            </w:r>
            <w:proofErr w:type="spellStart"/>
            <w:r w:rsidRPr="006D0382">
              <w:rPr>
                <w:sz w:val="22"/>
              </w:rPr>
              <w:t>Jaungožos</w:t>
            </w:r>
            <w:proofErr w:type="spellEnd"/>
            <w:r w:rsidRPr="006D0382">
              <w:rPr>
                <w:sz w:val="22"/>
              </w:rPr>
              <w:t xml:space="preserve">” no artēziskās akas, kuru izbūvēja un apsaimnieko privātais investors. </w:t>
            </w:r>
            <w:r w:rsidRPr="006D0382">
              <w:rPr>
                <w:color w:val="000000" w:themeColor="text1"/>
                <w:sz w:val="22"/>
              </w:rPr>
              <w:t>Ielu apgaismojums nav pieejams (daļēji ar privātu ielu apgaismojumu).</w:t>
            </w:r>
          </w:p>
        </w:tc>
      </w:tr>
      <w:tr w:rsidR="006E54BA" w:rsidRPr="006D0382" w14:paraId="36F6D0AB" w14:textId="77777777" w:rsidTr="004940A2">
        <w:tc>
          <w:tcPr>
            <w:tcW w:w="2253" w:type="dxa"/>
            <w:shd w:val="clear" w:color="auto" w:fill="006600"/>
          </w:tcPr>
          <w:p w14:paraId="3DF12CB5"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Bērni: skaits un tuvākās izglītības iestādes</w:t>
            </w:r>
          </w:p>
        </w:tc>
        <w:tc>
          <w:tcPr>
            <w:tcW w:w="6962" w:type="dxa"/>
            <w:gridSpan w:val="2"/>
          </w:tcPr>
          <w:p w14:paraId="684CF358" w14:textId="7194A73C"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w:t>
            </w:r>
            <w:r w:rsidR="00DC5687">
              <w:rPr>
                <w:color w:val="000000" w:themeColor="text1"/>
                <w:sz w:val="22"/>
              </w:rPr>
              <w:t>2</w:t>
            </w:r>
            <w:r w:rsidRPr="006D0382">
              <w:rPr>
                <w:color w:val="000000" w:themeColor="text1"/>
                <w:sz w:val="22"/>
              </w:rPr>
              <w:t>.gada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36229A98" w14:textId="77777777" w:rsidTr="004940A2">
              <w:tc>
                <w:tcPr>
                  <w:tcW w:w="2190" w:type="dxa"/>
                  <w:shd w:val="clear" w:color="auto" w:fill="D9D9D9" w:themeFill="background1" w:themeFillShade="D9"/>
                  <w:vAlign w:val="center"/>
                </w:tcPr>
                <w:p w14:paraId="6B205DC5"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53BA307F"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28E36190"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2D04CDFE" w14:textId="77777777" w:rsidTr="004940A2">
              <w:tc>
                <w:tcPr>
                  <w:tcW w:w="2190" w:type="dxa"/>
                  <w:vAlign w:val="center"/>
                </w:tcPr>
                <w:p w14:paraId="6891856B"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31B84FA9" w14:textId="77777777" w:rsidR="006E54BA" w:rsidRPr="006D0382" w:rsidRDefault="006E54BA" w:rsidP="004940A2">
                  <w:pPr>
                    <w:spacing w:before="60" w:after="60"/>
                    <w:jc w:val="center"/>
                    <w:rPr>
                      <w:color w:val="000000" w:themeColor="text1"/>
                      <w:sz w:val="22"/>
                    </w:rPr>
                  </w:pPr>
                  <w:r w:rsidRPr="006D0382">
                    <w:rPr>
                      <w:color w:val="000000" w:themeColor="text1"/>
                      <w:sz w:val="22"/>
                    </w:rPr>
                    <w:t>15</w:t>
                  </w:r>
                </w:p>
              </w:tc>
              <w:tc>
                <w:tcPr>
                  <w:tcW w:w="2191" w:type="dxa"/>
                  <w:vAlign w:val="center"/>
                </w:tcPr>
                <w:p w14:paraId="06D4CE8E" w14:textId="4B617A20" w:rsidR="006E54BA" w:rsidRPr="006D0382" w:rsidRDefault="006E54BA" w:rsidP="004940A2">
                  <w:pPr>
                    <w:spacing w:before="60" w:after="60"/>
                    <w:jc w:val="center"/>
                    <w:rPr>
                      <w:color w:val="000000" w:themeColor="text1"/>
                      <w:sz w:val="22"/>
                    </w:rPr>
                  </w:pPr>
                  <w:r w:rsidRPr="006D0382">
                    <w:rPr>
                      <w:color w:val="000000" w:themeColor="text1"/>
                      <w:sz w:val="22"/>
                    </w:rPr>
                    <w:t>3%</w:t>
                  </w:r>
                </w:p>
              </w:tc>
            </w:tr>
            <w:tr w:rsidR="006E54BA" w:rsidRPr="006D0382" w14:paraId="6B9DEEA1" w14:textId="77777777" w:rsidTr="004940A2">
              <w:tc>
                <w:tcPr>
                  <w:tcW w:w="2190" w:type="dxa"/>
                  <w:vAlign w:val="center"/>
                </w:tcPr>
                <w:p w14:paraId="2C5F49CA"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5E9E8CEB" w14:textId="49FDDC05" w:rsidR="006E54BA" w:rsidRPr="006D0382" w:rsidRDefault="00DC5687" w:rsidP="004940A2">
                  <w:pPr>
                    <w:spacing w:before="60" w:after="60"/>
                    <w:jc w:val="center"/>
                    <w:rPr>
                      <w:color w:val="000000" w:themeColor="text1"/>
                      <w:sz w:val="22"/>
                    </w:rPr>
                  </w:pPr>
                  <w:r>
                    <w:rPr>
                      <w:color w:val="000000" w:themeColor="text1"/>
                      <w:sz w:val="22"/>
                    </w:rPr>
                    <w:t>20</w:t>
                  </w:r>
                </w:p>
              </w:tc>
              <w:tc>
                <w:tcPr>
                  <w:tcW w:w="2191" w:type="dxa"/>
                  <w:vAlign w:val="center"/>
                </w:tcPr>
                <w:p w14:paraId="0390F89A" w14:textId="3DD0E8AF" w:rsidR="006E54BA" w:rsidRPr="006D0382" w:rsidRDefault="00DC5687" w:rsidP="004940A2">
                  <w:pPr>
                    <w:spacing w:before="60" w:after="60"/>
                    <w:jc w:val="center"/>
                    <w:rPr>
                      <w:color w:val="000000" w:themeColor="text1"/>
                      <w:sz w:val="22"/>
                    </w:rPr>
                  </w:pPr>
                  <w:r>
                    <w:rPr>
                      <w:color w:val="000000" w:themeColor="text1"/>
                      <w:sz w:val="22"/>
                    </w:rPr>
                    <w:t>4</w:t>
                  </w:r>
                  <w:r w:rsidR="006E54BA" w:rsidRPr="006D0382">
                    <w:rPr>
                      <w:color w:val="000000" w:themeColor="text1"/>
                      <w:sz w:val="22"/>
                    </w:rPr>
                    <w:t>%</w:t>
                  </w:r>
                </w:p>
              </w:tc>
            </w:tr>
            <w:tr w:rsidR="006E54BA" w:rsidRPr="006D0382" w14:paraId="746D5BAA" w14:textId="77777777" w:rsidTr="004940A2">
              <w:tc>
                <w:tcPr>
                  <w:tcW w:w="2190" w:type="dxa"/>
                  <w:vAlign w:val="center"/>
                </w:tcPr>
                <w:p w14:paraId="24D889A8"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2225AC8D" w14:textId="1C5386A7" w:rsidR="006E54BA" w:rsidRPr="006D0382" w:rsidRDefault="00DC5687" w:rsidP="004940A2">
                  <w:pPr>
                    <w:spacing w:before="60" w:after="60"/>
                    <w:jc w:val="center"/>
                    <w:rPr>
                      <w:color w:val="000000" w:themeColor="text1"/>
                      <w:sz w:val="22"/>
                    </w:rPr>
                  </w:pPr>
                  <w:r>
                    <w:rPr>
                      <w:color w:val="000000" w:themeColor="text1"/>
                      <w:sz w:val="22"/>
                    </w:rPr>
                    <w:t>6</w:t>
                  </w:r>
                </w:p>
              </w:tc>
              <w:tc>
                <w:tcPr>
                  <w:tcW w:w="2191" w:type="dxa"/>
                  <w:vAlign w:val="center"/>
                </w:tcPr>
                <w:p w14:paraId="1A5971BF" w14:textId="2B4FAEB2" w:rsidR="006E54BA" w:rsidRPr="006D0382" w:rsidRDefault="00DC5687" w:rsidP="004940A2">
                  <w:pPr>
                    <w:spacing w:before="60" w:after="60"/>
                    <w:jc w:val="center"/>
                    <w:rPr>
                      <w:color w:val="000000" w:themeColor="text1"/>
                      <w:sz w:val="22"/>
                    </w:rPr>
                  </w:pPr>
                  <w:r>
                    <w:rPr>
                      <w:color w:val="000000" w:themeColor="text1"/>
                      <w:sz w:val="22"/>
                    </w:rPr>
                    <w:t>69</w:t>
                  </w:r>
                  <w:r w:rsidR="006E54BA" w:rsidRPr="006D0382">
                    <w:rPr>
                      <w:color w:val="000000" w:themeColor="text1"/>
                      <w:sz w:val="22"/>
                    </w:rPr>
                    <w:t>%</w:t>
                  </w:r>
                </w:p>
              </w:tc>
            </w:tr>
          </w:tbl>
          <w:p w14:paraId="22627A34" w14:textId="77777777" w:rsidR="006E54BA" w:rsidRPr="006D0382" w:rsidRDefault="006E54BA" w:rsidP="004940A2">
            <w:pPr>
              <w:spacing w:before="60" w:after="60"/>
              <w:rPr>
                <w:color w:val="000000" w:themeColor="text1"/>
                <w:sz w:val="22"/>
              </w:rPr>
            </w:pPr>
            <w:r w:rsidRPr="006D0382">
              <w:rPr>
                <w:color w:val="000000" w:themeColor="text1"/>
                <w:sz w:val="22"/>
              </w:rPr>
              <w:t xml:space="preserve">Tuvākās izglītības iestādes: </w:t>
            </w:r>
            <w:r w:rsidRPr="006D0382">
              <w:rPr>
                <w:sz w:val="22"/>
              </w:rPr>
              <w:t>PPII “</w:t>
            </w:r>
            <w:proofErr w:type="spellStart"/>
            <w:r w:rsidRPr="006D0382">
              <w:rPr>
                <w:sz w:val="22"/>
              </w:rPr>
              <w:t>Patnis</w:t>
            </w:r>
            <w:proofErr w:type="spellEnd"/>
            <w:r w:rsidRPr="006D0382">
              <w:rPr>
                <w:sz w:val="22"/>
              </w:rPr>
              <w:t>”, ĀBVS, ĀVS, ĀMMS, ĀBJSS</w:t>
            </w:r>
          </w:p>
        </w:tc>
      </w:tr>
      <w:tr w:rsidR="006E54BA" w:rsidRPr="006D0382" w14:paraId="1A111C61" w14:textId="77777777" w:rsidTr="004940A2">
        <w:tc>
          <w:tcPr>
            <w:tcW w:w="2253" w:type="dxa"/>
            <w:shd w:val="clear" w:color="auto" w:fill="006600"/>
          </w:tcPr>
          <w:p w14:paraId="35AFF74E"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lastRenderedPageBreak/>
              <w:t>Aktīvās un veselības atpūtas pieejamība</w:t>
            </w:r>
          </w:p>
        </w:tc>
        <w:tc>
          <w:tcPr>
            <w:tcW w:w="6962" w:type="dxa"/>
            <w:gridSpan w:val="2"/>
          </w:tcPr>
          <w:p w14:paraId="3AAF343E"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52403C0C" w14:textId="77777777" w:rsidTr="004940A2">
              <w:tc>
                <w:tcPr>
                  <w:tcW w:w="743" w:type="dxa"/>
                  <w:shd w:val="clear" w:color="auto" w:fill="D9D9D9" w:themeFill="background1" w:themeFillShade="D9"/>
                  <w:vAlign w:val="center"/>
                </w:tcPr>
                <w:p w14:paraId="6E73FE3F"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72ED9AEA"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205CEFBB"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2865A1FE"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5E044492"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64C770D3"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59B08E9E" w14:textId="77777777" w:rsidTr="004940A2">
              <w:tc>
                <w:tcPr>
                  <w:tcW w:w="743" w:type="dxa"/>
                  <w:vAlign w:val="center"/>
                </w:tcPr>
                <w:p w14:paraId="054C79B2"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61E55344"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359" w:type="dxa"/>
                  <w:vAlign w:val="center"/>
                </w:tcPr>
                <w:p w14:paraId="35B83AFC"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323" w:type="dxa"/>
                  <w:vAlign w:val="center"/>
                </w:tcPr>
                <w:p w14:paraId="77BBA2DF"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070" w:type="dxa"/>
                  <w:vAlign w:val="center"/>
                </w:tcPr>
                <w:p w14:paraId="7464303B"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712" w:type="dxa"/>
                </w:tcPr>
                <w:p w14:paraId="429B44F0"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r>
          </w:tbl>
          <w:p w14:paraId="655C1EA9" w14:textId="77777777" w:rsidR="006E54BA" w:rsidRPr="006D0382" w:rsidRDefault="006E54BA" w:rsidP="004940A2">
            <w:pPr>
              <w:spacing w:before="60" w:after="60"/>
              <w:rPr>
                <w:color w:val="000000" w:themeColor="text1"/>
                <w:sz w:val="22"/>
              </w:rPr>
            </w:pPr>
          </w:p>
        </w:tc>
      </w:tr>
    </w:tbl>
    <w:p w14:paraId="1D7A66B2" w14:textId="77777777" w:rsidR="006E54BA" w:rsidRDefault="006E54BA" w:rsidP="006E54BA">
      <w:pPr>
        <w:spacing w:after="0"/>
        <w:rPr>
          <w:color w:val="000000" w:themeColor="text1"/>
        </w:rPr>
      </w:pPr>
    </w:p>
    <w:p w14:paraId="7BC269A4" w14:textId="77777777" w:rsidR="006E54BA" w:rsidRPr="005E0027" w:rsidRDefault="006E54BA" w:rsidP="005E0027">
      <w:pPr>
        <w:pStyle w:val="Heading2"/>
        <w:rPr>
          <w:rFonts w:ascii="Montserrat" w:hAnsi="Montserrat"/>
          <w:i w:val="0"/>
          <w:iCs w:val="0"/>
          <w:sz w:val="24"/>
          <w:szCs w:val="24"/>
        </w:rPr>
      </w:pPr>
      <w:bookmarkStart w:id="278" w:name="_Toc77941805"/>
      <w:bookmarkStart w:id="279" w:name="_Toc134532415"/>
      <w:bookmarkStart w:id="280" w:name="_Toc137626136"/>
      <w:bookmarkStart w:id="281" w:name="_Toc137634244"/>
      <w:r w:rsidRPr="005E0027">
        <w:rPr>
          <w:rFonts w:ascii="Montserrat" w:hAnsi="Montserrat"/>
          <w:i w:val="0"/>
          <w:iCs w:val="0"/>
          <w:sz w:val="24"/>
          <w:szCs w:val="24"/>
        </w:rPr>
        <w:t>Baltezers</w:t>
      </w:r>
      <w:bookmarkEnd w:id="278"/>
      <w:bookmarkEnd w:id="279"/>
      <w:bookmarkEnd w:id="280"/>
      <w:bookmarkEnd w:id="281"/>
      <w:r w:rsidRPr="005E0027">
        <w:rPr>
          <w:rFonts w:ascii="Montserrat" w:hAnsi="Montserrat"/>
          <w:i w:val="0"/>
          <w:iCs w:val="0"/>
          <w:sz w:val="24"/>
          <w:szCs w:val="24"/>
        </w:rPr>
        <w:t xml:space="preserve"> </w:t>
      </w:r>
    </w:p>
    <w:tbl>
      <w:tblPr>
        <w:tblStyle w:val="TableGrid"/>
        <w:tblW w:w="0" w:type="auto"/>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263"/>
        <w:gridCol w:w="4111"/>
        <w:gridCol w:w="2841"/>
      </w:tblGrid>
      <w:tr w:rsidR="006E54BA" w:rsidRPr="006D0382" w14:paraId="69BDEF99" w14:textId="77777777" w:rsidTr="004940A2">
        <w:tc>
          <w:tcPr>
            <w:tcW w:w="2263" w:type="dxa"/>
            <w:shd w:val="clear" w:color="auto" w:fill="006600"/>
          </w:tcPr>
          <w:p w14:paraId="6C5BB482"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Iedzīvotāji</w:t>
            </w:r>
          </w:p>
        </w:tc>
        <w:tc>
          <w:tcPr>
            <w:tcW w:w="4111" w:type="dxa"/>
            <w:tcBorders>
              <w:right w:val="nil"/>
            </w:tcBorders>
          </w:tcPr>
          <w:p w14:paraId="1528C9DA" w14:textId="45D10F3B"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xml:space="preserve">. – </w:t>
            </w:r>
            <w:r w:rsidR="00440D07">
              <w:rPr>
                <w:color w:val="000000" w:themeColor="text1"/>
                <w:sz w:val="22"/>
              </w:rPr>
              <w:t>828</w:t>
            </w:r>
          </w:p>
        </w:tc>
        <w:tc>
          <w:tcPr>
            <w:tcW w:w="2841" w:type="dxa"/>
            <w:vMerge w:val="restart"/>
            <w:tcBorders>
              <w:left w:val="nil"/>
            </w:tcBorders>
          </w:tcPr>
          <w:p w14:paraId="58D475F4" w14:textId="77777777" w:rsidR="006E54BA" w:rsidRPr="006D0382" w:rsidRDefault="006E54BA" w:rsidP="004940A2">
            <w:pPr>
              <w:spacing w:before="60" w:after="60"/>
              <w:rPr>
                <w:color w:val="000000" w:themeColor="text1"/>
                <w:sz w:val="22"/>
              </w:rPr>
            </w:pPr>
            <w:r>
              <w:rPr>
                <w:noProof/>
              </w:rPr>
              <w:drawing>
                <wp:inline distT="0" distB="0" distL="0" distR="0" wp14:anchorId="706323A9" wp14:editId="265BFB03">
                  <wp:extent cx="1566000" cy="1242000"/>
                  <wp:effectExtent l="0" t="0" r="0"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66000" cy="1242000"/>
                          </a:xfrm>
                          <a:prstGeom prst="rect">
                            <a:avLst/>
                          </a:prstGeom>
                          <a:noFill/>
                          <a:ln>
                            <a:noFill/>
                          </a:ln>
                        </pic:spPr>
                      </pic:pic>
                    </a:graphicData>
                  </a:graphic>
                </wp:inline>
              </w:drawing>
            </w:r>
          </w:p>
        </w:tc>
      </w:tr>
      <w:tr w:rsidR="006E54BA" w:rsidRPr="006D0382" w14:paraId="7F8E5068" w14:textId="77777777" w:rsidTr="004940A2">
        <w:tc>
          <w:tcPr>
            <w:tcW w:w="2263" w:type="dxa"/>
            <w:shd w:val="clear" w:color="auto" w:fill="006600"/>
          </w:tcPr>
          <w:p w14:paraId="369DB83E"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Izaugsmes prognozētā perspektīva</w:t>
            </w:r>
          </w:p>
        </w:tc>
        <w:tc>
          <w:tcPr>
            <w:tcW w:w="4111" w:type="dxa"/>
            <w:tcBorders>
              <w:right w:val="nil"/>
            </w:tcBorders>
          </w:tcPr>
          <w:p w14:paraId="5BB1FF6F" w14:textId="31C8066C" w:rsidR="006E54BA" w:rsidRPr="006D0382" w:rsidRDefault="006E54BA" w:rsidP="004940A2">
            <w:pPr>
              <w:spacing w:before="60" w:after="60"/>
              <w:rPr>
                <w:color w:val="000000" w:themeColor="text1"/>
                <w:sz w:val="22"/>
              </w:rPr>
            </w:pPr>
            <w:r w:rsidRPr="006D0382">
              <w:rPr>
                <w:color w:val="000000" w:themeColor="text1"/>
                <w:sz w:val="22"/>
              </w:rPr>
              <w:t>Ciemā dzīvo 3,</w:t>
            </w:r>
            <w:r w:rsidR="00DC5687">
              <w:rPr>
                <w:color w:val="000000" w:themeColor="text1"/>
                <w:sz w:val="22"/>
              </w:rPr>
              <w:t>8</w:t>
            </w:r>
            <w:r w:rsidRPr="006D0382">
              <w:rPr>
                <w:color w:val="000000" w:themeColor="text1"/>
                <w:sz w:val="22"/>
              </w:rPr>
              <w:t>% no kopējā novada iedzīvotāju skaita. Laika posmā no 201</w:t>
            </w:r>
            <w:r w:rsidR="00DC5687">
              <w:rPr>
                <w:color w:val="000000" w:themeColor="text1"/>
                <w:sz w:val="22"/>
              </w:rPr>
              <w:t>9</w:t>
            </w:r>
            <w:r w:rsidRPr="006D0382">
              <w:rPr>
                <w:color w:val="000000" w:themeColor="text1"/>
                <w:sz w:val="22"/>
              </w:rPr>
              <w:t>. līdz 202</w:t>
            </w:r>
            <w:r w:rsidR="00DC5687">
              <w:rPr>
                <w:color w:val="000000" w:themeColor="text1"/>
                <w:sz w:val="22"/>
              </w:rPr>
              <w:t>2</w:t>
            </w:r>
            <w:r w:rsidRPr="006D0382">
              <w:rPr>
                <w:color w:val="000000" w:themeColor="text1"/>
                <w:sz w:val="22"/>
              </w:rPr>
              <w:t xml:space="preserve">.gadam iedzīvotāju skaits ciemā palielinājās vidēji par </w:t>
            </w:r>
            <w:r w:rsidR="00DC5687">
              <w:rPr>
                <w:color w:val="000000" w:themeColor="text1"/>
                <w:sz w:val="22"/>
              </w:rPr>
              <w:t>3,3</w:t>
            </w:r>
            <w:r w:rsidRPr="006D0382">
              <w:rPr>
                <w:color w:val="000000" w:themeColor="text1"/>
                <w:sz w:val="22"/>
              </w:rPr>
              <w:t>% gadā.</w:t>
            </w:r>
          </w:p>
        </w:tc>
        <w:tc>
          <w:tcPr>
            <w:tcW w:w="2841" w:type="dxa"/>
            <w:vMerge/>
            <w:tcBorders>
              <w:left w:val="nil"/>
            </w:tcBorders>
          </w:tcPr>
          <w:p w14:paraId="56A12827" w14:textId="77777777" w:rsidR="006E54BA" w:rsidRPr="006D0382" w:rsidRDefault="006E54BA" w:rsidP="004940A2">
            <w:pPr>
              <w:spacing w:before="60" w:after="60"/>
              <w:rPr>
                <w:color w:val="000000" w:themeColor="text1"/>
                <w:sz w:val="22"/>
              </w:rPr>
            </w:pPr>
          </w:p>
        </w:tc>
      </w:tr>
      <w:tr w:rsidR="006E54BA" w:rsidRPr="006D0382" w14:paraId="1A2A6D8E" w14:textId="77777777" w:rsidTr="004940A2">
        <w:tc>
          <w:tcPr>
            <w:tcW w:w="2263" w:type="dxa"/>
            <w:shd w:val="clear" w:color="auto" w:fill="006600"/>
          </w:tcPr>
          <w:p w14:paraId="11AFA9BC" w14:textId="77777777" w:rsidR="006E54BA" w:rsidRPr="00874D43" w:rsidRDefault="006E54BA" w:rsidP="004940A2">
            <w:pPr>
              <w:spacing w:before="60" w:after="60"/>
              <w:rPr>
                <w:color w:val="FFFFFF" w:themeColor="background1"/>
                <w:sz w:val="20"/>
                <w:szCs w:val="20"/>
              </w:rPr>
            </w:pPr>
            <w:proofErr w:type="spellStart"/>
            <w:r w:rsidRPr="00874D43">
              <w:rPr>
                <w:color w:val="FFFFFF" w:themeColor="background1"/>
                <w:sz w:val="20"/>
                <w:szCs w:val="20"/>
              </w:rPr>
              <w:t>Pieslēgums</w:t>
            </w:r>
            <w:proofErr w:type="spellEnd"/>
            <w:r w:rsidRPr="00874D43">
              <w:rPr>
                <w:color w:val="FFFFFF" w:themeColor="background1"/>
                <w:sz w:val="20"/>
                <w:szCs w:val="20"/>
              </w:rPr>
              <w:t xml:space="preserve"> autoceļiem</w:t>
            </w:r>
          </w:p>
        </w:tc>
        <w:tc>
          <w:tcPr>
            <w:tcW w:w="4111" w:type="dxa"/>
            <w:tcBorders>
              <w:right w:val="nil"/>
            </w:tcBorders>
          </w:tcPr>
          <w:p w14:paraId="1B0F3FD4" w14:textId="77777777" w:rsidR="006E54BA" w:rsidRPr="006D0382" w:rsidRDefault="006E54BA" w:rsidP="004940A2">
            <w:pPr>
              <w:spacing w:before="60" w:after="60"/>
              <w:rPr>
                <w:color w:val="000000" w:themeColor="text1"/>
                <w:sz w:val="22"/>
              </w:rPr>
            </w:pPr>
            <w:r w:rsidRPr="006D0382">
              <w:rPr>
                <w:sz w:val="22"/>
              </w:rPr>
              <w:t>Baltezera ciemu šķērso vals</w:t>
            </w:r>
            <w:r>
              <w:rPr>
                <w:sz w:val="22"/>
              </w:rPr>
              <w:t>t</w:t>
            </w:r>
            <w:r w:rsidRPr="006D0382">
              <w:rPr>
                <w:sz w:val="22"/>
              </w:rPr>
              <w:t xml:space="preserve">s nozīmes autoceļš A1 (Rīga (Baltezers) – Igaunijas robeža (Ainaži)), piekļaujas Alderu ceļš, tomēr nav atrisināti </w:t>
            </w:r>
            <w:proofErr w:type="spellStart"/>
            <w:r w:rsidRPr="006D0382">
              <w:rPr>
                <w:sz w:val="22"/>
              </w:rPr>
              <w:t>pieslēgumi</w:t>
            </w:r>
            <w:proofErr w:type="spellEnd"/>
            <w:r w:rsidRPr="006D0382">
              <w:rPr>
                <w:sz w:val="22"/>
              </w:rPr>
              <w:t xml:space="preserve"> A1 (ir apgrūtināta un nedroša izbraukšana uz autoceļu A1).</w:t>
            </w:r>
          </w:p>
        </w:tc>
        <w:tc>
          <w:tcPr>
            <w:tcW w:w="2841" w:type="dxa"/>
            <w:vMerge/>
            <w:tcBorders>
              <w:left w:val="nil"/>
            </w:tcBorders>
          </w:tcPr>
          <w:p w14:paraId="33107A23" w14:textId="77777777" w:rsidR="006E54BA" w:rsidRPr="006D0382" w:rsidRDefault="006E54BA" w:rsidP="004940A2">
            <w:pPr>
              <w:spacing w:before="60" w:after="60"/>
              <w:rPr>
                <w:color w:val="000000" w:themeColor="text1"/>
                <w:sz w:val="22"/>
              </w:rPr>
            </w:pPr>
          </w:p>
        </w:tc>
      </w:tr>
      <w:tr w:rsidR="006E54BA" w:rsidRPr="006D0382" w14:paraId="7B36C87B" w14:textId="77777777" w:rsidTr="004940A2">
        <w:tc>
          <w:tcPr>
            <w:tcW w:w="2263" w:type="dxa"/>
            <w:shd w:val="clear" w:color="auto" w:fill="006600"/>
          </w:tcPr>
          <w:p w14:paraId="68B99615"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 xml:space="preserve">Velo- un </w:t>
            </w:r>
            <w:proofErr w:type="spellStart"/>
            <w:r w:rsidRPr="00874D43">
              <w:rPr>
                <w:color w:val="FFFFFF" w:themeColor="background1"/>
                <w:sz w:val="20"/>
                <w:szCs w:val="20"/>
              </w:rPr>
              <w:t>kāj</w:t>
            </w:r>
            <w:proofErr w:type="spellEnd"/>
            <w:r w:rsidRPr="00874D43">
              <w:rPr>
                <w:color w:val="FFFFFF" w:themeColor="background1"/>
                <w:sz w:val="20"/>
                <w:szCs w:val="20"/>
              </w:rPr>
              <w:t>-pieejamība</w:t>
            </w:r>
          </w:p>
        </w:tc>
        <w:tc>
          <w:tcPr>
            <w:tcW w:w="6952" w:type="dxa"/>
            <w:gridSpan w:val="2"/>
          </w:tcPr>
          <w:p w14:paraId="32BF97FE" w14:textId="77777777" w:rsidR="006E54BA" w:rsidRPr="006D0382" w:rsidRDefault="006E54BA" w:rsidP="004940A2">
            <w:pPr>
              <w:spacing w:before="60" w:after="60"/>
              <w:rPr>
                <w:color w:val="000000" w:themeColor="text1"/>
                <w:sz w:val="22"/>
              </w:rPr>
            </w:pPr>
            <w:r w:rsidRPr="006D0382">
              <w:rPr>
                <w:color w:val="000000" w:themeColor="text1"/>
                <w:sz w:val="22"/>
              </w:rPr>
              <w:t xml:space="preserve">Baltezera ciemā nav izveidoti velo celiņi, bet ciemu šķērso reģionālas nozīmes velo maršruts </w:t>
            </w:r>
            <w:proofErr w:type="spellStart"/>
            <w:r w:rsidRPr="006D0382">
              <w:rPr>
                <w:color w:val="000000" w:themeColor="text1"/>
                <w:sz w:val="22"/>
              </w:rPr>
              <w:t>Eir</w:t>
            </w:r>
            <w:r>
              <w:rPr>
                <w:color w:val="000000" w:themeColor="text1"/>
                <w:sz w:val="22"/>
              </w:rPr>
              <w:t>o</w:t>
            </w:r>
            <w:r w:rsidRPr="006D0382">
              <w:rPr>
                <w:color w:val="000000" w:themeColor="text1"/>
                <w:sz w:val="22"/>
              </w:rPr>
              <w:t>Velo</w:t>
            </w:r>
            <w:proofErr w:type="spellEnd"/>
            <w:r w:rsidRPr="006D0382">
              <w:rPr>
                <w:color w:val="000000" w:themeColor="text1"/>
                <w:sz w:val="22"/>
              </w:rPr>
              <w:t xml:space="preserve"> 10, kā arī vietējas nozīmes velo maršruti: Lielais Baltezera loks, Nr.138 Mazais Baltezera loks.</w:t>
            </w:r>
          </w:p>
        </w:tc>
      </w:tr>
      <w:tr w:rsidR="006E54BA" w:rsidRPr="006D0382" w14:paraId="6F91B63C" w14:textId="77777777" w:rsidTr="004940A2">
        <w:tc>
          <w:tcPr>
            <w:tcW w:w="2263" w:type="dxa"/>
            <w:shd w:val="clear" w:color="auto" w:fill="006600"/>
          </w:tcPr>
          <w:p w14:paraId="7FB61562"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Sabiedriskā transporta pieejamība</w:t>
            </w:r>
          </w:p>
        </w:tc>
        <w:tc>
          <w:tcPr>
            <w:tcW w:w="6952" w:type="dxa"/>
            <w:gridSpan w:val="2"/>
          </w:tcPr>
          <w:p w14:paraId="075F56CD" w14:textId="77777777" w:rsidR="006E54BA" w:rsidRPr="006D0382" w:rsidRDefault="006E54BA" w:rsidP="004940A2">
            <w:pPr>
              <w:spacing w:before="60" w:after="60"/>
              <w:rPr>
                <w:color w:val="000000" w:themeColor="text1"/>
                <w:sz w:val="22"/>
              </w:rPr>
            </w:pPr>
            <w:r w:rsidRPr="006D0382">
              <w:rPr>
                <w:color w:val="000000" w:themeColor="text1"/>
                <w:sz w:val="22"/>
              </w:rPr>
              <w:t>Ciemā pieejami sabiedriskā transporta pakalpojumi, ir 5 autobusa pieturas.</w:t>
            </w:r>
          </w:p>
        </w:tc>
      </w:tr>
      <w:tr w:rsidR="006E54BA" w:rsidRPr="006D0382" w14:paraId="6D179F61" w14:textId="77777777" w:rsidTr="004940A2">
        <w:tc>
          <w:tcPr>
            <w:tcW w:w="2263" w:type="dxa"/>
            <w:shd w:val="clear" w:color="auto" w:fill="006600"/>
          </w:tcPr>
          <w:p w14:paraId="44090BBD"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Ūdensapgāde, kanalizācija, apgaismojums</w:t>
            </w:r>
          </w:p>
        </w:tc>
        <w:tc>
          <w:tcPr>
            <w:tcW w:w="6952" w:type="dxa"/>
            <w:gridSpan w:val="2"/>
          </w:tcPr>
          <w:p w14:paraId="2A1439E3" w14:textId="77777777" w:rsidR="006E54BA" w:rsidRPr="006D0382" w:rsidRDefault="006E54BA" w:rsidP="004940A2">
            <w:pPr>
              <w:spacing w:before="60" w:after="60"/>
              <w:rPr>
                <w:sz w:val="22"/>
              </w:rPr>
            </w:pPr>
            <w:r>
              <w:rPr>
                <w:color w:val="000000" w:themeColor="text1"/>
                <w:sz w:val="22"/>
              </w:rPr>
              <w:t>Baltezera</w:t>
            </w:r>
            <w:r w:rsidRPr="006D0382">
              <w:rPr>
                <w:color w:val="000000" w:themeColor="text1"/>
                <w:sz w:val="22"/>
              </w:rPr>
              <w:t xml:space="preserve"> ciemā ir pieejami centralizētās ūdensapgādes un kanalizācijas pakalpojumi. Ū</w:t>
            </w:r>
            <w:r w:rsidRPr="006D0382">
              <w:rPr>
                <w:sz w:val="22"/>
              </w:rPr>
              <w:t>densapgādi nodrošina SIA “Rīgas ūdens”.</w:t>
            </w:r>
          </w:p>
          <w:p w14:paraId="64FD8657" w14:textId="77777777" w:rsidR="006E54BA" w:rsidRPr="006D0382" w:rsidRDefault="006E54BA" w:rsidP="004940A2">
            <w:pPr>
              <w:spacing w:before="60" w:after="60"/>
              <w:rPr>
                <w:color w:val="000000" w:themeColor="text1"/>
                <w:sz w:val="22"/>
              </w:rPr>
            </w:pPr>
            <w:r w:rsidRPr="006D0382">
              <w:rPr>
                <w:color w:val="000000" w:themeColor="text1"/>
                <w:sz w:val="22"/>
              </w:rPr>
              <w:t>Ielu apgaismojums ir pieejams.</w:t>
            </w:r>
          </w:p>
        </w:tc>
      </w:tr>
      <w:tr w:rsidR="006E54BA" w:rsidRPr="006D0382" w14:paraId="3AE961AE" w14:textId="77777777" w:rsidTr="004940A2">
        <w:tc>
          <w:tcPr>
            <w:tcW w:w="2263" w:type="dxa"/>
            <w:shd w:val="clear" w:color="auto" w:fill="006600"/>
          </w:tcPr>
          <w:p w14:paraId="3E4A3C08"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Bērni: skaits un tuvākās izglītības iestādes</w:t>
            </w:r>
          </w:p>
        </w:tc>
        <w:tc>
          <w:tcPr>
            <w:tcW w:w="6952" w:type="dxa"/>
            <w:gridSpan w:val="2"/>
          </w:tcPr>
          <w:p w14:paraId="40EDD90C" w14:textId="5FE9751F"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w:t>
            </w:r>
            <w:r w:rsidR="00DC5687">
              <w:rPr>
                <w:color w:val="000000" w:themeColor="text1"/>
                <w:sz w:val="22"/>
              </w:rPr>
              <w:t>2</w:t>
            </w:r>
            <w:r w:rsidRPr="006D0382">
              <w:rPr>
                <w:color w:val="000000" w:themeColor="text1"/>
                <w:sz w:val="22"/>
              </w:rPr>
              <w:t>.gada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4E9D58FA" w14:textId="77777777" w:rsidTr="004940A2">
              <w:tc>
                <w:tcPr>
                  <w:tcW w:w="2190" w:type="dxa"/>
                  <w:shd w:val="clear" w:color="auto" w:fill="D9D9D9" w:themeFill="background1" w:themeFillShade="D9"/>
                  <w:vAlign w:val="center"/>
                </w:tcPr>
                <w:p w14:paraId="7FAC688A"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14336568"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12C5F038"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17C216A6" w14:textId="77777777" w:rsidTr="004940A2">
              <w:tc>
                <w:tcPr>
                  <w:tcW w:w="2190" w:type="dxa"/>
                  <w:vAlign w:val="center"/>
                </w:tcPr>
                <w:p w14:paraId="056B5759"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0202B3B9" w14:textId="7ECE2D49" w:rsidR="006E54BA" w:rsidRPr="006D0382" w:rsidRDefault="006E54BA" w:rsidP="004940A2">
                  <w:pPr>
                    <w:spacing w:before="60" w:after="60"/>
                    <w:jc w:val="center"/>
                    <w:rPr>
                      <w:color w:val="000000" w:themeColor="text1"/>
                      <w:sz w:val="22"/>
                    </w:rPr>
                  </w:pPr>
                  <w:r w:rsidRPr="006D0382">
                    <w:rPr>
                      <w:color w:val="000000" w:themeColor="text1"/>
                      <w:sz w:val="22"/>
                    </w:rPr>
                    <w:t>6</w:t>
                  </w:r>
                  <w:r w:rsidR="00DC5687">
                    <w:rPr>
                      <w:color w:val="000000" w:themeColor="text1"/>
                      <w:sz w:val="22"/>
                    </w:rPr>
                    <w:t>8</w:t>
                  </w:r>
                </w:p>
              </w:tc>
              <w:tc>
                <w:tcPr>
                  <w:tcW w:w="2191" w:type="dxa"/>
                  <w:vAlign w:val="center"/>
                </w:tcPr>
                <w:p w14:paraId="3CB57123" w14:textId="65E445A8" w:rsidR="006E54BA" w:rsidRPr="006D0382" w:rsidRDefault="006E54BA" w:rsidP="004940A2">
                  <w:pPr>
                    <w:spacing w:before="60" w:after="60"/>
                    <w:jc w:val="center"/>
                    <w:rPr>
                      <w:color w:val="000000" w:themeColor="text1"/>
                      <w:sz w:val="22"/>
                    </w:rPr>
                  </w:pPr>
                  <w:r w:rsidRPr="006D0382">
                    <w:rPr>
                      <w:color w:val="000000" w:themeColor="text1"/>
                      <w:sz w:val="22"/>
                    </w:rPr>
                    <w:t>1</w:t>
                  </w:r>
                  <w:r w:rsidR="00DC5687">
                    <w:rPr>
                      <w:color w:val="000000" w:themeColor="text1"/>
                      <w:sz w:val="22"/>
                    </w:rPr>
                    <w:t>5</w:t>
                  </w:r>
                  <w:r w:rsidRPr="006D0382">
                    <w:rPr>
                      <w:color w:val="000000" w:themeColor="text1"/>
                      <w:sz w:val="22"/>
                    </w:rPr>
                    <w:t>%</w:t>
                  </w:r>
                </w:p>
              </w:tc>
            </w:tr>
            <w:tr w:rsidR="006E54BA" w:rsidRPr="006D0382" w14:paraId="392DDD73" w14:textId="77777777" w:rsidTr="004940A2">
              <w:tc>
                <w:tcPr>
                  <w:tcW w:w="2190" w:type="dxa"/>
                  <w:vAlign w:val="center"/>
                </w:tcPr>
                <w:p w14:paraId="0BEB9B00"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68A6076B" w14:textId="06106BDC" w:rsidR="006E54BA" w:rsidRPr="006D0382" w:rsidRDefault="00DC5687" w:rsidP="004940A2">
                  <w:pPr>
                    <w:spacing w:before="60" w:after="60"/>
                    <w:jc w:val="center"/>
                    <w:rPr>
                      <w:color w:val="000000" w:themeColor="text1"/>
                      <w:sz w:val="22"/>
                    </w:rPr>
                  </w:pPr>
                  <w:r>
                    <w:rPr>
                      <w:color w:val="000000" w:themeColor="text1"/>
                      <w:sz w:val="22"/>
                    </w:rPr>
                    <w:t>85</w:t>
                  </w:r>
                </w:p>
              </w:tc>
              <w:tc>
                <w:tcPr>
                  <w:tcW w:w="2191" w:type="dxa"/>
                  <w:vAlign w:val="center"/>
                </w:tcPr>
                <w:p w14:paraId="44778B75" w14:textId="01511CE5" w:rsidR="006E54BA" w:rsidRPr="006D0382" w:rsidRDefault="006E54BA" w:rsidP="004940A2">
                  <w:pPr>
                    <w:spacing w:before="60" w:after="60"/>
                    <w:jc w:val="center"/>
                    <w:rPr>
                      <w:color w:val="000000" w:themeColor="text1"/>
                      <w:sz w:val="22"/>
                    </w:rPr>
                  </w:pPr>
                  <w:r w:rsidRPr="006D0382">
                    <w:rPr>
                      <w:color w:val="000000" w:themeColor="text1"/>
                      <w:sz w:val="22"/>
                    </w:rPr>
                    <w:t>1</w:t>
                  </w:r>
                  <w:r w:rsidR="00DC5687">
                    <w:rPr>
                      <w:color w:val="000000" w:themeColor="text1"/>
                      <w:sz w:val="22"/>
                    </w:rPr>
                    <w:t>2</w:t>
                  </w:r>
                  <w:r w:rsidRPr="006D0382">
                    <w:rPr>
                      <w:color w:val="000000" w:themeColor="text1"/>
                      <w:sz w:val="22"/>
                    </w:rPr>
                    <w:t>%</w:t>
                  </w:r>
                </w:p>
              </w:tc>
            </w:tr>
            <w:tr w:rsidR="006E54BA" w:rsidRPr="006D0382" w14:paraId="02C7F05C" w14:textId="77777777" w:rsidTr="004940A2">
              <w:tc>
                <w:tcPr>
                  <w:tcW w:w="2190" w:type="dxa"/>
                  <w:vAlign w:val="center"/>
                </w:tcPr>
                <w:p w14:paraId="2F95455E"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0C92F0A8" w14:textId="786B630F" w:rsidR="006E54BA" w:rsidRPr="006D0382" w:rsidRDefault="006E54BA" w:rsidP="004940A2">
                  <w:pPr>
                    <w:spacing w:before="60" w:after="60"/>
                    <w:jc w:val="center"/>
                    <w:rPr>
                      <w:color w:val="000000" w:themeColor="text1"/>
                      <w:sz w:val="22"/>
                    </w:rPr>
                  </w:pPr>
                  <w:r w:rsidRPr="006D0382">
                    <w:rPr>
                      <w:color w:val="000000" w:themeColor="text1"/>
                      <w:sz w:val="22"/>
                    </w:rPr>
                    <w:t>7</w:t>
                  </w:r>
                  <w:r w:rsidR="00DC5687">
                    <w:rPr>
                      <w:color w:val="000000" w:themeColor="text1"/>
                      <w:sz w:val="22"/>
                    </w:rPr>
                    <w:t>1</w:t>
                  </w:r>
                </w:p>
              </w:tc>
              <w:tc>
                <w:tcPr>
                  <w:tcW w:w="2191" w:type="dxa"/>
                  <w:vAlign w:val="center"/>
                </w:tcPr>
                <w:p w14:paraId="7C2717C6" w14:textId="43EEA4A4" w:rsidR="006E54BA" w:rsidRPr="006D0382" w:rsidRDefault="00DC5687" w:rsidP="004940A2">
                  <w:pPr>
                    <w:spacing w:before="60" w:after="60"/>
                    <w:jc w:val="center"/>
                    <w:rPr>
                      <w:color w:val="000000" w:themeColor="text1"/>
                      <w:sz w:val="22"/>
                    </w:rPr>
                  </w:pPr>
                  <w:r>
                    <w:rPr>
                      <w:color w:val="000000" w:themeColor="text1"/>
                      <w:sz w:val="22"/>
                    </w:rPr>
                    <w:t>1</w:t>
                  </w:r>
                  <w:r w:rsidR="006E54BA" w:rsidRPr="006D0382">
                    <w:rPr>
                      <w:color w:val="000000" w:themeColor="text1"/>
                      <w:sz w:val="22"/>
                    </w:rPr>
                    <w:t>%</w:t>
                  </w:r>
                </w:p>
              </w:tc>
            </w:tr>
          </w:tbl>
          <w:p w14:paraId="4B5C9C6A" w14:textId="77777777" w:rsidR="006E54BA" w:rsidRPr="006D0382" w:rsidRDefault="006E54BA" w:rsidP="004940A2">
            <w:pPr>
              <w:spacing w:before="60" w:after="60"/>
              <w:rPr>
                <w:color w:val="000000" w:themeColor="text1"/>
                <w:sz w:val="22"/>
              </w:rPr>
            </w:pPr>
            <w:r w:rsidRPr="006D0382">
              <w:rPr>
                <w:color w:val="000000" w:themeColor="text1"/>
                <w:sz w:val="22"/>
              </w:rPr>
              <w:t xml:space="preserve">Tuvākās izglītības iestādes: </w:t>
            </w:r>
            <w:r w:rsidRPr="006D0382">
              <w:rPr>
                <w:sz w:val="22"/>
              </w:rPr>
              <w:t>ĀPII, PPII “Pasaku Valstība”, PPII “</w:t>
            </w:r>
            <w:proofErr w:type="spellStart"/>
            <w:r w:rsidRPr="006D0382">
              <w:rPr>
                <w:sz w:val="22"/>
              </w:rPr>
              <w:t>Patnis</w:t>
            </w:r>
            <w:proofErr w:type="spellEnd"/>
            <w:r w:rsidRPr="006D0382">
              <w:rPr>
                <w:sz w:val="22"/>
              </w:rPr>
              <w:t>”, ĀBVS, ĀVS, ĀMMS, ĀBJSS</w:t>
            </w:r>
          </w:p>
        </w:tc>
      </w:tr>
      <w:tr w:rsidR="006E54BA" w:rsidRPr="006D0382" w14:paraId="00224122" w14:textId="77777777" w:rsidTr="004940A2">
        <w:tc>
          <w:tcPr>
            <w:tcW w:w="2263" w:type="dxa"/>
            <w:shd w:val="clear" w:color="auto" w:fill="006600"/>
          </w:tcPr>
          <w:p w14:paraId="26553285"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Aktīvās un veselības atpūtas pieejamība</w:t>
            </w:r>
          </w:p>
        </w:tc>
        <w:tc>
          <w:tcPr>
            <w:tcW w:w="6952" w:type="dxa"/>
            <w:gridSpan w:val="2"/>
          </w:tcPr>
          <w:p w14:paraId="2D7FD7C8"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579B9DC1" w14:textId="77777777" w:rsidTr="004940A2">
              <w:tc>
                <w:tcPr>
                  <w:tcW w:w="743" w:type="dxa"/>
                  <w:shd w:val="clear" w:color="auto" w:fill="D9D9D9" w:themeFill="background1" w:themeFillShade="D9"/>
                  <w:vAlign w:val="center"/>
                </w:tcPr>
                <w:p w14:paraId="1C85E7BA"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58179CC4"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1CE5EF03"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3C0EF778"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253884F9"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0451F7C9"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32B9483B" w14:textId="77777777" w:rsidTr="004940A2">
              <w:tc>
                <w:tcPr>
                  <w:tcW w:w="743" w:type="dxa"/>
                  <w:vAlign w:val="center"/>
                </w:tcPr>
                <w:p w14:paraId="07FFD6C0"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7CDE2ADC"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359" w:type="dxa"/>
                  <w:vAlign w:val="center"/>
                </w:tcPr>
                <w:p w14:paraId="721F3314"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323" w:type="dxa"/>
                  <w:vAlign w:val="center"/>
                </w:tcPr>
                <w:p w14:paraId="31F77B88"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070" w:type="dxa"/>
                  <w:vAlign w:val="center"/>
                </w:tcPr>
                <w:p w14:paraId="7E4ACE38"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712" w:type="dxa"/>
                </w:tcPr>
                <w:p w14:paraId="16D634EE"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r>
          </w:tbl>
          <w:p w14:paraId="0914DB00" w14:textId="77777777" w:rsidR="006E54BA" w:rsidRPr="006D0382" w:rsidRDefault="006E54BA" w:rsidP="004940A2">
            <w:pPr>
              <w:spacing w:before="60" w:after="60"/>
              <w:rPr>
                <w:color w:val="000000" w:themeColor="text1"/>
                <w:sz w:val="22"/>
              </w:rPr>
            </w:pPr>
          </w:p>
        </w:tc>
      </w:tr>
    </w:tbl>
    <w:p w14:paraId="3D295652" w14:textId="77777777" w:rsidR="006E54BA" w:rsidRPr="00BA3833" w:rsidRDefault="006E54BA" w:rsidP="006E54BA">
      <w:pPr>
        <w:spacing w:after="0"/>
        <w:rPr>
          <w:color w:val="000000" w:themeColor="text1"/>
        </w:rPr>
      </w:pPr>
    </w:p>
    <w:p w14:paraId="75E15EA1" w14:textId="77777777" w:rsidR="006E54BA" w:rsidRPr="005E0027" w:rsidRDefault="006E54BA" w:rsidP="005E0027">
      <w:pPr>
        <w:pStyle w:val="Heading2"/>
        <w:rPr>
          <w:rFonts w:ascii="Montserrat" w:hAnsi="Montserrat"/>
          <w:i w:val="0"/>
          <w:iCs w:val="0"/>
          <w:sz w:val="24"/>
          <w:szCs w:val="24"/>
        </w:rPr>
      </w:pPr>
      <w:bookmarkStart w:id="282" w:name="_Toc77941806"/>
      <w:bookmarkStart w:id="283" w:name="_Toc134532416"/>
      <w:bookmarkStart w:id="284" w:name="_Toc137626137"/>
      <w:bookmarkStart w:id="285" w:name="_Toc137634245"/>
      <w:r w:rsidRPr="005E0027">
        <w:rPr>
          <w:rFonts w:ascii="Montserrat" w:hAnsi="Montserrat"/>
          <w:i w:val="0"/>
          <w:iCs w:val="0"/>
          <w:sz w:val="24"/>
          <w:szCs w:val="24"/>
        </w:rPr>
        <w:lastRenderedPageBreak/>
        <w:t>Birznieki</w:t>
      </w:r>
      <w:bookmarkEnd w:id="282"/>
      <w:bookmarkEnd w:id="283"/>
      <w:bookmarkEnd w:id="284"/>
      <w:bookmarkEnd w:id="285"/>
      <w:r w:rsidRPr="005E0027">
        <w:rPr>
          <w:rFonts w:ascii="Montserrat" w:hAnsi="Montserrat"/>
          <w:i w:val="0"/>
          <w:iCs w:val="0"/>
          <w:sz w:val="24"/>
          <w:szCs w:val="24"/>
        </w:rPr>
        <w:t xml:space="preserve"> </w:t>
      </w:r>
    </w:p>
    <w:tbl>
      <w:tblPr>
        <w:tblStyle w:val="TableGrid"/>
        <w:tblW w:w="0" w:type="auto"/>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185"/>
        <w:gridCol w:w="4019"/>
        <w:gridCol w:w="3011"/>
      </w:tblGrid>
      <w:tr w:rsidR="006E54BA" w:rsidRPr="006D0382" w14:paraId="74E41E17" w14:textId="77777777" w:rsidTr="004940A2">
        <w:tc>
          <w:tcPr>
            <w:tcW w:w="2185" w:type="dxa"/>
            <w:shd w:val="clear" w:color="auto" w:fill="006600"/>
          </w:tcPr>
          <w:p w14:paraId="61F842B8"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Iedzīvotāji</w:t>
            </w:r>
          </w:p>
        </w:tc>
        <w:tc>
          <w:tcPr>
            <w:tcW w:w="4019" w:type="dxa"/>
            <w:tcBorders>
              <w:right w:val="nil"/>
            </w:tcBorders>
          </w:tcPr>
          <w:p w14:paraId="0C246CFB" w14:textId="07159BF5"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 7</w:t>
            </w:r>
            <w:r w:rsidR="00440D07">
              <w:rPr>
                <w:color w:val="000000" w:themeColor="text1"/>
                <w:sz w:val="22"/>
              </w:rPr>
              <w:t>6</w:t>
            </w:r>
          </w:p>
        </w:tc>
        <w:tc>
          <w:tcPr>
            <w:tcW w:w="3011" w:type="dxa"/>
            <w:vMerge w:val="restart"/>
            <w:tcBorders>
              <w:left w:val="nil"/>
            </w:tcBorders>
          </w:tcPr>
          <w:p w14:paraId="6C758E61" w14:textId="77777777" w:rsidR="006E54BA" w:rsidRPr="006D0382" w:rsidRDefault="006E54BA" w:rsidP="004940A2">
            <w:pPr>
              <w:spacing w:before="60" w:after="60"/>
              <w:rPr>
                <w:color w:val="000000" w:themeColor="text1"/>
                <w:sz w:val="22"/>
              </w:rPr>
            </w:pPr>
            <w:r>
              <w:rPr>
                <w:noProof/>
              </w:rPr>
              <w:drawing>
                <wp:inline distT="0" distB="0" distL="0" distR="0" wp14:anchorId="31B97C3B" wp14:editId="33DFAA9E">
                  <wp:extent cx="1677600" cy="1328400"/>
                  <wp:effectExtent l="0" t="0" r="0" b="5715"/>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677600" cy="1328400"/>
                          </a:xfrm>
                          <a:prstGeom prst="rect">
                            <a:avLst/>
                          </a:prstGeom>
                          <a:noFill/>
                          <a:ln>
                            <a:noFill/>
                          </a:ln>
                        </pic:spPr>
                      </pic:pic>
                    </a:graphicData>
                  </a:graphic>
                </wp:inline>
              </w:drawing>
            </w:r>
          </w:p>
        </w:tc>
      </w:tr>
      <w:tr w:rsidR="006E54BA" w:rsidRPr="006D0382" w14:paraId="101EE65A" w14:textId="77777777" w:rsidTr="004940A2">
        <w:tc>
          <w:tcPr>
            <w:tcW w:w="2185" w:type="dxa"/>
            <w:shd w:val="clear" w:color="auto" w:fill="006600"/>
          </w:tcPr>
          <w:p w14:paraId="6E63461F"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Izaugsmes prognozētā perspektīva</w:t>
            </w:r>
          </w:p>
        </w:tc>
        <w:tc>
          <w:tcPr>
            <w:tcW w:w="4019" w:type="dxa"/>
            <w:tcBorders>
              <w:right w:val="nil"/>
            </w:tcBorders>
          </w:tcPr>
          <w:p w14:paraId="71861782" w14:textId="147BBF6B" w:rsidR="006E54BA" w:rsidRPr="006D0382" w:rsidRDefault="006E54BA" w:rsidP="004940A2">
            <w:pPr>
              <w:spacing w:before="60" w:after="60"/>
              <w:rPr>
                <w:color w:val="000000" w:themeColor="text1"/>
                <w:sz w:val="22"/>
              </w:rPr>
            </w:pPr>
            <w:r w:rsidRPr="006D0382">
              <w:rPr>
                <w:color w:val="000000" w:themeColor="text1"/>
                <w:sz w:val="22"/>
              </w:rPr>
              <w:t>Ciemā dzīvo 0,4% no kopējā novada iedzīvotāju skaita. Laika posmā no 201</w:t>
            </w:r>
            <w:r w:rsidR="00D37118">
              <w:rPr>
                <w:color w:val="000000" w:themeColor="text1"/>
                <w:sz w:val="22"/>
              </w:rPr>
              <w:t>9</w:t>
            </w:r>
            <w:r w:rsidRPr="006D0382">
              <w:rPr>
                <w:color w:val="000000" w:themeColor="text1"/>
                <w:sz w:val="22"/>
              </w:rPr>
              <w:t>. līdz 202</w:t>
            </w:r>
            <w:r w:rsidR="00D37118">
              <w:rPr>
                <w:color w:val="000000" w:themeColor="text1"/>
                <w:sz w:val="22"/>
              </w:rPr>
              <w:t>2</w:t>
            </w:r>
            <w:r w:rsidRPr="006D0382">
              <w:rPr>
                <w:color w:val="000000" w:themeColor="text1"/>
                <w:sz w:val="22"/>
              </w:rPr>
              <w:t xml:space="preserve">.gadam iedzīvotāju skaits ciemā samazinājās vidēji par </w:t>
            </w:r>
            <w:r w:rsidR="00D37118">
              <w:rPr>
                <w:color w:val="000000" w:themeColor="text1"/>
                <w:sz w:val="22"/>
              </w:rPr>
              <w:t>1,2</w:t>
            </w:r>
            <w:r w:rsidRPr="006D0382">
              <w:rPr>
                <w:color w:val="000000" w:themeColor="text1"/>
                <w:sz w:val="22"/>
              </w:rPr>
              <w:t>% gadā.</w:t>
            </w:r>
          </w:p>
        </w:tc>
        <w:tc>
          <w:tcPr>
            <w:tcW w:w="3011" w:type="dxa"/>
            <w:vMerge/>
            <w:tcBorders>
              <w:left w:val="nil"/>
            </w:tcBorders>
          </w:tcPr>
          <w:p w14:paraId="4040C6FE" w14:textId="77777777" w:rsidR="006E54BA" w:rsidRPr="006D0382" w:rsidRDefault="006E54BA" w:rsidP="004940A2">
            <w:pPr>
              <w:spacing w:before="60" w:after="60"/>
              <w:rPr>
                <w:color w:val="000000" w:themeColor="text1"/>
                <w:sz w:val="22"/>
              </w:rPr>
            </w:pPr>
          </w:p>
        </w:tc>
      </w:tr>
      <w:tr w:rsidR="006E54BA" w:rsidRPr="006D0382" w14:paraId="67F6417B" w14:textId="77777777" w:rsidTr="004940A2">
        <w:tc>
          <w:tcPr>
            <w:tcW w:w="2185" w:type="dxa"/>
            <w:shd w:val="clear" w:color="auto" w:fill="006600"/>
          </w:tcPr>
          <w:p w14:paraId="0C77C9A3" w14:textId="77777777" w:rsidR="006E54BA" w:rsidRPr="00874D43" w:rsidRDefault="006E54BA" w:rsidP="004940A2">
            <w:pPr>
              <w:spacing w:before="60" w:after="60"/>
              <w:rPr>
                <w:color w:val="FFFFFF" w:themeColor="background1"/>
                <w:sz w:val="20"/>
                <w:szCs w:val="20"/>
              </w:rPr>
            </w:pPr>
            <w:proofErr w:type="spellStart"/>
            <w:r w:rsidRPr="00874D43">
              <w:rPr>
                <w:color w:val="FFFFFF" w:themeColor="background1"/>
                <w:sz w:val="20"/>
                <w:szCs w:val="20"/>
              </w:rPr>
              <w:t>Pieslēgums</w:t>
            </w:r>
            <w:proofErr w:type="spellEnd"/>
            <w:r w:rsidRPr="00874D43">
              <w:rPr>
                <w:color w:val="FFFFFF" w:themeColor="background1"/>
                <w:sz w:val="20"/>
                <w:szCs w:val="20"/>
              </w:rPr>
              <w:t xml:space="preserve"> autoceļiem</w:t>
            </w:r>
          </w:p>
        </w:tc>
        <w:tc>
          <w:tcPr>
            <w:tcW w:w="4019" w:type="dxa"/>
            <w:tcBorders>
              <w:right w:val="nil"/>
            </w:tcBorders>
          </w:tcPr>
          <w:p w14:paraId="6A7F3BDE" w14:textId="77777777" w:rsidR="006E54BA" w:rsidRPr="006D0382" w:rsidRDefault="006E54BA" w:rsidP="004940A2">
            <w:pPr>
              <w:spacing w:before="60" w:after="60"/>
              <w:rPr>
                <w:color w:val="000000" w:themeColor="text1"/>
                <w:sz w:val="22"/>
              </w:rPr>
            </w:pPr>
            <w:r w:rsidRPr="006D0382">
              <w:rPr>
                <w:sz w:val="22"/>
              </w:rPr>
              <w:t xml:space="preserve">Birznieku ciemu šķērso 1. šķiras ceļš Rīga (Jaunciems) – Carnikava – Ādaži (P1). Ciemam piekļaujas valsts nozīmes autoceļš A1 (Rīga (Baltezers) – Igaunijas robeža (Ainaži)), tomēr nav atrisināti </w:t>
            </w:r>
            <w:proofErr w:type="spellStart"/>
            <w:r w:rsidRPr="006D0382">
              <w:rPr>
                <w:sz w:val="22"/>
              </w:rPr>
              <w:t>pieslēgumi</w:t>
            </w:r>
            <w:proofErr w:type="spellEnd"/>
            <w:r w:rsidRPr="006D0382">
              <w:rPr>
                <w:sz w:val="22"/>
              </w:rPr>
              <w:t xml:space="preserve"> A1 (ir apgrūtināta un nedroša izbraukšana uz autoceļu A1). Ciems piekļaujas Ataru ceļam.</w:t>
            </w:r>
          </w:p>
        </w:tc>
        <w:tc>
          <w:tcPr>
            <w:tcW w:w="3011" w:type="dxa"/>
            <w:vMerge/>
            <w:tcBorders>
              <w:left w:val="nil"/>
            </w:tcBorders>
          </w:tcPr>
          <w:p w14:paraId="2E28A2B2" w14:textId="77777777" w:rsidR="006E54BA" w:rsidRPr="006D0382" w:rsidRDefault="006E54BA" w:rsidP="004940A2">
            <w:pPr>
              <w:spacing w:before="60" w:after="60"/>
              <w:rPr>
                <w:color w:val="000000" w:themeColor="text1"/>
                <w:sz w:val="22"/>
              </w:rPr>
            </w:pPr>
          </w:p>
        </w:tc>
      </w:tr>
      <w:tr w:rsidR="006E54BA" w:rsidRPr="006D0382" w14:paraId="1A4B3240" w14:textId="77777777" w:rsidTr="004940A2">
        <w:tc>
          <w:tcPr>
            <w:tcW w:w="2185" w:type="dxa"/>
            <w:shd w:val="clear" w:color="auto" w:fill="006600"/>
          </w:tcPr>
          <w:p w14:paraId="6D3AFC13"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 xml:space="preserve">Velo- un </w:t>
            </w:r>
            <w:proofErr w:type="spellStart"/>
            <w:r w:rsidRPr="00874D43">
              <w:rPr>
                <w:color w:val="FFFFFF" w:themeColor="background1"/>
                <w:sz w:val="20"/>
                <w:szCs w:val="20"/>
              </w:rPr>
              <w:t>kāj</w:t>
            </w:r>
            <w:proofErr w:type="spellEnd"/>
            <w:r w:rsidRPr="00874D43">
              <w:rPr>
                <w:color w:val="FFFFFF" w:themeColor="background1"/>
                <w:sz w:val="20"/>
                <w:szCs w:val="20"/>
              </w:rPr>
              <w:t>-pieejamība</w:t>
            </w:r>
          </w:p>
        </w:tc>
        <w:tc>
          <w:tcPr>
            <w:tcW w:w="7030" w:type="dxa"/>
            <w:gridSpan w:val="2"/>
          </w:tcPr>
          <w:p w14:paraId="0AE5506E" w14:textId="77777777" w:rsidR="006E54BA" w:rsidRPr="006D0382" w:rsidRDefault="006E54BA" w:rsidP="004940A2">
            <w:pPr>
              <w:spacing w:before="60" w:after="60"/>
              <w:rPr>
                <w:color w:val="000000" w:themeColor="text1"/>
                <w:sz w:val="22"/>
              </w:rPr>
            </w:pPr>
            <w:r w:rsidRPr="006D0382">
              <w:rPr>
                <w:color w:val="000000" w:themeColor="text1"/>
                <w:sz w:val="22"/>
              </w:rPr>
              <w:t xml:space="preserve">Birznieku ciemā nav izveidoti velo celiņi un tā teritoriju nešķērso neviens </w:t>
            </w:r>
            <w:proofErr w:type="spellStart"/>
            <w:r w:rsidRPr="006D0382">
              <w:rPr>
                <w:color w:val="000000" w:themeColor="text1"/>
                <w:sz w:val="22"/>
              </w:rPr>
              <w:t>velomaršruts</w:t>
            </w:r>
            <w:proofErr w:type="spellEnd"/>
            <w:r w:rsidRPr="006D0382">
              <w:rPr>
                <w:color w:val="000000" w:themeColor="text1"/>
                <w:sz w:val="22"/>
              </w:rPr>
              <w:t>.</w:t>
            </w:r>
          </w:p>
        </w:tc>
      </w:tr>
      <w:tr w:rsidR="006E54BA" w:rsidRPr="006D0382" w14:paraId="680DD519" w14:textId="77777777" w:rsidTr="004940A2">
        <w:tc>
          <w:tcPr>
            <w:tcW w:w="2185" w:type="dxa"/>
            <w:shd w:val="clear" w:color="auto" w:fill="006600"/>
          </w:tcPr>
          <w:p w14:paraId="51D3941F"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Sabiedriskā transporta pieejamība</w:t>
            </w:r>
          </w:p>
        </w:tc>
        <w:tc>
          <w:tcPr>
            <w:tcW w:w="7030" w:type="dxa"/>
            <w:gridSpan w:val="2"/>
          </w:tcPr>
          <w:p w14:paraId="3CE63F0E" w14:textId="77777777" w:rsidR="006E54BA" w:rsidRPr="006D0382" w:rsidRDefault="006E54BA" w:rsidP="004940A2">
            <w:pPr>
              <w:spacing w:before="60" w:after="60"/>
              <w:rPr>
                <w:color w:val="000000" w:themeColor="text1"/>
                <w:sz w:val="22"/>
              </w:rPr>
            </w:pPr>
            <w:r w:rsidRPr="006D0382">
              <w:rPr>
                <w:color w:val="000000" w:themeColor="text1"/>
                <w:sz w:val="22"/>
              </w:rPr>
              <w:t>Ciemā nav pieejami sabiedriskā transporta pakalpojumi.</w:t>
            </w:r>
          </w:p>
        </w:tc>
      </w:tr>
      <w:tr w:rsidR="006E54BA" w:rsidRPr="006D0382" w14:paraId="77A31F25" w14:textId="77777777" w:rsidTr="004940A2">
        <w:tc>
          <w:tcPr>
            <w:tcW w:w="2185" w:type="dxa"/>
            <w:shd w:val="clear" w:color="auto" w:fill="006600"/>
          </w:tcPr>
          <w:p w14:paraId="75B51830"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Ūdensapgāde, kanalizācija, apgaismojums</w:t>
            </w:r>
          </w:p>
        </w:tc>
        <w:tc>
          <w:tcPr>
            <w:tcW w:w="7030" w:type="dxa"/>
            <w:gridSpan w:val="2"/>
          </w:tcPr>
          <w:p w14:paraId="3F6DF029" w14:textId="77777777" w:rsidR="006E54BA" w:rsidRPr="006D0382" w:rsidRDefault="006E54BA" w:rsidP="004940A2">
            <w:pPr>
              <w:spacing w:before="60" w:after="60"/>
              <w:rPr>
                <w:color w:val="000000" w:themeColor="text1"/>
                <w:sz w:val="22"/>
              </w:rPr>
            </w:pPr>
            <w:r w:rsidRPr="006D0382">
              <w:rPr>
                <w:color w:val="000000" w:themeColor="text1"/>
                <w:sz w:val="22"/>
              </w:rPr>
              <w:t>Birznieku ciemā ir pieejami centralizētās ūdensapgādes un kanalizācijas pakalpojumi. Ielu apgaismojums ir pieejams.</w:t>
            </w:r>
          </w:p>
        </w:tc>
      </w:tr>
      <w:tr w:rsidR="006E54BA" w:rsidRPr="006D0382" w14:paraId="10B46431" w14:textId="77777777" w:rsidTr="004940A2">
        <w:tc>
          <w:tcPr>
            <w:tcW w:w="2185" w:type="dxa"/>
            <w:shd w:val="clear" w:color="auto" w:fill="006600"/>
          </w:tcPr>
          <w:p w14:paraId="47EECEDE"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Bērni: skaits un tuvākās izglītības iestādes</w:t>
            </w:r>
          </w:p>
        </w:tc>
        <w:tc>
          <w:tcPr>
            <w:tcW w:w="7030" w:type="dxa"/>
            <w:gridSpan w:val="2"/>
          </w:tcPr>
          <w:p w14:paraId="2F830160" w14:textId="2A596E1C"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w:t>
            </w:r>
            <w:r w:rsidR="00D37118">
              <w:rPr>
                <w:color w:val="000000" w:themeColor="text1"/>
                <w:sz w:val="22"/>
              </w:rPr>
              <w:t>2</w:t>
            </w:r>
            <w:r w:rsidRPr="006D0382">
              <w:rPr>
                <w:color w:val="000000" w:themeColor="text1"/>
                <w:sz w:val="22"/>
              </w:rPr>
              <w:t>.gada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14CCE738" w14:textId="77777777" w:rsidTr="004940A2">
              <w:tc>
                <w:tcPr>
                  <w:tcW w:w="2190" w:type="dxa"/>
                  <w:shd w:val="clear" w:color="auto" w:fill="D9D9D9" w:themeFill="background1" w:themeFillShade="D9"/>
                  <w:vAlign w:val="center"/>
                </w:tcPr>
                <w:p w14:paraId="4FD89AD6"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43B8F136"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290A8CEB"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4E8F6443" w14:textId="77777777" w:rsidTr="004940A2">
              <w:tc>
                <w:tcPr>
                  <w:tcW w:w="2190" w:type="dxa"/>
                  <w:vAlign w:val="center"/>
                </w:tcPr>
                <w:p w14:paraId="13CF0CA3"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09249306" w14:textId="4DF5DB79" w:rsidR="006E54BA" w:rsidRPr="006D0382" w:rsidRDefault="00D37118" w:rsidP="004940A2">
                  <w:pPr>
                    <w:spacing w:before="60" w:after="60"/>
                    <w:jc w:val="center"/>
                    <w:rPr>
                      <w:color w:val="000000" w:themeColor="text1"/>
                      <w:sz w:val="22"/>
                    </w:rPr>
                  </w:pPr>
                  <w:r>
                    <w:rPr>
                      <w:color w:val="000000" w:themeColor="text1"/>
                      <w:sz w:val="22"/>
                    </w:rPr>
                    <w:t>1</w:t>
                  </w:r>
                </w:p>
              </w:tc>
              <w:tc>
                <w:tcPr>
                  <w:tcW w:w="2191" w:type="dxa"/>
                  <w:vAlign w:val="center"/>
                </w:tcPr>
                <w:p w14:paraId="5B28FD6F" w14:textId="7EA4DC07" w:rsidR="006E54BA" w:rsidRPr="006D0382" w:rsidRDefault="006E54BA" w:rsidP="004940A2">
                  <w:pPr>
                    <w:spacing w:before="60" w:after="60"/>
                    <w:jc w:val="center"/>
                    <w:rPr>
                      <w:color w:val="000000" w:themeColor="text1"/>
                      <w:sz w:val="22"/>
                    </w:rPr>
                  </w:pPr>
                  <w:r w:rsidRPr="006D0382">
                    <w:rPr>
                      <w:color w:val="000000" w:themeColor="text1"/>
                      <w:sz w:val="22"/>
                    </w:rPr>
                    <w:t>-</w:t>
                  </w:r>
                  <w:r w:rsidR="00D37118">
                    <w:rPr>
                      <w:color w:val="000000" w:themeColor="text1"/>
                      <w:sz w:val="22"/>
                    </w:rPr>
                    <w:t>27</w:t>
                  </w:r>
                  <w:r w:rsidRPr="006D0382">
                    <w:rPr>
                      <w:color w:val="000000" w:themeColor="text1"/>
                      <w:sz w:val="22"/>
                    </w:rPr>
                    <w:t>%</w:t>
                  </w:r>
                </w:p>
              </w:tc>
            </w:tr>
            <w:tr w:rsidR="006E54BA" w:rsidRPr="006D0382" w14:paraId="4FD2936E" w14:textId="77777777" w:rsidTr="004940A2">
              <w:tc>
                <w:tcPr>
                  <w:tcW w:w="2190" w:type="dxa"/>
                  <w:vAlign w:val="center"/>
                </w:tcPr>
                <w:p w14:paraId="6E064F7B"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0324062B" w14:textId="2B7510A5" w:rsidR="006E54BA" w:rsidRPr="006D0382" w:rsidRDefault="00D37118" w:rsidP="004940A2">
                  <w:pPr>
                    <w:spacing w:before="60" w:after="60"/>
                    <w:jc w:val="center"/>
                    <w:rPr>
                      <w:color w:val="000000" w:themeColor="text1"/>
                      <w:sz w:val="22"/>
                    </w:rPr>
                  </w:pPr>
                  <w:r>
                    <w:rPr>
                      <w:color w:val="000000" w:themeColor="text1"/>
                      <w:sz w:val="22"/>
                    </w:rPr>
                    <w:t>9</w:t>
                  </w:r>
                </w:p>
              </w:tc>
              <w:tc>
                <w:tcPr>
                  <w:tcW w:w="2191" w:type="dxa"/>
                  <w:vAlign w:val="center"/>
                </w:tcPr>
                <w:p w14:paraId="180D4311" w14:textId="0AA94804" w:rsidR="006E54BA" w:rsidRPr="006D0382" w:rsidRDefault="00D37118" w:rsidP="004940A2">
                  <w:pPr>
                    <w:spacing w:before="60" w:after="60"/>
                    <w:jc w:val="center"/>
                    <w:rPr>
                      <w:color w:val="000000" w:themeColor="text1"/>
                      <w:sz w:val="22"/>
                    </w:rPr>
                  </w:pPr>
                  <w:r>
                    <w:rPr>
                      <w:color w:val="000000" w:themeColor="text1"/>
                      <w:sz w:val="22"/>
                    </w:rPr>
                    <w:t>21</w:t>
                  </w:r>
                  <w:r w:rsidR="006E54BA" w:rsidRPr="006D0382">
                    <w:rPr>
                      <w:color w:val="000000" w:themeColor="text1"/>
                      <w:sz w:val="22"/>
                    </w:rPr>
                    <w:t>%</w:t>
                  </w:r>
                </w:p>
              </w:tc>
            </w:tr>
            <w:tr w:rsidR="006E54BA" w:rsidRPr="006D0382" w14:paraId="2DBE7F6C" w14:textId="77777777" w:rsidTr="004940A2">
              <w:tc>
                <w:tcPr>
                  <w:tcW w:w="2190" w:type="dxa"/>
                  <w:vAlign w:val="center"/>
                </w:tcPr>
                <w:p w14:paraId="5C6ED2E7"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229DCFFF" w14:textId="77777777" w:rsidR="006E54BA" w:rsidRPr="006D0382" w:rsidRDefault="006E54BA" w:rsidP="004940A2">
                  <w:pPr>
                    <w:spacing w:before="60" w:after="60"/>
                    <w:jc w:val="center"/>
                    <w:rPr>
                      <w:color w:val="000000" w:themeColor="text1"/>
                      <w:sz w:val="22"/>
                    </w:rPr>
                  </w:pPr>
                  <w:r w:rsidRPr="006D0382">
                    <w:rPr>
                      <w:color w:val="000000" w:themeColor="text1"/>
                      <w:sz w:val="22"/>
                    </w:rPr>
                    <w:t>7</w:t>
                  </w:r>
                </w:p>
              </w:tc>
              <w:tc>
                <w:tcPr>
                  <w:tcW w:w="2191" w:type="dxa"/>
                  <w:vAlign w:val="center"/>
                </w:tcPr>
                <w:p w14:paraId="1B412894" w14:textId="61C9D811" w:rsidR="006E54BA" w:rsidRPr="006D0382" w:rsidRDefault="00D37118" w:rsidP="004940A2">
                  <w:pPr>
                    <w:spacing w:before="60" w:after="60"/>
                    <w:jc w:val="center"/>
                    <w:rPr>
                      <w:color w:val="000000" w:themeColor="text1"/>
                      <w:sz w:val="22"/>
                    </w:rPr>
                  </w:pPr>
                  <w:r>
                    <w:rPr>
                      <w:color w:val="000000" w:themeColor="text1"/>
                      <w:sz w:val="22"/>
                    </w:rPr>
                    <w:t>1</w:t>
                  </w:r>
                  <w:r w:rsidR="006E54BA" w:rsidRPr="006D0382">
                    <w:rPr>
                      <w:color w:val="000000" w:themeColor="text1"/>
                      <w:sz w:val="22"/>
                    </w:rPr>
                    <w:t>%</w:t>
                  </w:r>
                </w:p>
              </w:tc>
            </w:tr>
          </w:tbl>
          <w:p w14:paraId="002B1AEB" w14:textId="77777777" w:rsidR="006E54BA" w:rsidRPr="006D0382" w:rsidRDefault="006E54BA" w:rsidP="004940A2">
            <w:pPr>
              <w:spacing w:before="60" w:after="60"/>
              <w:rPr>
                <w:color w:val="000000" w:themeColor="text1"/>
                <w:sz w:val="22"/>
              </w:rPr>
            </w:pPr>
            <w:r w:rsidRPr="006D0382">
              <w:rPr>
                <w:color w:val="000000" w:themeColor="text1"/>
                <w:sz w:val="22"/>
              </w:rPr>
              <w:t>Tuvākās izglītības iestādes: CPII “Riekstiņš”, CPS, CMMS</w:t>
            </w:r>
          </w:p>
        </w:tc>
      </w:tr>
      <w:tr w:rsidR="006E54BA" w:rsidRPr="006D0382" w14:paraId="2A45D1EE" w14:textId="77777777" w:rsidTr="004940A2">
        <w:tc>
          <w:tcPr>
            <w:tcW w:w="2185" w:type="dxa"/>
            <w:shd w:val="clear" w:color="auto" w:fill="006600"/>
          </w:tcPr>
          <w:p w14:paraId="737475D4"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Aktīvās un veselības atpūtas pieejamība</w:t>
            </w:r>
          </w:p>
        </w:tc>
        <w:tc>
          <w:tcPr>
            <w:tcW w:w="7030" w:type="dxa"/>
            <w:gridSpan w:val="2"/>
          </w:tcPr>
          <w:p w14:paraId="55D93FE7"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104D9F24" w14:textId="77777777" w:rsidTr="004940A2">
              <w:tc>
                <w:tcPr>
                  <w:tcW w:w="743" w:type="dxa"/>
                  <w:shd w:val="clear" w:color="auto" w:fill="D9D9D9" w:themeFill="background1" w:themeFillShade="D9"/>
                  <w:vAlign w:val="center"/>
                </w:tcPr>
                <w:p w14:paraId="0A7576EF"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57606585"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28239016"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775B5DA0"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0723C7D4"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02B5B782"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50ADA34A" w14:textId="77777777" w:rsidTr="004940A2">
              <w:tc>
                <w:tcPr>
                  <w:tcW w:w="743" w:type="dxa"/>
                  <w:vAlign w:val="center"/>
                </w:tcPr>
                <w:p w14:paraId="0CDEE24E"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5D9C739F"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359" w:type="dxa"/>
                  <w:vAlign w:val="center"/>
                </w:tcPr>
                <w:p w14:paraId="560C77D2"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323" w:type="dxa"/>
                  <w:vAlign w:val="center"/>
                </w:tcPr>
                <w:p w14:paraId="375DA40F"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070" w:type="dxa"/>
                  <w:vAlign w:val="center"/>
                </w:tcPr>
                <w:p w14:paraId="1E6B9517"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712" w:type="dxa"/>
                </w:tcPr>
                <w:p w14:paraId="20434B54"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r>
          </w:tbl>
          <w:p w14:paraId="305E3C8E" w14:textId="77777777" w:rsidR="006E54BA" w:rsidRPr="006D0382" w:rsidRDefault="006E54BA" w:rsidP="004940A2">
            <w:pPr>
              <w:spacing w:before="60" w:after="60"/>
              <w:rPr>
                <w:color w:val="000000" w:themeColor="text1"/>
                <w:sz w:val="22"/>
              </w:rPr>
            </w:pPr>
          </w:p>
        </w:tc>
      </w:tr>
    </w:tbl>
    <w:p w14:paraId="53934FBB" w14:textId="77777777" w:rsidR="006E54BA" w:rsidRDefault="006E54BA" w:rsidP="006E54BA">
      <w:pPr>
        <w:spacing w:after="0"/>
        <w:rPr>
          <w:color w:val="000000" w:themeColor="text1"/>
        </w:rPr>
      </w:pPr>
    </w:p>
    <w:p w14:paraId="5566A295" w14:textId="77777777" w:rsidR="006E54BA" w:rsidRPr="005E0027" w:rsidRDefault="006E54BA" w:rsidP="005E0027">
      <w:pPr>
        <w:pStyle w:val="Heading2"/>
        <w:rPr>
          <w:rFonts w:ascii="Montserrat" w:hAnsi="Montserrat"/>
          <w:i w:val="0"/>
          <w:iCs w:val="0"/>
          <w:sz w:val="24"/>
          <w:szCs w:val="24"/>
        </w:rPr>
      </w:pPr>
      <w:bookmarkStart w:id="286" w:name="_Toc77941807"/>
      <w:bookmarkStart w:id="287" w:name="_Toc134532417"/>
      <w:bookmarkStart w:id="288" w:name="_Toc137626138"/>
      <w:bookmarkStart w:id="289" w:name="_Toc137634246"/>
      <w:r w:rsidRPr="005E0027">
        <w:rPr>
          <w:rFonts w:ascii="Montserrat" w:hAnsi="Montserrat"/>
          <w:i w:val="0"/>
          <w:iCs w:val="0"/>
          <w:sz w:val="24"/>
          <w:szCs w:val="24"/>
        </w:rPr>
        <w:t>Carnikava</w:t>
      </w:r>
      <w:bookmarkEnd w:id="286"/>
      <w:bookmarkEnd w:id="287"/>
      <w:bookmarkEnd w:id="288"/>
      <w:bookmarkEnd w:id="289"/>
    </w:p>
    <w:tbl>
      <w:tblPr>
        <w:tblStyle w:val="TableGrid"/>
        <w:tblW w:w="0" w:type="auto"/>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253"/>
        <w:gridCol w:w="4102"/>
        <w:gridCol w:w="2860"/>
      </w:tblGrid>
      <w:tr w:rsidR="006E54BA" w:rsidRPr="006D0382" w14:paraId="60714F34" w14:textId="77777777" w:rsidTr="004940A2">
        <w:tc>
          <w:tcPr>
            <w:tcW w:w="2253" w:type="dxa"/>
            <w:shd w:val="clear" w:color="auto" w:fill="006600"/>
          </w:tcPr>
          <w:p w14:paraId="5D780C50"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Iedzīvotāji</w:t>
            </w:r>
          </w:p>
        </w:tc>
        <w:tc>
          <w:tcPr>
            <w:tcW w:w="4102" w:type="dxa"/>
            <w:tcBorders>
              <w:right w:val="nil"/>
            </w:tcBorders>
          </w:tcPr>
          <w:p w14:paraId="617D3F43" w14:textId="05C69D55"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 4</w:t>
            </w:r>
            <w:r w:rsidR="00440D07">
              <w:rPr>
                <w:color w:val="000000" w:themeColor="text1"/>
                <w:sz w:val="22"/>
              </w:rPr>
              <w:t>618</w:t>
            </w:r>
          </w:p>
        </w:tc>
        <w:tc>
          <w:tcPr>
            <w:tcW w:w="2860" w:type="dxa"/>
            <w:vMerge w:val="restart"/>
            <w:tcBorders>
              <w:left w:val="nil"/>
            </w:tcBorders>
          </w:tcPr>
          <w:p w14:paraId="1CF0E441" w14:textId="77777777" w:rsidR="006E54BA" w:rsidRPr="006D0382" w:rsidRDefault="006E54BA" w:rsidP="004940A2">
            <w:pPr>
              <w:spacing w:before="60" w:after="60"/>
              <w:rPr>
                <w:color w:val="000000" w:themeColor="text1"/>
                <w:sz w:val="22"/>
              </w:rPr>
            </w:pPr>
            <w:r>
              <w:rPr>
                <w:noProof/>
              </w:rPr>
              <w:drawing>
                <wp:inline distT="0" distB="0" distL="0" distR="0" wp14:anchorId="26A1384E" wp14:editId="11F9D810">
                  <wp:extent cx="1573200" cy="1245600"/>
                  <wp:effectExtent l="0" t="0" r="8255"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73200" cy="1245600"/>
                          </a:xfrm>
                          <a:prstGeom prst="rect">
                            <a:avLst/>
                          </a:prstGeom>
                          <a:noFill/>
                          <a:ln>
                            <a:noFill/>
                          </a:ln>
                        </pic:spPr>
                      </pic:pic>
                    </a:graphicData>
                  </a:graphic>
                </wp:inline>
              </w:drawing>
            </w:r>
          </w:p>
        </w:tc>
      </w:tr>
      <w:tr w:rsidR="006E54BA" w:rsidRPr="006D0382" w14:paraId="4F8517D1" w14:textId="77777777" w:rsidTr="004940A2">
        <w:tc>
          <w:tcPr>
            <w:tcW w:w="2253" w:type="dxa"/>
            <w:shd w:val="clear" w:color="auto" w:fill="006600"/>
          </w:tcPr>
          <w:p w14:paraId="75F86391"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Izaugsmes prognozētā perspektīva</w:t>
            </w:r>
          </w:p>
        </w:tc>
        <w:tc>
          <w:tcPr>
            <w:tcW w:w="4102" w:type="dxa"/>
            <w:tcBorders>
              <w:right w:val="nil"/>
            </w:tcBorders>
          </w:tcPr>
          <w:p w14:paraId="55109E2C" w14:textId="3D0DF583" w:rsidR="006E54BA" w:rsidRDefault="006E54BA" w:rsidP="004940A2">
            <w:pPr>
              <w:spacing w:before="60" w:after="60"/>
              <w:rPr>
                <w:sz w:val="22"/>
              </w:rPr>
            </w:pPr>
            <w:r w:rsidRPr="006D0382">
              <w:rPr>
                <w:color w:val="000000" w:themeColor="text1"/>
                <w:sz w:val="22"/>
              </w:rPr>
              <w:t>Ciemā dzīvo 21,6% no kopējā novada iedzīvotāju skaita. Laika posmā no 201</w:t>
            </w:r>
            <w:r w:rsidR="00D37118">
              <w:rPr>
                <w:color w:val="000000" w:themeColor="text1"/>
                <w:sz w:val="22"/>
              </w:rPr>
              <w:t>9</w:t>
            </w:r>
            <w:r w:rsidRPr="006D0382">
              <w:rPr>
                <w:color w:val="000000" w:themeColor="text1"/>
                <w:sz w:val="22"/>
              </w:rPr>
              <w:t>. līdz 202</w:t>
            </w:r>
            <w:r w:rsidR="00D37118">
              <w:rPr>
                <w:color w:val="000000" w:themeColor="text1"/>
                <w:sz w:val="22"/>
              </w:rPr>
              <w:t>2</w:t>
            </w:r>
            <w:r w:rsidRPr="006D0382">
              <w:rPr>
                <w:color w:val="000000" w:themeColor="text1"/>
                <w:sz w:val="22"/>
              </w:rPr>
              <w:t xml:space="preserve">.gadam iedzīvotāju skaits ciemā palielinājās vidēji par </w:t>
            </w:r>
            <w:r w:rsidR="00D37118">
              <w:rPr>
                <w:color w:val="000000" w:themeColor="text1"/>
                <w:sz w:val="22"/>
              </w:rPr>
              <w:t>1,1</w:t>
            </w:r>
            <w:r w:rsidRPr="006D0382">
              <w:rPr>
                <w:color w:val="000000" w:themeColor="text1"/>
                <w:sz w:val="22"/>
              </w:rPr>
              <w:t>% gadā.</w:t>
            </w:r>
            <w:r w:rsidRPr="006D0382">
              <w:rPr>
                <w:sz w:val="22"/>
              </w:rPr>
              <w:t xml:space="preserve"> </w:t>
            </w:r>
          </w:p>
          <w:p w14:paraId="7990D86B" w14:textId="77777777" w:rsidR="006E54BA" w:rsidRPr="006D0382" w:rsidRDefault="006E54BA" w:rsidP="004940A2">
            <w:pPr>
              <w:spacing w:before="60" w:after="60"/>
              <w:rPr>
                <w:color w:val="000000" w:themeColor="text1"/>
                <w:sz w:val="22"/>
              </w:rPr>
            </w:pPr>
            <w:r w:rsidRPr="006D0382">
              <w:rPr>
                <w:sz w:val="22"/>
              </w:rPr>
              <w:t xml:space="preserve">Nākotnē plānots, ka  Carnikavas ciems, saplūstot ar </w:t>
            </w:r>
            <w:proofErr w:type="spellStart"/>
            <w:r w:rsidRPr="006D0382">
              <w:rPr>
                <w:sz w:val="22"/>
              </w:rPr>
              <w:t>Garupes</w:t>
            </w:r>
            <w:proofErr w:type="spellEnd"/>
            <w:r w:rsidRPr="006D0382">
              <w:rPr>
                <w:sz w:val="22"/>
              </w:rPr>
              <w:t xml:space="preserve">, Gaujas un </w:t>
            </w:r>
            <w:proofErr w:type="spellStart"/>
            <w:r w:rsidRPr="006D0382">
              <w:rPr>
                <w:sz w:val="22"/>
              </w:rPr>
              <w:t>Siguļu</w:t>
            </w:r>
            <w:proofErr w:type="spellEnd"/>
            <w:r w:rsidRPr="006D0382">
              <w:rPr>
                <w:sz w:val="22"/>
              </w:rPr>
              <w:t xml:space="preserve"> ciemiem, kļūst par Carnikavas pilsētu ar atbilstošām funkcijām un  pakalpojumiem </w:t>
            </w:r>
            <w:r w:rsidRPr="006D0382">
              <w:rPr>
                <w:sz w:val="22"/>
              </w:rPr>
              <w:lastRenderedPageBreak/>
              <w:t>iedzīvotājiem. Carnikavas pilsētai nav plānota paplašināšanās ārpus minēto ciemu robežām, kas noteiktas stratēģijas izstrādes laikā un spēkā esošajā teritorijas plānojumā.</w:t>
            </w:r>
          </w:p>
        </w:tc>
        <w:tc>
          <w:tcPr>
            <w:tcW w:w="2860" w:type="dxa"/>
            <w:vMerge/>
            <w:tcBorders>
              <w:left w:val="nil"/>
            </w:tcBorders>
          </w:tcPr>
          <w:p w14:paraId="44CB8A4A" w14:textId="77777777" w:rsidR="006E54BA" w:rsidRPr="006D0382" w:rsidRDefault="006E54BA" w:rsidP="004940A2">
            <w:pPr>
              <w:spacing w:before="60" w:after="60"/>
              <w:rPr>
                <w:color w:val="000000" w:themeColor="text1"/>
                <w:sz w:val="22"/>
              </w:rPr>
            </w:pPr>
          </w:p>
        </w:tc>
      </w:tr>
      <w:tr w:rsidR="006E54BA" w:rsidRPr="006D0382" w14:paraId="55276F00" w14:textId="77777777" w:rsidTr="004940A2">
        <w:tc>
          <w:tcPr>
            <w:tcW w:w="2253" w:type="dxa"/>
            <w:shd w:val="clear" w:color="auto" w:fill="006600"/>
          </w:tcPr>
          <w:p w14:paraId="3FEF8C16" w14:textId="77777777" w:rsidR="006E54BA" w:rsidRPr="00874D43" w:rsidRDefault="006E54BA" w:rsidP="004940A2">
            <w:pPr>
              <w:spacing w:before="60" w:after="60"/>
              <w:rPr>
                <w:color w:val="FFFFFF" w:themeColor="background1"/>
                <w:sz w:val="20"/>
                <w:szCs w:val="20"/>
              </w:rPr>
            </w:pPr>
            <w:proofErr w:type="spellStart"/>
            <w:r w:rsidRPr="00874D43">
              <w:rPr>
                <w:color w:val="FFFFFF" w:themeColor="background1"/>
                <w:sz w:val="20"/>
                <w:szCs w:val="20"/>
              </w:rPr>
              <w:t>Pieslēgums</w:t>
            </w:r>
            <w:proofErr w:type="spellEnd"/>
            <w:r w:rsidRPr="00874D43">
              <w:rPr>
                <w:color w:val="FFFFFF" w:themeColor="background1"/>
                <w:sz w:val="20"/>
                <w:szCs w:val="20"/>
              </w:rPr>
              <w:t xml:space="preserve"> autoceļiem</w:t>
            </w:r>
          </w:p>
        </w:tc>
        <w:tc>
          <w:tcPr>
            <w:tcW w:w="6962" w:type="dxa"/>
            <w:gridSpan w:val="2"/>
          </w:tcPr>
          <w:p w14:paraId="63DDF5B1" w14:textId="77777777" w:rsidR="006E54BA" w:rsidRPr="006D0382" w:rsidRDefault="006E54BA" w:rsidP="004940A2">
            <w:pPr>
              <w:spacing w:before="60" w:after="60"/>
              <w:rPr>
                <w:color w:val="000000" w:themeColor="text1"/>
                <w:sz w:val="22"/>
              </w:rPr>
            </w:pPr>
            <w:r w:rsidRPr="006D0382">
              <w:rPr>
                <w:sz w:val="22"/>
              </w:rPr>
              <w:t xml:space="preserve">Carnikavas ciemu šķērso 1. šķiras ceļš Rīga (Jaunciems) – Carnikava – Ādaži (P1). </w:t>
            </w:r>
          </w:p>
        </w:tc>
      </w:tr>
      <w:tr w:rsidR="006E54BA" w:rsidRPr="006D0382" w14:paraId="66A836D0" w14:textId="77777777" w:rsidTr="004940A2">
        <w:tc>
          <w:tcPr>
            <w:tcW w:w="2253" w:type="dxa"/>
            <w:shd w:val="clear" w:color="auto" w:fill="006600"/>
          </w:tcPr>
          <w:p w14:paraId="64DA3BD3"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 xml:space="preserve">Velo- un </w:t>
            </w:r>
            <w:proofErr w:type="spellStart"/>
            <w:r w:rsidRPr="00874D43">
              <w:rPr>
                <w:color w:val="FFFFFF" w:themeColor="background1"/>
                <w:sz w:val="20"/>
                <w:szCs w:val="20"/>
              </w:rPr>
              <w:t>kāj</w:t>
            </w:r>
            <w:proofErr w:type="spellEnd"/>
            <w:r w:rsidRPr="00874D43">
              <w:rPr>
                <w:color w:val="FFFFFF" w:themeColor="background1"/>
                <w:sz w:val="20"/>
                <w:szCs w:val="20"/>
              </w:rPr>
              <w:t>-pieejamība</w:t>
            </w:r>
          </w:p>
        </w:tc>
        <w:tc>
          <w:tcPr>
            <w:tcW w:w="6962" w:type="dxa"/>
            <w:gridSpan w:val="2"/>
          </w:tcPr>
          <w:p w14:paraId="2335EBEA" w14:textId="77777777" w:rsidR="006E54BA" w:rsidRPr="006D0382" w:rsidRDefault="006E54BA" w:rsidP="004940A2">
            <w:pPr>
              <w:spacing w:before="60" w:after="60"/>
              <w:rPr>
                <w:color w:val="000000" w:themeColor="text1"/>
                <w:sz w:val="22"/>
              </w:rPr>
            </w:pPr>
            <w:r w:rsidRPr="006D0382">
              <w:rPr>
                <w:sz w:val="22"/>
              </w:rPr>
              <w:t>Carnikavas un Gaujas ciemus savieno Latvijā garākais gājēju un velosipēdistu tilts pār Gauju (220 m). Jūras ielas galā pie jūras ir auto stāvlaukums.</w:t>
            </w:r>
            <w:r>
              <w:rPr>
                <w:sz w:val="22"/>
              </w:rPr>
              <w:t xml:space="preserve"> Laivu ielā pie Carnikavas promenādes ir uzbūvēts auto stāvlaukums, vēl viens auto stāvlaukums ir uzbūvēts pie CNC. Izbūvēti un labiekārtoti piekļuves ceļi Rīgas līcim 2 vietās – Jūras ielas galā un Carnikavas promenāde.</w:t>
            </w:r>
          </w:p>
        </w:tc>
      </w:tr>
      <w:tr w:rsidR="006E54BA" w:rsidRPr="006D0382" w14:paraId="154BA157" w14:textId="77777777" w:rsidTr="004940A2">
        <w:tc>
          <w:tcPr>
            <w:tcW w:w="2253" w:type="dxa"/>
            <w:shd w:val="clear" w:color="auto" w:fill="006600"/>
          </w:tcPr>
          <w:p w14:paraId="5E4BBC5A"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Sabiedriskā transporta pieejamība</w:t>
            </w:r>
          </w:p>
        </w:tc>
        <w:tc>
          <w:tcPr>
            <w:tcW w:w="6962" w:type="dxa"/>
            <w:gridSpan w:val="2"/>
          </w:tcPr>
          <w:p w14:paraId="1A85AD07" w14:textId="77777777" w:rsidR="006E54BA" w:rsidRPr="006D0382" w:rsidRDefault="006E54BA" w:rsidP="004940A2">
            <w:pPr>
              <w:spacing w:before="60" w:after="60"/>
              <w:rPr>
                <w:color w:val="000000" w:themeColor="text1"/>
                <w:sz w:val="22"/>
              </w:rPr>
            </w:pPr>
            <w:r w:rsidRPr="006D0382">
              <w:rPr>
                <w:sz w:val="22"/>
              </w:rPr>
              <w:t xml:space="preserve">Carnikavas ciemu šķērso dzelzceļa līnija Rīga – Skulte, ir dzelzceļa stacija Carnikava. </w:t>
            </w:r>
            <w:r w:rsidRPr="006D0382">
              <w:rPr>
                <w:color w:val="000000" w:themeColor="text1"/>
                <w:sz w:val="22"/>
              </w:rPr>
              <w:t xml:space="preserve">Ciemā pieejami sabiedriskā transporta pakalpojumi, ir </w:t>
            </w:r>
            <w:r>
              <w:rPr>
                <w:color w:val="000000" w:themeColor="text1"/>
                <w:sz w:val="22"/>
              </w:rPr>
              <w:t>4</w:t>
            </w:r>
            <w:r w:rsidRPr="006D0382">
              <w:rPr>
                <w:color w:val="000000" w:themeColor="text1"/>
                <w:sz w:val="22"/>
              </w:rPr>
              <w:t xml:space="preserve"> autobusa pieturas.</w:t>
            </w:r>
          </w:p>
        </w:tc>
      </w:tr>
      <w:tr w:rsidR="006E54BA" w:rsidRPr="006D0382" w14:paraId="4BF4907C" w14:textId="77777777" w:rsidTr="004940A2">
        <w:tc>
          <w:tcPr>
            <w:tcW w:w="2253" w:type="dxa"/>
            <w:shd w:val="clear" w:color="auto" w:fill="006600"/>
          </w:tcPr>
          <w:p w14:paraId="11793823"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Ūdensapgāde, kanalizācija, apgaismojums</w:t>
            </w:r>
          </w:p>
        </w:tc>
        <w:tc>
          <w:tcPr>
            <w:tcW w:w="6962" w:type="dxa"/>
            <w:gridSpan w:val="2"/>
          </w:tcPr>
          <w:p w14:paraId="726B4CA9" w14:textId="77777777" w:rsidR="006E54BA" w:rsidRPr="006D0382" w:rsidRDefault="006E54BA" w:rsidP="004940A2">
            <w:pPr>
              <w:spacing w:before="60" w:after="60"/>
              <w:rPr>
                <w:sz w:val="22"/>
              </w:rPr>
            </w:pPr>
            <w:r w:rsidRPr="006D0382">
              <w:rPr>
                <w:sz w:val="22"/>
              </w:rPr>
              <w:t xml:space="preserve">Carnikavā ir izbūvēti ūdensvada tīkli ar kopējo garumu 16 km. </w:t>
            </w:r>
            <w:bookmarkStart w:id="290" w:name="_Hlk61252972"/>
            <w:r w:rsidRPr="006D0382">
              <w:rPr>
                <w:sz w:val="22"/>
              </w:rPr>
              <w:t xml:space="preserve">Ūdens tiek piegādāts no 4 artēziskiem urbumiem. Kopējā </w:t>
            </w:r>
            <w:proofErr w:type="spellStart"/>
            <w:r w:rsidRPr="006D0382">
              <w:rPr>
                <w:sz w:val="22"/>
              </w:rPr>
              <w:t>max</w:t>
            </w:r>
            <w:proofErr w:type="spellEnd"/>
            <w:r w:rsidRPr="006D0382">
              <w:rPr>
                <w:sz w:val="22"/>
              </w:rPr>
              <w:t>. urbumu jauda 810 m³/</w:t>
            </w:r>
            <w:proofErr w:type="spellStart"/>
            <w:r w:rsidRPr="006D0382">
              <w:rPr>
                <w:sz w:val="22"/>
              </w:rPr>
              <w:t>dnn</w:t>
            </w:r>
            <w:bookmarkEnd w:id="290"/>
            <w:proofErr w:type="spellEnd"/>
            <w:r w:rsidRPr="006D0382">
              <w:rPr>
                <w:sz w:val="22"/>
              </w:rPr>
              <w:t>. Šobrīd vidēji uz ciematu tiek padots ūdens 449 m³/</w:t>
            </w:r>
            <w:proofErr w:type="spellStart"/>
            <w:r w:rsidRPr="006D0382">
              <w:rPr>
                <w:sz w:val="22"/>
              </w:rPr>
              <w:t>dnn</w:t>
            </w:r>
            <w:proofErr w:type="spellEnd"/>
            <w:r w:rsidRPr="006D0382">
              <w:rPr>
                <w:sz w:val="22"/>
              </w:rPr>
              <w:t>.</w:t>
            </w:r>
          </w:p>
          <w:p w14:paraId="1968E735" w14:textId="77777777" w:rsidR="006E54BA" w:rsidRPr="006D0382" w:rsidRDefault="006E54BA" w:rsidP="004940A2">
            <w:pPr>
              <w:spacing w:before="60" w:after="60"/>
              <w:rPr>
                <w:sz w:val="22"/>
              </w:rPr>
            </w:pPr>
            <w:r w:rsidRPr="006D0382">
              <w:rPr>
                <w:sz w:val="22"/>
              </w:rPr>
              <w:t xml:space="preserve">Carnikavā ir izbūvēti kanalizācijas tīkli ar kopējo garumu 15 km. Ir izbūvētas 11 kanalizācijas pārsūknēšanas stacijas. Notekūdeņu attīrīšanas iekārtu </w:t>
            </w:r>
            <w:proofErr w:type="spellStart"/>
            <w:r w:rsidRPr="006D0382">
              <w:rPr>
                <w:sz w:val="22"/>
              </w:rPr>
              <w:t>max</w:t>
            </w:r>
            <w:proofErr w:type="spellEnd"/>
            <w:r w:rsidRPr="006D0382">
              <w:rPr>
                <w:sz w:val="22"/>
              </w:rPr>
              <w:t>. jauda 810 m³/</w:t>
            </w:r>
            <w:proofErr w:type="spellStart"/>
            <w:r w:rsidRPr="006D0382">
              <w:rPr>
                <w:sz w:val="22"/>
              </w:rPr>
              <w:t>dnn</w:t>
            </w:r>
            <w:proofErr w:type="spellEnd"/>
            <w:r w:rsidRPr="006D0382">
              <w:rPr>
                <w:sz w:val="22"/>
              </w:rPr>
              <w:t>. Šobrīd attīrīšanas iekārtas strādā ar jaudu vidēji 469 m³/</w:t>
            </w:r>
            <w:proofErr w:type="spellStart"/>
            <w:r w:rsidRPr="006D0382">
              <w:rPr>
                <w:sz w:val="22"/>
              </w:rPr>
              <w:t>dnn</w:t>
            </w:r>
            <w:proofErr w:type="spellEnd"/>
            <w:r w:rsidRPr="006D0382">
              <w:rPr>
                <w:sz w:val="22"/>
              </w:rPr>
              <w:t>.</w:t>
            </w:r>
          </w:p>
          <w:p w14:paraId="687AA0D0" w14:textId="77777777" w:rsidR="006E54BA" w:rsidRPr="006D0382" w:rsidRDefault="006E54BA" w:rsidP="004940A2">
            <w:pPr>
              <w:spacing w:before="60" w:after="60"/>
              <w:rPr>
                <w:sz w:val="22"/>
              </w:rPr>
            </w:pPr>
            <w:r w:rsidRPr="006D0382">
              <w:rPr>
                <w:sz w:val="22"/>
              </w:rPr>
              <w:t>Carnikavas ciemā ir 103 ielas (Kopējais ielu garums ir 43,77 km), no kurām apgaismotas ir 66 ielas.</w:t>
            </w:r>
          </w:p>
          <w:p w14:paraId="43782D1F" w14:textId="77777777" w:rsidR="006E54BA" w:rsidRPr="006D0382" w:rsidRDefault="006E54BA" w:rsidP="004940A2">
            <w:pPr>
              <w:spacing w:before="60" w:after="60"/>
              <w:rPr>
                <w:sz w:val="22"/>
              </w:rPr>
            </w:pPr>
            <w:r w:rsidRPr="006D0382">
              <w:rPr>
                <w:sz w:val="22"/>
              </w:rPr>
              <w:t>Carnikavas   ciemā  ir pieejams publiskais internets sekojošās vietās: “Svētku laukumā”, Stacijas ielā 23; Stacijas un Rīgas ielas krustojumā; Carnikavas dzelzceļa stacijas a/m stāvlaukumā Stacijas iela 5; Jūras iela 1, Tautas namā “Ozolaine”; Jūras iela 3A “Carnikavas parkā”; PII “Riekstiņš” un Carnikavas pamatskolā.</w:t>
            </w:r>
          </w:p>
          <w:p w14:paraId="7467C4C4" w14:textId="77777777" w:rsidR="006E54BA" w:rsidRPr="006D0382" w:rsidRDefault="006E54BA" w:rsidP="004940A2">
            <w:pPr>
              <w:spacing w:before="60" w:after="60"/>
              <w:rPr>
                <w:color w:val="000000" w:themeColor="text1"/>
                <w:sz w:val="22"/>
              </w:rPr>
            </w:pPr>
            <w:r w:rsidRPr="006D0382">
              <w:rPr>
                <w:sz w:val="22"/>
              </w:rPr>
              <w:t>Vietās, kur Carnikavas ciemā pieejama gāzes apgāde, individuālo māju apkurei tiek izmantota arī gāze, citur izmanto vietējos katlus vai malkas krāsnis. Daļā daudzdzīvokļu namu gāze tiek izmantota arī siltā ūdens nodrošināšanai.</w:t>
            </w:r>
          </w:p>
        </w:tc>
      </w:tr>
      <w:tr w:rsidR="006E54BA" w:rsidRPr="006D0382" w14:paraId="1B7E8BEA" w14:textId="77777777" w:rsidTr="004940A2">
        <w:tc>
          <w:tcPr>
            <w:tcW w:w="2253" w:type="dxa"/>
            <w:shd w:val="clear" w:color="auto" w:fill="006600"/>
          </w:tcPr>
          <w:p w14:paraId="0057B380"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Bērni: skaits un tuvākās izglītības iestādes</w:t>
            </w:r>
          </w:p>
        </w:tc>
        <w:tc>
          <w:tcPr>
            <w:tcW w:w="6962" w:type="dxa"/>
            <w:gridSpan w:val="2"/>
          </w:tcPr>
          <w:p w14:paraId="3F8DEFCB" w14:textId="5291E7A8"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w:t>
            </w:r>
            <w:r w:rsidR="00D37118">
              <w:rPr>
                <w:color w:val="000000" w:themeColor="text1"/>
                <w:sz w:val="22"/>
              </w:rPr>
              <w:t>2</w:t>
            </w:r>
            <w:r w:rsidRPr="006D0382">
              <w:rPr>
                <w:color w:val="000000" w:themeColor="text1"/>
                <w:sz w:val="22"/>
              </w:rPr>
              <w:t>.gada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38281263" w14:textId="77777777" w:rsidTr="004940A2">
              <w:tc>
                <w:tcPr>
                  <w:tcW w:w="2190" w:type="dxa"/>
                  <w:shd w:val="clear" w:color="auto" w:fill="D9D9D9" w:themeFill="background1" w:themeFillShade="D9"/>
                  <w:vAlign w:val="center"/>
                </w:tcPr>
                <w:p w14:paraId="433524BA"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68CEBD99"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5E4C821A"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605D06E8" w14:textId="77777777" w:rsidTr="004940A2">
              <w:trPr>
                <w:trHeight w:val="174"/>
              </w:trPr>
              <w:tc>
                <w:tcPr>
                  <w:tcW w:w="2190" w:type="dxa"/>
                  <w:vAlign w:val="center"/>
                </w:tcPr>
                <w:p w14:paraId="74562BDD"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28DDBD90" w14:textId="316F16CB" w:rsidR="006E54BA" w:rsidRPr="006D0382" w:rsidRDefault="006E54BA" w:rsidP="004940A2">
                  <w:pPr>
                    <w:spacing w:before="60" w:after="60"/>
                    <w:jc w:val="center"/>
                    <w:rPr>
                      <w:color w:val="000000" w:themeColor="text1"/>
                      <w:sz w:val="22"/>
                    </w:rPr>
                  </w:pPr>
                  <w:r w:rsidRPr="006D0382">
                    <w:rPr>
                      <w:color w:val="000000" w:themeColor="text1"/>
                      <w:sz w:val="22"/>
                    </w:rPr>
                    <w:t>3</w:t>
                  </w:r>
                  <w:r w:rsidR="00D37118">
                    <w:rPr>
                      <w:color w:val="000000" w:themeColor="text1"/>
                      <w:sz w:val="22"/>
                    </w:rPr>
                    <w:t>94</w:t>
                  </w:r>
                </w:p>
              </w:tc>
              <w:tc>
                <w:tcPr>
                  <w:tcW w:w="2191" w:type="dxa"/>
                  <w:vAlign w:val="center"/>
                </w:tcPr>
                <w:p w14:paraId="5DBE15F4" w14:textId="77777777" w:rsidR="006E54BA" w:rsidRPr="006D0382" w:rsidRDefault="006E54BA" w:rsidP="004940A2">
                  <w:pPr>
                    <w:spacing w:before="60" w:after="60"/>
                    <w:jc w:val="center"/>
                    <w:rPr>
                      <w:color w:val="000000" w:themeColor="text1"/>
                      <w:sz w:val="22"/>
                    </w:rPr>
                  </w:pPr>
                  <w:r w:rsidRPr="006D0382">
                    <w:rPr>
                      <w:color w:val="000000" w:themeColor="text1"/>
                      <w:sz w:val="22"/>
                    </w:rPr>
                    <w:t>1%</w:t>
                  </w:r>
                </w:p>
              </w:tc>
            </w:tr>
            <w:tr w:rsidR="006E54BA" w:rsidRPr="006D0382" w14:paraId="5C75D99B" w14:textId="77777777" w:rsidTr="004940A2">
              <w:tc>
                <w:tcPr>
                  <w:tcW w:w="2190" w:type="dxa"/>
                  <w:vAlign w:val="center"/>
                </w:tcPr>
                <w:p w14:paraId="6BDEE73E"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615A241E" w14:textId="7A0597EF" w:rsidR="006E54BA" w:rsidRPr="006D0382" w:rsidRDefault="006E54BA" w:rsidP="004940A2">
                  <w:pPr>
                    <w:spacing w:before="60" w:after="60"/>
                    <w:jc w:val="center"/>
                    <w:rPr>
                      <w:color w:val="000000" w:themeColor="text1"/>
                      <w:sz w:val="22"/>
                    </w:rPr>
                  </w:pPr>
                  <w:r w:rsidRPr="006D0382">
                    <w:rPr>
                      <w:color w:val="000000" w:themeColor="text1"/>
                      <w:sz w:val="22"/>
                    </w:rPr>
                    <w:t>4</w:t>
                  </w:r>
                  <w:r w:rsidR="00D37118">
                    <w:rPr>
                      <w:color w:val="000000" w:themeColor="text1"/>
                      <w:sz w:val="22"/>
                    </w:rPr>
                    <w:t>62</w:t>
                  </w:r>
                </w:p>
              </w:tc>
              <w:tc>
                <w:tcPr>
                  <w:tcW w:w="2191" w:type="dxa"/>
                  <w:vAlign w:val="center"/>
                </w:tcPr>
                <w:p w14:paraId="5A2870A2" w14:textId="50C5FC19" w:rsidR="006E54BA" w:rsidRPr="006D0382" w:rsidRDefault="00D37118" w:rsidP="004940A2">
                  <w:pPr>
                    <w:spacing w:before="60" w:after="60"/>
                    <w:jc w:val="center"/>
                    <w:rPr>
                      <w:color w:val="000000" w:themeColor="text1"/>
                      <w:sz w:val="22"/>
                    </w:rPr>
                  </w:pPr>
                  <w:r>
                    <w:rPr>
                      <w:color w:val="000000" w:themeColor="text1"/>
                      <w:sz w:val="22"/>
                    </w:rPr>
                    <w:t>6</w:t>
                  </w:r>
                  <w:r w:rsidR="006E54BA" w:rsidRPr="006D0382">
                    <w:rPr>
                      <w:color w:val="000000" w:themeColor="text1"/>
                      <w:sz w:val="22"/>
                    </w:rPr>
                    <w:t>%</w:t>
                  </w:r>
                </w:p>
              </w:tc>
            </w:tr>
            <w:tr w:rsidR="006E54BA" w:rsidRPr="006D0382" w14:paraId="1EDF031D" w14:textId="77777777" w:rsidTr="004940A2">
              <w:tc>
                <w:tcPr>
                  <w:tcW w:w="2190" w:type="dxa"/>
                  <w:vAlign w:val="center"/>
                </w:tcPr>
                <w:p w14:paraId="3029F896"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55324DD6" w14:textId="62A8B0E5" w:rsidR="006E54BA" w:rsidRPr="006D0382" w:rsidRDefault="006E54BA" w:rsidP="004940A2">
                  <w:pPr>
                    <w:spacing w:before="60" w:after="60"/>
                    <w:jc w:val="center"/>
                    <w:rPr>
                      <w:color w:val="000000" w:themeColor="text1"/>
                      <w:sz w:val="22"/>
                    </w:rPr>
                  </w:pPr>
                  <w:r w:rsidRPr="006D0382">
                    <w:rPr>
                      <w:color w:val="000000" w:themeColor="text1"/>
                      <w:sz w:val="22"/>
                    </w:rPr>
                    <w:t>3</w:t>
                  </w:r>
                  <w:r w:rsidR="00D37118">
                    <w:rPr>
                      <w:color w:val="000000" w:themeColor="text1"/>
                      <w:sz w:val="22"/>
                    </w:rPr>
                    <w:t>76</w:t>
                  </w:r>
                </w:p>
              </w:tc>
              <w:tc>
                <w:tcPr>
                  <w:tcW w:w="2191" w:type="dxa"/>
                  <w:vAlign w:val="center"/>
                </w:tcPr>
                <w:p w14:paraId="05E0DF31" w14:textId="5260EB6B" w:rsidR="006E54BA" w:rsidRPr="006D0382" w:rsidRDefault="00D37118" w:rsidP="004940A2">
                  <w:pPr>
                    <w:spacing w:before="60" w:after="60"/>
                    <w:jc w:val="center"/>
                    <w:rPr>
                      <w:color w:val="000000" w:themeColor="text1"/>
                      <w:sz w:val="22"/>
                    </w:rPr>
                  </w:pPr>
                  <w:r>
                    <w:rPr>
                      <w:color w:val="000000" w:themeColor="text1"/>
                      <w:sz w:val="22"/>
                    </w:rPr>
                    <w:t>4</w:t>
                  </w:r>
                  <w:r w:rsidR="006E54BA" w:rsidRPr="006D0382">
                    <w:rPr>
                      <w:color w:val="000000" w:themeColor="text1"/>
                      <w:sz w:val="22"/>
                    </w:rPr>
                    <w:t>%</w:t>
                  </w:r>
                </w:p>
              </w:tc>
            </w:tr>
          </w:tbl>
          <w:p w14:paraId="6C873EBB" w14:textId="77777777" w:rsidR="006E54BA" w:rsidRPr="006D0382" w:rsidRDefault="006E54BA" w:rsidP="004940A2">
            <w:pPr>
              <w:spacing w:before="60" w:after="60"/>
              <w:rPr>
                <w:color w:val="000000" w:themeColor="text1"/>
                <w:sz w:val="22"/>
              </w:rPr>
            </w:pPr>
            <w:r w:rsidRPr="006D0382">
              <w:rPr>
                <w:color w:val="000000" w:themeColor="text1"/>
                <w:sz w:val="22"/>
              </w:rPr>
              <w:t>Tuvākās izglītības iestādes: CPII “Riekstiņš”, CPS, CMMS</w:t>
            </w:r>
          </w:p>
        </w:tc>
      </w:tr>
      <w:tr w:rsidR="006E54BA" w:rsidRPr="006D0382" w14:paraId="22624E48" w14:textId="77777777" w:rsidTr="004940A2">
        <w:tc>
          <w:tcPr>
            <w:tcW w:w="2253" w:type="dxa"/>
            <w:shd w:val="clear" w:color="auto" w:fill="006600"/>
          </w:tcPr>
          <w:p w14:paraId="60CA4CC6"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Aktīvās un veselības atpūtas pieejamība</w:t>
            </w:r>
          </w:p>
        </w:tc>
        <w:tc>
          <w:tcPr>
            <w:tcW w:w="6962" w:type="dxa"/>
            <w:gridSpan w:val="2"/>
          </w:tcPr>
          <w:p w14:paraId="4BF02DAF"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3D4E0449" w14:textId="77777777" w:rsidTr="004940A2">
              <w:tc>
                <w:tcPr>
                  <w:tcW w:w="743" w:type="dxa"/>
                  <w:shd w:val="clear" w:color="auto" w:fill="D9D9D9" w:themeFill="background1" w:themeFillShade="D9"/>
                  <w:vAlign w:val="center"/>
                </w:tcPr>
                <w:p w14:paraId="58155FAD"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4704462A"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0A049CB1"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6DFBE733"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73E17281"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2AF2BD1E"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161573AB" w14:textId="77777777" w:rsidTr="004940A2">
              <w:tc>
                <w:tcPr>
                  <w:tcW w:w="743" w:type="dxa"/>
                  <w:vAlign w:val="center"/>
                </w:tcPr>
                <w:p w14:paraId="75073CEF"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31B9838D"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1359" w:type="dxa"/>
                  <w:vAlign w:val="center"/>
                </w:tcPr>
                <w:p w14:paraId="34F89343"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1323" w:type="dxa"/>
                  <w:vAlign w:val="center"/>
                </w:tcPr>
                <w:p w14:paraId="3F363F6A"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1070" w:type="dxa"/>
                  <w:vAlign w:val="center"/>
                </w:tcPr>
                <w:p w14:paraId="1F2BA9B0"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712" w:type="dxa"/>
                </w:tcPr>
                <w:p w14:paraId="69199928"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r>
          </w:tbl>
          <w:p w14:paraId="50031C52" w14:textId="77777777" w:rsidR="006E54BA" w:rsidRPr="006D0382" w:rsidRDefault="006E54BA" w:rsidP="004940A2">
            <w:pPr>
              <w:spacing w:before="60" w:after="60"/>
              <w:rPr>
                <w:color w:val="000000" w:themeColor="text1"/>
                <w:sz w:val="22"/>
              </w:rPr>
            </w:pPr>
          </w:p>
        </w:tc>
      </w:tr>
    </w:tbl>
    <w:p w14:paraId="3061E77D" w14:textId="77777777" w:rsidR="006E54BA" w:rsidRPr="00BA3833" w:rsidRDefault="006E54BA" w:rsidP="006E54BA">
      <w:pPr>
        <w:spacing w:after="0"/>
        <w:rPr>
          <w:color w:val="000000" w:themeColor="text1"/>
        </w:rPr>
      </w:pPr>
    </w:p>
    <w:p w14:paraId="36FA7D41" w14:textId="77777777" w:rsidR="006E54BA" w:rsidRPr="005E0027" w:rsidRDefault="006E54BA" w:rsidP="005E0027">
      <w:pPr>
        <w:pStyle w:val="Heading2"/>
        <w:rPr>
          <w:rFonts w:ascii="Montserrat" w:hAnsi="Montserrat"/>
          <w:i w:val="0"/>
          <w:iCs w:val="0"/>
          <w:sz w:val="24"/>
          <w:szCs w:val="24"/>
        </w:rPr>
      </w:pPr>
      <w:bookmarkStart w:id="291" w:name="_Toc77941808"/>
      <w:bookmarkStart w:id="292" w:name="_Toc134532418"/>
      <w:bookmarkStart w:id="293" w:name="_Toc137626139"/>
      <w:bookmarkStart w:id="294" w:name="_Toc137634247"/>
      <w:proofErr w:type="spellStart"/>
      <w:r w:rsidRPr="005E0027">
        <w:rPr>
          <w:rFonts w:ascii="Montserrat" w:hAnsi="Montserrat"/>
          <w:i w:val="0"/>
          <w:iCs w:val="0"/>
          <w:sz w:val="24"/>
          <w:szCs w:val="24"/>
        </w:rPr>
        <w:lastRenderedPageBreak/>
        <w:t>Divezeri</w:t>
      </w:r>
      <w:bookmarkEnd w:id="291"/>
      <w:bookmarkEnd w:id="292"/>
      <w:bookmarkEnd w:id="293"/>
      <w:bookmarkEnd w:id="294"/>
      <w:proofErr w:type="spellEnd"/>
      <w:r w:rsidRPr="005E0027">
        <w:rPr>
          <w:rFonts w:ascii="Montserrat" w:hAnsi="Montserrat"/>
          <w:i w:val="0"/>
          <w:iCs w:val="0"/>
          <w:sz w:val="24"/>
          <w:szCs w:val="24"/>
        </w:rPr>
        <w:t xml:space="preserve"> </w:t>
      </w:r>
    </w:p>
    <w:tbl>
      <w:tblPr>
        <w:tblStyle w:val="TableGrid"/>
        <w:tblW w:w="0" w:type="auto"/>
        <w:tblInd w:w="-289" w:type="dxa"/>
        <w:tblLook w:val="04A0" w:firstRow="1" w:lastRow="0" w:firstColumn="1" w:lastColumn="0" w:noHBand="0" w:noVBand="1"/>
      </w:tblPr>
      <w:tblGrid>
        <w:gridCol w:w="2201"/>
        <w:gridCol w:w="4184"/>
        <w:gridCol w:w="2830"/>
      </w:tblGrid>
      <w:tr w:rsidR="006E54BA" w:rsidRPr="006D0382" w14:paraId="6B4F1C30" w14:textId="77777777" w:rsidTr="004940A2">
        <w:tc>
          <w:tcPr>
            <w:tcW w:w="2201" w:type="dxa"/>
            <w:shd w:val="clear" w:color="auto" w:fill="006600"/>
          </w:tcPr>
          <w:p w14:paraId="42A3EE18"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Iedzīvotāji</w:t>
            </w:r>
          </w:p>
        </w:tc>
        <w:tc>
          <w:tcPr>
            <w:tcW w:w="4184" w:type="dxa"/>
          </w:tcPr>
          <w:p w14:paraId="25F1F380" w14:textId="18074C45"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xml:space="preserve">. – </w:t>
            </w:r>
            <w:r w:rsidR="00440D07">
              <w:rPr>
                <w:color w:val="000000" w:themeColor="text1"/>
                <w:sz w:val="22"/>
              </w:rPr>
              <w:t>57</w:t>
            </w:r>
          </w:p>
        </w:tc>
        <w:tc>
          <w:tcPr>
            <w:tcW w:w="2830" w:type="dxa"/>
            <w:vMerge w:val="restart"/>
          </w:tcPr>
          <w:p w14:paraId="4E1734BD" w14:textId="77777777" w:rsidR="006E54BA" w:rsidRPr="006D0382" w:rsidRDefault="006E54BA" w:rsidP="004940A2">
            <w:pPr>
              <w:spacing w:before="60" w:after="60"/>
              <w:rPr>
                <w:color w:val="000000" w:themeColor="text1"/>
                <w:sz w:val="22"/>
              </w:rPr>
            </w:pPr>
            <w:r>
              <w:rPr>
                <w:noProof/>
              </w:rPr>
              <w:drawing>
                <wp:inline distT="0" distB="0" distL="0" distR="0" wp14:anchorId="38E29B7B" wp14:editId="687383F7">
                  <wp:extent cx="1558800" cy="1234800"/>
                  <wp:effectExtent l="0" t="0" r="3810" b="381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558800" cy="1234800"/>
                          </a:xfrm>
                          <a:prstGeom prst="rect">
                            <a:avLst/>
                          </a:prstGeom>
                          <a:noFill/>
                          <a:ln>
                            <a:noFill/>
                          </a:ln>
                        </pic:spPr>
                      </pic:pic>
                    </a:graphicData>
                  </a:graphic>
                </wp:inline>
              </w:drawing>
            </w:r>
          </w:p>
        </w:tc>
      </w:tr>
      <w:tr w:rsidR="006E54BA" w:rsidRPr="006D0382" w14:paraId="421458B1" w14:textId="77777777" w:rsidTr="004940A2">
        <w:tc>
          <w:tcPr>
            <w:tcW w:w="2201" w:type="dxa"/>
            <w:shd w:val="clear" w:color="auto" w:fill="006600"/>
          </w:tcPr>
          <w:p w14:paraId="54F93BFF"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Izaugsmes prognozētā perspektīva</w:t>
            </w:r>
          </w:p>
        </w:tc>
        <w:tc>
          <w:tcPr>
            <w:tcW w:w="4184" w:type="dxa"/>
          </w:tcPr>
          <w:p w14:paraId="787F8877" w14:textId="21F2453C" w:rsidR="006E54BA" w:rsidRPr="006D0382" w:rsidRDefault="006E54BA" w:rsidP="004940A2">
            <w:pPr>
              <w:spacing w:before="60" w:after="60"/>
              <w:rPr>
                <w:color w:val="000000" w:themeColor="text1"/>
                <w:sz w:val="22"/>
              </w:rPr>
            </w:pPr>
            <w:r w:rsidRPr="006D0382">
              <w:rPr>
                <w:color w:val="000000" w:themeColor="text1"/>
                <w:sz w:val="22"/>
              </w:rPr>
              <w:t>Ciemā dzīvo 0,2% no kopējā novada iedzīvotāju skaita. Laika posmā no 201</w:t>
            </w:r>
            <w:r w:rsidR="00D37118">
              <w:rPr>
                <w:color w:val="000000" w:themeColor="text1"/>
                <w:sz w:val="22"/>
              </w:rPr>
              <w:t>9</w:t>
            </w:r>
            <w:r w:rsidRPr="006D0382">
              <w:rPr>
                <w:color w:val="000000" w:themeColor="text1"/>
                <w:sz w:val="22"/>
              </w:rPr>
              <w:t>. līdz 202</w:t>
            </w:r>
            <w:r w:rsidR="00D37118">
              <w:rPr>
                <w:color w:val="000000" w:themeColor="text1"/>
                <w:sz w:val="22"/>
              </w:rPr>
              <w:t>2</w:t>
            </w:r>
            <w:r w:rsidRPr="006D0382">
              <w:rPr>
                <w:color w:val="000000" w:themeColor="text1"/>
                <w:sz w:val="22"/>
              </w:rPr>
              <w:t xml:space="preserve">.gadam iedzīvotāju skaits ciemā palielinājās vidēji par </w:t>
            </w:r>
            <w:r w:rsidR="00D37118">
              <w:rPr>
                <w:color w:val="000000" w:themeColor="text1"/>
                <w:sz w:val="22"/>
              </w:rPr>
              <w:t>8,0</w:t>
            </w:r>
            <w:r w:rsidRPr="006D0382">
              <w:rPr>
                <w:color w:val="000000" w:themeColor="text1"/>
                <w:sz w:val="22"/>
              </w:rPr>
              <w:t>% gadā.</w:t>
            </w:r>
          </w:p>
        </w:tc>
        <w:tc>
          <w:tcPr>
            <w:tcW w:w="2830" w:type="dxa"/>
            <w:vMerge/>
          </w:tcPr>
          <w:p w14:paraId="4FA32D79" w14:textId="77777777" w:rsidR="006E54BA" w:rsidRPr="006D0382" w:rsidRDefault="006E54BA" w:rsidP="004940A2">
            <w:pPr>
              <w:spacing w:before="60" w:after="60"/>
              <w:rPr>
                <w:color w:val="000000" w:themeColor="text1"/>
                <w:sz w:val="22"/>
              </w:rPr>
            </w:pPr>
          </w:p>
        </w:tc>
      </w:tr>
      <w:tr w:rsidR="006E54BA" w:rsidRPr="006D0382" w14:paraId="39375C6F" w14:textId="77777777" w:rsidTr="004940A2">
        <w:tc>
          <w:tcPr>
            <w:tcW w:w="2201" w:type="dxa"/>
            <w:shd w:val="clear" w:color="auto" w:fill="006600"/>
          </w:tcPr>
          <w:p w14:paraId="219B610F" w14:textId="77777777" w:rsidR="006E54BA" w:rsidRPr="00874D43" w:rsidRDefault="006E54BA" w:rsidP="004940A2">
            <w:pPr>
              <w:spacing w:before="60" w:after="60"/>
              <w:rPr>
                <w:color w:val="FFFFFF" w:themeColor="background1"/>
                <w:sz w:val="20"/>
                <w:szCs w:val="20"/>
              </w:rPr>
            </w:pPr>
            <w:proofErr w:type="spellStart"/>
            <w:r w:rsidRPr="00874D43">
              <w:rPr>
                <w:color w:val="FFFFFF" w:themeColor="background1"/>
                <w:sz w:val="20"/>
                <w:szCs w:val="20"/>
              </w:rPr>
              <w:t>Pieslēgums</w:t>
            </w:r>
            <w:proofErr w:type="spellEnd"/>
            <w:r w:rsidRPr="00874D43">
              <w:rPr>
                <w:color w:val="FFFFFF" w:themeColor="background1"/>
                <w:sz w:val="20"/>
                <w:szCs w:val="20"/>
              </w:rPr>
              <w:t xml:space="preserve"> autoceļiem</w:t>
            </w:r>
          </w:p>
        </w:tc>
        <w:tc>
          <w:tcPr>
            <w:tcW w:w="4184" w:type="dxa"/>
          </w:tcPr>
          <w:p w14:paraId="60E73F5C" w14:textId="77777777" w:rsidR="006E54BA" w:rsidRPr="006D0382" w:rsidRDefault="006E54BA" w:rsidP="004940A2">
            <w:pPr>
              <w:spacing w:before="60" w:after="60"/>
              <w:rPr>
                <w:color w:val="000000" w:themeColor="text1"/>
                <w:sz w:val="22"/>
              </w:rPr>
            </w:pPr>
            <w:proofErr w:type="spellStart"/>
            <w:r w:rsidRPr="006D0382">
              <w:rPr>
                <w:sz w:val="22"/>
              </w:rPr>
              <w:t>Divezeru</w:t>
            </w:r>
            <w:proofErr w:type="spellEnd"/>
            <w:r w:rsidRPr="006D0382">
              <w:rPr>
                <w:sz w:val="22"/>
              </w:rPr>
              <w:t xml:space="preserve"> ciemam piekļaujas </w:t>
            </w:r>
            <w:proofErr w:type="spellStart"/>
            <w:r w:rsidRPr="006D0382">
              <w:rPr>
                <w:sz w:val="22"/>
              </w:rPr>
              <w:t>Puskas</w:t>
            </w:r>
            <w:proofErr w:type="spellEnd"/>
            <w:r w:rsidRPr="006D0382">
              <w:rPr>
                <w:sz w:val="22"/>
              </w:rPr>
              <w:t xml:space="preserve"> ceļš, Smilškalnu ceļš un </w:t>
            </w:r>
            <w:proofErr w:type="spellStart"/>
            <w:r w:rsidRPr="006D0382">
              <w:rPr>
                <w:sz w:val="22"/>
              </w:rPr>
              <w:t>Vecvārnu</w:t>
            </w:r>
            <w:proofErr w:type="spellEnd"/>
            <w:r w:rsidRPr="006D0382">
              <w:rPr>
                <w:sz w:val="22"/>
              </w:rPr>
              <w:t xml:space="preserve"> ceļš.</w:t>
            </w:r>
          </w:p>
        </w:tc>
        <w:tc>
          <w:tcPr>
            <w:tcW w:w="2830" w:type="dxa"/>
            <w:vMerge/>
          </w:tcPr>
          <w:p w14:paraId="22768E21" w14:textId="77777777" w:rsidR="006E54BA" w:rsidRPr="006D0382" w:rsidRDefault="006E54BA" w:rsidP="004940A2">
            <w:pPr>
              <w:spacing w:before="60" w:after="60"/>
              <w:rPr>
                <w:color w:val="000000" w:themeColor="text1"/>
                <w:sz w:val="22"/>
              </w:rPr>
            </w:pPr>
          </w:p>
        </w:tc>
      </w:tr>
      <w:tr w:rsidR="006E54BA" w:rsidRPr="006D0382" w14:paraId="5CF53624" w14:textId="77777777" w:rsidTr="004940A2">
        <w:tc>
          <w:tcPr>
            <w:tcW w:w="2201" w:type="dxa"/>
            <w:shd w:val="clear" w:color="auto" w:fill="006600"/>
          </w:tcPr>
          <w:p w14:paraId="1BE1DD00"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 xml:space="preserve">Velo- un </w:t>
            </w:r>
            <w:proofErr w:type="spellStart"/>
            <w:r w:rsidRPr="00874D43">
              <w:rPr>
                <w:color w:val="FFFFFF" w:themeColor="background1"/>
                <w:sz w:val="20"/>
                <w:szCs w:val="20"/>
              </w:rPr>
              <w:t>kāj</w:t>
            </w:r>
            <w:proofErr w:type="spellEnd"/>
            <w:r w:rsidRPr="00874D43">
              <w:rPr>
                <w:color w:val="FFFFFF" w:themeColor="background1"/>
                <w:sz w:val="20"/>
                <w:szCs w:val="20"/>
              </w:rPr>
              <w:t>-pieejamība</w:t>
            </w:r>
          </w:p>
        </w:tc>
        <w:tc>
          <w:tcPr>
            <w:tcW w:w="7014" w:type="dxa"/>
            <w:gridSpan w:val="2"/>
          </w:tcPr>
          <w:p w14:paraId="42E81833" w14:textId="77777777" w:rsidR="006E54BA" w:rsidRPr="006D0382" w:rsidRDefault="006E54BA" w:rsidP="004940A2">
            <w:pPr>
              <w:spacing w:before="60" w:after="60"/>
              <w:rPr>
                <w:color w:val="000000" w:themeColor="text1"/>
                <w:sz w:val="22"/>
              </w:rPr>
            </w:pPr>
            <w:proofErr w:type="spellStart"/>
            <w:r w:rsidRPr="006D0382">
              <w:rPr>
                <w:color w:val="000000" w:themeColor="text1"/>
                <w:sz w:val="22"/>
              </w:rPr>
              <w:t>Divezeru</w:t>
            </w:r>
            <w:proofErr w:type="spellEnd"/>
            <w:r w:rsidRPr="006D0382">
              <w:rPr>
                <w:color w:val="000000" w:themeColor="text1"/>
                <w:sz w:val="22"/>
              </w:rPr>
              <w:t xml:space="preserve"> ciemā nav izveidoti velo celiņi, bet ciema</w:t>
            </w:r>
            <w:r>
              <w:rPr>
                <w:color w:val="000000" w:themeColor="text1"/>
                <w:sz w:val="22"/>
              </w:rPr>
              <w:t>tu</w:t>
            </w:r>
            <w:r w:rsidRPr="006D0382">
              <w:rPr>
                <w:color w:val="000000" w:themeColor="text1"/>
                <w:sz w:val="22"/>
              </w:rPr>
              <w:t xml:space="preserve"> šķērso vietējas nozīmes velo maršruts: Nr.13</w:t>
            </w:r>
            <w:r>
              <w:rPr>
                <w:color w:val="000000" w:themeColor="text1"/>
                <w:sz w:val="22"/>
              </w:rPr>
              <w:t>6</w:t>
            </w:r>
            <w:r w:rsidRPr="006D0382">
              <w:rPr>
                <w:color w:val="000000" w:themeColor="text1"/>
                <w:sz w:val="22"/>
              </w:rPr>
              <w:t xml:space="preserve"> Ādaži – Dūņezers (ir savienojums ar Saulkrastu novadu).</w:t>
            </w:r>
          </w:p>
        </w:tc>
      </w:tr>
      <w:tr w:rsidR="006E54BA" w:rsidRPr="006D0382" w14:paraId="6705CAD3" w14:textId="77777777" w:rsidTr="004940A2">
        <w:tc>
          <w:tcPr>
            <w:tcW w:w="2201" w:type="dxa"/>
            <w:shd w:val="clear" w:color="auto" w:fill="006600"/>
          </w:tcPr>
          <w:p w14:paraId="462AE635"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Sabiedriskā transporta pieejamība</w:t>
            </w:r>
          </w:p>
        </w:tc>
        <w:tc>
          <w:tcPr>
            <w:tcW w:w="7014" w:type="dxa"/>
            <w:gridSpan w:val="2"/>
          </w:tcPr>
          <w:p w14:paraId="76CE6501" w14:textId="77777777" w:rsidR="006E54BA" w:rsidRPr="006D0382" w:rsidRDefault="006E54BA" w:rsidP="004940A2">
            <w:pPr>
              <w:spacing w:before="60" w:after="60"/>
              <w:rPr>
                <w:color w:val="000000" w:themeColor="text1"/>
                <w:sz w:val="22"/>
              </w:rPr>
            </w:pPr>
            <w:r w:rsidRPr="006D0382">
              <w:rPr>
                <w:color w:val="000000" w:themeColor="text1"/>
                <w:sz w:val="22"/>
              </w:rPr>
              <w:t>Ciemā nav pieejami sabiedriskā transporta pakalpojumi.</w:t>
            </w:r>
          </w:p>
        </w:tc>
      </w:tr>
      <w:tr w:rsidR="006E54BA" w:rsidRPr="006D0382" w14:paraId="1FCFE0DB" w14:textId="77777777" w:rsidTr="004940A2">
        <w:tc>
          <w:tcPr>
            <w:tcW w:w="2201" w:type="dxa"/>
            <w:shd w:val="clear" w:color="auto" w:fill="006600"/>
          </w:tcPr>
          <w:p w14:paraId="6442FD68"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Ūdensapgāde, kanalizācija, apgaismojums</w:t>
            </w:r>
          </w:p>
        </w:tc>
        <w:tc>
          <w:tcPr>
            <w:tcW w:w="7014" w:type="dxa"/>
            <w:gridSpan w:val="2"/>
          </w:tcPr>
          <w:p w14:paraId="7900692D" w14:textId="77777777" w:rsidR="006E54BA" w:rsidRPr="006D0382" w:rsidRDefault="006E54BA" w:rsidP="004940A2">
            <w:pPr>
              <w:spacing w:before="60" w:after="60"/>
              <w:rPr>
                <w:color w:val="000000" w:themeColor="text1"/>
                <w:sz w:val="22"/>
              </w:rPr>
            </w:pPr>
            <w:proofErr w:type="spellStart"/>
            <w:r w:rsidRPr="006D0382">
              <w:rPr>
                <w:color w:val="000000" w:themeColor="text1"/>
                <w:sz w:val="22"/>
              </w:rPr>
              <w:t>Divezeru</w:t>
            </w:r>
            <w:proofErr w:type="spellEnd"/>
            <w:r w:rsidRPr="006D0382">
              <w:rPr>
                <w:color w:val="000000" w:themeColor="text1"/>
                <w:sz w:val="22"/>
              </w:rPr>
              <w:t xml:space="preserve"> ciemā nav pieejami centralizētās ūdensapgādes un kanalizācijas pakalpojumi. Ielu apgaismojums nav pieejams.</w:t>
            </w:r>
          </w:p>
        </w:tc>
      </w:tr>
      <w:tr w:rsidR="006E54BA" w:rsidRPr="006D0382" w14:paraId="47F50912" w14:textId="77777777" w:rsidTr="004940A2">
        <w:tc>
          <w:tcPr>
            <w:tcW w:w="2201" w:type="dxa"/>
            <w:shd w:val="clear" w:color="auto" w:fill="006600"/>
          </w:tcPr>
          <w:p w14:paraId="04F1EEA1"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Bērni: skaits un tuvākās izglītības iestādes</w:t>
            </w:r>
          </w:p>
        </w:tc>
        <w:tc>
          <w:tcPr>
            <w:tcW w:w="7014" w:type="dxa"/>
            <w:gridSpan w:val="2"/>
          </w:tcPr>
          <w:p w14:paraId="505C4B63" w14:textId="2E4D10B8"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w:t>
            </w:r>
            <w:r w:rsidR="00D37118">
              <w:rPr>
                <w:color w:val="000000" w:themeColor="text1"/>
                <w:sz w:val="22"/>
              </w:rPr>
              <w:t>2</w:t>
            </w:r>
            <w:r w:rsidRPr="006D0382">
              <w:rPr>
                <w:color w:val="000000" w:themeColor="text1"/>
                <w:sz w:val="22"/>
              </w:rPr>
              <w:t>.gada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3DBF0E5D" w14:textId="77777777" w:rsidTr="004940A2">
              <w:tc>
                <w:tcPr>
                  <w:tcW w:w="2190" w:type="dxa"/>
                  <w:shd w:val="clear" w:color="auto" w:fill="D9D9D9" w:themeFill="background1" w:themeFillShade="D9"/>
                  <w:vAlign w:val="center"/>
                </w:tcPr>
                <w:p w14:paraId="7FC4F7F1"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4268D6BB"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4B029947"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4541BEEC" w14:textId="77777777" w:rsidTr="004940A2">
              <w:tc>
                <w:tcPr>
                  <w:tcW w:w="2190" w:type="dxa"/>
                  <w:vAlign w:val="center"/>
                </w:tcPr>
                <w:p w14:paraId="6596C9E5"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64CC344D" w14:textId="23504F60" w:rsidR="006E54BA" w:rsidRPr="006D0382" w:rsidRDefault="00D37118" w:rsidP="004940A2">
                  <w:pPr>
                    <w:spacing w:before="60" w:after="60"/>
                    <w:jc w:val="center"/>
                    <w:rPr>
                      <w:color w:val="000000" w:themeColor="text1"/>
                      <w:sz w:val="22"/>
                    </w:rPr>
                  </w:pPr>
                  <w:r>
                    <w:rPr>
                      <w:color w:val="000000" w:themeColor="text1"/>
                      <w:sz w:val="22"/>
                    </w:rPr>
                    <w:t>5</w:t>
                  </w:r>
                </w:p>
              </w:tc>
              <w:tc>
                <w:tcPr>
                  <w:tcW w:w="2191" w:type="dxa"/>
                  <w:vAlign w:val="center"/>
                </w:tcPr>
                <w:p w14:paraId="08FF4D36" w14:textId="5B01E0BA" w:rsidR="006E54BA" w:rsidRPr="006D0382" w:rsidRDefault="006E54BA" w:rsidP="004940A2">
                  <w:pPr>
                    <w:spacing w:before="60" w:after="60"/>
                    <w:jc w:val="center"/>
                    <w:rPr>
                      <w:color w:val="000000" w:themeColor="text1"/>
                      <w:sz w:val="22"/>
                    </w:rPr>
                  </w:pPr>
                  <w:r w:rsidRPr="006D0382">
                    <w:rPr>
                      <w:color w:val="000000" w:themeColor="text1"/>
                      <w:sz w:val="22"/>
                    </w:rPr>
                    <w:t>3%</w:t>
                  </w:r>
                </w:p>
              </w:tc>
            </w:tr>
            <w:tr w:rsidR="006E54BA" w:rsidRPr="006D0382" w14:paraId="269101D5" w14:textId="77777777" w:rsidTr="004940A2">
              <w:tc>
                <w:tcPr>
                  <w:tcW w:w="2190" w:type="dxa"/>
                  <w:vAlign w:val="center"/>
                </w:tcPr>
                <w:p w14:paraId="06464751"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512AB143" w14:textId="77777777" w:rsidR="006E54BA" w:rsidRPr="006D0382" w:rsidRDefault="006E54BA" w:rsidP="004940A2">
                  <w:pPr>
                    <w:spacing w:before="60" w:after="60"/>
                    <w:jc w:val="center"/>
                    <w:rPr>
                      <w:color w:val="000000" w:themeColor="text1"/>
                      <w:sz w:val="22"/>
                    </w:rPr>
                  </w:pPr>
                  <w:r w:rsidRPr="006D0382">
                    <w:rPr>
                      <w:color w:val="000000" w:themeColor="text1"/>
                      <w:sz w:val="22"/>
                    </w:rPr>
                    <w:t>8</w:t>
                  </w:r>
                </w:p>
              </w:tc>
              <w:tc>
                <w:tcPr>
                  <w:tcW w:w="2191" w:type="dxa"/>
                  <w:vAlign w:val="center"/>
                </w:tcPr>
                <w:p w14:paraId="6DDF3213" w14:textId="7DDA246C" w:rsidR="006E54BA" w:rsidRPr="006D0382" w:rsidRDefault="00D37118" w:rsidP="004940A2">
                  <w:pPr>
                    <w:spacing w:before="60" w:after="60"/>
                    <w:jc w:val="center"/>
                    <w:rPr>
                      <w:color w:val="000000" w:themeColor="text1"/>
                      <w:sz w:val="22"/>
                    </w:rPr>
                  </w:pPr>
                  <w:r>
                    <w:rPr>
                      <w:color w:val="000000" w:themeColor="text1"/>
                      <w:sz w:val="22"/>
                    </w:rPr>
                    <w:t>3</w:t>
                  </w:r>
                  <w:r w:rsidR="006E54BA" w:rsidRPr="006D0382">
                    <w:rPr>
                      <w:color w:val="000000" w:themeColor="text1"/>
                      <w:sz w:val="22"/>
                    </w:rPr>
                    <w:t>%</w:t>
                  </w:r>
                </w:p>
              </w:tc>
            </w:tr>
            <w:tr w:rsidR="006E54BA" w:rsidRPr="006D0382" w14:paraId="03C207E1" w14:textId="77777777" w:rsidTr="004940A2">
              <w:tc>
                <w:tcPr>
                  <w:tcW w:w="2190" w:type="dxa"/>
                  <w:vAlign w:val="center"/>
                </w:tcPr>
                <w:p w14:paraId="240016D5"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3278A3AD" w14:textId="77777777" w:rsidR="006E54BA" w:rsidRPr="006D0382" w:rsidRDefault="006E54BA" w:rsidP="004940A2">
                  <w:pPr>
                    <w:spacing w:before="60" w:after="60"/>
                    <w:jc w:val="center"/>
                    <w:rPr>
                      <w:color w:val="000000" w:themeColor="text1"/>
                      <w:sz w:val="22"/>
                    </w:rPr>
                  </w:pPr>
                  <w:r w:rsidRPr="006D0382">
                    <w:rPr>
                      <w:color w:val="000000" w:themeColor="text1"/>
                      <w:sz w:val="22"/>
                    </w:rPr>
                    <w:t>6</w:t>
                  </w:r>
                </w:p>
              </w:tc>
              <w:tc>
                <w:tcPr>
                  <w:tcW w:w="2191" w:type="dxa"/>
                  <w:vAlign w:val="center"/>
                </w:tcPr>
                <w:p w14:paraId="592BE376" w14:textId="4DF849E5" w:rsidR="006E54BA" w:rsidRPr="006D0382" w:rsidRDefault="00D37118" w:rsidP="004940A2">
                  <w:pPr>
                    <w:spacing w:before="60" w:after="60"/>
                    <w:jc w:val="center"/>
                    <w:rPr>
                      <w:color w:val="000000" w:themeColor="text1"/>
                      <w:sz w:val="22"/>
                    </w:rPr>
                  </w:pPr>
                  <w:r>
                    <w:rPr>
                      <w:color w:val="000000" w:themeColor="text1"/>
                      <w:sz w:val="22"/>
                    </w:rPr>
                    <w:t>1</w:t>
                  </w:r>
                  <w:r w:rsidR="006E54BA" w:rsidRPr="006D0382">
                    <w:rPr>
                      <w:color w:val="000000" w:themeColor="text1"/>
                      <w:sz w:val="22"/>
                    </w:rPr>
                    <w:t>%</w:t>
                  </w:r>
                </w:p>
              </w:tc>
            </w:tr>
          </w:tbl>
          <w:p w14:paraId="45B4E654" w14:textId="77777777" w:rsidR="006E54BA" w:rsidRPr="006D0382" w:rsidRDefault="006E54BA" w:rsidP="004940A2">
            <w:pPr>
              <w:spacing w:before="60" w:after="60"/>
              <w:rPr>
                <w:color w:val="000000" w:themeColor="text1"/>
                <w:sz w:val="22"/>
              </w:rPr>
            </w:pPr>
            <w:r w:rsidRPr="006D0382">
              <w:rPr>
                <w:color w:val="000000" w:themeColor="text1"/>
                <w:sz w:val="22"/>
              </w:rPr>
              <w:t xml:space="preserve">Tuvākās izglītības iestādes: </w:t>
            </w:r>
            <w:r w:rsidRPr="006D0382">
              <w:rPr>
                <w:sz w:val="22"/>
              </w:rPr>
              <w:t>KPII, ĀBVS, ĀVS, ĀMMS, ĀBJSS</w:t>
            </w:r>
          </w:p>
        </w:tc>
      </w:tr>
      <w:tr w:rsidR="006E54BA" w:rsidRPr="006D0382" w14:paraId="7C46C0F2" w14:textId="77777777" w:rsidTr="004940A2">
        <w:tc>
          <w:tcPr>
            <w:tcW w:w="2201" w:type="dxa"/>
            <w:shd w:val="clear" w:color="auto" w:fill="006600"/>
          </w:tcPr>
          <w:p w14:paraId="1E69C83D"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Aktīvās un veselības atpūtas pieejamība</w:t>
            </w:r>
          </w:p>
        </w:tc>
        <w:tc>
          <w:tcPr>
            <w:tcW w:w="7014" w:type="dxa"/>
            <w:gridSpan w:val="2"/>
          </w:tcPr>
          <w:p w14:paraId="5B3397B0"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44B4C718" w14:textId="77777777" w:rsidTr="004940A2">
              <w:tc>
                <w:tcPr>
                  <w:tcW w:w="743" w:type="dxa"/>
                  <w:shd w:val="clear" w:color="auto" w:fill="D9D9D9" w:themeFill="background1" w:themeFillShade="D9"/>
                  <w:vAlign w:val="center"/>
                </w:tcPr>
                <w:p w14:paraId="654F185F"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2666E1C2"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53EFA2DF"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2B482539"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09C8B7E1"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7442E0BE"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39150DCC" w14:textId="77777777" w:rsidTr="004940A2">
              <w:tc>
                <w:tcPr>
                  <w:tcW w:w="743" w:type="dxa"/>
                  <w:vAlign w:val="center"/>
                </w:tcPr>
                <w:p w14:paraId="6646B71D"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41EBB3BE"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359" w:type="dxa"/>
                  <w:vAlign w:val="center"/>
                </w:tcPr>
                <w:p w14:paraId="0A5B628F"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323" w:type="dxa"/>
                  <w:vAlign w:val="center"/>
                </w:tcPr>
                <w:p w14:paraId="6EE0B5F4"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070" w:type="dxa"/>
                  <w:vAlign w:val="center"/>
                </w:tcPr>
                <w:p w14:paraId="3DB13FB6"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712" w:type="dxa"/>
                </w:tcPr>
                <w:p w14:paraId="53E5FC83"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r>
          </w:tbl>
          <w:p w14:paraId="77BF2DA3" w14:textId="77777777" w:rsidR="006E54BA" w:rsidRPr="006D0382" w:rsidRDefault="006E54BA" w:rsidP="004940A2">
            <w:pPr>
              <w:spacing w:before="60" w:after="60"/>
              <w:rPr>
                <w:color w:val="000000" w:themeColor="text1"/>
                <w:sz w:val="22"/>
              </w:rPr>
            </w:pPr>
          </w:p>
        </w:tc>
      </w:tr>
    </w:tbl>
    <w:p w14:paraId="4164F222" w14:textId="77777777" w:rsidR="006E54BA" w:rsidRPr="00BA3833" w:rsidRDefault="006E54BA" w:rsidP="006E54BA">
      <w:pPr>
        <w:spacing w:after="0"/>
        <w:rPr>
          <w:color w:val="000000" w:themeColor="text1"/>
        </w:rPr>
      </w:pPr>
    </w:p>
    <w:p w14:paraId="58A9E3AF" w14:textId="77777777" w:rsidR="006E54BA" w:rsidRPr="005E0027" w:rsidRDefault="006E54BA" w:rsidP="005E0027">
      <w:pPr>
        <w:pStyle w:val="Heading2"/>
        <w:rPr>
          <w:rFonts w:ascii="Montserrat" w:hAnsi="Montserrat"/>
          <w:i w:val="0"/>
          <w:iCs w:val="0"/>
          <w:sz w:val="24"/>
          <w:szCs w:val="24"/>
        </w:rPr>
      </w:pPr>
      <w:bookmarkStart w:id="295" w:name="_Toc77941809"/>
      <w:bookmarkStart w:id="296" w:name="_Toc134532419"/>
      <w:bookmarkStart w:id="297" w:name="_Toc137626140"/>
      <w:bookmarkStart w:id="298" w:name="_Toc137634248"/>
      <w:proofErr w:type="spellStart"/>
      <w:r w:rsidRPr="005E0027">
        <w:rPr>
          <w:rFonts w:ascii="Montserrat" w:hAnsi="Montserrat"/>
          <w:i w:val="0"/>
          <w:iCs w:val="0"/>
          <w:sz w:val="24"/>
          <w:szCs w:val="24"/>
        </w:rPr>
        <w:t>Eimuri</w:t>
      </w:r>
      <w:proofErr w:type="spellEnd"/>
      <w:r w:rsidRPr="005E0027">
        <w:rPr>
          <w:rFonts w:ascii="Montserrat" w:hAnsi="Montserrat"/>
          <w:i w:val="0"/>
          <w:iCs w:val="0"/>
          <w:sz w:val="24"/>
          <w:szCs w:val="24"/>
        </w:rPr>
        <w:t xml:space="preserve"> (Ādažu pagastā)</w:t>
      </w:r>
      <w:bookmarkEnd w:id="295"/>
      <w:bookmarkEnd w:id="296"/>
      <w:bookmarkEnd w:id="297"/>
      <w:bookmarkEnd w:id="298"/>
    </w:p>
    <w:tbl>
      <w:tblPr>
        <w:tblStyle w:val="TableGrid"/>
        <w:tblW w:w="0" w:type="auto"/>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263"/>
        <w:gridCol w:w="4111"/>
        <w:gridCol w:w="2886"/>
      </w:tblGrid>
      <w:tr w:rsidR="006E54BA" w:rsidRPr="006D0382" w14:paraId="280CEA9A" w14:textId="77777777" w:rsidTr="004940A2">
        <w:tc>
          <w:tcPr>
            <w:tcW w:w="2263" w:type="dxa"/>
            <w:shd w:val="clear" w:color="auto" w:fill="006600"/>
          </w:tcPr>
          <w:p w14:paraId="0890888B"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Iedzīvotāji</w:t>
            </w:r>
          </w:p>
        </w:tc>
        <w:tc>
          <w:tcPr>
            <w:tcW w:w="4111" w:type="dxa"/>
            <w:tcBorders>
              <w:right w:val="nil"/>
            </w:tcBorders>
          </w:tcPr>
          <w:p w14:paraId="2BD2F96A" w14:textId="0F138A48"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xml:space="preserve">. – </w:t>
            </w:r>
            <w:r w:rsidR="00440D07">
              <w:rPr>
                <w:color w:val="000000" w:themeColor="text1"/>
                <w:sz w:val="22"/>
              </w:rPr>
              <w:t>40</w:t>
            </w:r>
          </w:p>
        </w:tc>
        <w:tc>
          <w:tcPr>
            <w:tcW w:w="2841" w:type="dxa"/>
            <w:vMerge w:val="restart"/>
            <w:tcBorders>
              <w:left w:val="nil"/>
            </w:tcBorders>
          </w:tcPr>
          <w:p w14:paraId="57B724D5" w14:textId="77777777" w:rsidR="006E54BA" w:rsidRPr="006D0382" w:rsidRDefault="006E54BA" w:rsidP="004940A2">
            <w:pPr>
              <w:spacing w:before="60" w:after="60"/>
              <w:rPr>
                <w:color w:val="000000" w:themeColor="text1"/>
                <w:sz w:val="22"/>
              </w:rPr>
            </w:pPr>
            <w:r>
              <w:rPr>
                <w:noProof/>
              </w:rPr>
              <w:drawing>
                <wp:inline distT="0" distB="0" distL="0" distR="0" wp14:anchorId="329A831B" wp14:editId="6CA47D9F">
                  <wp:extent cx="1691640" cy="1344113"/>
                  <wp:effectExtent l="0" t="0" r="3810" b="889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702758" cy="1352947"/>
                          </a:xfrm>
                          <a:prstGeom prst="rect">
                            <a:avLst/>
                          </a:prstGeom>
                          <a:noFill/>
                          <a:ln>
                            <a:noFill/>
                          </a:ln>
                        </pic:spPr>
                      </pic:pic>
                    </a:graphicData>
                  </a:graphic>
                </wp:inline>
              </w:drawing>
            </w:r>
          </w:p>
        </w:tc>
      </w:tr>
      <w:tr w:rsidR="006E54BA" w:rsidRPr="006D0382" w14:paraId="02FA5B07" w14:textId="77777777" w:rsidTr="004940A2">
        <w:tc>
          <w:tcPr>
            <w:tcW w:w="2263" w:type="dxa"/>
            <w:shd w:val="clear" w:color="auto" w:fill="006600"/>
          </w:tcPr>
          <w:p w14:paraId="1290ED04"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Izaugsmes prognozētā perspektīva</w:t>
            </w:r>
          </w:p>
        </w:tc>
        <w:tc>
          <w:tcPr>
            <w:tcW w:w="4111" w:type="dxa"/>
            <w:tcBorders>
              <w:right w:val="nil"/>
            </w:tcBorders>
          </w:tcPr>
          <w:p w14:paraId="5CE1687A" w14:textId="5BA9DDED" w:rsidR="006E54BA" w:rsidRPr="006D0382" w:rsidRDefault="006E54BA" w:rsidP="004940A2">
            <w:pPr>
              <w:spacing w:before="60" w:after="60"/>
              <w:rPr>
                <w:color w:val="000000" w:themeColor="text1"/>
                <w:sz w:val="22"/>
              </w:rPr>
            </w:pPr>
            <w:r w:rsidRPr="006D0382">
              <w:rPr>
                <w:color w:val="000000" w:themeColor="text1"/>
                <w:sz w:val="22"/>
              </w:rPr>
              <w:t xml:space="preserve">Ciemā dzīvo </w:t>
            </w:r>
            <w:r>
              <w:rPr>
                <w:color w:val="000000" w:themeColor="text1"/>
                <w:sz w:val="22"/>
              </w:rPr>
              <w:t>0,2</w:t>
            </w:r>
            <w:r w:rsidRPr="006D0382">
              <w:rPr>
                <w:color w:val="000000" w:themeColor="text1"/>
                <w:sz w:val="22"/>
              </w:rPr>
              <w:t>% no kopējā novada iedzīvotāju skaita. Laika posmā no 201</w:t>
            </w:r>
            <w:r w:rsidR="00D37118">
              <w:rPr>
                <w:color w:val="000000" w:themeColor="text1"/>
                <w:sz w:val="22"/>
              </w:rPr>
              <w:t>9</w:t>
            </w:r>
            <w:r w:rsidRPr="006D0382">
              <w:rPr>
                <w:color w:val="000000" w:themeColor="text1"/>
                <w:sz w:val="22"/>
              </w:rPr>
              <w:t>. līdz 202</w:t>
            </w:r>
            <w:r w:rsidR="00D37118">
              <w:rPr>
                <w:color w:val="000000" w:themeColor="text1"/>
                <w:sz w:val="22"/>
              </w:rPr>
              <w:t>2</w:t>
            </w:r>
            <w:r w:rsidRPr="006D0382">
              <w:rPr>
                <w:color w:val="000000" w:themeColor="text1"/>
                <w:sz w:val="22"/>
              </w:rPr>
              <w:t xml:space="preserve">.gadam iedzīvotāju skaits ciemā palielinājās vidēji par </w:t>
            </w:r>
            <w:r w:rsidR="00D37118">
              <w:rPr>
                <w:color w:val="000000" w:themeColor="text1"/>
                <w:sz w:val="22"/>
              </w:rPr>
              <w:t>0,1</w:t>
            </w:r>
            <w:r w:rsidRPr="006D0382">
              <w:rPr>
                <w:color w:val="000000" w:themeColor="text1"/>
                <w:sz w:val="22"/>
              </w:rPr>
              <w:t>% gadā.</w:t>
            </w:r>
          </w:p>
        </w:tc>
        <w:tc>
          <w:tcPr>
            <w:tcW w:w="2841" w:type="dxa"/>
            <w:vMerge/>
            <w:tcBorders>
              <w:left w:val="nil"/>
            </w:tcBorders>
          </w:tcPr>
          <w:p w14:paraId="4E71E8BC" w14:textId="77777777" w:rsidR="006E54BA" w:rsidRPr="006D0382" w:rsidRDefault="006E54BA" w:rsidP="004940A2">
            <w:pPr>
              <w:spacing w:before="60" w:after="60"/>
              <w:rPr>
                <w:color w:val="000000" w:themeColor="text1"/>
                <w:sz w:val="22"/>
              </w:rPr>
            </w:pPr>
          </w:p>
        </w:tc>
      </w:tr>
      <w:tr w:rsidR="006E54BA" w:rsidRPr="006D0382" w14:paraId="59815A09" w14:textId="77777777" w:rsidTr="004940A2">
        <w:tc>
          <w:tcPr>
            <w:tcW w:w="2263" w:type="dxa"/>
            <w:shd w:val="clear" w:color="auto" w:fill="006600"/>
          </w:tcPr>
          <w:p w14:paraId="5982D024" w14:textId="77777777" w:rsidR="006E54BA" w:rsidRPr="00874D43" w:rsidRDefault="006E54BA" w:rsidP="004940A2">
            <w:pPr>
              <w:spacing w:before="60" w:after="60"/>
              <w:rPr>
                <w:color w:val="FFFFFF" w:themeColor="background1"/>
                <w:sz w:val="20"/>
                <w:szCs w:val="20"/>
              </w:rPr>
            </w:pPr>
            <w:proofErr w:type="spellStart"/>
            <w:r w:rsidRPr="00874D43">
              <w:rPr>
                <w:color w:val="FFFFFF" w:themeColor="background1"/>
                <w:sz w:val="20"/>
                <w:szCs w:val="20"/>
              </w:rPr>
              <w:t>Pieslēgums</w:t>
            </w:r>
            <w:proofErr w:type="spellEnd"/>
            <w:r w:rsidRPr="00874D43">
              <w:rPr>
                <w:color w:val="FFFFFF" w:themeColor="background1"/>
                <w:sz w:val="20"/>
                <w:szCs w:val="20"/>
              </w:rPr>
              <w:t xml:space="preserve"> autoceļiem</w:t>
            </w:r>
          </w:p>
        </w:tc>
        <w:tc>
          <w:tcPr>
            <w:tcW w:w="4111" w:type="dxa"/>
            <w:tcBorders>
              <w:right w:val="nil"/>
            </w:tcBorders>
          </w:tcPr>
          <w:p w14:paraId="0A77E28E" w14:textId="77777777" w:rsidR="006E54BA" w:rsidRPr="006D0382" w:rsidRDefault="006E54BA" w:rsidP="004940A2">
            <w:pPr>
              <w:spacing w:before="60" w:after="60"/>
              <w:rPr>
                <w:color w:val="000000" w:themeColor="text1"/>
                <w:sz w:val="22"/>
              </w:rPr>
            </w:pPr>
            <w:proofErr w:type="spellStart"/>
            <w:r w:rsidRPr="006D0382">
              <w:rPr>
                <w:color w:val="000000" w:themeColor="text1"/>
                <w:sz w:val="22"/>
              </w:rPr>
              <w:t>Eimuru</w:t>
            </w:r>
            <w:proofErr w:type="spellEnd"/>
            <w:r w:rsidRPr="006D0382">
              <w:rPr>
                <w:color w:val="000000" w:themeColor="text1"/>
                <w:sz w:val="22"/>
              </w:rPr>
              <w:t xml:space="preserve"> ceļu šķērso </w:t>
            </w:r>
            <w:proofErr w:type="spellStart"/>
            <w:r w:rsidRPr="006D0382">
              <w:rPr>
                <w:color w:val="000000" w:themeColor="text1"/>
                <w:sz w:val="22"/>
              </w:rPr>
              <w:t>Laveru</w:t>
            </w:r>
            <w:proofErr w:type="spellEnd"/>
            <w:r w:rsidRPr="006D0382">
              <w:rPr>
                <w:color w:val="000000" w:themeColor="text1"/>
                <w:sz w:val="22"/>
              </w:rPr>
              <w:t xml:space="preserve"> ceļš un </w:t>
            </w:r>
            <w:proofErr w:type="spellStart"/>
            <w:r w:rsidRPr="006D0382">
              <w:rPr>
                <w:color w:val="000000" w:themeColor="text1"/>
                <w:sz w:val="22"/>
              </w:rPr>
              <w:t>Garciema</w:t>
            </w:r>
            <w:proofErr w:type="spellEnd"/>
            <w:r w:rsidRPr="006D0382">
              <w:rPr>
                <w:color w:val="000000" w:themeColor="text1"/>
                <w:sz w:val="22"/>
              </w:rPr>
              <w:t xml:space="preserve"> ceļš, piekļaujas Briljantu ceļš un </w:t>
            </w:r>
            <w:proofErr w:type="spellStart"/>
            <w:r w:rsidRPr="006D0382">
              <w:rPr>
                <w:color w:val="000000" w:themeColor="text1"/>
                <w:sz w:val="22"/>
              </w:rPr>
              <w:t>Eimuru</w:t>
            </w:r>
            <w:proofErr w:type="spellEnd"/>
            <w:r w:rsidRPr="006D0382">
              <w:rPr>
                <w:color w:val="000000" w:themeColor="text1"/>
                <w:sz w:val="22"/>
              </w:rPr>
              <w:t xml:space="preserve"> ceļš.</w:t>
            </w:r>
          </w:p>
        </w:tc>
        <w:tc>
          <w:tcPr>
            <w:tcW w:w="2841" w:type="dxa"/>
            <w:vMerge/>
            <w:tcBorders>
              <w:left w:val="nil"/>
            </w:tcBorders>
          </w:tcPr>
          <w:p w14:paraId="343B142A" w14:textId="77777777" w:rsidR="006E54BA" w:rsidRPr="006D0382" w:rsidRDefault="006E54BA" w:rsidP="004940A2">
            <w:pPr>
              <w:spacing w:before="60" w:after="60"/>
              <w:rPr>
                <w:color w:val="000000" w:themeColor="text1"/>
                <w:sz w:val="22"/>
              </w:rPr>
            </w:pPr>
          </w:p>
        </w:tc>
      </w:tr>
      <w:tr w:rsidR="006E54BA" w:rsidRPr="006D0382" w14:paraId="647FD855" w14:textId="77777777" w:rsidTr="004940A2">
        <w:tc>
          <w:tcPr>
            <w:tcW w:w="2263" w:type="dxa"/>
            <w:shd w:val="clear" w:color="auto" w:fill="006600"/>
          </w:tcPr>
          <w:p w14:paraId="5267EFBF"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 xml:space="preserve">Velo- un </w:t>
            </w:r>
            <w:proofErr w:type="spellStart"/>
            <w:r w:rsidRPr="00874D43">
              <w:rPr>
                <w:color w:val="FFFFFF" w:themeColor="background1"/>
                <w:sz w:val="20"/>
                <w:szCs w:val="20"/>
              </w:rPr>
              <w:t>kāj</w:t>
            </w:r>
            <w:proofErr w:type="spellEnd"/>
            <w:r w:rsidRPr="00874D43">
              <w:rPr>
                <w:color w:val="FFFFFF" w:themeColor="background1"/>
                <w:sz w:val="20"/>
                <w:szCs w:val="20"/>
              </w:rPr>
              <w:t>-pieejamība</w:t>
            </w:r>
          </w:p>
        </w:tc>
        <w:tc>
          <w:tcPr>
            <w:tcW w:w="6952" w:type="dxa"/>
            <w:gridSpan w:val="2"/>
          </w:tcPr>
          <w:p w14:paraId="7865627A" w14:textId="77777777" w:rsidR="006E54BA" w:rsidRPr="006D0382" w:rsidRDefault="006E54BA" w:rsidP="004940A2">
            <w:pPr>
              <w:spacing w:before="60" w:after="60"/>
              <w:rPr>
                <w:color w:val="000000" w:themeColor="text1"/>
                <w:sz w:val="22"/>
              </w:rPr>
            </w:pPr>
            <w:proofErr w:type="spellStart"/>
            <w:r w:rsidRPr="006D0382">
              <w:rPr>
                <w:color w:val="000000" w:themeColor="text1"/>
                <w:sz w:val="22"/>
              </w:rPr>
              <w:t>Eimuru</w:t>
            </w:r>
            <w:proofErr w:type="spellEnd"/>
            <w:r w:rsidRPr="006D0382">
              <w:rPr>
                <w:color w:val="000000" w:themeColor="text1"/>
                <w:sz w:val="22"/>
              </w:rPr>
              <w:t xml:space="preserve"> ciemā nav izveidoti velo celiņi, bet ciemu šķērso vietējas nozīmes velo maršruts: Ādaži – Atari (ir savienojums ar Carnikavas pagastu, </w:t>
            </w:r>
            <w:proofErr w:type="spellStart"/>
            <w:r w:rsidRPr="006D0382">
              <w:rPr>
                <w:color w:val="000000" w:themeColor="text1"/>
                <w:sz w:val="22"/>
              </w:rPr>
              <w:t>GreenWays</w:t>
            </w:r>
            <w:proofErr w:type="spellEnd"/>
            <w:r w:rsidRPr="006D0382">
              <w:rPr>
                <w:color w:val="000000" w:themeColor="text1"/>
                <w:sz w:val="22"/>
              </w:rPr>
              <w:t xml:space="preserve"> </w:t>
            </w:r>
            <w:proofErr w:type="spellStart"/>
            <w:r w:rsidRPr="006D0382">
              <w:rPr>
                <w:color w:val="000000" w:themeColor="text1"/>
                <w:sz w:val="22"/>
              </w:rPr>
              <w:t>Outdoor</w:t>
            </w:r>
            <w:proofErr w:type="spellEnd"/>
            <w:r w:rsidRPr="006D0382">
              <w:rPr>
                <w:color w:val="000000" w:themeColor="text1"/>
                <w:sz w:val="22"/>
              </w:rPr>
              <w:t xml:space="preserve"> </w:t>
            </w:r>
            <w:proofErr w:type="spellStart"/>
            <w:r w:rsidRPr="006D0382">
              <w:rPr>
                <w:color w:val="000000" w:themeColor="text1"/>
                <w:sz w:val="22"/>
              </w:rPr>
              <w:t>veloceļu</w:t>
            </w:r>
            <w:proofErr w:type="spellEnd"/>
            <w:r w:rsidRPr="006D0382">
              <w:rPr>
                <w:color w:val="000000" w:themeColor="text1"/>
                <w:sz w:val="22"/>
              </w:rPr>
              <w:t>).</w:t>
            </w:r>
          </w:p>
        </w:tc>
      </w:tr>
      <w:tr w:rsidR="006E54BA" w:rsidRPr="006D0382" w14:paraId="5FD32688" w14:textId="77777777" w:rsidTr="004940A2">
        <w:tc>
          <w:tcPr>
            <w:tcW w:w="2263" w:type="dxa"/>
            <w:shd w:val="clear" w:color="auto" w:fill="006600"/>
          </w:tcPr>
          <w:p w14:paraId="179B1204"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Sabiedriskā transporta pieejamība</w:t>
            </w:r>
          </w:p>
        </w:tc>
        <w:tc>
          <w:tcPr>
            <w:tcW w:w="6952" w:type="dxa"/>
            <w:gridSpan w:val="2"/>
          </w:tcPr>
          <w:p w14:paraId="330EF4D4" w14:textId="77777777" w:rsidR="006E54BA" w:rsidRPr="006D0382" w:rsidRDefault="006E54BA" w:rsidP="004940A2">
            <w:pPr>
              <w:spacing w:before="60" w:after="60"/>
              <w:rPr>
                <w:color w:val="000000" w:themeColor="text1"/>
                <w:sz w:val="22"/>
              </w:rPr>
            </w:pPr>
            <w:r w:rsidRPr="006D0382">
              <w:rPr>
                <w:color w:val="000000" w:themeColor="text1"/>
                <w:sz w:val="22"/>
              </w:rPr>
              <w:t>Ciemā pieejami sabiedriskā transporta pakalpojumi, ir viena autobusa pietura.</w:t>
            </w:r>
          </w:p>
        </w:tc>
      </w:tr>
      <w:tr w:rsidR="006E54BA" w:rsidRPr="006D0382" w14:paraId="415B353B" w14:textId="77777777" w:rsidTr="004940A2">
        <w:tc>
          <w:tcPr>
            <w:tcW w:w="2263" w:type="dxa"/>
            <w:shd w:val="clear" w:color="auto" w:fill="006600"/>
          </w:tcPr>
          <w:p w14:paraId="427A0E1E"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Ūdensapgāde, kanalizācija, apgaismojums</w:t>
            </w:r>
          </w:p>
        </w:tc>
        <w:tc>
          <w:tcPr>
            <w:tcW w:w="6952" w:type="dxa"/>
            <w:gridSpan w:val="2"/>
          </w:tcPr>
          <w:p w14:paraId="5F7C5F27" w14:textId="77777777" w:rsidR="006E54BA" w:rsidRPr="006D0382" w:rsidRDefault="006E54BA" w:rsidP="004940A2">
            <w:pPr>
              <w:spacing w:before="60" w:after="60"/>
              <w:rPr>
                <w:color w:val="000000" w:themeColor="text1"/>
                <w:sz w:val="22"/>
              </w:rPr>
            </w:pPr>
            <w:proofErr w:type="spellStart"/>
            <w:r w:rsidRPr="006D0382">
              <w:rPr>
                <w:color w:val="000000" w:themeColor="text1"/>
                <w:sz w:val="22"/>
              </w:rPr>
              <w:t>Eimuru</w:t>
            </w:r>
            <w:proofErr w:type="spellEnd"/>
            <w:r w:rsidRPr="006D0382">
              <w:rPr>
                <w:color w:val="000000" w:themeColor="text1"/>
                <w:sz w:val="22"/>
              </w:rPr>
              <w:t xml:space="preserve"> ciemā (daļā no teritorijas) ir pieejami centralizētās ūdensapgādes un kanalizācijas pakalpojumi. Ielu apgaismojums nav pieejams.</w:t>
            </w:r>
          </w:p>
        </w:tc>
      </w:tr>
      <w:tr w:rsidR="006E54BA" w:rsidRPr="006D0382" w14:paraId="4DBE024B" w14:textId="77777777" w:rsidTr="004940A2">
        <w:tc>
          <w:tcPr>
            <w:tcW w:w="2263" w:type="dxa"/>
            <w:shd w:val="clear" w:color="auto" w:fill="006600"/>
          </w:tcPr>
          <w:p w14:paraId="6315FF02"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Bērni: skaits un tuvākās izglītības iestādes</w:t>
            </w:r>
          </w:p>
        </w:tc>
        <w:tc>
          <w:tcPr>
            <w:tcW w:w="6952" w:type="dxa"/>
            <w:gridSpan w:val="2"/>
          </w:tcPr>
          <w:p w14:paraId="5DE4E31D" w14:textId="6D827212"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w:t>
            </w:r>
            <w:r w:rsidR="00D37118">
              <w:rPr>
                <w:color w:val="000000" w:themeColor="text1"/>
                <w:sz w:val="22"/>
              </w:rPr>
              <w:t>2</w:t>
            </w:r>
            <w:r w:rsidRPr="006D0382">
              <w:rPr>
                <w:color w:val="000000" w:themeColor="text1"/>
                <w:sz w:val="22"/>
              </w:rPr>
              <w:t>.gada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3C1515E8" w14:textId="77777777" w:rsidTr="004940A2">
              <w:tc>
                <w:tcPr>
                  <w:tcW w:w="2190" w:type="dxa"/>
                  <w:shd w:val="clear" w:color="auto" w:fill="D9D9D9" w:themeFill="background1" w:themeFillShade="D9"/>
                  <w:vAlign w:val="center"/>
                </w:tcPr>
                <w:p w14:paraId="30E9C540"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1340E971"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3C484893"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1B26F9C1" w14:textId="77777777" w:rsidTr="004940A2">
              <w:tc>
                <w:tcPr>
                  <w:tcW w:w="2190" w:type="dxa"/>
                  <w:vAlign w:val="center"/>
                </w:tcPr>
                <w:p w14:paraId="0FF62B58"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71E97C13" w14:textId="2BCBFCBD" w:rsidR="006E54BA" w:rsidRPr="0064734D" w:rsidRDefault="00CF0985" w:rsidP="004940A2">
                  <w:pPr>
                    <w:spacing w:before="60" w:after="60"/>
                    <w:jc w:val="center"/>
                    <w:rPr>
                      <w:color w:val="000000" w:themeColor="text1"/>
                      <w:sz w:val="22"/>
                    </w:rPr>
                  </w:pPr>
                  <w:r>
                    <w:rPr>
                      <w:color w:val="000000" w:themeColor="text1"/>
                      <w:sz w:val="22"/>
                    </w:rPr>
                    <w:t>5</w:t>
                  </w:r>
                </w:p>
              </w:tc>
              <w:tc>
                <w:tcPr>
                  <w:tcW w:w="2191" w:type="dxa"/>
                  <w:vAlign w:val="center"/>
                </w:tcPr>
                <w:p w14:paraId="2549CC15" w14:textId="2FC696AC" w:rsidR="006E54BA" w:rsidRPr="0064734D" w:rsidRDefault="00CF0985" w:rsidP="004940A2">
                  <w:pPr>
                    <w:spacing w:before="60" w:after="60"/>
                    <w:jc w:val="center"/>
                    <w:rPr>
                      <w:color w:val="000000" w:themeColor="text1"/>
                      <w:sz w:val="22"/>
                    </w:rPr>
                  </w:pPr>
                  <w:r>
                    <w:rPr>
                      <w:color w:val="000000" w:themeColor="text1"/>
                      <w:sz w:val="22"/>
                    </w:rPr>
                    <w:t>-16</w:t>
                  </w:r>
                  <w:r w:rsidR="006E54BA" w:rsidRPr="0064734D">
                    <w:rPr>
                      <w:color w:val="000000" w:themeColor="text1"/>
                      <w:sz w:val="22"/>
                    </w:rPr>
                    <w:t>%</w:t>
                  </w:r>
                </w:p>
              </w:tc>
            </w:tr>
            <w:tr w:rsidR="006E54BA" w:rsidRPr="006D0382" w14:paraId="4B946F9E" w14:textId="77777777" w:rsidTr="004940A2">
              <w:tc>
                <w:tcPr>
                  <w:tcW w:w="2190" w:type="dxa"/>
                  <w:vAlign w:val="center"/>
                </w:tcPr>
                <w:p w14:paraId="41481676"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0592934C" w14:textId="14AF853D" w:rsidR="006E54BA" w:rsidRPr="0064734D" w:rsidRDefault="00CF0985" w:rsidP="004940A2">
                  <w:pPr>
                    <w:spacing w:before="60" w:after="60"/>
                    <w:jc w:val="center"/>
                    <w:rPr>
                      <w:color w:val="000000" w:themeColor="text1"/>
                      <w:sz w:val="22"/>
                    </w:rPr>
                  </w:pPr>
                  <w:r>
                    <w:rPr>
                      <w:color w:val="000000" w:themeColor="text1"/>
                      <w:sz w:val="22"/>
                    </w:rPr>
                    <w:t>8</w:t>
                  </w:r>
                </w:p>
              </w:tc>
              <w:tc>
                <w:tcPr>
                  <w:tcW w:w="2191" w:type="dxa"/>
                  <w:vAlign w:val="center"/>
                </w:tcPr>
                <w:p w14:paraId="632989B2" w14:textId="180E88AE" w:rsidR="006E54BA" w:rsidRPr="0064734D" w:rsidRDefault="00CF0985" w:rsidP="004940A2">
                  <w:pPr>
                    <w:spacing w:before="60" w:after="60"/>
                    <w:jc w:val="center"/>
                    <w:rPr>
                      <w:color w:val="000000" w:themeColor="text1"/>
                      <w:sz w:val="22"/>
                    </w:rPr>
                  </w:pPr>
                  <w:r>
                    <w:rPr>
                      <w:color w:val="000000" w:themeColor="text1"/>
                      <w:sz w:val="22"/>
                    </w:rPr>
                    <w:t>233</w:t>
                  </w:r>
                  <w:r w:rsidR="006E54BA" w:rsidRPr="0064734D">
                    <w:rPr>
                      <w:color w:val="000000" w:themeColor="text1"/>
                      <w:sz w:val="22"/>
                    </w:rPr>
                    <w:t>%</w:t>
                  </w:r>
                </w:p>
              </w:tc>
            </w:tr>
            <w:tr w:rsidR="006E54BA" w:rsidRPr="006D0382" w14:paraId="423C59DF" w14:textId="77777777" w:rsidTr="004940A2">
              <w:tc>
                <w:tcPr>
                  <w:tcW w:w="2190" w:type="dxa"/>
                  <w:vAlign w:val="center"/>
                </w:tcPr>
                <w:p w14:paraId="188AE734"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23D47176" w14:textId="3D10319F" w:rsidR="006E54BA" w:rsidRPr="0064734D" w:rsidRDefault="00CF0985" w:rsidP="004940A2">
                  <w:pPr>
                    <w:spacing w:before="60" w:after="60"/>
                    <w:jc w:val="center"/>
                    <w:rPr>
                      <w:color w:val="000000" w:themeColor="text1"/>
                      <w:sz w:val="22"/>
                    </w:rPr>
                  </w:pPr>
                  <w:r>
                    <w:rPr>
                      <w:color w:val="000000" w:themeColor="text1"/>
                      <w:sz w:val="22"/>
                    </w:rPr>
                    <w:t>1</w:t>
                  </w:r>
                </w:p>
              </w:tc>
              <w:tc>
                <w:tcPr>
                  <w:tcW w:w="2191" w:type="dxa"/>
                  <w:vAlign w:val="center"/>
                </w:tcPr>
                <w:p w14:paraId="28117EDB" w14:textId="2209D76F" w:rsidR="006E54BA" w:rsidRPr="0064734D" w:rsidRDefault="00CF0985" w:rsidP="004940A2">
                  <w:pPr>
                    <w:spacing w:before="60" w:after="60"/>
                    <w:jc w:val="center"/>
                    <w:rPr>
                      <w:color w:val="000000" w:themeColor="text1"/>
                      <w:sz w:val="22"/>
                    </w:rPr>
                  </w:pPr>
                  <w:r>
                    <w:rPr>
                      <w:color w:val="000000" w:themeColor="text1"/>
                      <w:sz w:val="22"/>
                    </w:rPr>
                    <w:t>-17</w:t>
                  </w:r>
                  <w:r w:rsidR="006E54BA" w:rsidRPr="0064734D">
                    <w:rPr>
                      <w:color w:val="000000" w:themeColor="text1"/>
                      <w:sz w:val="22"/>
                    </w:rPr>
                    <w:t>%</w:t>
                  </w:r>
                </w:p>
              </w:tc>
            </w:tr>
          </w:tbl>
          <w:p w14:paraId="20509056" w14:textId="77777777" w:rsidR="006E54BA" w:rsidRPr="006D0382" w:rsidRDefault="006E54BA" w:rsidP="004940A2">
            <w:pPr>
              <w:spacing w:before="60" w:after="60"/>
              <w:rPr>
                <w:color w:val="000000" w:themeColor="text1"/>
                <w:sz w:val="22"/>
              </w:rPr>
            </w:pPr>
            <w:r w:rsidRPr="006D0382">
              <w:rPr>
                <w:color w:val="000000" w:themeColor="text1"/>
                <w:sz w:val="22"/>
              </w:rPr>
              <w:t xml:space="preserve">Tuvākās izglītības iestādes: </w:t>
            </w:r>
            <w:r w:rsidRPr="006D0382">
              <w:rPr>
                <w:sz w:val="22"/>
              </w:rPr>
              <w:t>ĀPII, PPII “Pasaku Valstība”, ĀBVS, “Brīvā Austras skola”, ĀVS, ĀMMS, ĀBJSS</w:t>
            </w:r>
          </w:p>
        </w:tc>
      </w:tr>
      <w:tr w:rsidR="006E54BA" w:rsidRPr="006D0382" w14:paraId="68A20D22" w14:textId="77777777" w:rsidTr="004940A2">
        <w:tc>
          <w:tcPr>
            <w:tcW w:w="2263" w:type="dxa"/>
            <w:shd w:val="clear" w:color="auto" w:fill="006600"/>
          </w:tcPr>
          <w:p w14:paraId="0D6AC2ED"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Aktīvās un veselības atpūtas pieejamība</w:t>
            </w:r>
          </w:p>
        </w:tc>
        <w:tc>
          <w:tcPr>
            <w:tcW w:w="6952" w:type="dxa"/>
            <w:gridSpan w:val="2"/>
          </w:tcPr>
          <w:p w14:paraId="53C4C31B"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63518B9E" w14:textId="77777777" w:rsidTr="004940A2">
              <w:tc>
                <w:tcPr>
                  <w:tcW w:w="743" w:type="dxa"/>
                  <w:shd w:val="clear" w:color="auto" w:fill="D9D9D9" w:themeFill="background1" w:themeFillShade="D9"/>
                  <w:vAlign w:val="center"/>
                </w:tcPr>
                <w:p w14:paraId="3E7DC7D0"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7A674AB4"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67A9DAEB"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7A404933"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0F4535F2"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6D3347AC"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69CA5162" w14:textId="77777777" w:rsidTr="004940A2">
              <w:tc>
                <w:tcPr>
                  <w:tcW w:w="743" w:type="dxa"/>
                  <w:vAlign w:val="center"/>
                </w:tcPr>
                <w:p w14:paraId="4A66093C"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477D1EA9"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359" w:type="dxa"/>
                  <w:vAlign w:val="center"/>
                </w:tcPr>
                <w:p w14:paraId="260E0766"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323" w:type="dxa"/>
                  <w:vAlign w:val="center"/>
                </w:tcPr>
                <w:p w14:paraId="033E8AE8"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070" w:type="dxa"/>
                  <w:vAlign w:val="center"/>
                </w:tcPr>
                <w:p w14:paraId="11639843"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712" w:type="dxa"/>
                </w:tcPr>
                <w:p w14:paraId="34D4FBBD"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r>
          </w:tbl>
          <w:p w14:paraId="11A100A2" w14:textId="77777777" w:rsidR="006E54BA" w:rsidRPr="006D0382" w:rsidRDefault="006E54BA" w:rsidP="004940A2">
            <w:pPr>
              <w:spacing w:before="60" w:after="60"/>
              <w:rPr>
                <w:color w:val="000000" w:themeColor="text1"/>
                <w:sz w:val="22"/>
              </w:rPr>
            </w:pPr>
          </w:p>
        </w:tc>
      </w:tr>
    </w:tbl>
    <w:p w14:paraId="2BDEB9BA" w14:textId="77777777" w:rsidR="006E54BA" w:rsidRDefault="006E54BA" w:rsidP="006E54BA">
      <w:pPr>
        <w:spacing w:after="0"/>
        <w:rPr>
          <w:color w:val="000000" w:themeColor="text1"/>
        </w:rPr>
      </w:pPr>
    </w:p>
    <w:p w14:paraId="1A87EF63" w14:textId="77777777" w:rsidR="006E54BA" w:rsidRPr="005E0027" w:rsidRDefault="006E54BA" w:rsidP="005E0027">
      <w:pPr>
        <w:pStyle w:val="Heading2"/>
        <w:rPr>
          <w:rFonts w:ascii="Montserrat" w:hAnsi="Montserrat"/>
          <w:i w:val="0"/>
          <w:iCs w:val="0"/>
          <w:sz w:val="24"/>
          <w:szCs w:val="24"/>
        </w:rPr>
      </w:pPr>
      <w:bookmarkStart w:id="299" w:name="_Toc77941810"/>
      <w:bookmarkStart w:id="300" w:name="_Toc134532420"/>
      <w:bookmarkStart w:id="301" w:name="_Toc137626141"/>
      <w:bookmarkStart w:id="302" w:name="_Toc137634249"/>
      <w:proofErr w:type="spellStart"/>
      <w:r w:rsidRPr="005E0027">
        <w:rPr>
          <w:rFonts w:ascii="Montserrat" w:hAnsi="Montserrat"/>
          <w:i w:val="0"/>
          <w:iCs w:val="0"/>
          <w:sz w:val="24"/>
          <w:szCs w:val="24"/>
        </w:rPr>
        <w:t>Eimuri</w:t>
      </w:r>
      <w:proofErr w:type="spellEnd"/>
      <w:r w:rsidRPr="005E0027">
        <w:rPr>
          <w:rFonts w:ascii="Montserrat" w:hAnsi="Montserrat"/>
          <w:i w:val="0"/>
          <w:iCs w:val="0"/>
          <w:sz w:val="24"/>
          <w:szCs w:val="24"/>
        </w:rPr>
        <w:t xml:space="preserve"> (Carnikavas pagasts)</w:t>
      </w:r>
      <w:bookmarkEnd w:id="299"/>
      <w:bookmarkEnd w:id="300"/>
      <w:bookmarkEnd w:id="301"/>
      <w:bookmarkEnd w:id="302"/>
    </w:p>
    <w:tbl>
      <w:tblPr>
        <w:tblStyle w:val="TableGrid"/>
        <w:tblW w:w="0" w:type="auto"/>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263"/>
        <w:gridCol w:w="4117"/>
        <w:gridCol w:w="2835"/>
      </w:tblGrid>
      <w:tr w:rsidR="006E54BA" w:rsidRPr="006D0382" w14:paraId="2A0AE0F6" w14:textId="77777777" w:rsidTr="004940A2">
        <w:tc>
          <w:tcPr>
            <w:tcW w:w="2263" w:type="dxa"/>
            <w:shd w:val="clear" w:color="auto" w:fill="006600"/>
          </w:tcPr>
          <w:p w14:paraId="6BF76222"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Iedzīvotāji</w:t>
            </w:r>
          </w:p>
        </w:tc>
        <w:tc>
          <w:tcPr>
            <w:tcW w:w="4117" w:type="dxa"/>
            <w:tcBorders>
              <w:right w:val="nil"/>
            </w:tcBorders>
          </w:tcPr>
          <w:p w14:paraId="0C7CA2E6" w14:textId="15B84239"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xml:space="preserve">. – </w:t>
            </w:r>
            <w:r w:rsidR="00440D07">
              <w:rPr>
                <w:color w:val="000000" w:themeColor="text1"/>
                <w:sz w:val="22"/>
              </w:rPr>
              <w:t>27</w:t>
            </w:r>
          </w:p>
        </w:tc>
        <w:tc>
          <w:tcPr>
            <w:tcW w:w="2835" w:type="dxa"/>
            <w:vMerge w:val="restart"/>
            <w:tcBorders>
              <w:left w:val="nil"/>
            </w:tcBorders>
          </w:tcPr>
          <w:p w14:paraId="2481FE70" w14:textId="77777777" w:rsidR="006E54BA" w:rsidRPr="006D0382" w:rsidRDefault="006E54BA" w:rsidP="004940A2">
            <w:pPr>
              <w:spacing w:before="60" w:after="60"/>
              <w:rPr>
                <w:color w:val="000000" w:themeColor="text1"/>
                <w:sz w:val="22"/>
              </w:rPr>
            </w:pPr>
            <w:r>
              <w:rPr>
                <w:noProof/>
              </w:rPr>
              <w:drawing>
                <wp:inline distT="0" distB="0" distL="0" distR="0" wp14:anchorId="7D741C4B" wp14:editId="6A6E59DC">
                  <wp:extent cx="1645920" cy="1307785"/>
                  <wp:effectExtent l="0" t="0" r="0" b="6985"/>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654125" cy="1314305"/>
                          </a:xfrm>
                          <a:prstGeom prst="rect">
                            <a:avLst/>
                          </a:prstGeom>
                          <a:noFill/>
                          <a:ln>
                            <a:noFill/>
                          </a:ln>
                        </pic:spPr>
                      </pic:pic>
                    </a:graphicData>
                  </a:graphic>
                </wp:inline>
              </w:drawing>
            </w:r>
          </w:p>
        </w:tc>
      </w:tr>
      <w:tr w:rsidR="006E54BA" w:rsidRPr="006D0382" w14:paraId="35B57DA5" w14:textId="77777777" w:rsidTr="004940A2">
        <w:tc>
          <w:tcPr>
            <w:tcW w:w="2263" w:type="dxa"/>
            <w:shd w:val="clear" w:color="auto" w:fill="006600"/>
          </w:tcPr>
          <w:p w14:paraId="7E6501C6"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Izaugsmes prognozētā perspektīva</w:t>
            </w:r>
          </w:p>
        </w:tc>
        <w:tc>
          <w:tcPr>
            <w:tcW w:w="4117" w:type="dxa"/>
            <w:tcBorders>
              <w:right w:val="nil"/>
            </w:tcBorders>
          </w:tcPr>
          <w:p w14:paraId="040202EB" w14:textId="074CF6B0" w:rsidR="006E54BA" w:rsidRPr="006D0382" w:rsidRDefault="006E54BA" w:rsidP="004940A2">
            <w:pPr>
              <w:spacing w:before="60" w:after="60"/>
              <w:rPr>
                <w:color w:val="000000" w:themeColor="text1"/>
                <w:sz w:val="22"/>
              </w:rPr>
            </w:pPr>
            <w:r w:rsidRPr="006D0382">
              <w:rPr>
                <w:color w:val="000000" w:themeColor="text1"/>
                <w:sz w:val="22"/>
              </w:rPr>
              <w:t xml:space="preserve">Ciemā dzīvo </w:t>
            </w:r>
            <w:r>
              <w:rPr>
                <w:color w:val="000000" w:themeColor="text1"/>
                <w:sz w:val="22"/>
              </w:rPr>
              <w:t>0,1</w:t>
            </w:r>
            <w:r w:rsidRPr="006D0382">
              <w:rPr>
                <w:color w:val="000000" w:themeColor="text1"/>
                <w:sz w:val="22"/>
              </w:rPr>
              <w:t>% no kopējā novada iedzīvotāju skaita. Laika posmā no 201</w:t>
            </w:r>
            <w:r w:rsidR="00CF0985">
              <w:rPr>
                <w:color w:val="000000" w:themeColor="text1"/>
                <w:sz w:val="22"/>
              </w:rPr>
              <w:t>9</w:t>
            </w:r>
            <w:r w:rsidRPr="006D0382">
              <w:rPr>
                <w:color w:val="000000" w:themeColor="text1"/>
                <w:sz w:val="22"/>
              </w:rPr>
              <w:t>. līdz 202</w:t>
            </w:r>
            <w:r w:rsidR="00CF0985">
              <w:rPr>
                <w:color w:val="000000" w:themeColor="text1"/>
                <w:sz w:val="22"/>
              </w:rPr>
              <w:t>2</w:t>
            </w:r>
            <w:r w:rsidRPr="006D0382">
              <w:rPr>
                <w:color w:val="000000" w:themeColor="text1"/>
                <w:sz w:val="22"/>
              </w:rPr>
              <w:t xml:space="preserve">.gadam iedzīvotāju skaits ciemā </w:t>
            </w:r>
            <w:r>
              <w:rPr>
                <w:color w:val="000000" w:themeColor="text1"/>
                <w:sz w:val="22"/>
              </w:rPr>
              <w:t>samaz</w:t>
            </w:r>
            <w:r w:rsidRPr="006D0382">
              <w:rPr>
                <w:color w:val="000000" w:themeColor="text1"/>
                <w:sz w:val="22"/>
              </w:rPr>
              <w:t xml:space="preserve">inājās vidēji par </w:t>
            </w:r>
            <w:r w:rsidR="00CF0985">
              <w:rPr>
                <w:color w:val="000000" w:themeColor="text1"/>
                <w:sz w:val="22"/>
              </w:rPr>
              <w:t>0,9</w:t>
            </w:r>
            <w:r w:rsidRPr="006D0382">
              <w:rPr>
                <w:color w:val="000000" w:themeColor="text1"/>
                <w:sz w:val="22"/>
              </w:rPr>
              <w:t>% gadā.</w:t>
            </w:r>
          </w:p>
        </w:tc>
        <w:tc>
          <w:tcPr>
            <w:tcW w:w="2835" w:type="dxa"/>
            <w:vMerge/>
            <w:tcBorders>
              <w:left w:val="nil"/>
            </w:tcBorders>
          </w:tcPr>
          <w:p w14:paraId="5C3699C2" w14:textId="77777777" w:rsidR="006E54BA" w:rsidRPr="006D0382" w:rsidRDefault="006E54BA" w:rsidP="004940A2">
            <w:pPr>
              <w:spacing w:before="60" w:after="60"/>
              <w:rPr>
                <w:color w:val="000000" w:themeColor="text1"/>
                <w:sz w:val="22"/>
              </w:rPr>
            </w:pPr>
          </w:p>
        </w:tc>
      </w:tr>
      <w:tr w:rsidR="006E54BA" w:rsidRPr="006D0382" w14:paraId="26613FD3" w14:textId="77777777" w:rsidTr="004940A2">
        <w:tc>
          <w:tcPr>
            <w:tcW w:w="2263" w:type="dxa"/>
            <w:shd w:val="clear" w:color="auto" w:fill="006600"/>
          </w:tcPr>
          <w:p w14:paraId="0EA1F870" w14:textId="77777777" w:rsidR="006E54BA" w:rsidRPr="00874D43" w:rsidRDefault="006E54BA" w:rsidP="004940A2">
            <w:pPr>
              <w:spacing w:before="60" w:after="60"/>
              <w:rPr>
                <w:color w:val="FFFFFF" w:themeColor="background1"/>
                <w:sz w:val="20"/>
                <w:szCs w:val="20"/>
              </w:rPr>
            </w:pPr>
            <w:proofErr w:type="spellStart"/>
            <w:r w:rsidRPr="00874D43">
              <w:rPr>
                <w:color w:val="FFFFFF" w:themeColor="background1"/>
                <w:sz w:val="20"/>
                <w:szCs w:val="20"/>
              </w:rPr>
              <w:t>Pieslēgums</w:t>
            </w:r>
            <w:proofErr w:type="spellEnd"/>
            <w:r w:rsidRPr="00874D43">
              <w:rPr>
                <w:color w:val="FFFFFF" w:themeColor="background1"/>
                <w:sz w:val="20"/>
                <w:szCs w:val="20"/>
              </w:rPr>
              <w:t xml:space="preserve"> autoceļiem</w:t>
            </w:r>
          </w:p>
        </w:tc>
        <w:tc>
          <w:tcPr>
            <w:tcW w:w="4117" w:type="dxa"/>
            <w:tcBorders>
              <w:right w:val="nil"/>
            </w:tcBorders>
          </w:tcPr>
          <w:p w14:paraId="76C49DD3" w14:textId="77777777" w:rsidR="006E54BA" w:rsidRPr="006D0382" w:rsidRDefault="006E54BA" w:rsidP="004940A2">
            <w:pPr>
              <w:spacing w:before="60" w:after="60"/>
              <w:rPr>
                <w:color w:val="000000" w:themeColor="text1"/>
                <w:sz w:val="22"/>
              </w:rPr>
            </w:pPr>
            <w:proofErr w:type="spellStart"/>
            <w:r w:rsidRPr="006D0382">
              <w:rPr>
                <w:color w:val="000000" w:themeColor="text1"/>
                <w:sz w:val="22"/>
              </w:rPr>
              <w:t>Eimuru</w:t>
            </w:r>
            <w:proofErr w:type="spellEnd"/>
            <w:r w:rsidRPr="006D0382">
              <w:rPr>
                <w:color w:val="000000" w:themeColor="text1"/>
                <w:sz w:val="22"/>
              </w:rPr>
              <w:t xml:space="preserve"> ceļu šķērso </w:t>
            </w:r>
            <w:proofErr w:type="spellStart"/>
            <w:r w:rsidRPr="006D0382">
              <w:rPr>
                <w:color w:val="000000" w:themeColor="text1"/>
                <w:sz w:val="22"/>
              </w:rPr>
              <w:t>Garciema</w:t>
            </w:r>
            <w:proofErr w:type="spellEnd"/>
            <w:r w:rsidRPr="006D0382">
              <w:rPr>
                <w:color w:val="000000" w:themeColor="text1"/>
                <w:sz w:val="22"/>
              </w:rPr>
              <w:t xml:space="preserve"> </w:t>
            </w:r>
            <w:proofErr w:type="spellStart"/>
            <w:r w:rsidRPr="006D0382">
              <w:rPr>
                <w:color w:val="000000" w:themeColor="text1"/>
                <w:sz w:val="22"/>
              </w:rPr>
              <w:t>ceļš.</w:t>
            </w:r>
            <w:r>
              <w:rPr>
                <w:color w:val="000000" w:themeColor="text1"/>
                <w:sz w:val="22"/>
              </w:rPr>
              <w:t>inga</w:t>
            </w:r>
            <w:proofErr w:type="spellEnd"/>
          </w:p>
        </w:tc>
        <w:tc>
          <w:tcPr>
            <w:tcW w:w="2835" w:type="dxa"/>
            <w:vMerge/>
            <w:tcBorders>
              <w:left w:val="nil"/>
            </w:tcBorders>
          </w:tcPr>
          <w:p w14:paraId="6FE7B03E" w14:textId="77777777" w:rsidR="006E54BA" w:rsidRPr="006D0382" w:rsidRDefault="006E54BA" w:rsidP="004940A2">
            <w:pPr>
              <w:spacing w:before="60" w:after="60"/>
              <w:rPr>
                <w:color w:val="000000" w:themeColor="text1"/>
                <w:sz w:val="22"/>
              </w:rPr>
            </w:pPr>
          </w:p>
        </w:tc>
      </w:tr>
      <w:tr w:rsidR="006E54BA" w:rsidRPr="006D0382" w14:paraId="7EA15BA8" w14:textId="77777777" w:rsidTr="004940A2">
        <w:tc>
          <w:tcPr>
            <w:tcW w:w="2263" w:type="dxa"/>
            <w:shd w:val="clear" w:color="auto" w:fill="006600"/>
          </w:tcPr>
          <w:p w14:paraId="7BDA3A85"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 xml:space="preserve">Velo- un </w:t>
            </w:r>
            <w:proofErr w:type="spellStart"/>
            <w:r w:rsidRPr="00874D43">
              <w:rPr>
                <w:color w:val="FFFFFF" w:themeColor="background1"/>
                <w:sz w:val="20"/>
                <w:szCs w:val="20"/>
              </w:rPr>
              <w:t>kāj</w:t>
            </w:r>
            <w:proofErr w:type="spellEnd"/>
            <w:r w:rsidRPr="00874D43">
              <w:rPr>
                <w:color w:val="FFFFFF" w:themeColor="background1"/>
                <w:sz w:val="20"/>
                <w:szCs w:val="20"/>
              </w:rPr>
              <w:t>-pieejamība</w:t>
            </w:r>
          </w:p>
        </w:tc>
        <w:tc>
          <w:tcPr>
            <w:tcW w:w="4117" w:type="dxa"/>
            <w:tcBorders>
              <w:right w:val="nil"/>
            </w:tcBorders>
          </w:tcPr>
          <w:p w14:paraId="7E03FB58" w14:textId="77777777" w:rsidR="006E54BA" w:rsidRPr="006D0382" w:rsidRDefault="006E54BA" w:rsidP="004940A2">
            <w:pPr>
              <w:spacing w:before="60" w:after="60"/>
              <w:rPr>
                <w:color w:val="000000" w:themeColor="text1"/>
                <w:sz w:val="22"/>
              </w:rPr>
            </w:pPr>
            <w:proofErr w:type="spellStart"/>
            <w:r w:rsidRPr="006D0382">
              <w:rPr>
                <w:color w:val="000000" w:themeColor="text1"/>
                <w:sz w:val="22"/>
              </w:rPr>
              <w:t>Eimuru</w:t>
            </w:r>
            <w:proofErr w:type="spellEnd"/>
            <w:r w:rsidRPr="006D0382">
              <w:rPr>
                <w:color w:val="000000" w:themeColor="text1"/>
                <w:sz w:val="22"/>
              </w:rPr>
              <w:t xml:space="preserve"> ciemā nav izveidoti velo celiņi.</w:t>
            </w:r>
          </w:p>
        </w:tc>
        <w:tc>
          <w:tcPr>
            <w:tcW w:w="2835" w:type="dxa"/>
            <w:vMerge/>
            <w:tcBorders>
              <w:left w:val="nil"/>
            </w:tcBorders>
          </w:tcPr>
          <w:p w14:paraId="79CE690F" w14:textId="77777777" w:rsidR="006E54BA" w:rsidRPr="006D0382" w:rsidRDefault="006E54BA" w:rsidP="004940A2">
            <w:pPr>
              <w:spacing w:before="60" w:after="60"/>
              <w:rPr>
                <w:color w:val="000000" w:themeColor="text1"/>
                <w:sz w:val="22"/>
              </w:rPr>
            </w:pPr>
          </w:p>
        </w:tc>
      </w:tr>
      <w:tr w:rsidR="006E54BA" w:rsidRPr="006D0382" w14:paraId="121F5C4B" w14:textId="77777777" w:rsidTr="004940A2">
        <w:tc>
          <w:tcPr>
            <w:tcW w:w="2263" w:type="dxa"/>
            <w:shd w:val="clear" w:color="auto" w:fill="006600"/>
          </w:tcPr>
          <w:p w14:paraId="0F463BF0"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Sabiedriskā transporta pieejamība</w:t>
            </w:r>
          </w:p>
        </w:tc>
        <w:tc>
          <w:tcPr>
            <w:tcW w:w="6952" w:type="dxa"/>
            <w:gridSpan w:val="2"/>
          </w:tcPr>
          <w:p w14:paraId="14761C10" w14:textId="77777777" w:rsidR="006E54BA" w:rsidRPr="006D0382" w:rsidRDefault="006E54BA" w:rsidP="004940A2">
            <w:pPr>
              <w:spacing w:before="60" w:after="60"/>
              <w:rPr>
                <w:color w:val="000000" w:themeColor="text1"/>
                <w:sz w:val="22"/>
              </w:rPr>
            </w:pPr>
            <w:r w:rsidRPr="006D0382">
              <w:rPr>
                <w:color w:val="000000" w:themeColor="text1"/>
                <w:sz w:val="22"/>
              </w:rPr>
              <w:t xml:space="preserve">Ciemā </w:t>
            </w:r>
            <w:r>
              <w:rPr>
                <w:color w:val="000000" w:themeColor="text1"/>
                <w:sz w:val="22"/>
              </w:rPr>
              <w:t xml:space="preserve">nav </w:t>
            </w:r>
            <w:r w:rsidRPr="006D0382">
              <w:rPr>
                <w:color w:val="000000" w:themeColor="text1"/>
                <w:sz w:val="22"/>
              </w:rPr>
              <w:t>pieejami sabiedriskā transporta pakalpojumi.</w:t>
            </w:r>
          </w:p>
        </w:tc>
      </w:tr>
      <w:tr w:rsidR="006E54BA" w:rsidRPr="006D0382" w14:paraId="276D944C" w14:textId="77777777" w:rsidTr="004940A2">
        <w:tc>
          <w:tcPr>
            <w:tcW w:w="2263" w:type="dxa"/>
            <w:shd w:val="clear" w:color="auto" w:fill="006600"/>
          </w:tcPr>
          <w:p w14:paraId="582471DA"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Ūdensapgāde, kanalizācija, apgaismojums</w:t>
            </w:r>
          </w:p>
        </w:tc>
        <w:tc>
          <w:tcPr>
            <w:tcW w:w="6952" w:type="dxa"/>
            <w:gridSpan w:val="2"/>
          </w:tcPr>
          <w:p w14:paraId="0930926A" w14:textId="77777777" w:rsidR="006E54BA" w:rsidRPr="006D0382" w:rsidRDefault="006E54BA" w:rsidP="004940A2">
            <w:pPr>
              <w:spacing w:before="60" w:after="60"/>
              <w:rPr>
                <w:color w:val="000000" w:themeColor="text1"/>
                <w:sz w:val="22"/>
              </w:rPr>
            </w:pPr>
            <w:proofErr w:type="spellStart"/>
            <w:r w:rsidRPr="006D0382">
              <w:rPr>
                <w:color w:val="000000" w:themeColor="text1"/>
                <w:sz w:val="22"/>
              </w:rPr>
              <w:t>Eimuru</w:t>
            </w:r>
            <w:proofErr w:type="spellEnd"/>
            <w:r w:rsidRPr="006D0382">
              <w:rPr>
                <w:color w:val="000000" w:themeColor="text1"/>
                <w:sz w:val="22"/>
              </w:rPr>
              <w:t xml:space="preserve"> ciemā </w:t>
            </w:r>
            <w:r>
              <w:rPr>
                <w:color w:val="000000" w:themeColor="text1"/>
                <w:sz w:val="22"/>
              </w:rPr>
              <w:t>nav</w:t>
            </w:r>
            <w:r w:rsidRPr="006D0382">
              <w:rPr>
                <w:color w:val="000000" w:themeColor="text1"/>
                <w:sz w:val="22"/>
              </w:rPr>
              <w:t xml:space="preserve"> pieejami centralizētās ūdensapgādes un kanalizācijas pakalpojumi. Ielu apgaismojums nav pieejams.</w:t>
            </w:r>
          </w:p>
        </w:tc>
      </w:tr>
      <w:tr w:rsidR="006E54BA" w:rsidRPr="006D0382" w14:paraId="138D6886" w14:textId="77777777" w:rsidTr="004940A2">
        <w:tc>
          <w:tcPr>
            <w:tcW w:w="2263" w:type="dxa"/>
            <w:shd w:val="clear" w:color="auto" w:fill="006600"/>
          </w:tcPr>
          <w:p w14:paraId="31DEEC65"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Bērni: skaits un tuvākās izglītības iestādes</w:t>
            </w:r>
          </w:p>
        </w:tc>
        <w:tc>
          <w:tcPr>
            <w:tcW w:w="6952" w:type="dxa"/>
            <w:gridSpan w:val="2"/>
          </w:tcPr>
          <w:p w14:paraId="501FAECA" w14:textId="5DBE2F13"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w:t>
            </w:r>
            <w:r w:rsidR="00CF0985">
              <w:rPr>
                <w:color w:val="000000" w:themeColor="text1"/>
                <w:sz w:val="22"/>
              </w:rPr>
              <w:t>2</w:t>
            </w:r>
            <w:r w:rsidRPr="006D0382">
              <w:rPr>
                <w:color w:val="000000" w:themeColor="text1"/>
                <w:sz w:val="22"/>
              </w:rPr>
              <w:t>.gada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04CB4FEA" w14:textId="77777777" w:rsidTr="004940A2">
              <w:tc>
                <w:tcPr>
                  <w:tcW w:w="2190" w:type="dxa"/>
                  <w:shd w:val="clear" w:color="auto" w:fill="D9D9D9" w:themeFill="background1" w:themeFillShade="D9"/>
                  <w:vAlign w:val="center"/>
                </w:tcPr>
                <w:p w14:paraId="6A815BE3"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7FAF11DE"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7A4D5BE5"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6659DF2D" w14:textId="77777777" w:rsidTr="004940A2">
              <w:tc>
                <w:tcPr>
                  <w:tcW w:w="2190" w:type="dxa"/>
                  <w:vAlign w:val="center"/>
                </w:tcPr>
                <w:p w14:paraId="06C570E5"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5F88AD19" w14:textId="77777777" w:rsidR="006E54BA" w:rsidRPr="0064734D" w:rsidRDefault="006E54BA" w:rsidP="004940A2">
                  <w:pPr>
                    <w:spacing w:before="60" w:after="60"/>
                    <w:jc w:val="center"/>
                    <w:rPr>
                      <w:color w:val="000000" w:themeColor="text1"/>
                      <w:sz w:val="22"/>
                    </w:rPr>
                  </w:pPr>
                  <w:r w:rsidRPr="00B801D7">
                    <w:rPr>
                      <w:color w:val="000000" w:themeColor="text1"/>
                      <w:sz w:val="22"/>
                    </w:rPr>
                    <w:t>1</w:t>
                  </w:r>
                </w:p>
              </w:tc>
              <w:tc>
                <w:tcPr>
                  <w:tcW w:w="2191" w:type="dxa"/>
                  <w:vAlign w:val="center"/>
                </w:tcPr>
                <w:p w14:paraId="196582DC" w14:textId="58041F0E" w:rsidR="006E54BA" w:rsidRPr="0064734D" w:rsidRDefault="00CF0985" w:rsidP="004940A2">
                  <w:pPr>
                    <w:spacing w:before="60" w:after="60"/>
                    <w:jc w:val="center"/>
                    <w:rPr>
                      <w:color w:val="000000" w:themeColor="text1"/>
                      <w:sz w:val="22"/>
                    </w:rPr>
                  </w:pPr>
                  <w:r>
                    <w:rPr>
                      <w:color w:val="000000" w:themeColor="text1"/>
                      <w:sz w:val="22"/>
                    </w:rPr>
                    <w:t>0</w:t>
                  </w:r>
                  <w:r w:rsidR="006E54BA" w:rsidRPr="0064734D">
                    <w:rPr>
                      <w:color w:val="000000" w:themeColor="text1"/>
                      <w:sz w:val="22"/>
                    </w:rPr>
                    <w:t>%</w:t>
                  </w:r>
                </w:p>
              </w:tc>
            </w:tr>
            <w:tr w:rsidR="006E54BA" w:rsidRPr="006D0382" w14:paraId="249ECD6C" w14:textId="77777777" w:rsidTr="004940A2">
              <w:tc>
                <w:tcPr>
                  <w:tcW w:w="2190" w:type="dxa"/>
                  <w:vAlign w:val="center"/>
                </w:tcPr>
                <w:p w14:paraId="20D3B676"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750BA308" w14:textId="77777777" w:rsidR="006E54BA" w:rsidRPr="0064734D" w:rsidRDefault="006E54BA" w:rsidP="004940A2">
                  <w:pPr>
                    <w:spacing w:before="60" w:after="60"/>
                    <w:jc w:val="center"/>
                    <w:rPr>
                      <w:color w:val="000000" w:themeColor="text1"/>
                      <w:sz w:val="22"/>
                    </w:rPr>
                  </w:pPr>
                  <w:r w:rsidRPr="00B801D7">
                    <w:rPr>
                      <w:color w:val="000000" w:themeColor="text1"/>
                      <w:sz w:val="22"/>
                    </w:rPr>
                    <w:t>4</w:t>
                  </w:r>
                </w:p>
              </w:tc>
              <w:tc>
                <w:tcPr>
                  <w:tcW w:w="2191" w:type="dxa"/>
                  <w:vAlign w:val="center"/>
                </w:tcPr>
                <w:p w14:paraId="5A7A65C3" w14:textId="6BABC268" w:rsidR="006E54BA" w:rsidRPr="0064734D" w:rsidRDefault="00CF0985" w:rsidP="004940A2">
                  <w:pPr>
                    <w:spacing w:before="60" w:after="60"/>
                    <w:jc w:val="center"/>
                    <w:rPr>
                      <w:color w:val="000000" w:themeColor="text1"/>
                      <w:sz w:val="22"/>
                    </w:rPr>
                  </w:pPr>
                  <w:r>
                    <w:rPr>
                      <w:color w:val="000000" w:themeColor="text1"/>
                      <w:sz w:val="22"/>
                    </w:rPr>
                    <w:t>3</w:t>
                  </w:r>
                  <w:r w:rsidR="006E54BA" w:rsidRPr="0064734D">
                    <w:rPr>
                      <w:color w:val="000000" w:themeColor="text1"/>
                      <w:sz w:val="22"/>
                    </w:rPr>
                    <w:t>%</w:t>
                  </w:r>
                </w:p>
              </w:tc>
            </w:tr>
            <w:tr w:rsidR="006E54BA" w:rsidRPr="006D0382" w14:paraId="611D4F97" w14:textId="77777777" w:rsidTr="004940A2">
              <w:tc>
                <w:tcPr>
                  <w:tcW w:w="2190" w:type="dxa"/>
                  <w:vAlign w:val="center"/>
                </w:tcPr>
                <w:p w14:paraId="7B3B6B11"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31876C47" w14:textId="77777777" w:rsidR="006E54BA" w:rsidRPr="0064734D" w:rsidRDefault="006E54BA" w:rsidP="004940A2">
                  <w:pPr>
                    <w:spacing w:before="60" w:after="60"/>
                    <w:jc w:val="center"/>
                    <w:rPr>
                      <w:color w:val="000000" w:themeColor="text1"/>
                      <w:sz w:val="22"/>
                    </w:rPr>
                  </w:pPr>
                  <w:r w:rsidRPr="00B801D7">
                    <w:rPr>
                      <w:color w:val="000000" w:themeColor="text1"/>
                      <w:sz w:val="22"/>
                    </w:rPr>
                    <w:t>4</w:t>
                  </w:r>
                </w:p>
              </w:tc>
              <w:tc>
                <w:tcPr>
                  <w:tcW w:w="2191" w:type="dxa"/>
                  <w:vAlign w:val="center"/>
                </w:tcPr>
                <w:p w14:paraId="3351B86F" w14:textId="77777777" w:rsidR="006E54BA" w:rsidRPr="0064734D" w:rsidRDefault="006E54BA" w:rsidP="004940A2">
                  <w:pPr>
                    <w:spacing w:before="60" w:after="60"/>
                    <w:jc w:val="center"/>
                    <w:rPr>
                      <w:color w:val="000000" w:themeColor="text1"/>
                      <w:sz w:val="22"/>
                    </w:rPr>
                  </w:pPr>
                  <w:r w:rsidRPr="00B801D7">
                    <w:rPr>
                      <w:color w:val="000000" w:themeColor="text1"/>
                      <w:sz w:val="22"/>
                    </w:rPr>
                    <w:t>28</w:t>
                  </w:r>
                  <w:r w:rsidRPr="0064734D">
                    <w:rPr>
                      <w:color w:val="000000" w:themeColor="text1"/>
                      <w:sz w:val="22"/>
                    </w:rPr>
                    <w:t>%</w:t>
                  </w:r>
                </w:p>
              </w:tc>
            </w:tr>
          </w:tbl>
          <w:p w14:paraId="3C8348D2" w14:textId="77777777" w:rsidR="006E54BA" w:rsidRPr="006D0382" w:rsidRDefault="006E54BA" w:rsidP="004940A2">
            <w:pPr>
              <w:spacing w:before="60" w:after="60"/>
              <w:rPr>
                <w:color w:val="000000" w:themeColor="text1"/>
                <w:sz w:val="22"/>
              </w:rPr>
            </w:pPr>
            <w:r w:rsidRPr="006D0382">
              <w:rPr>
                <w:color w:val="000000" w:themeColor="text1"/>
                <w:sz w:val="22"/>
              </w:rPr>
              <w:t>Tuvākās izglītības iestādes: CPII “Riekstiņš”, CPS, CMMS</w:t>
            </w:r>
          </w:p>
        </w:tc>
      </w:tr>
      <w:tr w:rsidR="006E54BA" w:rsidRPr="006D0382" w14:paraId="6B69CD6D" w14:textId="77777777" w:rsidTr="004940A2">
        <w:tc>
          <w:tcPr>
            <w:tcW w:w="2263" w:type="dxa"/>
            <w:shd w:val="clear" w:color="auto" w:fill="006600"/>
          </w:tcPr>
          <w:p w14:paraId="32EF940E"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Aktīvās un veselības atpūtas pieejamība</w:t>
            </w:r>
          </w:p>
        </w:tc>
        <w:tc>
          <w:tcPr>
            <w:tcW w:w="6952" w:type="dxa"/>
            <w:gridSpan w:val="2"/>
          </w:tcPr>
          <w:p w14:paraId="2C0F997B"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011CDB12" w14:textId="77777777" w:rsidTr="004940A2">
              <w:tc>
                <w:tcPr>
                  <w:tcW w:w="743" w:type="dxa"/>
                  <w:shd w:val="clear" w:color="auto" w:fill="D9D9D9" w:themeFill="background1" w:themeFillShade="D9"/>
                  <w:vAlign w:val="center"/>
                </w:tcPr>
                <w:p w14:paraId="6D7FC698"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59F296ED"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4A94D68B"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4AF7612C"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0F57A430"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304278B1"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6A4245A6" w14:textId="77777777" w:rsidTr="004940A2">
              <w:tc>
                <w:tcPr>
                  <w:tcW w:w="743" w:type="dxa"/>
                  <w:vAlign w:val="center"/>
                </w:tcPr>
                <w:p w14:paraId="4B0D00EE"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4CE97790"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359" w:type="dxa"/>
                  <w:vAlign w:val="center"/>
                </w:tcPr>
                <w:p w14:paraId="339CB118"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323" w:type="dxa"/>
                  <w:vAlign w:val="center"/>
                </w:tcPr>
                <w:p w14:paraId="1D42C122"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070" w:type="dxa"/>
                  <w:vAlign w:val="center"/>
                </w:tcPr>
                <w:p w14:paraId="24F7FFE8"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712" w:type="dxa"/>
                </w:tcPr>
                <w:p w14:paraId="592136DB"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r>
          </w:tbl>
          <w:p w14:paraId="0B76E632" w14:textId="77777777" w:rsidR="006E54BA" w:rsidRPr="006D0382" w:rsidRDefault="006E54BA" w:rsidP="004940A2">
            <w:pPr>
              <w:spacing w:before="60" w:after="60"/>
              <w:rPr>
                <w:color w:val="000000" w:themeColor="text1"/>
                <w:sz w:val="22"/>
              </w:rPr>
            </w:pPr>
          </w:p>
        </w:tc>
      </w:tr>
    </w:tbl>
    <w:p w14:paraId="54FAB074" w14:textId="77777777" w:rsidR="006E54BA" w:rsidRDefault="006E54BA" w:rsidP="006E54BA">
      <w:pPr>
        <w:spacing w:after="0"/>
        <w:rPr>
          <w:color w:val="000000" w:themeColor="text1"/>
        </w:rPr>
      </w:pPr>
    </w:p>
    <w:p w14:paraId="305034AC" w14:textId="77777777" w:rsidR="006E54BA" w:rsidRPr="005E0027" w:rsidRDefault="006E54BA" w:rsidP="005E0027">
      <w:pPr>
        <w:pStyle w:val="Heading2"/>
        <w:rPr>
          <w:rFonts w:ascii="Montserrat" w:hAnsi="Montserrat"/>
          <w:i w:val="0"/>
          <w:iCs w:val="0"/>
          <w:sz w:val="24"/>
          <w:szCs w:val="24"/>
        </w:rPr>
      </w:pPr>
      <w:bookmarkStart w:id="303" w:name="_Toc77941811"/>
      <w:bookmarkStart w:id="304" w:name="_Toc134532421"/>
      <w:bookmarkStart w:id="305" w:name="_Toc137626142"/>
      <w:bookmarkStart w:id="306" w:name="_Toc137634250"/>
      <w:proofErr w:type="spellStart"/>
      <w:r w:rsidRPr="005E0027">
        <w:rPr>
          <w:rFonts w:ascii="Montserrat" w:hAnsi="Montserrat"/>
          <w:i w:val="0"/>
          <w:iCs w:val="0"/>
          <w:sz w:val="24"/>
          <w:szCs w:val="24"/>
        </w:rPr>
        <w:t>Garciems</w:t>
      </w:r>
      <w:bookmarkEnd w:id="303"/>
      <w:bookmarkEnd w:id="304"/>
      <w:bookmarkEnd w:id="305"/>
      <w:bookmarkEnd w:id="306"/>
      <w:proofErr w:type="spellEnd"/>
    </w:p>
    <w:tbl>
      <w:tblPr>
        <w:tblStyle w:val="TableGrid"/>
        <w:tblW w:w="9381" w:type="dxa"/>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253"/>
        <w:gridCol w:w="4268"/>
        <w:gridCol w:w="2860"/>
      </w:tblGrid>
      <w:tr w:rsidR="006E54BA" w:rsidRPr="006D0382" w14:paraId="593BCA6B" w14:textId="77777777" w:rsidTr="004940A2">
        <w:tc>
          <w:tcPr>
            <w:tcW w:w="2253" w:type="dxa"/>
            <w:shd w:val="clear" w:color="auto" w:fill="006600"/>
          </w:tcPr>
          <w:p w14:paraId="10017EDB"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Iedzīvotāji</w:t>
            </w:r>
          </w:p>
        </w:tc>
        <w:tc>
          <w:tcPr>
            <w:tcW w:w="4268" w:type="dxa"/>
            <w:tcBorders>
              <w:right w:val="nil"/>
            </w:tcBorders>
          </w:tcPr>
          <w:p w14:paraId="246C5F44" w14:textId="13F9A167"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 13</w:t>
            </w:r>
            <w:r w:rsidR="00440D07">
              <w:rPr>
                <w:color w:val="000000" w:themeColor="text1"/>
                <w:sz w:val="22"/>
              </w:rPr>
              <w:t>62</w:t>
            </w:r>
          </w:p>
        </w:tc>
        <w:tc>
          <w:tcPr>
            <w:tcW w:w="2860" w:type="dxa"/>
            <w:vMerge w:val="restart"/>
            <w:tcBorders>
              <w:left w:val="nil"/>
            </w:tcBorders>
          </w:tcPr>
          <w:p w14:paraId="6C8F8705" w14:textId="77777777" w:rsidR="006E54BA" w:rsidRPr="006D0382" w:rsidRDefault="006E54BA" w:rsidP="004940A2">
            <w:pPr>
              <w:spacing w:before="60" w:after="60"/>
              <w:ind w:left="57" w:right="-110"/>
              <w:rPr>
                <w:color w:val="000000" w:themeColor="text1"/>
                <w:sz w:val="22"/>
              </w:rPr>
            </w:pPr>
            <w:r>
              <w:rPr>
                <w:noProof/>
              </w:rPr>
              <w:drawing>
                <wp:inline distT="0" distB="0" distL="0" distR="0" wp14:anchorId="267A4D6D" wp14:editId="3CF915C8">
                  <wp:extent cx="1573200" cy="1245600"/>
                  <wp:effectExtent l="0" t="0" r="8255"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573200" cy="1245600"/>
                          </a:xfrm>
                          <a:prstGeom prst="rect">
                            <a:avLst/>
                          </a:prstGeom>
                          <a:noFill/>
                          <a:ln>
                            <a:noFill/>
                          </a:ln>
                        </pic:spPr>
                      </pic:pic>
                    </a:graphicData>
                  </a:graphic>
                </wp:inline>
              </w:drawing>
            </w:r>
          </w:p>
        </w:tc>
      </w:tr>
      <w:tr w:rsidR="006E54BA" w:rsidRPr="006D0382" w14:paraId="68A354C0" w14:textId="77777777" w:rsidTr="004940A2">
        <w:tc>
          <w:tcPr>
            <w:tcW w:w="2253" w:type="dxa"/>
            <w:shd w:val="clear" w:color="auto" w:fill="006600"/>
          </w:tcPr>
          <w:p w14:paraId="65D15199"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Izaugsmes prognozētā perspektīva</w:t>
            </w:r>
          </w:p>
        </w:tc>
        <w:tc>
          <w:tcPr>
            <w:tcW w:w="4268" w:type="dxa"/>
            <w:tcBorders>
              <w:right w:val="nil"/>
            </w:tcBorders>
          </w:tcPr>
          <w:p w14:paraId="2A34358C" w14:textId="11C6F884" w:rsidR="006E54BA" w:rsidRDefault="006E54BA" w:rsidP="004940A2">
            <w:pPr>
              <w:spacing w:before="60" w:after="60"/>
              <w:rPr>
                <w:sz w:val="22"/>
              </w:rPr>
            </w:pPr>
            <w:r w:rsidRPr="006D0382">
              <w:rPr>
                <w:color w:val="000000" w:themeColor="text1"/>
                <w:sz w:val="22"/>
              </w:rPr>
              <w:t>Ciemā dzīvo 6,4% no kopējā novada iedzīvotāju skaita. Laika posmā no 201</w:t>
            </w:r>
            <w:r w:rsidR="00CF0985">
              <w:rPr>
                <w:color w:val="000000" w:themeColor="text1"/>
                <w:sz w:val="22"/>
              </w:rPr>
              <w:t>9</w:t>
            </w:r>
            <w:r w:rsidRPr="006D0382">
              <w:rPr>
                <w:color w:val="000000" w:themeColor="text1"/>
                <w:sz w:val="22"/>
              </w:rPr>
              <w:t>. līdz 202</w:t>
            </w:r>
            <w:r w:rsidR="00CF0985">
              <w:rPr>
                <w:color w:val="000000" w:themeColor="text1"/>
                <w:sz w:val="22"/>
              </w:rPr>
              <w:t>2</w:t>
            </w:r>
            <w:r w:rsidRPr="006D0382">
              <w:rPr>
                <w:color w:val="000000" w:themeColor="text1"/>
                <w:sz w:val="22"/>
              </w:rPr>
              <w:t>.gadam iedzīvotāju skaits ciemā palielinājās vidēji par 2,2% gadā.</w:t>
            </w:r>
            <w:r w:rsidRPr="006D0382">
              <w:rPr>
                <w:sz w:val="22"/>
              </w:rPr>
              <w:t xml:space="preserve"> </w:t>
            </w:r>
          </w:p>
          <w:p w14:paraId="2FF702F8" w14:textId="77777777" w:rsidR="006E54BA" w:rsidRPr="006D0382" w:rsidRDefault="006E54BA" w:rsidP="004940A2">
            <w:pPr>
              <w:spacing w:before="60" w:after="60"/>
              <w:rPr>
                <w:color w:val="000000" w:themeColor="text1"/>
                <w:sz w:val="22"/>
              </w:rPr>
            </w:pPr>
            <w:proofErr w:type="spellStart"/>
            <w:r w:rsidRPr="006D0382">
              <w:rPr>
                <w:sz w:val="22"/>
              </w:rPr>
              <w:t>Garciems</w:t>
            </w:r>
            <w:proofErr w:type="spellEnd"/>
            <w:r w:rsidRPr="006D0382">
              <w:rPr>
                <w:sz w:val="22"/>
              </w:rPr>
              <w:t xml:space="preserve"> nākotnē tiek plānots kā vienots ciems, iekļaujot </w:t>
            </w:r>
            <w:proofErr w:type="spellStart"/>
            <w:r w:rsidRPr="006D0382">
              <w:rPr>
                <w:sz w:val="22"/>
              </w:rPr>
              <w:t>Mežgarciemu</w:t>
            </w:r>
            <w:proofErr w:type="spellEnd"/>
            <w:r w:rsidRPr="006D0382">
              <w:rPr>
                <w:sz w:val="22"/>
              </w:rPr>
              <w:t xml:space="preserve"> ar kopīgu infrastruktūru un pakalpojumiem. </w:t>
            </w:r>
            <w:proofErr w:type="spellStart"/>
            <w:r w:rsidRPr="006D0382">
              <w:rPr>
                <w:sz w:val="22"/>
              </w:rPr>
              <w:t>Garciemam</w:t>
            </w:r>
            <w:proofErr w:type="spellEnd"/>
            <w:r w:rsidRPr="006D0382">
              <w:rPr>
                <w:sz w:val="22"/>
              </w:rPr>
              <w:t xml:space="preserve"> tiek iezīmēta atpūtas un rekreācijas/veselības tūrisma funkcija, bet iezīmētas arī uzņēmējdarbības zonas – </w:t>
            </w:r>
            <w:proofErr w:type="spellStart"/>
            <w:r w:rsidRPr="006D0382">
              <w:rPr>
                <w:sz w:val="22"/>
              </w:rPr>
              <w:t>Eimuru</w:t>
            </w:r>
            <w:proofErr w:type="spellEnd"/>
            <w:r w:rsidRPr="006D0382">
              <w:rPr>
                <w:sz w:val="22"/>
              </w:rPr>
              <w:t xml:space="preserve"> pļavas starp Kalngali un </w:t>
            </w:r>
            <w:proofErr w:type="spellStart"/>
            <w:r w:rsidRPr="006D0382">
              <w:rPr>
                <w:sz w:val="22"/>
              </w:rPr>
              <w:t>Garciemu</w:t>
            </w:r>
            <w:proofErr w:type="spellEnd"/>
            <w:r w:rsidRPr="006D0382">
              <w:rPr>
                <w:sz w:val="22"/>
              </w:rPr>
              <w:t xml:space="preserve">, kā arī </w:t>
            </w:r>
            <w:proofErr w:type="spellStart"/>
            <w:r w:rsidRPr="006D0382">
              <w:rPr>
                <w:sz w:val="22"/>
              </w:rPr>
              <w:t>Mežgarciems</w:t>
            </w:r>
            <w:proofErr w:type="spellEnd"/>
            <w:r w:rsidRPr="006D0382">
              <w:rPr>
                <w:sz w:val="22"/>
              </w:rPr>
              <w:t>, kur ir izveidota uzņēmējdarbībai nepieciešam</w:t>
            </w:r>
            <w:r>
              <w:rPr>
                <w:sz w:val="22"/>
              </w:rPr>
              <w:t>ā</w:t>
            </w:r>
            <w:r w:rsidRPr="006D0382">
              <w:rPr>
                <w:sz w:val="22"/>
              </w:rPr>
              <w:t xml:space="preserve"> pamata infrastruktūra. </w:t>
            </w:r>
            <w:proofErr w:type="spellStart"/>
            <w:r w:rsidRPr="006D0382">
              <w:rPr>
                <w:sz w:val="22"/>
              </w:rPr>
              <w:t>Garciemam</w:t>
            </w:r>
            <w:proofErr w:type="spellEnd"/>
            <w:r w:rsidRPr="006D0382">
              <w:rPr>
                <w:sz w:val="22"/>
              </w:rPr>
              <w:t xml:space="preserve"> nav plānota paplašināšanās ārpus esošo ciemu robežām, kas noteiktas spēkā esošajā teritorijas plānojumā.</w:t>
            </w:r>
          </w:p>
        </w:tc>
        <w:tc>
          <w:tcPr>
            <w:tcW w:w="2860" w:type="dxa"/>
            <w:vMerge/>
            <w:tcBorders>
              <w:left w:val="nil"/>
            </w:tcBorders>
          </w:tcPr>
          <w:p w14:paraId="3239A608" w14:textId="77777777" w:rsidR="006E54BA" w:rsidRPr="006D0382" w:rsidRDefault="006E54BA" w:rsidP="004940A2">
            <w:pPr>
              <w:spacing w:before="60" w:after="60"/>
              <w:rPr>
                <w:color w:val="000000" w:themeColor="text1"/>
                <w:sz w:val="22"/>
              </w:rPr>
            </w:pPr>
          </w:p>
        </w:tc>
      </w:tr>
      <w:tr w:rsidR="006E54BA" w:rsidRPr="006D0382" w14:paraId="37D7291C" w14:textId="77777777" w:rsidTr="004940A2">
        <w:tc>
          <w:tcPr>
            <w:tcW w:w="2253" w:type="dxa"/>
            <w:shd w:val="clear" w:color="auto" w:fill="006600"/>
          </w:tcPr>
          <w:p w14:paraId="5CF72D67" w14:textId="77777777" w:rsidR="006E54BA" w:rsidRPr="00874D43" w:rsidRDefault="006E54BA" w:rsidP="004940A2">
            <w:pPr>
              <w:spacing w:before="60" w:after="60"/>
              <w:rPr>
                <w:color w:val="FFFFFF" w:themeColor="background1"/>
                <w:sz w:val="20"/>
                <w:szCs w:val="20"/>
              </w:rPr>
            </w:pPr>
            <w:proofErr w:type="spellStart"/>
            <w:r w:rsidRPr="00874D43">
              <w:rPr>
                <w:color w:val="FFFFFF" w:themeColor="background1"/>
                <w:sz w:val="20"/>
                <w:szCs w:val="20"/>
              </w:rPr>
              <w:t>Pieslēgums</w:t>
            </w:r>
            <w:proofErr w:type="spellEnd"/>
            <w:r w:rsidRPr="00874D43">
              <w:rPr>
                <w:color w:val="FFFFFF" w:themeColor="background1"/>
                <w:sz w:val="20"/>
                <w:szCs w:val="20"/>
              </w:rPr>
              <w:t xml:space="preserve"> autoceļiem</w:t>
            </w:r>
          </w:p>
        </w:tc>
        <w:tc>
          <w:tcPr>
            <w:tcW w:w="7124" w:type="dxa"/>
            <w:gridSpan w:val="2"/>
          </w:tcPr>
          <w:p w14:paraId="1195B897" w14:textId="77777777" w:rsidR="006E54BA" w:rsidRPr="006D0382" w:rsidRDefault="006E54BA" w:rsidP="004940A2">
            <w:pPr>
              <w:spacing w:before="60" w:after="60"/>
              <w:rPr>
                <w:color w:val="000000" w:themeColor="text1"/>
                <w:sz w:val="22"/>
              </w:rPr>
            </w:pPr>
            <w:proofErr w:type="spellStart"/>
            <w:r w:rsidRPr="006D0382">
              <w:rPr>
                <w:sz w:val="22"/>
              </w:rPr>
              <w:t>Garciema</w:t>
            </w:r>
            <w:proofErr w:type="spellEnd"/>
            <w:r w:rsidRPr="006D0382">
              <w:rPr>
                <w:sz w:val="22"/>
              </w:rPr>
              <w:t xml:space="preserve"> ciemu šķērso 1. šķiras ceļš Rīga (Jaunciems) – Carnikava – Ādaži (P1).</w:t>
            </w:r>
          </w:p>
        </w:tc>
      </w:tr>
      <w:tr w:rsidR="006E54BA" w:rsidRPr="006D0382" w14:paraId="0041088C" w14:textId="77777777" w:rsidTr="004940A2">
        <w:tc>
          <w:tcPr>
            <w:tcW w:w="2253" w:type="dxa"/>
            <w:shd w:val="clear" w:color="auto" w:fill="006600"/>
          </w:tcPr>
          <w:p w14:paraId="5450F01C"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 xml:space="preserve">Velo- un </w:t>
            </w:r>
            <w:proofErr w:type="spellStart"/>
            <w:r w:rsidRPr="00874D43">
              <w:rPr>
                <w:color w:val="FFFFFF" w:themeColor="background1"/>
                <w:sz w:val="20"/>
                <w:szCs w:val="20"/>
              </w:rPr>
              <w:t>kāj</w:t>
            </w:r>
            <w:proofErr w:type="spellEnd"/>
            <w:r w:rsidRPr="00874D43">
              <w:rPr>
                <w:color w:val="FFFFFF" w:themeColor="background1"/>
                <w:sz w:val="20"/>
                <w:szCs w:val="20"/>
              </w:rPr>
              <w:t>-pieejamība</w:t>
            </w:r>
          </w:p>
        </w:tc>
        <w:tc>
          <w:tcPr>
            <w:tcW w:w="7124" w:type="dxa"/>
            <w:gridSpan w:val="2"/>
          </w:tcPr>
          <w:p w14:paraId="40185350" w14:textId="77777777" w:rsidR="006E54BA" w:rsidRPr="006D0382" w:rsidRDefault="006E54BA" w:rsidP="004940A2">
            <w:pPr>
              <w:spacing w:before="60" w:after="60"/>
              <w:rPr>
                <w:color w:val="000000" w:themeColor="text1"/>
                <w:sz w:val="22"/>
              </w:rPr>
            </w:pPr>
            <w:r w:rsidRPr="006D0382">
              <w:rPr>
                <w:sz w:val="22"/>
              </w:rPr>
              <w:t xml:space="preserve">Mežciema ielas galā pie jūras ir neliels stāvlaukums. Lielāks stāvlaukums ir pie dzelzceļa pieturvietas </w:t>
            </w:r>
            <w:proofErr w:type="spellStart"/>
            <w:r w:rsidRPr="006D0382">
              <w:rPr>
                <w:sz w:val="22"/>
              </w:rPr>
              <w:t>Garciems</w:t>
            </w:r>
            <w:proofErr w:type="spellEnd"/>
            <w:r w:rsidRPr="006D0382">
              <w:rPr>
                <w:sz w:val="22"/>
              </w:rPr>
              <w:t>.</w:t>
            </w:r>
            <w:r>
              <w:rPr>
                <w:sz w:val="22"/>
              </w:rPr>
              <w:t xml:space="preserve"> P1 posmā no Jaunās ielas līdz Torņa ielai ir izbūvēta ietve gājējiem. Gājējiem pieejamas 2 piekļuves vietas Rīgas līcim: Koka taka un ceļš Mežciema ielas galā. C</w:t>
            </w:r>
            <w:r w:rsidRPr="00B801D7">
              <w:rPr>
                <w:sz w:val="22"/>
              </w:rPr>
              <w:t xml:space="preserve">iemu šķērso starptautiskais </w:t>
            </w:r>
            <w:proofErr w:type="spellStart"/>
            <w:r w:rsidRPr="00B801D7">
              <w:rPr>
                <w:sz w:val="22"/>
              </w:rPr>
              <w:t>velomaršruts</w:t>
            </w:r>
            <w:proofErr w:type="spellEnd"/>
            <w:r w:rsidRPr="00B801D7">
              <w:rPr>
                <w:sz w:val="22"/>
              </w:rPr>
              <w:t xml:space="preserve"> </w:t>
            </w:r>
            <w:proofErr w:type="spellStart"/>
            <w:r w:rsidRPr="00B801D7">
              <w:rPr>
                <w:sz w:val="22"/>
              </w:rPr>
              <w:t>EuroVelo</w:t>
            </w:r>
            <w:proofErr w:type="spellEnd"/>
            <w:r w:rsidRPr="00B801D7">
              <w:rPr>
                <w:sz w:val="22"/>
              </w:rPr>
              <w:t xml:space="preserve"> 13, savukārt gar Rīgas līča krastu blakus ciemam iet vairāki kājāmgājēju maršruti – </w:t>
            </w:r>
            <w:proofErr w:type="spellStart"/>
            <w:r w:rsidRPr="00B801D7">
              <w:rPr>
                <w:sz w:val="22"/>
              </w:rPr>
              <w:t>Jūrtaka</w:t>
            </w:r>
            <w:proofErr w:type="spellEnd"/>
            <w:r w:rsidRPr="00B801D7">
              <w:rPr>
                <w:sz w:val="22"/>
              </w:rPr>
              <w:t>, “1836” un, iespējams, Sv. Jēkaba ceļš.</w:t>
            </w:r>
          </w:p>
        </w:tc>
      </w:tr>
      <w:tr w:rsidR="006E54BA" w:rsidRPr="006D0382" w14:paraId="0B88344B" w14:textId="77777777" w:rsidTr="004940A2">
        <w:tc>
          <w:tcPr>
            <w:tcW w:w="2253" w:type="dxa"/>
            <w:shd w:val="clear" w:color="auto" w:fill="006600"/>
          </w:tcPr>
          <w:p w14:paraId="59F18639"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Sabiedriskā transporta pieejamība</w:t>
            </w:r>
          </w:p>
        </w:tc>
        <w:tc>
          <w:tcPr>
            <w:tcW w:w="7124" w:type="dxa"/>
            <w:gridSpan w:val="2"/>
          </w:tcPr>
          <w:p w14:paraId="21B72EB9" w14:textId="77777777" w:rsidR="006E54BA" w:rsidRPr="006D0382" w:rsidRDefault="006E54BA" w:rsidP="004940A2">
            <w:pPr>
              <w:spacing w:before="60" w:after="60"/>
              <w:rPr>
                <w:color w:val="000000" w:themeColor="text1"/>
                <w:sz w:val="22"/>
              </w:rPr>
            </w:pPr>
            <w:proofErr w:type="spellStart"/>
            <w:r w:rsidRPr="006D0382">
              <w:rPr>
                <w:sz w:val="22"/>
              </w:rPr>
              <w:t>Garciema</w:t>
            </w:r>
            <w:proofErr w:type="spellEnd"/>
            <w:r w:rsidRPr="006D0382">
              <w:rPr>
                <w:sz w:val="22"/>
              </w:rPr>
              <w:t xml:space="preserve"> ciemu šķērso dzelzceļa līnija Rīga – Skulte, ir dzelzceļa stacija </w:t>
            </w:r>
            <w:proofErr w:type="spellStart"/>
            <w:r w:rsidRPr="006D0382">
              <w:rPr>
                <w:sz w:val="22"/>
              </w:rPr>
              <w:t>Garciems</w:t>
            </w:r>
            <w:proofErr w:type="spellEnd"/>
            <w:r w:rsidRPr="006D0382">
              <w:rPr>
                <w:sz w:val="22"/>
              </w:rPr>
              <w:t xml:space="preserve">. </w:t>
            </w:r>
            <w:r w:rsidRPr="006D0382">
              <w:rPr>
                <w:color w:val="000000" w:themeColor="text1"/>
                <w:sz w:val="22"/>
              </w:rPr>
              <w:t>Ciemā pieejami sabiedriskā transporta pakalpojumi</w:t>
            </w:r>
            <w:r w:rsidRPr="00B801D7">
              <w:rPr>
                <w:sz w:val="22"/>
              </w:rPr>
              <w:t xml:space="preserve">, ir 1 autobusa </w:t>
            </w:r>
            <w:r w:rsidRPr="006D0382">
              <w:rPr>
                <w:color w:val="000000" w:themeColor="text1"/>
                <w:sz w:val="22"/>
              </w:rPr>
              <w:t>pietura.</w:t>
            </w:r>
          </w:p>
        </w:tc>
      </w:tr>
      <w:tr w:rsidR="006E54BA" w:rsidRPr="006D0382" w14:paraId="0936F205" w14:textId="77777777" w:rsidTr="004940A2">
        <w:tc>
          <w:tcPr>
            <w:tcW w:w="2253" w:type="dxa"/>
            <w:shd w:val="clear" w:color="auto" w:fill="006600"/>
          </w:tcPr>
          <w:p w14:paraId="034AE6DC"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Ūdensapgāde, kanalizācija, apgaismojums</w:t>
            </w:r>
          </w:p>
        </w:tc>
        <w:tc>
          <w:tcPr>
            <w:tcW w:w="7124" w:type="dxa"/>
            <w:gridSpan w:val="2"/>
          </w:tcPr>
          <w:p w14:paraId="6B872F94" w14:textId="77777777" w:rsidR="006E54BA" w:rsidRPr="006D0382" w:rsidRDefault="006E54BA" w:rsidP="004940A2">
            <w:pPr>
              <w:spacing w:before="60" w:after="60"/>
              <w:rPr>
                <w:sz w:val="22"/>
              </w:rPr>
            </w:pPr>
            <w:proofErr w:type="spellStart"/>
            <w:r w:rsidRPr="006D0382">
              <w:rPr>
                <w:sz w:val="22"/>
              </w:rPr>
              <w:t>Garciemā</w:t>
            </w:r>
            <w:proofErr w:type="spellEnd"/>
            <w:r w:rsidRPr="006D0382">
              <w:rPr>
                <w:sz w:val="22"/>
              </w:rPr>
              <w:t xml:space="preserve"> ir izbūvēti ūdensvada tīkli ar kopējo garumu 2,7 km. Ūdens tiek piegādāts no 1 artēziskā urbuma. Kopējā </w:t>
            </w:r>
            <w:proofErr w:type="spellStart"/>
            <w:r w:rsidRPr="006D0382">
              <w:rPr>
                <w:sz w:val="22"/>
              </w:rPr>
              <w:t>max</w:t>
            </w:r>
            <w:proofErr w:type="spellEnd"/>
            <w:r w:rsidRPr="006D0382">
              <w:rPr>
                <w:sz w:val="22"/>
              </w:rPr>
              <w:t>. urbumu jauda 20 m³/</w:t>
            </w:r>
            <w:proofErr w:type="spellStart"/>
            <w:r w:rsidRPr="006D0382">
              <w:rPr>
                <w:sz w:val="22"/>
              </w:rPr>
              <w:t>dnn</w:t>
            </w:r>
            <w:proofErr w:type="spellEnd"/>
            <w:r w:rsidRPr="006D0382">
              <w:rPr>
                <w:sz w:val="22"/>
              </w:rPr>
              <w:t>. Šobrīd vidēji tiek padots ūdens 9 m³/</w:t>
            </w:r>
            <w:proofErr w:type="spellStart"/>
            <w:r w:rsidRPr="006D0382">
              <w:rPr>
                <w:sz w:val="22"/>
              </w:rPr>
              <w:t>dnn</w:t>
            </w:r>
            <w:proofErr w:type="spellEnd"/>
            <w:r w:rsidRPr="006D0382">
              <w:rPr>
                <w:sz w:val="22"/>
              </w:rPr>
              <w:t>.</w:t>
            </w:r>
            <w:r>
              <w:rPr>
                <w:sz w:val="22"/>
              </w:rPr>
              <w:t xml:space="preserve"> </w:t>
            </w:r>
            <w:proofErr w:type="spellStart"/>
            <w:r w:rsidRPr="006D0382">
              <w:rPr>
                <w:sz w:val="22"/>
              </w:rPr>
              <w:t>Garciemā</w:t>
            </w:r>
            <w:proofErr w:type="spellEnd"/>
            <w:r w:rsidRPr="006D0382">
              <w:rPr>
                <w:sz w:val="22"/>
              </w:rPr>
              <w:t xml:space="preserve"> ir izbūvēti kanalizācijas tīkli ar kopējo garumu 1,7 km. Ir izbūvēta 1 kanalizācijas pārsūknēšanas stacija. Notekūdeņu attīrīšanas iekārtu </w:t>
            </w:r>
            <w:proofErr w:type="spellStart"/>
            <w:r w:rsidRPr="006D0382">
              <w:rPr>
                <w:sz w:val="22"/>
              </w:rPr>
              <w:t>max</w:t>
            </w:r>
            <w:proofErr w:type="spellEnd"/>
            <w:r w:rsidRPr="006D0382">
              <w:rPr>
                <w:sz w:val="22"/>
              </w:rPr>
              <w:t xml:space="preserve"> jauda 60 m³/</w:t>
            </w:r>
            <w:proofErr w:type="spellStart"/>
            <w:r w:rsidRPr="006D0382">
              <w:rPr>
                <w:sz w:val="22"/>
              </w:rPr>
              <w:t>dnn</w:t>
            </w:r>
            <w:proofErr w:type="spellEnd"/>
            <w:r w:rsidRPr="006D0382">
              <w:rPr>
                <w:sz w:val="22"/>
              </w:rPr>
              <w:t>. Šobrīd attīrīšanas iekārtas strādā ar jaudu vidēji 2 m³/</w:t>
            </w:r>
            <w:proofErr w:type="spellStart"/>
            <w:r w:rsidRPr="006D0382">
              <w:rPr>
                <w:sz w:val="22"/>
              </w:rPr>
              <w:t>dnn</w:t>
            </w:r>
            <w:proofErr w:type="spellEnd"/>
            <w:r w:rsidRPr="006D0382">
              <w:rPr>
                <w:sz w:val="22"/>
              </w:rPr>
              <w:t>. Jauns objekts.</w:t>
            </w:r>
          </w:p>
          <w:p w14:paraId="3C3940AC" w14:textId="77777777" w:rsidR="006E54BA" w:rsidRPr="006D0382" w:rsidRDefault="006E54BA" w:rsidP="004940A2">
            <w:pPr>
              <w:spacing w:before="60" w:after="60"/>
              <w:rPr>
                <w:sz w:val="22"/>
              </w:rPr>
            </w:pPr>
            <w:proofErr w:type="spellStart"/>
            <w:r w:rsidRPr="006D0382">
              <w:rPr>
                <w:sz w:val="22"/>
              </w:rPr>
              <w:t>Mežgarciemā</w:t>
            </w:r>
            <w:proofErr w:type="spellEnd"/>
            <w:r w:rsidRPr="006D0382">
              <w:rPr>
                <w:sz w:val="22"/>
              </w:rPr>
              <w:t xml:space="preserve"> ir izbūvēti ūdensvada tīkli ar kopējo garumu 1,9 km. Ir izbūvēta 1 kanalizācijas pārsūknēšanas stacija. Notekūdeņi tiek novadīti uz </w:t>
            </w:r>
            <w:proofErr w:type="spellStart"/>
            <w:r w:rsidRPr="006D0382">
              <w:rPr>
                <w:sz w:val="22"/>
              </w:rPr>
              <w:t>Garciema</w:t>
            </w:r>
            <w:proofErr w:type="spellEnd"/>
            <w:r w:rsidRPr="006D0382">
              <w:rPr>
                <w:sz w:val="22"/>
              </w:rPr>
              <w:t xml:space="preserve"> attīrīšanas iekārtām. Jauns objekts.</w:t>
            </w:r>
          </w:p>
          <w:p w14:paraId="7B72D348" w14:textId="77777777" w:rsidR="006E54BA" w:rsidRPr="006D0382" w:rsidRDefault="006E54BA" w:rsidP="004940A2">
            <w:pPr>
              <w:spacing w:before="60" w:after="60"/>
              <w:rPr>
                <w:color w:val="000000" w:themeColor="text1"/>
                <w:sz w:val="22"/>
              </w:rPr>
            </w:pPr>
            <w:r w:rsidRPr="006D0382">
              <w:rPr>
                <w:sz w:val="22"/>
              </w:rPr>
              <w:t xml:space="preserve">Mājsaimniecības ūdeni iegūst no spicēm un kanalizācijas notekūdeņus novada </w:t>
            </w:r>
            <w:proofErr w:type="spellStart"/>
            <w:r w:rsidRPr="006D0382">
              <w:rPr>
                <w:sz w:val="22"/>
              </w:rPr>
              <w:t>septiķos</w:t>
            </w:r>
            <w:proofErr w:type="spellEnd"/>
            <w:r w:rsidRPr="006D0382">
              <w:rPr>
                <w:sz w:val="22"/>
              </w:rPr>
              <w:t xml:space="preserve"> un </w:t>
            </w:r>
            <w:proofErr w:type="spellStart"/>
            <w:r w:rsidRPr="006D0382">
              <w:rPr>
                <w:sz w:val="22"/>
              </w:rPr>
              <w:t>krājtvertnēs</w:t>
            </w:r>
            <w:proofErr w:type="spellEnd"/>
            <w:r w:rsidRPr="006D0382">
              <w:rPr>
                <w:sz w:val="22"/>
              </w:rPr>
              <w:t xml:space="preserve">. Centralizētas kanalizācijas sistēmas neesamība rada risku, ka </w:t>
            </w:r>
            <w:proofErr w:type="spellStart"/>
            <w:r w:rsidRPr="006D0382">
              <w:rPr>
                <w:sz w:val="22"/>
              </w:rPr>
              <w:t>Garciema</w:t>
            </w:r>
            <w:proofErr w:type="spellEnd"/>
            <w:r w:rsidRPr="006D0382">
              <w:rPr>
                <w:sz w:val="22"/>
              </w:rPr>
              <w:t xml:space="preserve"> ciema neattīrītie notekūdeņi caur novadgrāvjiem un gruntsūdeņiem nokļūst Rīgas jūras līcī.</w:t>
            </w:r>
          </w:p>
          <w:p w14:paraId="7F207853" w14:textId="77777777" w:rsidR="006E54BA" w:rsidRDefault="006E54BA" w:rsidP="004940A2">
            <w:pPr>
              <w:spacing w:before="60" w:after="60"/>
              <w:rPr>
                <w:sz w:val="22"/>
              </w:rPr>
            </w:pPr>
            <w:proofErr w:type="spellStart"/>
            <w:r w:rsidRPr="006D0382">
              <w:rPr>
                <w:sz w:val="22"/>
              </w:rPr>
              <w:t>Garciemā</w:t>
            </w:r>
            <w:proofErr w:type="spellEnd"/>
            <w:r w:rsidRPr="006D0382">
              <w:rPr>
                <w:sz w:val="22"/>
              </w:rPr>
              <w:t xml:space="preserve"> ir 59 ielas (kopējais ielu garums ir 21,96 km), apgaismotas 16 ielas.</w:t>
            </w:r>
            <w:r>
              <w:rPr>
                <w:sz w:val="22"/>
              </w:rPr>
              <w:t xml:space="preserve"> </w:t>
            </w:r>
          </w:p>
          <w:p w14:paraId="1BB4FC12" w14:textId="77777777" w:rsidR="006E54BA" w:rsidRPr="006D0382" w:rsidRDefault="006E54BA" w:rsidP="004940A2">
            <w:pPr>
              <w:spacing w:before="60" w:after="60"/>
              <w:rPr>
                <w:color w:val="000000" w:themeColor="text1"/>
                <w:sz w:val="22"/>
              </w:rPr>
            </w:pPr>
            <w:r w:rsidRPr="006D0382">
              <w:rPr>
                <w:sz w:val="22"/>
              </w:rPr>
              <w:t xml:space="preserve">Apkurei mājsaimniecības izmanto vietējos katlus vai malkas krāsnis. Gāze </w:t>
            </w:r>
            <w:proofErr w:type="spellStart"/>
            <w:r w:rsidRPr="006D0382">
              <w:rPr>
                <w:sz w:val="22"/>
              </w:rPr>
              <w:t>Garciemā</w:t>
            </w:r>
            <w:proofErr w:type="spellEnd"/>
            <w:r w:rsidRPr="006D0382">
              <w:rPr>
                <w:sz w:val="22"/>
              </w:rPr>
              <w:t xml:space="preserve"> nav pieejama.</w:t>
            </w:r>
          </w:p>
        </w:tc>
      </w:tr>
      <w:tr w:rsidR="006E54BA" w:rsidRPr="006D0382" w14:paraId="5E2F7219" w14:textId="77777777" w:rsidTr="004940A2">
        <w:tc>
          <w:tcPr>
            <w:tcW w:w="2253" w:type="dxa"/>
            <w:shd w:val="clear" w:color="auto" w:fill="006600"/>
          </w:tcPr>
          <w:p w14:paraId="1BEF5521"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Bērni: skaits un tuvākās izglītības iestādes</w:t>
            </w:r>
          </w:p>
        </w:tc>
        <w:tc>
          <w:tcPr>
            <w:tcW w:w="7124" w:type="dxa"/>
            <w:gridSpan w:val="2"/>
          </w:tcPr>
          <w:p w14:paraId="47A18604" w14:textId="2C541F6D"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w:t>
            </w:r>
            <w:r w:rsidR="00CF0985">
              <w:rPr>
                <w:color w:val="000000" w:themeColor="text1"/>
                <w:sz w:val="22"/>
              </w:rPr>
              <w:t>2</w:t>
            </w:r>
            <w:r w:rsidRPr="006D0382">
              <w:rPr>
                <w:color w:val="000000" w:themeColor="text1"/>
                <w:sz w:val="22"/>
              </w:rPr>
              <w:t>.gada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22E7EAA3" w14:textId="77777777" w:rsidTr="004940A2">
              <w:tc>
                <w:tcPr>
                  <w:tcW w:w="2190" w:type="dxa"/>
                  <w:shd w:val="clear" w:color="auto" w:fill="D9D9D9" w:themeFill="background1" w:themeFillShade="D9"/>
                  <w:vAlign w:val="center"/>
                </w:tcPr>
                <w:p w14:paraId="1A9F15AE"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640F7FF6"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41ACF2B5"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5A465A7A" w14:textId="77777777" w:rsidTr="004940A2">
              <w:tc>
                <w:tcPr>
                  <w:tcW w:w="2190" w:type="dxa"/>
                  <w:vAlign w:val="center"/>
                </w:tcPr>
                <w:p w14:paraId="362143BC"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353058F1" w14:textId="50036E00" w:rsidR="006E54BA" w:rsidRPr="006D0382" w:rsidRDefault="006E54BA" w:rsidP="004940A2">
                  <w:pPr>
                    <w:spacing w:before="60" w:after="60"/>
                    <w:jc w:val="center"/>
                    <w:rPr>
                      <w:color w:val="000000" w:themeColor="text1"/>
                      <w:sz w:val="22"/>
                    </w:rPr>
                  </w:pPr>
                  <w:r w:rsidRPr="006D0382">
                    <w:rPr>
                      <w:color w:val="000000" w:themeColor="text1"/>
                      <w:sz w:val="22"/>
                    </w:rPr>
                    <w:t>5</w:t>
                  </w:r>
                  <w:r w:rsidR="00CF0985">
                    <w:rPr>
                      <w:color w:val="000000" w:themeColor="text1"/>
                      <w:sz w:val="22"/>
                    </w:rPr>
                    <w:t>9</w:t>
                  </w:r>
                </w:p>
              </w:tc>
              <w:tc>
                <w:tcPr>
                  <w:tcW w:w="2191" w:type="dxa"/>
                  <w:vAlign w:val="center"/>
                </w:tcPr>
                <w:p w14:paraId="1AD0E0A2" w14:textId="75509F5A" w:rsidR="006E54BA" w:rsidRPr="006D0382" w:rsidRDefault="00CF0985" w:rsidP="004940A2">
                  <w:pPr>
                    <w:spacing w:before="60" w:after="60"/>
                    <w:jc w:val="center"/>
                    <w:rPr>
                      <w:color w:val="000000" w:themeColor="text1"/>
                      <w:sz w:val="22"/>
                    </w:rPr>
                  </w:pPr>
                  <w:r>
                    <w:rPr>
                      <w:color w:val="000000" w:themeColor="text1"/>
                      <w:sz w:val="22"/>
                    </w:rPr>
                    <w:t>3</w:t>
                  </w:r>
                  <w:r w:rsidR="006E54BA" w:rsidRPr="006D0382">
                    <w:rPr>
                      <w:color w:val="000000" w:themeColor="text1"/>
                      <w:sz w:val="22"/>
                    </w:rPr>
                    <w:t>%</w:t>
                  </w:r>
                </w:p>
              </w:tc>
            </w:tr>
            <w:tr w:rsidR="006E54BA" w:rsidRPr="006D0382" w14:paraId="03DD8805" w14:textId="77777777" w:rsidTr="004940A2">
              <w:tc>
                <w:tcPr>
                  <w:tcW w:w="2190" w:type="dxa"/>
                  <w:vAlign w:val="center"/>
                </w:tcPr>
                <w:p w14:paraId="5809D9ED"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0CFA509D" w14:textId="4748167F" w:rsidR="006E54BA" w:rsidRPr="006D0382" w:rsidRDefault="00CF0985" w:rsidP="004940A2">
                  <w:pPr>
                    <w:spacing w:before="60" w:after="60"/>
                    <w:jc w:val="center"/>
                    <w:rPr>
                      <w:color w:val="000000" w:themeColor="text1"/>
                      <w:sz w:val="22"/>
                    </w:rPr>
                  </w:pPr>
                  <w:r>
                    <w:rPr>
                      <w:color w:val="000000" w:themeColor="text1"/>
                      <w:sz w:val="22"/>
                    </w:rPr>
                    <w:t>8</w:t>
                  </w:r>
                  <w:r w:rsidR="006E54BA" w:rsidRPr="006D0382">
                    <w:rPr>
                      <w:color w:val="000000" w:themeColor="text1"/>
                      <w:sz w:val="22"/>
                    </w:rPr>
                    <w:t>7</w:t>
                  </w:r>
                </w:p>
              </w:tc>
              <w:tc>
                <w:tcPr>
                  <w:tcW w:w="2191" w:type="dxa"/>
                  <w:vAlign w:val="center"/>
                </w:tcPr>
                <w:p w14:paraId="79F33FA5" w14:textId="22CF845C" w:rsidR="006E54BA" w:rsidRPr="006D0382" w:rsidRDefault="00CF0985" w:rsidP="004940A2">
                  <w:pPr>
                    <w:spacing w:before="60" w:after="60"/>
                    <w:jc w:val="center"/>
                    <w:rPr>
                      <w:color w:val="000000" w:themeColor="text1"/>
                      <w:sz w:val="22"/>
                    </w:rPr>
                  </w:pPr>
                  <w:r>
                    <w:rPr>
                      <w:color w:val="000000" w:themeColor="text1"/>
                      <w:sz w:val="22"/>
                    </w:rPr>
                    <w:t>6</w:t>
                  </w:r>
                  <w:r w:rsidR="006E54BA" w:rsidRPr="006D0382">
                    <w:rPr>
                      <w:color w:val="000000" w:themeColor="text1"/>
                      <w:sz w:val="22"/>
                    </w:rPr>
                    <w:t>%</w:t>
                  </w:r>
                </w:p>
              </w:tc>
            </w:tr>
            <w:tr w:rsidR="006E54BA" w:rsidRPr="006D0382" w14:paraId="57BA8F20" w14:textId="77777777" w:rsidTr="004940A2">
              <w:tc>
                <w:tcPr>
                  <w:tcW w:w="2190" w:type="dxa"/>
                  <w:vAlign w:val="center"/>
                </w:tcPr>
                <w:p w14:paraId="64B7CAA8"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79E67AA0" w14:textId="4C1DFED1" w:rsidR="006E54BA" w:rsidRPr="006D0382" w:rsidRDefault="006E54BA" w:rsidP="004940A2">
                  <w:pPr>
                    <w:spacing w:before="60" w:after="60"/>
                    <w:jc w:val="center"/>
                    <w:rPr>
                      <w:color w:val="000000" w:themeColor="text1"/>
                      <w:sz w:val="22"/>
                    </w:rPr>
                  </w:pPr>
                  <w:r w:rsidRPr="006D0382">
                    <w:rPr>
                      <w:color w:val="000000" w:themeColor="text1"/>
                      <w:sz w:val="22"/>
                    </w:rPr>
                    <w:t>9</w:t>
                  </w:r>
                  <w:r w:rsidR="00CF0985">
                    <w:rPr>
                      <w:color w:val="000000" w:themeColor="text1"/>
                      <w:sz w:val="22"/>
                    </w:rPr>
                    <w:t>4</w:t>
                  </w:r>
                </w:p>
              </w:tc>
              <w:tc>
                <w:tcPr>
                  <w:tcW w:w="2191" w:type="dxa"/>
                  <w:vAlign w:val="center"/>
                </w:tcPr>
                <w:p w14:paraId="19FB4609" w14:textId="1DCBD90B" w:rsidR="006E54BA" w:rsidRPr="006D0382" w:rsidRDefault="00CF0985" w:rsidP="004940A2">
                  <w:pPr>
                    <w:spacing w:before="60" w:after="60"/>
                    <w:jc w:val="center"/>
                    <w:rPr>
                      <w:color w:val="000000" w:themeColor="text1"/>
                      <w:sz w:val="22"/>
                    </w:rPr>
                  </w:pPr>
                  <w:r>
                    <w:rPr>
                      <w:color w:val="000000" w:themeColor="text1"/>
                      <w:sz w:val="22"/>
                    </w:rPr>
                    <w:t>0</w:t>
                  </w:r>
                  <w:r w:rsidR="006E54BA" w:rsidRPr="006D0382">
                    <w:rPr>
                      <w:color w:val="000000" w:themeColor="text1"/>
                      <w:sz w:val="22"/>
                    </w:rPr>
                    <w:t>%</w:t>
                  </w:r>
                </w:p>
              </w:tc>
            </w:tr>
          </w:tbl>
          <w:p w14:paraId="2B119FE2" w14:textId="77777777" w:rsidR="006E54BA" w:rsidRPr="006D0382" w:rsidRDefault="006E54BA" w:rsidP="004940A2">
            <w:pPr>
              <w:spacing w:before="60" w:after="60"/>
              <w:rPr>
                <w:color w:val="000000" w:themeColor="text1"/>
                <w:sz w:val="22"/>
              </w:rPr>
            </w:pPr>
            <w:r w:rsidRPr="006D0382">
              <w:rPr>
                <w:color w:val="000000" w:themeColor="text1"/>
                <w:sz w:val="22"/>
              </w:rPr>
              <w:t>Tuvākās izglītības iestādes: CPII “Riekstiņš”, CPS, CMMS</w:t>
            </w:r>
          </w:p>
        </w:tc>
      </w:tr>
      <w:tr w:rsidR="006E54BA" w:rsidRPr="006D0382" w14:paraId="7CBA2636" w14:textId="77777777" w:rsidTr="004940A2">
        <w:tc>
          <w:tcPr>
            <w:tcW w:w="2253" w:type="dxa"/>
            <w:shd w:val="clear" w:color="auto" w:fill="006600"/>
          </w:tcPr>
          <w:p w14:paraId="5D39107B" w14:textId="77777777" w:rsidR="006E54BA" w:rsidRPr="00874D43" w:rsidRDefault="006E54BA" w:rsidP="004940A2">
            <w:pPr>
              <w:spacing w:before="60" w:after="60"/>
              <w:rPr>
                <w:color w:val="FFFFFF" w:themeColor="background1"/>
                <w:sz w:val="20"/>
                <w:szCs w:val="20"/>
              </w:rPr>
            </w:pPr>
            <w:r w:rsidRPr="00874D43">
              <w:rPr>
                <w:color w:val="FFFFFF" w:themeColor="background1"/>
                <w:sz w:val="20"/>
                <w:szCs w:val="20"/>
              </w:rPr>
              <w:t>Aktīvās un veselības atpūtas pieejamība</w:t>
            </w:r>
          </w:p>
        </w:tc>
        <w:tc>
          <w:tcPr>
            <w:tcW w:w="7124" w:type="dxa"/>
            <w:gridSpan w:val="2"/>
          </w:tcPr>
          <w:p w14:paraId="713A31FF"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71F8C1E8" w14:textId="77777777" w:rsidTr="004940A2">
              <w:tc>
                <w:tcPr>
                  <w:tcW w:w="743" w:type="dxa"/>
                  <w:shd w:val="clear" w:color="auto" w:fill="D9D9D9" w:themeFill="background1" w:themeFillShade="D9"/>
                  <w:vAlign w:val="center"/>
                </w:tcPr>
                <w:p w14:paraId="609CF261"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000B5F10"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4F4AAAE6"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7E8B1B56"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39A49B4B"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7AE65932"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0A0C9167" w14:textId="77777777" w:rsidTr="004940A2">
              <w:tc>
                <w:tcPr>
                  <w:tcW w:w="743" w:type="dxa"/>
                  <w:vAlign w:val="center"/>
                </w:tcPr>
                <w:p w14:paraId="6F33CD1A"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315046F9"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1359" w:type="dxa"/>
                  <w:vAlign w:val="center"/>
                </w:tcPr>
                <w:p w14:paraId="6FBF80EA"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1323" w:type="dxa"/>
                  <w:vAlign w:val="center"/>
                </w:tcPr>
                <w:p w14:paraId="20C195A2" w14:textId="77777777" w:rsidR="006E54BA" w:rsidRPr="006D0382" w:rsidRDefault="006E54BA" w:rsidP="004940A2">
                  <w:pPr>
                    <w:spacing w:before="60" w:after="60"/>
                    <w:jc w:val="center"/>
                    <w:rPr>
                      <w:color w:val="000000" w:themeColor="text1"/>
                      <w:sz w:val="22"/>
                    </w:rPr>
                  </w:pPr>
                </w:p>
              </w:tc>
              <w:tc>
                <w:tcPr>
                  <w:tcW w:w="1070" w:type="dxa"/>
                  <w:vAlign w:val="center"/>
                </w:tcPr>
                <w:p w14:paraId="3D962ECF"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712" w:type="dxa"/>
                </w:tcPr>
                <w:p w14:paraId="458E9590"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r>
          </w:tbl>
          <w:p w14:paraId="1F32D8F6" w14:textId="77777777" w:rsidR="006E54BA" w:rsidRPr="006D0382" w:rsidRDefault="006E54BA" w:rsidP="004940A2">
            <w:pPr>
              <w:spacing w:before="60" w:after="60"/>
              <w:rPr>
                <w:color w:val="000000" w:themeColor="text1"/>
                <w:sz w:val="22"/>
              </w:rPr>
            </w:pPr>
          </w:p>
        </w:tc>
      </w:tr>
    </w:tbl>
    <w:p w14:paraId="0C58E573" w14:textId="77777777" w:rsidR="006E54BA" w:rsidRDefault="006E54BA" w:rsidP="006E54BA">
      <w:pPr>
        <w:spacing w:after="0"/>
        <w:rPr>
          <w:color w:val="000000" w:themeColor="text1"/>
        </w:rPr>
      </w:pPr>
    </w:p>
    <w:p w14:paraId="49671BC2" w14:textId="77777777" w:rsidR="006E54BA" w:rsidRPr="005E0027" w:rsidRDefault="006E54BA" w:rsidP="005E0027">
      <w:pPr>
        <w:pStyle w:val="Heading2"/>
        <w:rPr>
          <w:rFonts w:ascii="Montserrat" w:hAnsi="Montserrat"/>
          <w:i w:val="0"/>
          <w:iCs w:val="0"/>
          <w:sz w:val="24"/>
          <w:szCs w:val="24"/>
        </w:rPr>
      </w:pPr>
      <w:bookmarkStart w:id="307" w:name="_Toc77941812"/>
      <w:bookmarkStart w:id="308" w:name="_Toc134532422"/>
      <w:bookmarkStart w:id="309" w:name="_Toc137626143"/>
      <w:bookmarkStart w:id="310" w:name="_Toc137634251"/>
      <w:r w:rsidRPr="005E0027">
        <w:rPr>
          <w:rFonts w:ascii="Montserrat" w:hAnsi="Montserrat"/>
          <w:i w:val="0"/>
          <w:iCs w:val="0"/>
          <w:sz w:val="24"/>
          <w:szCs w:val="24"/>
        </w:rPr>
        <w:t>Garkalne</w:t>
      </w:r>
      <w:bookmarkEnd w:id="307"/>
      <w:bookmarkEnd w:id="308"/>
      <w:bookmarkEnd w:id="309"/>
      <w:bookmarkEnd w:id="310"/>
    </w:p>
    <w:tbl>
      <w:tblPr>
        <w:tblStyle w:val="TableGrid"/>
        <w:tblW w:w="0" w:type="auto"/>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239"/>
        <w:gridCol w:w="4086"/>
        <w:gridCol w:w="2890"/>
      </w:tblGrid>
      <w:tr w:rsidR="006E54BA" w:rsidRPr="006D0382" w14:paraId="3E6D50A0" w14:textId="77777777" w:rsidTr="004940A2">
        <w:tc>
          <w:tcPr>
            <w:tcW w:w="2239" w:type="dxa"/>
            <w:shd w:val="clear" w:color="auto" w:fill="006600"/>
          </w:tcPr>
          <w:p w14:paraId="13A0B70C"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Iedzīvotāji</w:t>
            </w:r>
          </w:p>
        </w:tc>
        <w:tc>
          <w:tcPr>
            <w:tcW w:w="4086" w:type="dxa"/>
            <w:tcBorders>
              <w:right w:val="nil"/>
            </w:tcBorders>
          </w:tcPr>
          <w:p w14:paraId="179B0B79" w14:textId="20AEA7C5"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xml:space="preserve">. – </w:t>
            </w:r>
            <w:r w:rsidR="00440D07">
              <w:rPr>
                <w:color w:val="000000" w:themeColor="text1"/>
                <w:sz w:val="22"/>
              </w:rPr>
              <w:t>493</w:t>
            </w:r>
          </w:p>
        </w:tc>
        <w:tc>
          <w:tcPr>
            <w:tcW w:w="2890" w:type="dxa"/>
            <w:vMerge w:val="restart"/>
            <w:tcBorders>
              <w:left w:val="nil"/>
            </w:tcBorders>
          </w:tcPr>
          <w:p w14:paraId="3213D8B4" w14:textId="77777777" w:rsidR="006E54BA" w:rsidRPr="006D0382" w:rsidRDefault="006E54BA" w:rsidP="004940A2">
            <w:pPr>
              <w:spacing w:before="60" w:after="60"/>
              <w:rPr>
                <w:color w:val="000000" w:themeColor="text1"/>
                <w:sz w:val="22"/>
              </w:rPr>
            </w:pPr>
            <w:r>
              <w:rPr>
                <w:noProof/>
              </w:rPr>
              <w:drawing>
                <wp:inline distT="0" distB="0" distL="0" distR="0" wp14:anchorId="3AC56290" wp14:editId="4162FE09">
                  <wp:extent cx="1591200" cy="1260000"/>
                  <wp:effectExtent l="0" t="0" r="9525" b="0"/>
                  <wp:docPr id="85" name="Attēls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591200" cy="1260000"/>
                          </a:xfrm>
                          <a:prstGeom prst="rect">
                            <a:avLst/>
                          </a:prstGeom>
                          <a:noFill/>
                          <a:ln>
                            <a:noFill/>
                          </a:ln>
                        </pic:spPr>
                      </pic:pic>
                    </a:graphicData>
                  </a:graphic>
                </wp:inline>
              </w:drawing>
            </w:r>
          </w:p>
        </w:tc>
      </w:tr>
      <w:tr w:rsidR="006E54BA" w:rsidRPr="006D0382" w14:paraId="7AF0206F" w14:textId="77777777" w:rsidTr="004940A2">
        <w:tc>
          <w:tcPr>
            <w:tcW w:w="2239" w:type="dxa"/>
            <w:shd w:val="clear" w:color="auto" w:fill="006600"/>
          </w:tcPr>
          <w:p w14:paraId="02BADECC"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Izaugsmes prognozētā perspektīva</w:t>
            </w:r>
          </w:p>
        </w:tc>
        <w:tc>
          <w:tcPr>
            <w:tcW w:w="4086" w:type="dxa"/>
            <w:tcBorders>
              <w:right w:val="nil"/>
            </w:tcBorders>
          </w:tcPr>
          <w:p w14:paraId="5601F553" w14:textId="4EAFF394" w:rsidR="006E54BA" w:rsidRPr="006D0382" w:rsidRDefault="006E54BA" w:rsidP="004940A2">
            <w:pPr>
              <w:spacing w:before="60" w:after="60"/>
              <w:rPr>
                <w:color w:val="000000" w:themeColor="text1"/>
                <w:sz w:val="22"/>
              </w:rPr>
            </w:pPr>
            <w:r w:rsidRPr="006D0382">
              <w:rPr>
                <w:color w:val="000000" w:themeColor="text1"/>
                <w:sz w:val="22"/>
              </w:rPr>
              <w:t>Ciemā dzīvo 2,4% no kopējā novada iedzīvotāju skaita. Laika posmā no 201</w:t>
            </w:r>
            <w:r w:rsidR="00CF0985">
              <w:rPr>
                <w:color w:val="000000" w:themeColor="text1"/>
                <w:sz w:val="22"/>
              </w:rPr>
              <w:t>9</w:t>
            </w:r>
            <w:r w:rsidRPr="006D0382">
              <w:rPr>
                <w:color w:val="000000" w:themeColor="text1"/>
                <w:sz w:val="22"/>
              </w:rPr>
              <w:t>. līdz 202</w:t>
            </w:r>
            <w:r w:rsidR="00CF0985">
              <w:rPr>
                <w:color w:val="000000" w:themeColor="text1"/>
                <w:sz w:val="22"/>
              </w:rPr>
              <w:t>2</w:t>
            </w:r>
            <w:r w:rsidRPr="006D0382">
              <w:rPr>
                <w:color w:val="000000" w:themeColor="text1"/>
                <w:sz w:val="22"/>
              </w:rPr>
              <w:t>.gadam iedzīvotāju skaits ciemā palielinājās vidēji par 0,</w:t>
            </w:r>
            <w:r w:rsidR="00CF0985">
              <w:rPr>
                <w:color w:val="000000" w:themeColor="text1"/>
                <w:sz w:val="22"/>
              </w:rPr>
              <w:t>3</w:t>
            </w:r>
            <w:r w:rsidRPr="006D0382">
              <w:rPr>
                <w:color w:val="000000" w:themeColor="text1"/>
                <w:sz w:val="22"/>
              </w:rPr>
              <w:t>% gadā.</w:t>
            </w:r>
          </w:p>
        </w:tc>
        <w:tc>
          <w:tcPr>
            <w:tcW w:w="2890" w:type="dxa"/>
            <w:vMerge/>
            <w:tcBorders>
              <w:left w:val="nil"/>
            </w:tcBorders>
          </w:tcPr>
          <w:p w14:paraId="242D5A5B" w14:textId="77777777" w:rsidR="006E54BA" w:rsidRPr="006D0382" w:rsidRDefault="006E54BA" w:rsidP="004940A2">
            <w:pPr>
              <w:spacing w:before="60" w:after="60"/>
              <w:rPr>
                <w:color w:val="000000" w:themeColor="text1"/>
                <w:sz w:val="22"/>
              </w:rPr>
            </w:pPr>
          </w:p>
        </w:tc>
      </w:tr>
      <w:tr w:rsidR="006E54BA" w:rsidRPr="006D0382" w14:paraId="700D2E25" w14:textId="77777777" w:rsidTr="004940A2">
        <w:tc>
          <w:tcPr>
            <w:tcW w:w="2239" w:type="dxa"/>
            <w:shd w:val="clear" w:color="auto" w:fill="006600"/>
          </w:tcPr>
          <w:p w14:paraId="6919382F" w14:textId="77777777" w:rsidR="006E54BA" w:rsidRPr="003F7A3A" w:rsidRDefault="006E54BA" w:rsidP="004940A2">
            <w:pPr>
              <w:spacing w:before="60" w:after="60"/>
              <w:rPr>
                <w:color w:val="FFFFFF" w:themeColor="background1"/>
                <w:sz w:val="20"/>
                <w:szCs w:val="20"/>
              </w:rPr>
            </w:pPr>
            <w:proofErr w:type="spellStart"/>
            <w:r w:rsidRPr="003F7A3A">
              <w:rPr>
                <w:color w:val="FFFFFF" w:themeColor="background1"/>
                <w:sz w:val="20"/>
                <w:szCs w:val="20"/>
              </w:rPr>
              <w:t>Pieslēgums</w:t>
            </w:r>
            <w:proofErr w:type="spellEnd"/>
            <w:r w:rsidRPr="003F7A3A">
              <w:rPr>
                <w:color w:val="FFFFFF" w:themeColor="background1"/>
                <w:sz w:val="20"/>
                <w:szCs w:val="20"/>
              </w:rPr>
              <w:t xml:space="preserve"> autoceļiem</w:t>
            </w:r>
          </w:p>
        </w:tc>
        <w:tc>
          <w:tcPr>
            <w:tcW w:w="4086" w:type="dxa"/>
            <w:tcBorders>
              <w:right w:val="nil"/>
            </w:tcBorders>
          </w:tcPr>
          <w:p w14:paraId="078D58A4" w14:textId="77777777" w:rsidR="006E54BA" w:rsidRPr="006D0382" w:rsidRDefault="006E54BA" w:rsidP="004940A2">
            <w:pPr>
              <w:spacing w:before="60" w:after="60"/>
              <w:rPr>
                <w:color w:val="000000" w:themeColor="text1"/>
                <w:sz w:val="22"/>
              </w:rPr>
            </w:pPr>
            <w:r w:rsidRPr="006D0382">
              <w:rPr>
                <w:color w:val="000000" w:themeColor="text1"/>
                <w:sz w:val="22"/>
              </w:rPr>
              <w:t>Garkalnes ciemu šķērso valsts vietējas nozīmes ceļš V50, piekļaujas valsts vietējas nozīmes ceļš V46.</w:t>
            </w:r>
          </w:p>
        </w:tc>
        <w:tc>
          <w:tcPr>
            <w:tcW w:w="2890" w:type="dxa"/>
            <w:vMerge/>
            <w:tcBorders>
              <w:left w:val="nil"/>
            </w:tcBorders>
          </w:tcPr>
          <w:p w14:paraId="548E3ED4" w14:textId="77777777" w:rsidR="006E54BA" w:rsidRPr="006D0382" w:rsidRDefault="006E54BA" w:rsidP="004940A2">
            <w:pPr>
              <w:spacing w:before="60" w:after="60"/>
              <w:rPr>
                <w:color w:val="000000" w:themeColor="text1"/>
                <w:sz w:val="22"/>
              </w:rPr>
            </w:pPr>
          </w:p>
        </w:tc>
      </w:tr>
      <w:tr w:rsidR="006E54BA" w:rsidRPr="006D0382" w14:paraId="08B7A4C4" w14:textId="77777777" w:rsidTr="004940A2">
        <w:tc>
          <w:tcPr>
            <w:tcW w:w="2239" w:type="dxa"/>
            <w:shd w:val="clear" w:color="auto" w:fill="006600"/>
          </w:tcPr>
          <w:p w14:paraId="44B02732"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 xml:space="preserve">Velo- un </w:t>
            </w:r>
            <w:proofErr w:type="spellStart"/>
            <w:r w:rsidRPr="003F7A3A">
              <w:rPr>
                <w:color w:val="FFFFFF" w:themeColor="background1"/>
                <w:sz w:val="20"/>
                <w:szCs w:val="20"/>
              </w:rPr>
              <w:t>kāj</w:t>
            </w:r>
            <w:proofErr w:type="spellEnd"/>
            <w:r w:rsidRPr="003F7A3A">
              <w:rPr>
                <w:color w:val="FFFFFF" w:themeColor="background1"/>
                <w:sz w:val="20"/>
                <w:szCs w:val="20"/>
              </w:rPr>
              <w:t>-pieejamība</w:t>
            </w:r>
          </w:p>
        </w:tc>
        <w:tc>
          <w:tcPr>
            <w:tcW w:w="6976" w:type="dxa"/>
            <w:gridSpan w:val="2"/>
          </w:tcPr>
          <w:p w14:paraId="34DC766B" w14:textId="77777777" w:rsidR="006E54BA" w:rsidRPr="006D0382" w:rsidRDefault="006E54BA" w:rsidP="004940A2">
            <w:pPr>
              <w:spacing w:before="60" w:after="60"/>
              <w:rPr>
                <w:color w:val="000000" w:themeColor="text1"/>
                <w:sz w:val="22"/>
              </w:rPr>
            </w:pPr>
            <w:r w:rsidRPr="006D0382">
              <w:rPr>
                <w:color w:val="000000" w:themeColor="text1"/>
                <w:sz w:val="22"/>
              </w:rPr>
              <w:t xml:space="preserve">Garkalnes ciemā nav izveidoti velo celiņi, bet ciemu šķērso vietējas nozīmes velo maršruts: Nr.137 Ādaži – </w:t>
            </w:r>
            <w:proofErr w:type="spellStart"/>
            <w:r w:rsidRPr="006D0382">
              <w:rPr>
                <w:color w:val="000000" w:themeColor="text1"/>
                <w:sz w:val="22"/>
              </w:rPr>
              <w:t>Āņi</w:t>
            </w:r>
            <w:proofErr w:type="spellEnd"/>
            <w:r w:rsidRPr="006D0382">
              <w:rPr>
                <w:color w:val="000000" w:themeColor="text1"/>
                <w:sz w:val="22"/>
              </w:rPr>
              <w:t xml:space="preserve"> (ir savienojums ar Ropažu novadu).</w:t>
            </w:r>
          </w:p>
        </w:tc>
      </w:tr>
      <w:tr w:rsidR="006E54BA" w:rsidRPr="006D0382" w14:paraId="20235386" w14:textId="77777777" w:rsidTr="004940A2">
        <w:tc>
          <w:tcPr>
            <w:tcW w:w="2239" w:type="dxa"/>
            <w:shd w:val="clear" w:color="auto" w:fill="006600"/>
          </w:tcPr>
          <w:p w14:paraId="0838A808"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Sabiedriskā transporta pieejamība</w:t>
            </w:r>
          </w:p>
        </w:tc>
        <w:tc>
          <w:tcPr>
            <w:tcW w:w="6976" w:type="dxa"/>
            <w:gridSpan w:val="2"/>
          </w:tcPr>
          <w:p w14:paraId="0092F08F" w14:textId="77777777" w:rsidR="006E54BA" w:rsidRPr="006D0382" w:rsidRDefault="006E54BA" w:rsidP="004940A2">
            <w:pPr>
              <w:spacing w:before="60" w:after="60"/>
              <w:rPr>
                <w:color w:val="000000" w:themeColor="text1"/>
                <w:sz w:val="22"/>
              </w:rPr>
            </w:pPr>
            <w:r w:rsidRPr="006D0382">
              <w:rPr>
                <w:color w:val="000000" w:themeColor="text1"/>
                <w:sz w:val="22"/>
              </w:rPr>
              <w:t>Ciemā pieejami sabiedriskā transporta pakalpojumi, ir divas autobusa pieturas.</w:t>
            </w:r>
          </w:p>
        </w:tc>
      </w:tr>
      <w:tr w:rsidR="006E54BA" w:rsidRPr="006D0382" w14:paraId="07DCB03D" w14:textId="77777777" w:rsidTr="004940A2">
        <w:tc>
          <w:tcPr>
            <w:tcW w:w="2239" w:type="dxa"/>
            <w:shd w:val="clear" w:color="auto" w:fill="006600"/>
          </w:tcPr>
          <w:p w14:paraId="064810A7"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Ūdensapgāde, kanalizācija, apgaismojums</w:t>
            </w:r>
          </w:p>
        </w:tc>
        <w:tc>
          <w:tcPr>
            <w:tcW w:w="6976" w:type="dxa"/>
            <w:gridSpan w:val="2"/>
          </w:tcPr>
          <w:p w14:paraId="15B394E6" w14:textId="77777777" w:rsidR="006E54BA" w:rsidRPr="006D0382" w:rsidRDefault="006E54BA" w:rsidP="004940A2">
            <w:pPr>
              <w:spacing w:before="60" w:after="60"/>
              <w:rPr>
                <w:sz w:val="22"/>
              </w:rPr>
            </w:pPr>
            <w:r w:rsidRPr="006D0382">
              <w:rPr>
                <w:color w:val="000000" w:themeColor="text1"/>
                <w:sz w:val="22"/>
              </w:rPr>
              <w:t>Garkalnes ciemā (daļā no teritorijas) ir pieejami centralizētās ūdensapgādes un kanalizācijas pakalpojumi. Ū</w:t>
            </w:r>
            <w:r w:rsidRPr="006D0382">
              <w:rPr>
                <w:sz w:val="22"/>
              </w:rPr>
              <w:t>densapgāde tiek nodrošināta no vienas artēziskās akas. Ūdens tiek attīrīts ūdens sagatavošanas stacijā, kuras jauda ir 90 m</w:t>
            </w:r>
            <w:r w:rsidRPr="006D0382">
              <w:rPr>
                <w:sz w:val="22"/>
                <w:vertAlign w:val="superscript"/>
              </w:rPr>
              <w:t>3</w:t>
            </w:r>
            <w:r w:rsidRPr="006D0382">
              <w:rPr>
                <w:sz w:val="22"/>
              </w:rPr>
              <w:t>/</w:t>
            </w:r>
            <w:proofErr w:type="spellStart"/>
            <w:r w:rsidRPr="006D0382">
              <w:rPr>
                <w:sz w:val="22"/>
              </w:rPr>
              <w:t>dnn</w:t>
            </w:r>
            <w:proofErr w:type="spellEnd"/>
            <w:r w:rsidRPr="006D0382">
              <w:rPr>
                <w:sz w:val="22"/>
              </w:rPr>
              <w:t xml:space="preserve"> un padots centralizētajā ūdensapgādes sistēmā.</w:t>
            </w:r>
          </w:p>
          <w:p w14:paraId="2563FC8F" w14:textId="77777777" w:rsidR="006E54BA" w:rsidRPr="006D0382" w:rsidRDefault="006E54BA" w:rsidP="004940A2">
            <w:pPr>
              <w:spacing w:before="60" w:after="60"/>
              <w:rPr>
                <w:color w:val="000000" w:themeColor="text1"/>
                <w:sz w:val="22"/>
              </w:rPr>
            </w:pPr>
            <w:r w:rsidRPr="006D0382">
              <w:rPr>
                <w:color w:val="000000" w:themeColor="text1"/>
                <w:sz w:val="22"/>
              </w:rPr>
              <w:t>Ielu apgaismojums ir pieejams.</w:t>
            </w:r>
          </w:p>
        </w:tc>
      </w:tr>
      <w:tr w:rsidR="006E54BA" w:rsidRPr="006D0382" w14:paraId="2F70D47C" w14:textId="77777777" w:rsidTr="004940A2">
        <w:tc>
          <w:tcPr>
            <w:tcW w:w="2239" w:type="dxa"/>
            <w:shd w:val="clear" w:color="auto" w:fill="006600"/>
          </w:tcPr>
          <w:p w14:paraId="3861CB6C"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Bērni: skaits un tuvākās izglītības iestādes</w:t>
            </w:r>
          </w:p>
        </w:tc>
        <w:tc>
          <w:tcPr>
            <w:tcW w:w="6976" w:type="dxa"/>
            <w:gridSpan w:val="2"/>
          </w:tcPr>
          <w:p w14:paraId="1AC5B35C" w14:textId="28E3FA69"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w:t>
            </w:r>
            <w:r w:rsidR="00CF0985">
              <w:rPr>
                <w:color w:val="000000" w:themeColor="text1"/>
                <w:sz w:val="22"/>
              </w:rPr>
              <w:t>2</w:t>
            </w:r>
            <w:r w:rsidRPr="006D0382">
              <w:rPr>
                <w:color w:val="000000" w:themeColor="text1"/>
                <w:sz w:val="22"/>
              </w:rPr>
              <w:t>.gada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7C19D5C8" w14:textId="77777777" w:rsidTr="004940A2">
              <w:tc>
                <w:tcPr>
                  <w:tcW w:w="2190" w:type="dxa"/>
                  <w:shd w:val="clear" w:color="auto" w:fill="D9D9D9" w:themeFill="background1" w:themeFillShade="D9"/>
                  <w:vAlign w:val="center"/>
                </w:tcPr>
                <w:p w14:paraId="2D7E865F"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69F5BBF5"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133890DB"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160A43BD" w14:textId="77777777" w:rsidTr="004940A2">
              <w:tc>
                <w:tcPr>
                  <w:tcW w:w="2190" w:type="dxa"/>
                  <w:vAlign w:val="center"/>
                </w:tcPr>
                <w:p w14:paraId="062B4AA7"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45DB98D9" w14:textId="1E30BAAD" w:rsidR="006E54BA" w:rsidRPr="006D0382" w:rsidRDefault="006E54BA" w:rsidP="004940A2">
                  <w:pPr>
                    <w:spacing w:before="60" w:after="60"/>
                    <w:jc w:val="center"/>
                    <w:rPr>
                      <w:color w:val="000000" w:themeColor="text1"/>
                      <w:sz w:val="22"/>
                    </w:rPr>
                  </w:pPr>
                  <w:r w:rsidRPr="006D0382">
                    <w:rPr>
                      <w:color w:val="000000" w:themeColor="text1"/>
                      <w:sz w:val="22"/>
                    </w:rPr>
                    <w:t>4</w:t>
                  </w:r>
                  <w:r w:rsidR="00CF0985">
                    <w:rPr>
                      <w:color w:val="000000" w:themeColor="text1"/>
                      <w:sz w:val="22"/>
                    </w:rPr>
                    <w:t>3</w:t>
                  </w:r>
                </w:p>
              </w:tc>
              <w:tc>
                <w:tcPr>
                  <w:tcW w:w="2191" w:type="dxa"/>
                  <w:vAlign w:val="center"/>
                </w:tcPr>
                <w:p w14:paraId="14838ECE" w14:textId="0192FE6D" w:rsidR="006E54BA" w:rsidRPr="006D0382" w:rsidRDefault="00CF0985" w:rsidP="004940A2">
                  <w:pPr>
                    <w:spacing w:before="60" w:after="60"/>
                    <w:jc w:val="center"/>
                    <w:rPr>
                      <w:color w:val="000000" w:themeColor="text1"/>
                      <w:sz w:val="22"/>
                    </w:rPr>
                  </w:pPr>
                  <w:r>
                    <w:rPr>
                      <w:color w:val="000000" w:themeColor="text1"/>
                      <w:sz w:val="22"/>
                    </w:rPr>
                    <w:t>-4</w:t>
                  </w:r>
                  <w:r w:rsidR="006E54BA" w:rsidRPr="006D0382">
                    <w:rPr>
                      <w:color w:val="000000" w:themeColor="text1"/>
                      <w:sz w:val="22"/>
                    </w:rPr>
                    <w:t>%</w:t>
                  </w:r>
                </w:p>
              </w:tc>
            </w:tr>
            <w:tr w:rsidR="006E54BA" w:rsidRPr="006D0382" w14:paraId="60CB5136" w14:textId="77777777" w:rsidTr="004940A2">
              <w:tc>
                <w:tcPr>
                  <w:tcW w:w="2190" w:type="dxa"/>
                  <w:vAlign w:val="center"/>
                </w:tcPr>
                <w:p w14:paraId="22D56767"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6FECA7AB" w14:textId="29152798" w:rsidR="006E54BA" w:rsidRPr="006D0382" w:rsidRDefault="00CF0985" w:rsidP="004940A2">
                  <w:pPr>
                    <w:spacing w:before="60" w:after="60"/>
                    <w:jc w:val="center"/>
                    <w:rPr>
                      <w:color w:val="000000" w:themeColor="text1"/>
                      <w:sz w:val="22"/>
                    </w:rPr>
                  </w:pPr>
                  <w:r>
                    <w:rPr>
                      <w:color w:val="000000" w:themeColor="text1"/>
                      <w:sz w:val="22"/>
                    </w:rPr>
                    <w:t>70</w:t>
                  </w:r>
                </w:p>
              </w:tc>
              <w:tc>
                <w:tcPr>
                  <w:tcW w:w="2191" w:type="dxa"/>
                  <w:vAlign w:val="center"/>
                </w:tcPr>
                <w:p w14:paraId="64E92F60" w14:textId="04ED5F98" w:rsidR="006E54BA" w:rsidRPr="006D0382" w:rsidRDefault="00CF0985" w:rsidP="004940A2">
                  <w:pPr>
                    <w:spacing w:before="60" w:after="60"/>
                    <w:jc w:val="center"/>
                    <w:rPr>
                      <w:color w:val="000000" w:themeColor="text1"/>
                      <w:sz w:val="22"/>
                    </w:rPr>
                  </w:pPr>
                  <w:r>
                    <w:rPr>
                      <w:color w:val="000000" w:themeColor="text1"/>
                      <w:sz w:val="22"/>
                    </w:rPr>
                    <w:t>4</w:t>
                  </w:r>
                  <w:r w:rsidR="006E54BA" w:rsidRPr="006D0382">
                    <w:rPr>
                      <w:color w:val="000000" w:themeColor="text1"/>
                      <w:sz w:val="22"/>
                    </w:rPr>
                    <w:t>%</w:t>
                  </w:r>
                </w:p>
              </w:tc>
            </w:tr>
            <w:tr w:rsidR="006E54BA" w:rsidRPr="006D0382" w14:paraId="7256B759" w14:textId="77777777" w:rsidTr="004940A2">
              <w:tc>
                <w:tcPr>
                  <w:tcW w:w="2190" w:type="dxa"/>
                  <w:vAlign w:val="center"/>
                </w:tcPr>
                <w:p w14:paraId="72F76E90"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19598460" w14:textId="343427D6" w:rsidR="006E54BA" w:rsidRPr="006D0382" w:rsidRDefault="006E54BA" w:rsidP="004940A2">
                  <w:pPr>
                    <w:spacing w:before="60" w:after="60"/>
                    <w:jc w:val="center"/>
                    <w:rPr>
                      <w:color w:val="000000" w:themeColor="text1"/>
                      <w:sz w:val="22"/>
                    </w:rPr>
                  </w:pPr>
                  <w:r w:rsidRPr="006D0382">
                    <w:rPr>
                      <w:color w:val="000000" w:themeColor="text1"/>
                      <w:sz w:val="22"/>
                    </w:rPr>
                    <w:t>4</w:t>
                  </w:r>
                  <w:r w:rsidR="00CF0985">
                    <w:rPr>
                      <w:color w:val="000000" w:themeColor="text1"/>
                      <w:sz w:val="22"/>
                    </w:rPr>
                    <w:t>9</w:t>
                  </w:r>
                </w:p>
              </w:tc>
              <w:tc>
                <w:tcPr>
                  <w:tcW w:w="2191" w:type="dxa"/>
                  <w:vAlign w:val="center"/>
                </w:tcPr>
                <w:p w14:paraId="1A38064F" w14:textId="3708C599" w:rsidR="006E54BA" w:rsidRPr="006D0382" w:rsidRDefault="00CF0985" w:rsidP="004940A2">
                  <w:pPr>
                    <w:spacing w:before="60" w:after="60"/>
                    <w:jc w:val="center"/>
                    <w:rPr>
                      <w:color w:val="000000" w:themeColor="text1"/>
                      <w:sz w:val="22"/>
                    </w:rPr>
                  </w:pPr>
                  <w:r>
                    <w:rPr>
                      <w:color w:val="000000" w:themeColor="text1"/>
                      <w:sz w:val="22"/>
                    </w:rPr>
                    <w:t>4</w:t>
                  </w:r>
                  <w:r w:rsidR="006E54BA" w:rsidRPr="006D0382">
                    <w:rPr>
                      <w:color w:val="000000" w:themeColor="text1"/>
                      <w:sz w:val="22"/>
                    </w:rPr>
                    <w:t>%</w:t>
                  </w:r>
                </w:p>
              </w:tc>
            </w:tr>
          </w:tbl>
          <w:p w14:paraId="03C4C972" w14:textId="77777777" w:rsidR="006E54BA" w:rsidRPr="006D0382" w:rsidRDefault="006E54BA" w:rsidP="004940A2">
            <w:pPr>
              <w:spacing w:before="60" w:after="60"/>
              <w:rPr>
                <w:color w:val="000000" w:themeColor="text1"/>
                <w:sz w:val="22"/>
              </w:rPr>
            </w:pPr>
            <w:r w:rsidRPr="006D0382">
              <w:rPr>
                <w:color w:val="000000" w:themeColor="text1"/>
                <w:sz w:val="22"/>
              </w:rPr>
              <w:t xml:space="preserve">Tuvākās izglītības iestādes: </w:t>
            </w:r>
            <w:r w:rsidRPr="006D0382">
              <w:rPr>
                <w:sz w:val="22"/>
              </w:rPr>
              <w:t>PPII “</w:t>
            </w:r>
            <w:proofErr w:type="spellStart"/>
            <w:r w:rsidRPr="006D0382">
              <w:rPr>
                <w:sz w:val="22"/>
              </w:rPr>
              <w:t>Patnis</w:t>
            </w:r>
            <w:proofErr w:type="spellEnd"/>
            <w:r w:rsidRPr="006D0382">
              <w:rPr>
                <w:sz w:val="22"/>
              </w:rPr>
              <w:t>”, ĀBVS, ĀVS, ĀMMS, ĀBJSS</w:t>
            </w:r>
          </w:p>
        </w:tc>
      </w:tr>
      <w:tr w:rsidR="006E54BA" w:rsidRPr="006D0382" w14:paraId="235261C2" w14:textId="77777777" w:rsidTr="004940A2">
        <w:tc>
          <w:tcPr>
            <w:tcW w:w="2239" w:type="dxa"/>
            <w:shd w:val="clear" w:color="auto" w:fill="006600"/>
          </w:tcPr>
          <w:p w14:paraId="16946A1F"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Aktīvās un veselības atpūtas pieejamība</w:t>
            </w:r>
          </w:p>
        </w:tc>
        <w:tc>
          <w:tcPr>
            <w:tcW w:w="6976" w:type="dxa"/>
            <w:gridSpan w:val="2"/>
          </w:tcPr>
          <w:p w14:paraId="56B7EF44"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2DCC86D7" w14:textId="77777777" w:rsidTr="004940A2">
              <w:tc>
                <w:tcPr>
                  <w:tcW w:w="743" w:type="dxa"/>
                  <w:shd w:val="clear" w:color="auto" w:fill="D9D9D9" w:themeFill="background1" w:themeFillShade="D9"/>
                  <w:vAlign w:val="center"/>
                </w:tcPr>
                <w:p w14:paraId="6962F2E5"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140D2A50"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581D00D9"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6BB6711A"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511DDE57"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01E79F07"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4E67272C" w14:textId="77777777" w:rsidTr="004940A2">
              <w:tc>
                <w:tcPr>
                  <w:tcW w:w="743" w:type="dxa"/>
                  <w:vAlign w:val="center"/>
                </w:tcPr>
                <w:p w14:paraId="1A5DC1E6"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19E44C3B"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1359" w:type="dxa"/>
                  <w:vAlign w:val="center"/>
                </w:tcPr>
                <w:p w14:paraId="664D2555"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1323" w:type="dxa"/>
                  <w:vAlign w:val="center"/>
                </w:tcPr>
                <w:p w14:paraId="389E2D08"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1070" w:type="dxa"/>
                  <w:vAlign w:val="center"/>
                </w:tcPr>
                <w:p w14:paraId="27326F1D"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712" w:type="dxa"/>
                </w:tcPr>
                <w:p w14:paraId="54DD71E4"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r>
          </w:tbl>
          <w:p w14:paraId="665699AD" w14:textId="77777777" w:rsidR="006E54BA" w:rsidRPr="006D0382" w:rsidRDefault="006E54BA" w:rsidP="004940A2">
            <w:pPr>
              <w:spacing w:before="60" w:after="60"/>
              <w:rPr>
                <w:color w:val="000000" w:themeColor="text1"/>
                <w:sz w:val="22"/>
              </w:rPr>
            </w:pPr>
          </w:p>
        </w:tc>
      </w:tr>
    </w:tbl>
    <w:p w14:paraId="2A7D1623" w14:textId="77777777" w:rsidR="006E54BA" w:rsidRDefault="006E54BA" w:rsidP="006E54BA">
      <w:pPr>
        <w:spacing w:after="0"/>
        <w:rPr>
          <w:color w:val="000000" w:themeColor="text1"/>
        </w:rPr>
      </w:pPr>
    </w:p>
    <w:p w14:paraId="1BC6FB35" w14:textId="77777777" w:rsidR="006E54BA" w:rsidRPr="005E0027" w:rsidRDefault="006E54BA" w:rsidP="005E0027">
      <w:pPr>
        <w:pStyle w:val="Heading2"/>
        <w:rPr>
          <w:rFonts w:ascii="Montserrat" w:hAnsi="Montserrat"/>
          <w:i w:val="0"/>
          <w:iCs w:val="0"/>
          <w:sz w:val="24"/>
          <w:szCs w:val="24"/>
        </w:rPr>
      </w:pPr>
      <w:bookmarkStart w:id="311" w:name="_Toc77941813"/>
      <w:bookmarkStart w:id="312" w:name="_Toc134532423"/>
      <w:bookmarkStart w:id="313" w:name="_Toc137626144"/>
      <w:bookmarkStart w:id="314" w:name="_Toc137634252"/>
      <w:proofErr w:type="spellStart"/>
      <w:r w:rsidRPr="005E0027">
        <w:rPr>
          <w:rFonts w:ascii="Montserrat" w:hAnsi="Montserrat"/>
          <w:i w:val="0"/>
          <w:iCs w:val="0"/>
          <w:sz w:val="24"/>
          <w:szCs w:val="24"/>
        </w:rPr>
        <w:t>Garupe</w:t>
      </w:r>
      <w:bookmarkEnd w:id="311"/>
      <w:bookmarkEnd w:id="312"/>
      <w:bookmarkEnd w:id="313"/>
      <w:bookmarkEnd w:id="314"/>
      <w:proofErr w:type="spellEnd"/>
    </w:p>
    <w:tbl>
      <w:tblPr>
        <w:tblStyle w:val="TableGrid"/>
        <w:tblW w:w="0" w:type="auto"/>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239"/>
        <w:gridCol w:w="4086"/>
        <w:gridCol w:w="2890"/>
      </w:tblGrid>
      <w:tr w:rsidR="006E54BA" w:rsidRPr="006D0382" w14:paraId="5D5DC8F2" w14:textId="77777777" w:rsidTr="004940A2">
        <w:tc>
          <w:tcPr>
            <w:tcW w:w="2239" w:type="dxa"/>
            <w:shd w:val="clear" w:color="auto" w:fill="006600"/>
          </w:tcPr>
          <w:p w14:paraId="3B9FE676"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Iedzīvotāji</w:t>
            </w:r>
          </w:p>
        </w:tc>
        <w:tc>
          <w:tcPr>
            <w:tcW w:w="4086" w:type="dxa"/>
            <w:tcBorders>
              <w:right w:val="nil"/>
            </w:tcBorders>
          </w:tcPr>
          <w:p w14:paraId="00591E47" w14:textId="777F356D"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xml:space="preserve">. – </w:t>
            </w:r>
            <w:r w:rsidR="00440D07">
              <w:rPr>
                <w:color w:val="000000" w:themeColor="text1"/>
                <w:sz w:val="22"/>
              </w:rPr>
              <w:t>558</w:t>
            </w:r>
          </w:p>
        </w:tc>
        <w:tc>
          <w:tcPr>
            <w:tcW w:w="2890" w:type="dxa"/>
            <w:vMerge w:val="restart"/>
            <w:tcBorders>
              <w:left w:val="nil"/>
            </w:tcBorders>
          </w:tcPr>
          <w:p w14:paraId="75EB425C" w14:textId="77777777" w:rsidR="006E54BA" w:rsidRPr="006D0382" w:rsidRDefault="006E54BA" w:rsidP="004940A2">
            <w:pPr>
              <w:spacing w:before="60" w:after="60"/>
              <w:jc w:val="center"/>
              <w:rPr>
                <w:color w:val="000000" w:themeColor="text1"/>
                <w:sz w:val="22"/>
              </w:rPr>
            </w:pPr>
            <w:r>
              <w:rPr>
                <w:noProof/>
              </w:rPr>
              <w:drawing>
                <wp:inline distT="0" distB="0" distL="0" distR="0" wp14:anchorId="0DB8834D" wp14:editId="7A91E741">
                  <wp:extent cx="1594800" cy="1263600"/>
                  <wp:effectExtent l="0" t="0" r="5715" b="0"/>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94800" cy="1263600"/>
                          </a:xfrm>
                          <a:prstGeom prst="rect">
                            <a:avLst/>
                          </a:prstGeom>
                          <a:noFill/>
                          <a:ln>
                            <a:noFill/>
                          </a:ln>
                        </pic:spPr>
                      </pic:pic>
                    </a:graphicData>
                  </a:graphic>
                </wp:inline>
              </w:drawing>
            </w:r>
          </w:p>
        </w:tc>
      </w:tr>
      <w:tr w:rsidR="006E54BA" w:rsidRPr="006D0382" w14:paraId="4C91A555" w14:textId="77777777" w:rsidTr="004940A2">
        <w:tc>
          <w:tcPr>
            <w:tcW w:w="2239" w:type="dxa"/>
            <w:shd w:val="clear" w:color="auto" w:fill="006600"/>
          </w:tcPr>
          <w:p w14:paraId="71F2C800"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Izaugsmes prognozētā perspektīva</w:t>
            </w:r>
          </w:p>
        </w:tc>
        <w:tc>
          <w:tcPr>
            <w:tcW w:w="4086" w:type="dxa"/>
            <w:tcBorders>
              <w:right w:val="nil"/>
            </w:tcBorders>
          </w:tcPr>
          <w:p w14:paraId="09EF8AE9" w14:textId="2B427FFE" w:rsidR="006E54BA" w:rsidRDefault="006E54BA" w:rsidP="004940A2">
            <w:pPr>
              <w:spacing w:before="60" w:after="60"/>
              <w:rPr>
                <w:sz w:val="22"/>
              </w:rPr>
            </w:pPr>
            <w:r w:rsidRPr="006D0382">
              <w:rPr>
                <w:color w:val="000000" w:themeColor="text1"/>
                <w:sz w:val="22"/>
              </w:rPr>
              <w:t>Ciemā dzīvo 2,2% no kopējā novada iedzīvotāju skaita. Laika posmā no 201</w:t>
            </w:r>
            <w:r w:rsidR="00CF0985">
              <w:rPr>
                <w:color w:val="000000" w:themeColor="text1"/>
                <w:sz w:val="22"/>
              </w:rPr>
              <w:t>9</w:t>
            </w:r>
            <w:r w:rsidRPr="006D0382">
              <w:rPr>
                <w:color w:val="000000" w:themeColor="text1"/>
                <w:sz w:val="22"/>
              </w:rPr>
              <w:t>. līdz 202</w:t>
            </w:r>
            <w:r w:rsidR="00CF0985">
              <w:rPr>
                <w:color w:val="000000" w:themeColor="text1"/>
                <w:sz w:val="22"/>
              </w:rPr>
              <w:t>2</w:t>
            </w:r>
            <w:r w:rsidRPr="006D0382">
              <w:rPr>
                <w:color w:val="000000" w:themeColor="text1"/>
                <w:sz w:val="22"/>
              </w:rPr>
              <w:t xml:space="preserve">.gadam iedzīvotāju skaits ciemā palielinājās vidēji par </w:t>
            </w:r>
            <w:r w:rsidR="00CF0985">
              <w:rPr>
                <w:color w:val="000000" w:themeColor="text1"/>
                <w:sz w:val="22"/>
              </w:rPr>
              <w:t>11</w:t>
            </w:r>
            <w:r w:rsidRPr="006D0382">
              <w:rPr>
                <w:color w:val="000000" w:themeColor="text1"/>
                <w:sz w:val="22"/>
              </w:rPr>
              <w:t>,</w:t>
            </w:r>
            <w:r w:rsidR="00CF0985">
              <w:rPr>
                <w:color w:val="000000" w:themeColor="text1"/>
                <w:sz w:val="22"/>
              </w:rPr>
              <w:t>9</w:t>
            </w:r>
            <w:r w:rsidRPr="006D0382">
              <w:rPr>
                <w:color w:val="000000" w:themeColor="text1"/>
                <w:sz w:val="22"/>
              </w:rPr>
              <w:t>% gadā.</w:t>
            </w:r>
            <w:r w:rsidRPr="006D0382">
              <w:rPr>
                <w:sz w:val="22"/>
              </w:rPr>
              <w:t xml:space="preserve"> </w:t>
            </w:r>
          </w:p>
          <w:p w14:paraId="45B0B721" w14:textId="77777777" w:rsidR="006E54BA" w:rsidRPr="006D0382" w:rsidRDefault="006E54BA" w:rsidP="004940A2">
            <w:pPr>
              <w:spacing w:before="60" w:after="60"/>
              <w:rPr>
                <w:color w:val="000000" w:themeColor="text1"/>
                <w:sz w:val="22"/>
              </w:rPr>
            </w:pPr>
            <w:proofErr w:type="spellStart"/>
            <w:r w:rsidRPr="006D0382">
              <w:rPr>
                <w:sz w:val="22"/>
              </w:rPr>
              <w:t>Garupes</w:t>
            </w:r>
            <w:proofErr w:type="spellEnd"/>
            <w:r w:rsidRPr="006D0382">
              <w:rPr>
                <w:sz w:val="22"/>
              </w:rPr>
              <w:t xml:space="preserve">, Gaujas un </w:t>
            </w:r>
            <w:proofErr w:type="spellStart"/>
            <w:r w:rsidRPr="006D0382">
              <w:rPr>
                <w:sz w:val="22"/>
              </w:rPr>
              <w:t>Siguļu</w:t>
            </w:r>
            <w:proofErr w:type="spellEnd"/>
            <w:r w:rsidRPr="006D0382">
              <w:rPr>
                <w:sz w:val="22"/>
              </w:rPr>
              <w:t xml:space="preserve"> ciemi pievienojami Carnikavai kā pilsētai,  veidojot centralizētus pakalpojumus un infrastruktūru.</w:t>
            </w:r>
          </w:p>
        </w:tc>
        <w:tc>
          <w:tcPr>
            <w:tcW w:w="2890" w:type="dxa"/>
            <w:vMerge/>
            <w:tcBorders>
              <w:left w:val="nil"/>
            </w:tcBorders>
          </w:tcPr>
          <w:p w14:paraId="276E4674" w14:textId="77777777" w:rsidR="006E54BA" w:rsidRPr="006D0382" w:rsidRDefault="006E54BA" w:rsidP="004940A2">
            <w:pPr>
              <w:spacing w:before="60" w:after="60"/>
              <w:rPr>
                <w:color w:val="000000" w:themeColor="text1"/>
                <w:sz w:val="22"/>
              </w:rPr>
            </w:pPr>
          </w:p>
        </w:tc>
      </w:tr>
      <w:tr w:rsidR="006E54BA" w:rsidRPr="006D0382" w14:paraId="333738EF" w14:textId="77777777" w:rsidTr="004940A2">
        <w:tc>
          <w:tcPr>
            <w:tcW w:w="2239" w:type="dxa"/>
            <w:shd w:val="clear" w:color="auto" w:fill="006600"/>
          </w:tcPr>
          <w:p w14:paraId="0A809BE1" w14:textId="77777777" w:rsidR="006E54BA" w:rsidRPr="003F7A3A" w:rsidRDefault="006E54BA" w:rsidP="004940A2">
            <w:pPr>
              <w:spacing w:before="60" w:after="60"/>
              <w:rPr>
                <w:color w:val="FFFFFF" w:themeColor="background1"/>
                <w:sz w:val="20"/>
                <w:szCs w:val="20"/>
              </w:rPr>
            </w:pPr>
            <w:proofErr w:type="spellStart"/>
            <w:r w:rsidRPr="003F7A3A">
              <w:rPr>
                <w:color w:val="FFFFFF" w:themeColor="background1"/>
                <w:sz w:val="20"/>
                <w:szCs w:val="20"/>
              </w:rPr>
              <w:t>Pieslēgums</w:t>
            </w:r>
            <w:proofErr w:type="spellEnd"/>
            <w:r w:rsidRPr="003F7A3A">
              <w:rPr>
                <w:color w:val="FFFFFF" w:themeColor="background1"/>
                <w:sz w:val="20"/>
                <w:szCs w:val="20"/>
              </w:rPr>
              <w:t xml:space="preserve"> autoceļiem</w:t>
            </w:r>
          </w:p>
        </w:tc>
        <w:tc>
          <w:tcPr>
            <w:tcW w:w="6976" w:type="dxa"/>
            <w:gridSpan w:val="2"/>
          </w:tcPr>
          <w:p w14:paraId="02E8ACBB" w14:textId="77777777" w:rsidR="006E54BA" w:rsidRPr="006D0382" w:rsidRDefault="006E54BA" w:rsidP="004940A2">
            <w:pPr>
              <w:spacing w:before="60" w:after="60"/>
              <w:rPr>
                <w:color w:val="000000" w:themeColor="text1"/>
                <w:sz w:val="22"/>
              </w:rPr>
            </w:pPr>
            <w:proofErr w:type="spellStart"/>
            <w:r w:rsidRPr="006D0382">
              <w:rPr>
                <w:sz w:val="22"/>
              </w:rPr>
              <w:t>Garupes</w:t>
            </w:r>
            <w:proofErr w:type="spellEnd"/>
            <w:r w:rsidRPr="006D0382">
              <w:rPr>
                <w:sz w:val="22"/>
              </w:rPr>
              <w:t xml:space="preserve"> ciemu šķērso 1. šķiras ceļš Rīga (Jaunciems) – Carnikava – Ādaži (P1).</w:t>
            </w:r>
          </w:p>
        </w:tc>
      </w:tr>
      <w:tr w:rsidR="006E54BA" w:rsidRPr="006D0382" w14:paraId="07FB807B" w14:textId="77777777" w:rsidTr="004940A2">
        <w:tc>
          <w:tcPr>
            <w:tcW w:w="2239" w:type="dxa"/>
            <w:shd w:val="clear" w:color="auto" w:fill="006600"/>
          </w:tcPr>
          <w:p w14:paraId="688FE8BD"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 xml:space="preserve">Velo- un </w:t>
            </w:r>
            <w:proofErr w:type="spellStart"/>
            <w:r w:rsidRPr="003F7A3A">
              <w:rPr>
                <w:color w:val="FFFFFF" w:themeColor="background1"/>
                <w:sz w:val="20"/>
                <w:szCs w:val="20"/>
              </w:rPr>
              <w:t>kāj</w:t>
            </w:r>
            <w:proofErr w:type="spellEnd"/>
            <w:r w:rsidRPr="003F7A3A">
              <w:rPr>
                <w:color w:val="FFFFFF" w:themeColor="background1"/>
                <w:sz w:val="20"/>
                <w:szCs w:val="20"/>
              </w:rPr>
              <w:t>-pieejamība</w:t>
            </w:r>
          </w:p>
        </w:tc>
        <w:tc>
          <w:tcPr>
            <w:tcW w:w="6976" w:type="dxa"/>
            <w:gridSpan w:val="2"/>
          </w:tcPr>
          <w:p w14:paraId="73E0892D" w14:textId="77777777" w:rsidR="006E54BA" w:rsidRPr="00B801D7" w:rsidRDefault="006E54BA" w:rsidP="004940A2">
            <w:pPr>
              <w:pStyle w:val="CommentText"/>
            </w:pPr>
            <w:proofErr w:type="spellStart"/>
            <w:r>
              <w:rPr>
                <w:color w:val="000000" w:themeColor="text1"/>
                <w:sz w:val="22"/>
                <w:szCs w:val="22"/>
              </w:rPr>
              <w:t>Garciema</w:t>
            </w:r>
            <w:proofErr w:type="spellEnd"/>
            <w:r>
              <w:rPr>
                <w:color w:val="000000" w:themeColor="text1"/>
                <w:sz w:val="22"/>
                <w:szCs w:val="22"/>
              </w:rPr>
              <w:t xml:space="preserve"> ielā no P1 šosejas līdz Pureņu ielai ir izbūvēta ietve. Vēl viena vēsturiski veidojusies taka iet paralēli </w:t>
            </w:r>
            <w:proofErr w:type="spellStart"/>
            <w:r>
              <w:rPr>
                <w:color w:val="000000" w:themeColor="text1"/>
                <w:sz w:val="22"/>
                <w:szCs w:val="22"/>
              </w:rPr>
              <w:t>Garupes</w:t>
            </w:r>
            <w:proofErr w:type="spellEnd"/>
            <w:r>
              <w:rPr>
                <w:color w:val="000000" w:themeColor="text1"/>
                <w:sz w:val="22"/>
                <w:szCs w:val="22"/>
              </w:rPr>
              <w:t xml:space="preserve"> ielai no Pureņu ielas līdz pat </w:t>
            </w:r>
            <w:proofErr w:type="spellStart"/>
            <w:r>
              <w:rPr>
                <w:color w:val="000000" w:themeColor="text1"/>
                <w:sz w:val="22"/>
                <w:szCs w:val="22"/>
              </w:rPr>
              <w:t>Garupes</w:t>
            </w:r>
            <w:proofErr w:type="spellEnd"/>
            <w:r>
              <w:rPr>
                <w:color w:val="000000" w:themeColor="text1"/>
                <w:sz w:val="22"/>
                <w:szCs w:val="22"/>
              </w:rPr>
              <w:t xml:space="preserve"> dzelzceļa pieturai. Nav gājēju pārejas pāri A1 šosejai, lai tiktu līdz dzelzceļa pieturai un autobusa pieturai virzienā uz Carnikavu. </w:t>
            </w:r>
            <w:r w:rsidRPr="00B801D7">
              <w:rPr>
                <w:color w:val="000000" w:themeColor="text1"/>
                <w:sz w:val="22"/>
                <w:szCs w:val="22"/>
              </w:rPr>
              <w:t xml:space="preserve">Gar </w:t>
            </w:r>
            <w:proofErr w:type="spellStart"/>
            <w:r w:rsidRPr="00B801D7">
              <w:rPr>
                <w:color w:val="000000" w:themeColor="text1"/>
                <w:sz w:val="22"/>
                <w:szCs w:val="22"/>
              </w:rPr>
              <w:t>Garupes</w:t>
            </w:r>
            <w:proofErr w:type="spellEnd"/>
            <w:r w:rsidRPr="00B801D7">
              <w:rPr>
                <w:color w:val="000000" w:themeColor="text1"/>
                <w:sz w:val="22"/>
                <w:szCs w:val="22"/>
              </w:rPr>
              <w:t xml:space="preserve"> dzelzceļa pieturu iet starptautiskais </w:t>
            </w:r>
            <w:proofErr w:type="spellStart"/>
            <w:r w:rsidRPr="00B801D7">
              <w:rPr>
                <w:color w:val="000000" w:themeColor="text1"/>
                <w:sz w:val="22"/>
                <w:szCs w:val="22"/>
              </w:rPr>
              <w:t>velomaršruts</w:t>
            </w:r>
            <w:proofErr w:type="spellEnd"/>
            <w:r w:rsidRPr="00B801D7">
              <w:rPr>
                <w:color w:val="000000" w:themeColor="text1"/>
                <w:sz w:val="22"/>
                <w:szCs w:val="22"/>
              </w:rPr>
              <w:t xml:space="preserve"> </w:t>
            </w:r>
            <w:proofErr w:type="spellStart"/>
            <w:r w:rsidRPr="00B801D7">
              <w:rPr>
                <w:color w:val="000000" w:themeColor="text1"/>
                <w:sz w:val="22"/>
                <w:szCs w:val="22"/>
              </w:rPr>
              <w:t>EuroVelo</w:t>
            </w:r>
            <w:proofErr w:type="spellEnd"/>
            <w:r w:rsidRPr="00B801D7">
              <w:rPr>
                <w:color w:val="000000" w:themeColor="text1"/>
                <w:sz w:val="22"/>
                <w:szCs w:val="22"/>
              </w:rPr>
              <w:t xml:space="preserve"> 13, kas nākotnē tiks izbūvēts gar ciema ziemeļu robežu, savukārt gar Rīgas līča krastu blakus ciemam iet vairāki kājāmgājēju maršruti –  </w:t>
            </w:r>
            <w:proofErr w:type="spellStart"/>
            <w:r w:rsidRPr="00B801D7">
              <w:rPr>
                <w:color w:val="000000" w:themeColor="text1"/>
                <w:sz w:val="22"/>
                <w:szCs w:val="22"/>
              </w:rPr>
              <w:t>Jūrtaka</w:t>
            </w:r>
            <w:proofErr w:type="spellEnd"/>
            <w:r w:rsidRPr="00B801D7">
              <w:rPr>
                <w:color w:val="000000" w:themeColor="text1"/>
                <w:sz w:val="22"/>
                <w:szCs w:val="22"/>
              </w:rPr>
              <w:t>, “1836” un, iespējams, Sv. Jēkaba ceļš.</w:t>
            </w:r>
          </w:p>
        </w:tc>
      </w:tr>
      <w:tr w:rsidR="006E54BA" w:rsidRPr="006D0382" w14:paraId="5B67F0D2" w14:textId="77777777" w:rsidTr="004940A2">
        <w:tc>
          <w:tcPr>
            <w:tcW w:w="2239" w:type="dxa"/>
            <w:shd w:val="clear" w:color="auto" w:fill="006600"/>
          </w:tcPr>
          <w:p w14:paraId="567CAF58"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Sabiedriskā transporta pieejamība</w:t>
            </w:r>
          </w:p>
        </w:tc>
        <w:tc>
          <w:tcPr>
            <w:tcW w:w="6976" w:type="dxa"/>
            <w:gridSpan w:val="2"/>
          </w:tcPr>
          <w:p w14:paraId="085FB9CF" w14:textId="77777777" w:rsidR="006E54BA" w:rsidRPr="006D0382" w:rsidRDefault="006E54BA" w:rsidP="004940A2">
            <w:pPr>
              <w:spacing w:before="60" w:after="60"/>
              <w:rPr>
                <w:color w:val="000000" w:themeColor="text1"/>
                <w:sz w:val="22"/>
              </w:rPr>
            </w:pPr>
            <w:proofErr w:type="spellStart"/>
            <w:r w:rsidRPr="006D0382">
              <w:rPr>
                <w:sz w:val="22"/>
              </w:rPr>
              <w:t>Garupes</w:t>
            </w:r>
            <w:proofErr w:type="spellEnd"/>
            <w:r w:rsidRPr="006D0382">
              <w:rPr>
                <w:sz w:val="22"/>
              </w:rPr>
              <w:t xml:space="preserve"> ciemu šķērso dzelzceļa līnija Rīga – Skulte, ir dzelzceļa stacija </w:t>
            </w:r>
            <w:proofErr w:type="spellStart"/>
            <w:r w:rsidRPr="006D0382">
              <w:rPr>
                <w:sz w:val="22"/>
              </w:rPr>
              <w:t>Garupe</w:t>
            </w:r>
            <w:proofErr w:type="spellEnd"/>
            <w:r w:rsidRPr="006D0382">
              <w:rPr>
                <w:sz w:val="22"/>
              </w:rPr>
              <w:t xml:space="preserve">. </w:t>
            </w:r>
            <w:r>
              <w:rPr>
                <w:sz w:val="22"/>
              </w:rPr>
              <w:t xml:space="preserve">Ciema teritorijā nav autobusa pietura, taču pie ciema robežas uz P1 </w:t>
            </w:r>
            <w:r w:rsidRPr="006D0382">
              <w:rPr>
                <w:color w:val="000000" w:themeColor="text1"/>
                <w:sz w:val="22"/>
              </w:rPr>
              <w:t xml:space="preserve"> ir </w:t>
            </w:r>
            <w:r>
              <w:rPr>
                <w:color w:val="000000" w:themeColor="text1"/>
                <w:sz w:val="22"/>
              </w:rPr>
              <w:t>1</w:t>
            </w:r>
            <w:r w:rsidRPr="006D0382">
              <w:rPr>
                <w:color w:val="000000" w:themeColor="text1"/>
                <w:sz w:val="22"/>
              </w:rPr>
              <w:t xml:space="preserve"> autobusa pietura.</w:t>
            </w:r>
          </w:p>
        </w:tc>
      </w:tr>
      <w:tr w:rsidR="006E54BA" w:rsidRPr="006D0382" w14:paraId="287B043D" w14:textId="77777777" w:rsidTr="004940A2">
        <w:tc>
          <w:tcPr>
            <w:tcW w:w="2239" w:type="dxa"/>
            <w:shd w:val="clear" w:color="auto" w:fill="006600"/>
          </w:tcPr>
          <w:p w14:paraId="3D8E9217"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Ūdensapgāde, kanalizācija, apgaismojums</w:t>
            </w:r>
          </w:p>
        </w:tc>
        <w:tc>
          <w:tcPr>
            <w:tcW w:w="6976" w:type="dxa"/>
            <w:gridSpan w:val="2"/>
          </w:tcPr>
          <w:p w14:paraId="2187421E" w14:textId="77777777" w:rsidR="006E54BA" w:rsidRPr="006D0382" w:rsidRDefault="006E54BA" w:rsidP="004940A2">
            <w:pPr>
              <w:spacing w:before="60" w:after="60"/>
              <w:rPr>
                <w:color w:val="000000" w:themeColor="text1"/>
                <w:sz w:val="22"/>
              </w:rPr>
            </w:pPr>
            <w:proofErr w:type="spellStart"/>
            <w:r w:rsidRPr="006D0382">
              <w:rPr>
                <w:color w:val="000000" w:themeColor="text1"/>
                <w:sz w:val="22"/>
              </w:rPr>
              <w:t>Garupes</w:t>
            </w:r>
            <w:proofErr w:type="spellEnd"/>
            <w:r w:rsidRPr="006D0382">
              <w:rPr>
                <w:color w:val="000000" w:themeColor="text1"/>
                <w:sz w:val="22"/>
              </w:rPr>
              <w:t xml:space="preserve"> ciemā nav pieejami centralizētās ūdensapgādes un kanalizācijas pakalpojumi. </w:t>
            </w:r>
            <w:r w:rsidRPr="006D0382">
              <w:rPr>
                <w:sz w:val="22"/>
              </w:rPr>
              <w:t xml:space="preserve">Neesošās centralizētas kanalizācijas sistēmas ietekmē </w:t>
            </w:r>
            <w:proofErr w:type="spellStart"/>
            <w:r w:rsidRPr="006D0382">
              <w:rPr>
                <w:sz w:val="22"/>
              </w:rPr>
              <w:t>Garupē</w:t>
            </w:r>
            <w:proofErr w:type="spellEnd"/>
            <w:r w:rsidRPr="006D0382">
              <w:rPr>
                <w:sz w:val="22"/>
              </w:rPr>
              <w:t xml:space="preserve"> neattīrītie notekūdeņi caur meliorācijas grāvjiem nokļūst Baltijas jūrā.</w:t>
            </w:r>
          </w:p>
          <w:p w14:paraId="5D00307E" w14:textId="77777777" w:rsidR="006E54BA" w:rsidRPr="006D0382" w:rsidRDefault="006E54BA" w:rsidP="004940A2">
            <w:pPr>
              <w:spacing w:before="60" w:after="60"/>
              <w:rPr>
                <w:sz w:val="22"/>
              </w:rPr>
            </w:pPr>
            <w:proofErr w:type="spellStart"/>
            <w:r w:rsidRPr="006D0382">
              <w:rPr>
                <w:sz w:val="22"/>
              </w:rPr>
              <w:t>Garupes</w:t>
            </w:r>
            <w:proofErr w:type="spellEnd"/>
            <w:r w:rsidRPr="006D0382">
              <w:rPr>
                <w:sz w:val="22"/>
              </w:rPr>
              <w:t xml:space="preserve"> ciemā ir 39 ielas (kopējais ielu garums ir 5,18 km). </w:t>
            </w:r>
            <w:proofErr w:type="spellStart"/>
            <w:r w:rsidRPr="006D0382">
              <w:rPr>
                <w:sz w:val="22"/>
              </w:rPr>
              <w:t>Garupē</w:t>
            </w:r>
            <w:proofErr w:type="spellEnd"/>
            <w:r w:rsidRPr="006D0382">
              <w:rPr>
                <w:sz w:val="22"/>
              </w:rPr>
              <w:t xml:space="preserve"> ir 3% no kopējā ielu apgaismojuma gaismekļu skaita Carnikavas pagastā.</w:t>
            </w:r>
          </w:p>
          <w:p w14:paraId="6B51496E" w14:textId="77777777" w:rsidR="006E54BA" w:rsidRPr="006D0382" w:rsidRDefault="006E54BA" w:rsidP="004940A2">
            <w:pPr>
              <w:spacing w:before="60" w:after="60"/>
              <w:rPr>
                <w:sz w:val="22"/>
              </w:rPr>
            </w:pPr>
            <w:r w:rsidRPr="006D0382">
              <w:rPr>
                <w:sz w:val="22"/>
              </w:rPr>
              <w:t xml:space="preserve">Apkurei mājsaimniecības izmanto vietējos katlus vai malkas krāsnis. Gāze </w:t>
            </w:r>
            <w:proofErr w:type="spellStart"/>
            <w:r w:rsidRPr="006D0382">
              <w:rPr>
                <w:sz w:val="22"/>
              </w:rPr>
              <w:t>Garupē</w:t>
            </w:r>
            <w:proofErr w:type="spellEnd"/>
            <w:r w:rsidRPr="006D0382">
              <w:rPr>
                <w:sz w:val="22"/>
              </w:rPr>
              <w:t xml:space="preserve"> nav pieejama.</w:t>
            </w:r>
          </w:p>
        </w:tc>
      </w:tr>
      <w:tr w:rsidR="006E54BA" w:rsidRPr="006D0382" w14:paraId="0D4FBF98" w14:textId="77777777" w:rsidTr="004940A2">
        <w:tc>
          <w:tcPr>
            <w:tcW w:w="2239" w:type="dxa"/>
            <w:shd w:val="clear" w:color="auto" w:fill="006600"/>
          </w:tcPr>
          <w:p w14:paraId="125E54A1"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Bērni: skaits un tuvākās izglītības iestādes</w:t>
            </w:r>
          </w:p>
        </w:tc>
        <w:tc>
          <w:tcPr>
            <w:tcW w:w="6976" w:type="dxa"/>
            <w:gridSpan w:val="2"/>
          </w:tcPr>
          <w:p w14:paraId="47E16E5E" w14:textId="595F1910"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w:t>
            </w:r>
            <w:r w:rsidR="00CF0985">
              <w:rPr>
                <w:color w:val="000000" w:themeColor="text1"/>
                <w:sz w:val="22"/>
              </w:rPr>
              <w:t>2</w:t>
            </w:r>
            <w:r w:rsidRPr="006D0382">
              <w:rPr>
                <w:color w:val="000000" w:themeColor="text1"/>
                <w:sz w:val="22"/>
              </w:rPr>
              <w:t>.gada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59ED0BAE" w14:textId="77777777" w:rsidTr="004940A2">
              <w:tc>
                <w:tcPr>
                  <w:tcW w:w="2190" w:type="dxa"/>
                  <w:shd w:val="clear" w:color="auto" w:fill="D9D9D9" w:themeFill="background1" w:themeFillShade="D9"/>
                  <w:vAlign w:val="center"/>
                </w:tcPr>
                <w:p w14:paraId="2E53E9BC"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643AA61D"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3903980D"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375AE451" w14:textId="77777777" w:rsidTr="004940A2">
              <w:tc>
                <w:tcPr>
                  <w:tcW w:w="2190" w:type="dxa"/>
                  <w:vAlign w:val="center"/>
                </w:tcPr>
                <w:p w14:paraId="75E5EDB2"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10DCBD8D" w14:textId="687D0BC7" w:rsidR="006E54BA" w:rsidRPr="006D0382" w:rsidRDefault="00CF0985" w:rsidP="004940A2">
                  <w:pPr>
                    <w:spacing w:before="60" w:after="60"/>
                    <w:jc w:val="center"/>
                    <w:rPr>
                      <w:color w:val="000000" w:themeColor="text1"/>
                      <w:sz w:val="22"/>
                    </w:rPr>
                  </w:pPr>
                  <w:r>
                    <w:rPr>
                      <w:color w:val="000000" w:themeColor="text1"/>
                      <w:sz w:val="22"/>
                    </w:rPr>
                    <w:t>42</w:t>
                  </w:r>
                </w:p>
              </w:tc>
              <w:tc>
                <w:tcPr>
                  <w:tcW w:w="2191" w:type="dxa"/>
                  <w:vAlign w:val="center"/>
                </w:tcPr>
                <w:p w14:paraId="7F6095AC" w14:textId="4DF25DC7" w:rsidR="006E54BA" w:rsidRPr="006D0382" w:rsidRDefault="00CF0985" w:rsidP="004940A2">
                  <w:pPr>
                    <w:spacing w:before="60" w:after="60"/>
                    <w:jc w:val="center"/>
                    <w:rPr>
                      <w:color w:val="000000" w:themeColor="text1"/>
                      <w:sz w:val="22"/>
                    </w:rPr>
                  </w:pPr>
                  <w:r>
                    <w:rPr>
                      <w:color w:val="000000" w:themeColor="text1"/>
                      <w:sz w:val="22"/>
                    </w:rPr>
                    <w:t>32</w:t>
                  </w:r>
                  <w:r w:rsidR="006E54BA" w:rsidRPr="006D0382">
                    <w:rPr>
                      <w:color w:val="000000" w:themeColor="text1"/>
                      <w:sz w:val="22"/>
                    </w:rPr>
                    <w:t>%</w:t>
                  </w:r>
                </w:p>
              </w:tc>
            </w:tr>
            <w:tr w:rsidR="006E54BA" w:rsidRPr="006D0382" w14:paraId="0F160A30" w14:textId="77777777" w:rsidTr="004940A2">
              <w:tc>
                <w:tcPr>
                  <w:tcW w:w="2190" w:type="dxa"/>
                  <w:vAlign w:val="center"/>
                </w:tcPr>
                <w:p w14:paraId="34F5C294"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533688B9" w14:textId="193220ED" w:rsidR="006E54BA" w:rsidRPr="006D0382" w:rsidRDefault="00CF0985" w:rsidP="004940A2">
                  <w:pPr>
                    <w:spacing w:before="60" w:after="60"/>
                    <w:jc w:val="center"/>
                    <w:rPr>
                      <w:color w:val="000000" w:themeColor="text1"/>
                      <w:sz w:val="22"/>
                    </w:rPr>
                  </w:pPr>
                  <w:r>
                    <w:rPr>
                      <w:color w:val="000000" w:themeColor="text1"/>
                      <w:sz w:val="22"/>
                    </w:rPr>
                    <w:t>36</w:t>
                  </w:r>
                </w:p>
              </w:tc>
              <w:tc>
                <w:tcPr>
                  <w:tcW w:w="2191" w:type="dxa"/>
                  <w:vAlign w:val="center"/>
                </w:tcPr>
                <w:p w14:paraId="6E27FCB1" w14:textId="05CDBD9A" w:rsidR="006E54BA" w:rsidRPr="006D0382" w:rsidRDefault="00957CF9" w:rsidP="004940A2">
                  <w:pPr>
                    <w:spacing w:before="60" w:after="60"/>
                    <w:jc w:val="center"/>
                    <w:rPr>
                      <w:color w:val="000000" w:themeColor="text1"/>
                      <w:sz w:val="22"/>
                    </w:rPr>
                  </w:pPr>
                  <w:r>
                    <w:rPr>
                      <w:color w:val="000000" w:themeColor="text1"/>
                      <w:sz w:val="22"/>
                    </w:rPr>
                    <w:t>34</w:t>
                  </w:r>
                  <w:r w:rsidR="006E54BA" w:rsidRPr="006D0382">
                    <w:rPr>
                      <w:color w:val="000000" w:themeColor="text1"/>
                      <w:sz w:val="22"/>
                    </w:rPr>
                    <w:t>%</w:t>
                  </w:r>
                </w:p>
              </w:tc>
            </w:tr>
            <w:tr w:rsidR="006E54BA" w:rsidRPr="006D0382" w14:paraId="1BADEF22" w14:textId="77777777" w:rsidTr="004940A2">
              <w:tc>
                <w:tcPr>
                  <w:tcW w:w="2190" w:type="dxa"/>
                  <w:vAlign w:val="center"/>
                </w:tcPr>
                <w:p w14:paraId="5B919EE4"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7C89674B" w14:textId="19EE6ABF" w:rsidR="006E54BA" w:rsidRPr="006D0382" w:rsidRDefault="00CF0985" w:rsidP="004940A2">
                  <w:pPr>
                    <w:spacing w:before="60" w:after="60"/>
                    <w:jc w:val="center"/>
                    <w:rPr>
                      <w:color w:val="000000" w:themeColor="text1"/>
                      <w:sz w:val="22"/>
                    </w:rPr>
                  </w:pPr>
                  <w:r>
                    <w:rPr>
                      <w:color w:val="000000" w:themeColor="text1"/>
                      <w:sz w:val="22"/>
                    </w:rPr>
                    <w:t>37</w:t>
                  </w:r>
                </w:p>
              </w:tc>
              <w:tc>
                <w:tcPr>
                  <w:tcW w:w="2191" w:type="dxa"/>
                  <w:vAlign w:val="center"/>
                </w:tcPr>
                <w:p w14:paraId="3E4C999D" w14:textId="40D703F5" w:rsidR="006E54BA" w:rsidRPr="006D0382" w:rsidRDefault="00957CF9" w:rsidP="004940A2">
                  <w:pPr>
                    <w:spacing w:before="60" w:after="60"/>
                    <w:jc w:val="center"/>
                    <w:rPr>
                      <w:color w:val="000000" w:themeColor="text1"/>
                      <w:sz w:val="22"/>
                    </w:rPr>
                  </w:pPr>
                  <w:r>
                    <w:rPr>
                      <w:color w:val="000000" w:themeColor="text1"/>
                      <w:sz w:val="22"/>
                    </w:rPr>
                    <w:t>25</w:t>
                  </w:r>
                  <w:r w:rsidR="006E54BA" w:rsidRPr="006D0382">
                    <w:rPr>
                      <w:color w:val="000000" w:themeColor="text1"/>
                      <w:sz w:val="22"/>
                    </w:rPr>
                    <w:t>%</w:t>
                  </w:r>
                </w:p>
              </w:tc>
            </w:tr>
          </w:tbl>
          <w:p w14:paraId="7ABBAFAF" w14:textId="77777777" w:rsidR="006E54BA" w:rsidRPr="006D0382" w:rsidRDefault="006E54BA" w:rsidP="004940A2">
            <w:pPr>
              <w:spacing w:before="60" w:after="60"/>
              <w:rPr>
                <w:color w:val="000000" w:themeColor="text1"/>
                <w:sz w:val="22"/>
              </w:rPr>
            </w:pPr>
            <w:r w:rsidRPr="006D0382">
              <w:rPr>
                <w:color w:val="000000" w:themeColor="text1"/>
                <w:sz w:val="22"/>
              </w:rPr>
              <w:t>Tuvākās izglītības iestādes: CPII “Riekstiņš”, CPS, CMMS</w:t>
            </w:r>
          </w:p>
        </w:tc>
      </w:tr>
      <w:tr w:rsidR="006E54BA" w:rsidRPr="006D0382" w14:paraId="6DFA4433" w14:textId="77777777" w:rsidTr="004940A2">
        <w:tc>
          <w:tcPr>
            <w:tcW w:w="2239" w:type="dxa"/>
            <w:shd w:val="clear" w:color="auto" w:fill="006600"/>
          </w:tcPr>
          <w:p w14:paraId="4775D6CD"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Aktīvās un veselības atpūtas pieejamība</w:t>
            </w:r>
          </w:p>
        </w:tc>
        <w:tc>
          <w:tcPr>
            <w:tcW w:w="6976" w:type="dxa"/>
            <w:gridSpan w:val="2"/>
          </w:tcPr>
          <w:p w14:paraId="0EBE533D"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31BBABD7" w14:textId="77777777" w:rsidTr="004940A2">
              <w:tc>
                <w:tcPr>
                  <w:tcW w:w="743" w:type="dxa"/>
                  <w:shd w:val="clear" w:color="auto" w:fill="D9D9D9" w:themeFill="background1" w:themeFillShade="D9"/>
                  <w:vAlign w:val="center"/>
                </w:tcPr>
                <w:p w14:paraId="368BF9B1"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32F6CD6C"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41338512"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7084DF66"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347B406B"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77632627"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24A48A97" w14:textId="77777777" w:rsidTr="004940A2">
              <w:tc>
                <w:tcPr>
                  <w:tcW w:w="743" w:type="dxa"/>
                  <w:vAlign w:val="center"/>
                </w:tcPr>
                <w:p w14:paraId="07BC32BF"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59F3827B" w14:textId="77777777" w:rsidR="006E54BA" w:rsidRPr="006D0382" w:rsidRDefault="006E54BA" w:rsidP="004940A2">
                  <w:pPr>
                    <w:spacing w:before="60" w:after="60"/>
                    <w:jc w:val="center"/>
                    <w:rPr>
                      <w:color w:val="000000" w:themeColor="text1"/>
                      <w:sz w:val="22"/>
                    </w:rPr>
                  </w:pPr>
                </w:p>
              </w:tc>
              <w:tc>
                <w:tcPr>
                  <w:tcW w:w="1359" w:type="dxa"/>
                  <w:vAlign w:val="center"/>
                </w:tcPr>
                <w:p w14:paraId="6DE19241" w14:textId="77777777" w:rsidR="006E54BA" w:rsidRPr="006D0382" w:rsidRDefault="006E54BA" w:rsidP="004940A2">
                  <w:pPr>
                    <w:spacing w:before="60" w:after="60"/>
                    <w:jc w:val="center"/>
                    <w:rPr>
                      <w:color w:val="000000" w:themeColor="text1"/>
                      <w:sz w:val="22"/>
                    </w:rPr>
                  </w:pPr>
                </w:p>
              </w:tc>
              <w:tc>
                <w:tcPr>
                  <w:tcW w:w="1323" w:type="dxa"/>
                  <w:vAlign w:val="center"/>
                </w:tcPr>
                <w:p w14:paraId="01B4C532" w14:textId="77777777" w:rsidR="006E54BA" w:rsidRPr="006D0382" w:rsidRDefault="006E54BA" w:rsidP="004940A2">
                  <w:pPr>
                    <w:spacing w:before="60" w:after="60"/>
                    <w:jc w:val="center"/>
                    <w:rPr>
                      <w:color w:val="000000" w:themeColor="text1"/>
                      <w:sz w:val="22"/>
                    </w:rPr>
                  </w:pPr>
                </w:p>
              </w:tc>
              <w:tc>
                <w:tcPr>
                  <w:tcW w:w="1070" w:type="dxa"/>
                  <w:vAlign w:val="center"/>
                </w:tcPr>
                <w:p w14:paraId="0EFDD321" w14:textId="77777777" w:rsidR="006E54BA" w:rsidRPr="006D0382" w:rsidRDefault="006E54BA" w:rsidP="004940A2">
                  <w:pPr>
                    <w:spacing w:before="60" w:after="60"/>
                    <w:jc w:val="center"/>
                    <w:rPr>
                      <w:color w:val="000000" w:themeColor="text1"/>
                      <w:sz w:val="22"/>
                    </w:rPr>
                  </w:pPr>
                </w:p>
              </w:tc>
              <w:tc>
                <w:tcPr>
                  <w:tcW w:w="712" w:type="dxa"/>
                </w:tcPr>
                <w:p w14:paraId="3A9942CD"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r>
          </w:tbl>
          <w:p w14:paraId="57658DB5" w14:textId="77777777" w:rsidR="006E54BA" w:rsidRPr="006D0382" w:rsidRDefault="006E54BA" w:rsidP="004940A2">
            <w:pPr>
              <w:spacing w:before="60" w:after="60"/>
              <w:rPr>
                <w:color w:val="000000" w:themeColor="text1"/>
                <w:sz w:val="22"/>
              </w:rPr>
            </w:pPr>
          </w:p>
        </w:tc>
      </w:tr>
    </w:tbl>
    <w:p w14:paraId="35174480" w14:textId="77777777" w:rsidR="006E54BA" w:rsidRDefault="006E54BA" w:rsidP="006E54BA">
      <w:pPr>
        <w:spacing w:after="0"/>
        <w:rPr>
          <w:color w:val="000000" w:themeColor="text1"/>
        </w:rPr>
      </w:pPr>
    </w:p>
    <w:p w14:paraId="58ABB299" w14:textId="77777777" w:rsidR="006E54BA" w:rsidRPr="005E0027" w:rsidRDefault="006E54BA" w:rsidP="005E0027">
      <w:pPr>
        <w:pStyle w:val="Heading2"/>
        <w:rPr>
          <w:rFonts w:ascii="Montserrat" w:hAnsi="Montserrat"/>
          <w:i w:val="0"/>
          <w:iCs w:val="0"/>
          <w:sz w:val="24"/>
          <w:szCs w:val="24"/>
        </w:rPr>
      </w:pPr>
      <w:bookmarkStart w:id="315" w:name="_Toc77941814"/>
      <w:bookmarkStart w:id="316" w:name="_Toc134532424"/>
      <w:bookmarkStart w:id="317" w:name="_Toc137626145"/>
      <w:bookmarkStart w:id="318" w:name="_Toc137634253"/>
      <w:r w:rsidRPr="005E0027">
        <w:rPr>
          <w:rFonts w:ascii="Montserrat" w:hAnsi="Montserrat"/>
          <w:i w:val="0"/>
          <w:iCs w:val="0"/>
          <w:sz w:val="24"/>
          <w:szCs w:val="24"/>
        </w:rPr>
        <w:t>Gauja</w:t>
      </w:r>
      <w:bookmarkEnd w:id="315"/>
      <w:bookmarkEnd w:id="316"/>
      <w:bookmarkEnd w:id="317"/>
      <w:bookmarkEnd w:id="318"/>
    </w:p>
    <w:tbl>
      <w:tblPr>
        <w:tblStyle w:val="TableGrid"/>
        <w:tblW w:w="0" w:type="auto"/>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263"/>
        <w:gridCol w:w="4111"/>
        <w:gridCol w:w="2841"/>
      </w:tblGrid>
      <w:tr w:rsidR="006E54BA" w:rsidRPr="006D0382" w14:paraId="1E02B4E8" w14:textId="77777777" w:rsidTr="004940A2">
        <w:tc>
          <w:tcPr>
            <w:tcW w:w="2263" w:type="dxa"/>
            <w:shd w:val="clear" w:color="auto" w:fill="006600"/>
          </w:tcPr>
          <w:p w14:paraId="4DEF7817"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Iedzīvotāji</w:t>
            </w:r>
          </w:p>
        </w:tc>
        <w:tc>
          <w:tcPr>
            <w:tcW w:w="4111" w:type="dxa"/>
            <w:tcBorders>
              <w:right w:val="nil"/>
            </w:tcBorders>
          </w:tcPr>
          <w:p w14:paraId="76DEE265" w14:textId="1E3B4BB4"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 1</w:t>
            </w:r>
            <w:r w:rsidR="00440D07">
              <w:rPr>
                <w:color w:val="000000" w:themeColor="text1"/>
                <w:sz w:val="22"/>
              </w:rPr>
              <w:t>224</w:t>
            </w:r>
          </w:p>
        </w:tc>
        <w:tc>
          <w:tcPr>
            <w:tcW w:w="2841" w:type="dxa"/>
            <w:vMerge w:val="restart"/>
            <w:tcBorders>
              <w:left w:val="nil"/>
            </w:tcBorders>
          </w:tcPr>
          <w:p w14:paraId="5FA026F0" w14:textId="77777777" w:rsidR="006E54BA" w:rsidRPr="006D0382" w:rsidRDefault="006E54BA" w:rsidP="004940A2">
            <w:pPr>
              <w:spacing w:before="60" w:after="60"/>
              <w:rPr>
                <w:color w:val="000000" w:themeColor="text1"/>
                <w:sz w:val="22"/>
              </w:rPr>
            </w:pPr>
            <w:r>
              <w:rPr>
                <w:noProof/>
              </w:rPr>
              <w:drawing>
                <wp:inline distT="0" distB="0" distL="0" distR="0" wp14:anchorId="4A6190FD" wp14:editId="1C0414CD">
                  <wp:extent cx="1555200" cy="1231200"/>
                  <wp:effectExtent l="0" t="0" r="6985" b="7620"/>
                  <wp:docPr id="87" name="Attēl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555200" cy="1231200"/>
                          </a:xfrm>
                          <a:prstGeom prst="rect">
                            <a:avLst/>
                          </a:prstGeom>
                          <a:noFill/>
                          <a:ln>
                            <a:noFill/>
                          </a:ln>
                        </pic:spPr>
                      </pic:pic>
                    </a:graphicData>
                  </a:graphic>
                </wp:inline>
              </w:drawing>
            </w:r>
          </w:p>
        </w:tc>
      </w:tr>
      <w:tr w:rsidR="006E54BA" w:rsidRPr="006D0382" w14:paraId="04F8A32B" w14:textId="77777777" w:rsidTr="004940A2">
        <w:tc>
          <w:tcPr>
            <w:tcW w:w="2263" w:type="dxa"/>
            <w:shd w:val="clear" w:color="auto" w:fill="006600"/>
          </w:tcPr>
          <w:p w14:paraId="68E2FB73"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Izaugsmes prognozētā perspektīva</w:t>
            </w:r>
          </w:p>
        </w:tc>
        <w:tc>
          <w:tcPr>
            <w:tcW w:w="4111" w:type="dxa"/>
            <w:tcBorders>
              <w:right w:val="nil"/>
            </w:tcBorders>
          </w:tcPr>
          <w:p w14:paraId="66D55C71" w14:textId="54E08FF2" w:rsidR="006E54BA" w:rsidRDefault="006E54BA" w:rsidP="004940A2">
            <w:pPr>
              <w:spacing w:before="60" w:after="60"/>
              <w:rPr>
                <w:sz w:val="22"/>
              </w:rPr>
            </w:pPr>
            <w:r w:rsidRPr="006D0382">
              <w:rPr>
                <w:color w:val="000000" w:themeColor="text1"/>
                <w:sz w:val="22"/>
              </w:rPr>
              <w:t>Ciemā dzīvo 5,5% no kopējā novada iedzīvotāju skaita. Laika posmā no 201</w:t>
            </w:r>
            <w:r w:rsidR="00957CF9">
              <w:rPr>
                <w:color w:val="000000" w:themeColor="text1"/>
                <w:sz w:val="22"/>
              </w:rPr>
              <w:t>9</w:t>
            </w:r>
            <w:r w:rsidRPr="006D0382">
              <w:rPr>
                <w:color w:val="000000" w:themeColor="text1"/>
                <w:sz w:val="22"/>
              </w:rPr>
              <w:t>. līdz 202</w:t>
            </w:r>
            <w:r w:rsidR="00957CF9">
              <w:rPr>
                <w:color w:val="000000" w:themeColor="text1"/>
                <w:sz w:val="22"/>
              </w:rPr>
              <w:t>2</w:t>
            </w:r>
            <w:r w:rsidRPr="006D0382">
              <w:rPr>
                <w:color w:val="000000" w:themeColor="text1"/>
                <w:sz w:val="22"/>
              </w:rPr>
              <w:t xml:space="preserve">.gadam iedzīvotāju skaits ciemā palielinājās vidēji par </w:t>
            </w:r>
            <w:r w:rsidR="00957CF9">
              <w:rPr>
                <w:color w:val="000000" w:themeColor="text1"/>
                <w:sz w:val="22"/>
              </w:rPr>
              <w:t>3,8</w:t>
            </w:r>
            <w:r w:rsidRPr="006D0382">
              <w:rPr>
                <w:color w:val="000000" w:themeColor="text1"/>
                <w:sz w:val="22"/>
              </w:rPr>
              <w:t>% gadā.</w:t>
            </w:r>
            <w:r w:rsidRPr="006D0382">
              <w:rPr>
                <w:sz w:val="22"/>
              </w:rPr>
              <w:t xml:space="preserve"> </w:t>
            </w:r>
          </w:p>
          <w:p w14:paraId="224849F2" w14:textId="77777777" w:rsidR="006E54BA" w:rsidRPr="006D0382" w:rsidRDefault="006E54BA" w:rsidP="004940A2">
            <w:pPr>
              <w:spacing w:before="60" w:after="60"/>
              <w:rPr>
                <w:color w:val="000000" w:themeColor="text1"/>
                <w:sz w:val="22"/>
              </w:rPr>
            </w:pPr>
            <w:proofErr w:type="spellStart"/>
            <w:r w:rsidRPr="006D0382">
              <w:rPr>
                <w:sz w:val="22"/>
              </w:rPr>
              <w:t>Garupes</w:t>
            </w:r>
            <w:proofErr w:type="spellEnd"/>
            <w:r w:rsidRPr="006D0382">
              <w:rPr>
                <w:sz w:val="22"/>
              </w:rPr>
              <w:t xml:space="preserve">, Gaujas un </w:t>
            </w:r>
            <w:proofErr w:type="spellStart"/>
            <w:r w:rsidRPr="006D0382">
              <w:rPr>
                <w:sz w:val="22"/>
              </w:rPr>
              <w:t>Siguļu</w:t>
            </w:r>
            <w:proofErr w:type="spellEnd"/>
            <w:r w:rsidRPr="006D0382">
              <w:rPr>
                <w:sz w:val="22"/>
              </w:rPr>
              <w:t xml:space="preserve"> ciemi pievienojami Carnikavai kā pilsētai,  veidojot centralizētus pakalpojumus un infrastruktūru. Tai pašā laikā Gaujas ciema daļā veidojot Pārgaujas </w:t>
            </w:r>
            <w:proofErr w:type="spellStart"/>
            <w:r w:rsidRPr="006D0382">
              <w:rPr>
                <w:sz w:val="22"/>
              </w:rPr>
              <w:t>apdzīvojuma</w:t>
            </w:r>
            <w:proofErr w:type="spellEnd"/>
            <w:r w:rsidRPr="006D0382">
              <w:rPr>
                <w:sz w:val="22"/>
              </w:rPr>
              <w:t xml:space="preserve"> centrālo daļu ar decentralizētiem pašvaldības pakalpojumiem un uzņēmējdarbības attīstības potenciālu atpūtas un veselības tūrisma jomā.</w:t>
            </w:r>
          </w:p>
        </w:tc>
        <w:tc>
          <w:tcPr>
            <w:tcW w:w="2841" w:type="dxa"/>
            <w:vMerge/>
            <w:tcBorders>
              <w:left w:val="nil"/>
            </w:tcBorders>
          </w:tcPr>
          <w:p w14:paraId="4A499C29" w14:textId="77777777" w:rsidR="006E54BA" w:rsidRPr="006D0382" w:rsidRDefault="006E54BA" w:rsidP="004940A2">
            <w:pPr>
              <w:spacing w:before="60" w:after="60"/>
              <w:rPr>
                <w:color w:val="000000" w:themeColor="text1"/>
                <w:sz w:val="22"/>
              </w:rPr>
            </w:pPr>
          </w:p>
        </w:tc>
      </w:tr>
      <w:tr w:rsidR="006E54BA" w:rsidRPr="006D0382" w14:paraId="7043CCCA" w14:textId="77777777" w:rsidTr="004940A2">
        <w:tc>
          <w:tcPr>
            <w:tcW w:w="2263" w:type="dxa"/>
            <w:shd w:val="clear" w:color="auto" w:fill="006600"/>
          </w:tcPr>
          <w:p w14:paraId="51986D08" w14:textId="77777777" w:rsidR="006E54BA" w:rsidRPr="003F7A3A" w:rsidRDefault="006E54BA" w:rsidP="004940A2">
            <w:pPr>
              <w:spacing w:before="60" w:after="60"/>
              <w:rPr>
                <w:color w:val="FFFFFF" w:themeColor="background1"/>
                <w:sz w:val="20"/>
                <w:szCs w:val="20"/>
              </w:rPr>
            </w:pPr>
            <w:proofErr w:type="spellStart"/>
            <w:r w:rsidRPr="003F7A3A">
              <w:rPr>
                <w:color w:val="FFFFFF" w:themeColor="background1"/>
                <w:sz w:val="20"/>
                <w:szCs w:val="20"/>
              </w:rPr>
              <w:t>Pieslēgums</w:t>
            </w:r>
            <w:proofErr w:type="spellEnd"/>
            <w:r w:rsidRPr="003F7A3A">
              <w:rPr>
                <w:color w:val="FFFFFF" w:themeColor="background1"/>
                <w:sz w:val="20"/>
                <w:szCs w:val="20"/>
              </w:rPr>
              <w:t xml:space="preserve"> autoceļiem</w:t>
            </w:r>
          </w:p>
        </w:tc>
        <w:tc>
          <w:tcPr>
            <w:tcW w:w="6952" w:type="dxa"/>
            <w:gridSpan w:val="2"/>
          </w:tcPr>
          <w:p w14:paraId="5F9B9F86" w14:textId="77777777" w:rsidR="006E54BA" w:rsidRPr="006D0382" w:rsidRDefault="006E54BA" w:rsidP="004940A2">
            <w:pPr>
              <w:spacing w:before="60" w:after="60"/>
              <w:rPr>
                <w:color w:val="000000" w:themeColor="text1"/>
                <w:sz w:val="22"/>
              </w:rPr>
            </w:pPr>
            <w:r w:rsidRPr="006D0382">
              <w:rPr>
                <w:sz w:val="22"/>
              </w:rPr>
              <w:t>Gaujas ciemā ir 64 ielas, to kopējais ielu garums ir 25,32 km.  Gaujas ciemā ar melno segumu ir 44% ielu, 25% ielu ar grants segumu un 31% ielu bez seguma.</w:t>
            </w:r>
          </w:p>
        </w:tc>
      </w:tr>
      <w:tr w:rsidR="006E54BA" w:rsidRPr="006D0382" w14:paraId="275664D3" w14:textId="77777777" w:rsidTr="004940A2">
        <w:tc>
          <w:tcPr>
            <w:tcW w:w="2263" w:type="dxa"/>
            <w:shd w:val="clear" w:color="auto" w:fill="006600"/>
          </w:tcPr>
          <w:p w14:paraId="74145DE9"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 xml:space="preserve">Velo- un </w:t>
            </w:r>
            <w:proofErr w:type="spellStart"/>
            <w:r w:rsidRPr="003F7A3A">
              <w:rPr>
                <w:color w:val="FFFFFF" w:themeColor="background1"/>
                <w:sz w:val="20"/>
                <w:szCs w:val="20"/>
              </w:rPr>
              <w:t>kāj</w:t>
            </w:r>
            <w:proofErr w:type="spellEnd"/>
            <w:r w:rsidRPr="003F7A3A">
              <w:rPr>
                <w:color w:val="FFFFFF" w:themeColor="background1"/>
                <w:sz w:val="20"/>
                <w:szCs w:val="20"/>
              </w:rPr>
              <w:t>-pieejamība</w:t>
            </w:r>
          </w:p>
        </w:tc>
        <w:tc>
          <w:tcPr>
            <w:tcW w:w="6952" w:type="dxa"/>
            <w:gridSpan w:val="2"/>
          </w:tcPr>
          <w:p w14:paraId="4C63AFA7" w14:textId="77777777" w:rsidR="006E54BA" w:rsidRPr="00B801D7" w:rsidRDefault="006E54BA" w:rsidP="004940A2">
            <w:pPr>
              <w:spacing w:before="60" w:after="60"/>
            </w:pPr>
            <w:r w:rsidRPr="006D0382">
              <w:rPr>
                <w:sz w:val="22"/>
              </w:rPr>
              <w:t>Carnikavas un Gaujas ciemus savieno Latvijā garākais gājēju un velosipēdistu tilts pār Gauju (220 m).</w:t>
            </w:r>
            <w:r>
              <w:rPr>
                <w:sz w:val="22"/>
              </w:rPr>
              <w:t xml:space="preserve">- Cauri Gaujas ciemam iet starptautiskie </w:t>
            </w:r>
            <w:proofErr w:type="spellStart"/>
            <w:r>
              <w:rPr>
                <w:sz w:val="22"/>
              </w:rPr>
              <w:t>velomaršruti</w:t>
            </w:r>
            <w:proofErr w:type="spellEnd"/>
            <w:r>
              <w:rPr>
                <w:sz w:val="22"/>
              </w:rPr>
              <w:t xml:space="preserve"> </w:t>
            </w:r>
            <w:proofErr w:type="spellStart"/>
            <w:r>
              <w:rPr>
                <w:sz w:val="22"/>
              </w:rPr>
              <w:t>EiroVelo</w:t>
            </w:r>
            <w:proofErr w:type="spellEnd"/>
            <w:r>
              <w:rPr>
                <w:sz w:val="22"/>
              </w:rPr>
              <w:t xml:space="preserve"> 13 un </w:t>
            </w:r>
            <w:proofErr w:type="spellStart"/>
            <w:r>
              <w:rPr>
                <w:sz w:val="22"/>
              </w:rPr>
              <w:t>EiroVelo</w:t>
            </w:r>
            <w:proofErr w:type="spellEnd"/>
            <w:r>
              <w:rPr>
                <w:sz w:val="22"/>
              </w:rPr>
              <w:t xml:space="preserve"> 10, kā arī garās distances pārgājienu maršruti “</w:t>
            </w:r>
            <w:proofErr w:type="spellStart"/>
            <w:r>
              <w:rPr>
                <w:sz w:val="22"/>
              </w:rPr>
              <w:t>Jūrtaka</w:t>
            </w:r>
            <w:proofErr w:type="spellEnd"/>
            <w:r>
              <w:rPr>
                <w:sz w:val="22"/>
              </w:rPr>
              <w:t>” un “1836”.</w:t>
            </w:r>
          </w:p>
        </w:tc>
      </w:tr>
      <w:tr w:rsidR="006E54BA" w:rsidRPr="006D0382" w14:paraId="6AD3A565" w14:textId="77777777" w:rsidTr="004940A2">
        <w:tc>
          <w:tcPr>
            <w:tcW w:w="2263" w:type="dxa"/>
            <w:shd w:val="clear" w:color="auto" w:fill="006600"/>
          </w:tcPr>
          <w:p w14:paraId="3866AD3F"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Sabiedriskā transporta pieejamība</w:t>
            </w:r>
          </w:p>
        </w:tc>
        <w:tc>
          <w:tcPr>
            <w:tcW w:w="6952" w:type="dxa"/>
            <w:gridSpan w:val="2"/>
          </w:tcPr>
          <w:p w14:paraId="56112560" w14:textId="77777777" w:rsidR="006E54BA" w:rsidRPr="006D0382" w:rsidRDefault="006E54BA" w:rsidP="004940A2">
            <w:pPr>
              <w:spacing w:before="60" w:after="60"/>
              <w:rPr>
                <w:color w:val="000000" w:themeColor="text1"/>
                <w:sz w:val="22"/>
              </w:rPr>
            </w:pPr>
            <w:r w:rsidRPr="006D0382">
              <w:rPr>
                <w:sz w:val="22"/>
              </w:rPr>
              <w:t xml:space="preserve">Gaujas ciemu šķērso dzelzceļa līnija Rīga – Skulte, ir dzelzceļa stacija Gauja. </w:t>
            </w:r>
            <w:r w:rsidRPr="006D0382">
              <w:rPr>
                <w:color w:val="000000" w:themeColor="text1"/>
                <w:sz w:val="22"/>
              </w:rPr>
              <w:t xml:space="preserve">Ciemā pieejami sabiedriskā transporta pakalpojumi, </w:t>
            </w:r>
            <w:r w:rsidRPr="00B801D7">
              <w:rPr>
                <w:sz w:val="22"/>
              </w:rPr>
              <w:t xml:space="preserve">ir 6 autobusa </w:t>
            </w:r>
            <w:r w:rsidRPr="006D0382">
              <w:rPr>
                <w:color w:val="000000" w:themeColor="text1"/>
                <w:sz w:val="22"/>
              </w:rPr>
              <w:t>pieturas.</w:t>
            </w:r>
          </w:p>
        </w:tc>
      </w:tr>
      <w:tr w:rsidR="006E54BA" w:rsidRPr="006D0382" w14:paraId="5F3D7902" w14:textId="77777777" w:rsidTr="004940A2">
        <w:tc>
          <w:tcPr>
            <w:tcW w:w="2263" w:type="dxa"/>
            <w:shd w:val="clear" w:color="auto" w:fill="006600"/>
          </w:tcPr>
          <w:p w14:paraId="547D0582"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Ūdensapgāde, kanalizācija, apgaismojums</w:t>
            </w:r>
          </w:p>
        </w:tc>
        <w:tc>
          <w:tcPr>
            <w:tcW w:w="6952" w:type="dxa"/>
            <w:gridSpan w:val="2"/>
          </w:tcPr>
          <w:p w14:paraId="5B4922C4" w14:textId="77777777" w:rsidR="006E54BA" w:rsidRPr="006D0382" w:rsidRDefault="006E54BA" w:rsidP="004940A2">
            <w:pPr>
              <w:spacing w:before="60" w:after="60"/>
              <w:rPr>
                <w:color w:val="000000" w:themeColor="text1"/>
                <w:sz w:val="22"/>
              </w:rPr>
            </w:pPr>
            <w:r w:rsidRPr="006D0382">
              <w:rPr>
                <w:color w:val="000000" w:themeColor="text1"/>
                <w:sz w:val="22"/>
              </w:rPr>
              <w:t xml:space="preserve">Gaujas ciemā nav pieejami centralizētās ūdensapgādes un kanalizācijas pakalpojumi. </w:t>
            </w:r>
            <w:r w:rsidRPr="006D0382">
              <w:rPr>
                <w:sz w:val="22"/>
              </w:rPr>
              <w:t xml:space="preserve">Gaujas ciemā mājsaimniecības ūdeni iegūst no spicēm un kanalizāciju novada </w:t>
            </w:r>
            <w:proofErr w:type="spellStart"/>
            <w:r w:rsidRPr="006D0382">
              <w:rPr>
                <w:sz w:val="22"/>
              </w:rPr>
              <w:t>septiķos</w:t>
            </w:r>
            <w:proofErr w:type="spellEnd"/>
            <w:r w:rsidRPr="006D0382">
              <w:rPr>
                <w:sz w:val="22"/>
              </w:rPr>
              <w:t xml:space="preserve"> un </w:t>
            </w:r>
            <w:proofErr w:type="spellStart"/>
            <w:r w:rsidRPr="006D0382">
              <w:rPr>
                <w:sz w:val="22"/>
              </w:rPr>
              <w:t>krājtvertnēs</w:t>
            </w:r>
            <w:proofErr w:type="spellEnd"/>
            <w:r w:rsidRPr="006D0382">
              <w:rPr>
                <w:sz w:val="22"/>
              </w:rPr>
              <w:t>. Neesošās centralizētas kanalizācijas sistēmas ietekmē Gaujas ciemā neattīrītie notekūdeņi caur gruntsūdeņiem un novadgrāvjiem nokļūst Gaujas upē un Dzirnezerā.</w:t>
            </w:r>
          </w:p>
          <w:p w14:paraId="1FC7B18A" w14:textId="77777777" w:rsidR="006E54BA" w:rsidRPr="006D0382" w:rsidRDefault="006E54BA" w:rsidP="004940A2">
            <w:pPr>
              <w:spacing w:before="60" w:after="60"/>
              <w:rPr>
                <w:sz w:val="22"/>
              </w:rPr>
            </w:pPr>
            <w:r w:rsidRPr="006D0382">
              <w:rPr>
                <w:sz w:val="22"/>
              </w:rPr>
              <w:t xml:space="preserve">Gaujas ciemā ir 64 ielas (kopējais ielu garums ir 25,32 km). Kopā ar </w:t>
            </w:r>
            <w:proofErr w:type="spellStart"/>
            <w:r w:rsidRPr="006D0382">
              <w:rPr>
                <w:sz w:val="22"/>
              </w:rPr>
              <w:t>Siguļu</w:t>
            </w:r>
            <w:proofErr w:type="spellEnd"/>
            <w:r w:rsidRPr="006D0382">
              <w:rPr>
                <w:sz w:val="22"/>
              </w:rPr>
              <w:t xml:space="preserve"> ciemu apgaismotas 38 ielas.</w:t>
            </w:r>
          </w:p>
          <w:p w14:paraId="4AF2CA08" w14:textId="77777777" w:rsidR="006E54BA" w:rsidRPr="006D0382" w:rsidRDefault="006E54BA" w:rsidP="004940A2">
            <w:pPr>
              <w:spacing w:before="60" w:after="60"/>
              <w:rPr>
                <w:color w:val="000000" w:themeColor="text1"/>
                <w:sz w:val="22"/>
              </w:rPr>
            </w:pPr>
            <w:r w:rsidRPr="006D0382">
              <w:rPr>
                <w:sz w:val="22"/>
              </w:rPr>
              <w:t>Apkurei mājsaimniecības izmanto vietējos katlus vai malkas krāsnis. Gāze Gaujas ciemā šobrīd nav pieejama, bet pastāv iespēja, ka tuvākajos gados dabas gāzi ciemam būs iespējams piegādāt.</w:t>
            </w:r>
          </w:p>
        </w:tc>
      </w:tr>
      <w:tr w:rsidR="006E54BA" w:rsidRPr="006D0382" w14:paraId="4AB78108" w14:textId="77777777" w:rsidTr="004940A2">
        <w:tc>
          <w:tcPr>
            <w:tcW w:w="2263" w:type="dxa"/>
            <w:shd w:val="clear" w:color="auto" w:fill="006600"/>
          </w:tcPr>
          <w:p w14:paraId="54583557"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Bērni: skaits un tuvākās izglītības iestādes</w:t>
            </w:r>
          </w:p>
        </w:tc>
        <w:tc>
          <w:tcPr>
            <w:tcW w:w="6952" w:type="dxa"/>
            <w:gridSpan w:val="2"/>
          </w:tcPr>
          <w:p w14:paraId="57032EDC" w14:textId="643E38C7"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w:t>
            </w:r>
            <w:r w:rsidR="00957CF9">
              <w:rPr>
                <w:color w:val="000000" w:themeColor="text1"/>
                <w:sz w:val="22"/>
              </w:rPr>
              <w:t>2</w:t>
            </w:r>
            <w:r w:rsidRPr="006D0382">
              <w:rPr>
                <w:color w:val="000000" w:themeColor="text1"/>
                <w:sz w:val="22"/>
              </w:rPr>
              <w:t>.gada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7E23DE0E" w14:textId="77777777" w:rsidTr="004940A2">
              <w:tc>
                <w:tcPr>
                  <w:tcW w:w="2190" w:type="dxa"/>
                  <w:shd w:val="clear" w:color="auto" w:fill="D9D9D9" w:themeFill="background1" w:themeFillShade="D9"/>
                  <w:vAlign w:val="center"/>
                </w:tcPr>
                <w:p w14:paraId="3029891C"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447DD32F"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2A1B8E03"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701E0FE8" w14:textId="77777777" w:rsidTr="004940A2">
              <w:tc>
                <w:tcPr>
                  <w:tcW w:w="2190" w:type="dxa"/>
                  <w:vAlign w:val="center"/>
                </w:tcPr>
                <w:p w14:paraId="410ABE8A"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543C8CEC" w14:textId="3BFBB623" w:rsidR="006E54BA" w:rsidRPr="006D0382" w:rsidRDefault="006E54BA" w:rsidP="004940A2">
                  <w:pPr>
                    <w:spacing w:before="60" w:after="60"/>
                    <w:jc w:val="center"/>
                    <w:rPr>
                      <w:color w:val="000000" w:themeColor="text1"/>
                      <w:sz w:val="22"/>
                    </w:rPr>
                  </w:pPr>
                  <w:r w:rsidRPr="006D0382">
                    <w:rPr>
                      <w:color w:val="000000" w:themeColor="text1"/>
                      <w:sz w:val="22"/>
                    </w:rPr>
                    <w:t>5</w:t>
                  </w:r>
                  <w:r w:rsidR="00957CF9">
                    <w:rPr>
                      <w:color w:val="000000" w:themeColor="text1"/>
                      <w:sz w:val="22"/>
                    </w:rPr>
                    <w:t>9</w:t>
                  </w:r>
                </w:p>
              </w:tc>
              <w:tc>
                <w:tcPr>
                  <w:tcW w:w="2191" w:type="dxa"/>
                  <w:vAlign w:val="center"/>
                </w:tcPr>
                <w:p w14:paraId="31F71CF1" w14:textId="039A7829" w:rsidR="006E54BA" w:rsidRPr="006D0382" w:rsidRDefault="00957CF9" w:rsidP="004940A2">
                  <w:pPr>
                    <w:spacing w:before="60" w:after="60"/>
                    <w:jc w:val="center"/>
                    <w:rPr>
                      <w:color w:val="000000" w:themeColor="text1"/>
                      <w:sz w:val="22"/>
                    </w:rPr>
                  </w:pPr>
                  <w:r>
                    <w:rPr>
                      <w:color w:val="000000" w:themeColor="text1"/>
                      <w:sz w:val="22"/>
                    </w:rPr>
                    <w:t>5</w:t>
                  </w:r>
                  <w:r w:rsidR="006E54BA" w:rsidRPr="006D0382">
                    <w:rPr>
                      <w:color w:val="000000" w:themeColor="text1"/>
                      <w:sz w:val="22"/>
                    </w:rPr>
                    <w:t>%</w:t>
                  </w:r>
                </w:p>
              </w:tc>
            </w:tr>
            <w:tr w:rsidR="006E54BA" w:rsidRPr="006D0382" w14:paraId="68DE8754" w14:textId="77777777" w:rsidTr="004940A2">
              <w:tc>
                <w:tcPr>
                  <w:tcW w:w="2190" w:type="dxa"/>
                  <w:vAlign w:val="center"/>
                </w:tcPr>
                <w:p w14:paraId="4C5526A0"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79B79EF7" w14:textId="2B53B1C7" w:rsidR="006E54BA" w:rsidRPr="006D0382" w:rsidRDefault="00957CF9" w:rsidP="004940A2">
                  <w:pPr>
                    <w:spacing w:before="60" w:after="60"/>
                    <w:jc w:val="center"/>
                    <w:rPr>
                      <w:color w:val="000000" w:themeColor="text1"/>
                      <w:sz w:val="22"/>
                    </w:rPr>
                  </w:pPr>
                  <w:r>
                    <w:rPr>
                      <w:color w:val="000000" w:themeColor="text1"/>
                      <w:sz w:val="22"/>
                    </w:rPr>
                    <w:t>75</w:t>
                  </w:r>
                </w:p>
              </w:tc>
              <w:tc>
                <w:tcPr>
                  <w:tcW w:w="2191" w:type="dxa"/>
                  <w:vAlign w:val="center"/>
                </w:tcPr>
                <w:p w14:paraId="145A5794" w14:textId="5B380B8A" w:rsidR="006E54BA" w:rsidRPr="006D0382" w:rsidRDefault="00957CF9" w:rsidP="004940A2">
                  <w:pPr>
                    <w:spacing w:before="60" w:after="60"/>
                    <w:jc w:val="center"/>
                    <w:rPr>
                      <w:color w:val="000000" w:themeColor="text1"/>
                      <w:sz w:val="22"/>
                    </w:rPr>
                  </w:pPr>
                  <w:r>
                    <w:rPr>
                      <w:color w:val="000000" w:themeColor="text1"/>
                      <w:sz w:val="22"/>
                    </w:rPr>
                    <w:t>32</w:t>
                  </w:r>
                  <w:r w:rsidR="006E54BA" w:rsidRPr="006D0382">
                    <w:rPr>
                      <w:color w:val="000000" w:themeColor="text1"/>
                      <w:sz w:val="22"/>
                    </w:rPr>
                    <w:t>%</w:t>
                  </w:r>
                </w:p>
              </w:tc>
            </w:tr>
            <w:tr w:rsidR="006E54BA" w:rsidRPr="006D0382" w14:paraId="0DB131EE" w14:textId="77777777" w:rsidTr="004940A2">
              <w:tc>
                <w:tcPr>
                  <w:tcW w:w="2190" w:type="dxa"/>
                  <w:vAlign w:val="center"/>
                </w:tcPr>
                <w:p w14:paraId="3BFA950E"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17351760" w14:textId="27AC3682" w:rsidR="006E54BA" w:rsidRPr="006D0382" w:rsidRDefault="006E54BA" w:rsidP="004940A2">
                  <w:pPr>
                    <w:spacing w:before="60" w:after="60"/>
                    <w:jc w:val="center"/>
                    <w:rPr>
                      <w:color w:val="000000" w:themeColor="text1"/>
                      <w:sz w:val="22"/>
                    </w:rPr>
                  </w:pPr>
                  <w:r w:rsidRPr="006D0382">
                    <w:rPr>
                      <w:color w:val="000000" w:themeColor="text1"/>
                      <w:sz w:val="22"/>
                    </w:rPr>
                    <w:t>7</w:t>
                  </w:r>
                  <w:r w:rsidR="00957CF9">
                    <w:rPr>
                      <w:color w:val="000000" w:themeColor="text1"/>
                      <w:sz w:val="22"/>
                    </w:rPr>
                    <w:t>6</w:t>
                  </w:r>
                </w:p>
              </w:tc>
              <w:tc>
                <w:tcPr>
                  <w:tcW w:w="2191" w:type="dxa"/>
                  <w:vAlign w:val="center"/>
                </w:tcPr>
                <w:p w14:paraId="6ACE76D1" w14:textId="77777777" w:rsidR="006E54BA" w:rsidRPr="006D0382" w:rsidRDefault="006E54BA" w:rsidP="004940A2">
                  <w:pPr>
                    <w:spacing w:before="60" w:after="60"/>
                    <w:jc w:val="center"/>
                    <w:rPr>
                      <w:color w:val="000000" w:themeColor="text1"/>
                      <w:sz w:val="22"/>
                    </w:rPr>
                  </w:pPr>
                  <w:r w:rsidRPr="006D0382">
                    <w:rPr>
                      <w:color w:val="000000" w:themeColor="text1"/>
                      <w:sz w:val="22"/>
                    </w:rPr>
                    <w:t>-1%</w:t>
                  </w:r>
                </w:p>
              </w:tc>
            </w:tr>
          </w:tbl>
          <w:p w14:paraId="61D530A1" w14:textId="77777777" w:rsidR="006E54BA" w:rsidRPr="006D0382" w:rsidRDefault="006E54BA" w:rsidP="004940A2">
            <w:pPr>
              <w:spacing w:before="60" w:after="60"/>
              <w:rPr>
                <w:color w:val="000000" w:themeColor="text1"/>
                <w:sz w:val="22"/>
              </w:rPr>
            </w:pPr>
            <w:r w:rsidRPr="006D0382">
              <w:rPr>
                <w:color w:val="000000" w:themeColor="text1"/>
                <w:sz w:val="22"/>
              </w:rPr>
              <w:t>Tuvākās izglītības iestādes: CPII “Piejūra”, CPS, CMMS</w:t>
            </w:r>
          </w:p>
        </w:tc>
      </w:tr>
      <w:tr w:rsidR="006E54BA" w:rsidRPr="006D0382" w14:paraId="43822B69" w14:textId="77777777" w:rsidTr="004940A2">
        <w:tc>
          <w:tcPr>
            <w:tcW w:w="2263" w:type="dxa"/>
            <w:shd w:val="clear" w:color="auto" w:fill="006600"/>
          </w:tcPr>
          <w:p w14:paraId="7CDDE300"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Aktīvās un veselības atpūtas pieejamība</w:t>
            </w:r>
          </w:p>
        </w:tc>
        <w:tc>
          <w:tcPr>
            <w:tcW w:w="6952" w:type="dxa"/>
            <w:gridSpan w:val="2"/>
          </w:tcPr>
          <w:p w14:paraId="675A61B2"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069223BF" w14:textId="77777777" w:rsidTr="004940A2">
              <w:tc>
                <w:tcPr>
                  <w:tcW w:w="743" w:type="dxa"/>
                  <w:shd w:val="clear" w:color="auto" w:fill="D9D9D9" w:themeFill="background1" w:themeFillShade="D9"/>
                  <w:vAlign w:val="center"/>
                </w:tcPr>
                <w:p w14:paraId="1162DCAF"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18B8D216"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0560456D"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5954193F"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0A597E00"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26437FFF"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35F53290" w14:textId="77777777" w:rsidTr="004940A2">
              <w:tc>
                <w:tcPr>
                  <w:tcW w:w="743" w:type="dxa"/>
                  <w:vAlign w:val="center"/>
                </w:tcPr>
                <w:p w14:paraId="2F71FC27"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42E32CA0" w14:textId="77777777" w:rsidR="006E54BA" w:rsidRPr="006D0382" w:rsidRDefault="006E54BA" w:rsidP="004940A2">
                  <w:pPr>
                    <w:spacing w:before="60" w:after="60"/>
                    <w:jc w:val="center"/>
                    <w:rPr>
                      <w:color w:val="000000" w:themeColor="text1"/>
                      <w:sz w:val="22"/>
                    </w:rPr>
                  </w:pPr>
                </w:p>
              </w:tc>
              <w:tc>
                <w:tcPr>
                  <w:tcW w:w="1359" w:type="dxa"/>
                  <w:vAlign w:val="center"/>
                </w:tcPr>
                <w:p w14:paraId="2033C267" w14:textId="77777777" w:rsidR="006E54BA" w:rsidRPr="006D0382" w:rsidRDefault="006E54BA" w:rsidP="004940A2">
                  <w:pPr>
                    <w:spacing w:before="60" w:after="60"/>
                    <w:jc w:val="center"/>
                    <w:rPr>
                      <w:color w:val="000000" w:themeColor="text1"/>
                      <w:sz w:val="22"/>
                    </w:rPr>
                  </w:pPr>
                </w:p>
              </w:tc>
              <w:tc>
                <w:tcPr>
                  <w:tcW w:w="1323" w:type="dxa"/>
                  <w:vAlign w:val="center"/>
                </w:tcPr>
                <w:p w14:paraId="7CB5BFCF" w14:textId="77777777" w:rsidR="006E54BA" w:rsidRPr="006D0382" w:rsidRDefault="006E54BA" w:rsidP="004940A2">
                  <w:pPr>
                    <w:spacing w:before="60" w:after="60"/>
                    <w:jc w:val="center"/>
                    <w:rPr>
                      <w:color w:val="000000" w:themeColor="text1"/>
                      <w:sz w:val="22"/>
                    </w:rPr>
                  </w:pPr>
                </w:p>
              </w:tc>
              <w:tc>
                <w:tcPr>
                  <w:tcW w:w="1070" w:type="dxa"/>
                  <w:vAlign w:val="center"/>
                </w:tcPr>
                <w:p w14:paraId="638C5298"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712" w:type="dxa"/>
                </w:tcPr>
                <w:p w14:paraId="19498EBA"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r>
          </w:tbl>
          <w:p w14:paraId="1AA1929C" w14:textId="77777777" w:rsidR="006E54BA" w:rsidRPr="006D0382" w:rsidRDefault="006E54BA" w:rsidP="004940A2">
            <w:pPr>
              <w:spacing w:before="60" w:after="60"/>
              <w:rPr>
                <w:color w:val="000000" w:themeColor="text1"/>
                <w:sz w:val="22"/>
              </w:rPr>
            </w:pPr>
          </w:p>
        </w:tc>
      </w:tr>
    </w:tbl>
    <w:p w14:paraId="73C83295" w14:textId="77777777" w:rsidR="006E54BA" w:rsidRPr="00BA3833" w:rsidRDefault="006E54BA" w:rsidP="006E54BA">
      <w:pPr>
        <w:spacing w:after="0"/>
        <w:rPr>
          <w:color w:val="000000" w:themeColor="text1"/>
        </w:rPr>
      </w:pPr>
    </w:p>
    <w:p w14:paraId="62497D5B" w14:textId="77777777" w:rsidR="006E54BA" w:rsidRPr="005E0027" w:rsidRDefault="006E54BA" w:rsidP="005E0027">
      <w:pPr>
        <w:pStyle w:val="Heading2"/>
        <w:rPr>
          <w:rFonts w:ascii="Montserrat" w:hAnsi="Montserrat"/>
          <w:i w:val="0"/>
          <w:iCs w:val="0"/>
          <w:sz w:val="24"/>
          <w:szCs w:val="24"/>
        </w:rPr>
      </w:pPr>
      <w:bookmarkStart w:id="319" w:name="_Toc77941815"/>
      <w:bookmarkStart w:id="320" w:name="_Toc134532425"/>
      <w:bookmarkStart w:id="321" w:name="_Toc137626146"/>
      <w:bookmarkStart w:id="322" w:name="_Toc137634254"/>
      <w:proofErr w:type="spellStart"/>
      <w:r w:rsidRPr="005E0027">
        <w:rPr>
          <w:rFonts w:ascii="Montserrat" w:hAnsi="Montserrat"/>
          <w:i w:val="0"/>
          <w:iCs w:val="0"/>
          <w:sz w:val="24"/>
          <w:szCs w:val="24"/>
        </w:rPr>
        <w:t>Iļķene</w:t>
      </w:r>
      <w:bookmarkEnd w:id="319"/>
      <w:bookmarkEnd w:id="320"/>
      <w:bookmarkEnd w:id="321"/>
      <w:bookmarkEnd w:id="322"/>
      <w:proofErr w:type="spellEnd"/>
      <w:r w:rsidRPr="005E0027">
        <w:rPr>
          <w:rFonts w:ascii="Montserrat" w:hAnsi="Montserrat"/>
          <w:i w:val="0"/>
          <w:iCs w:val="0"/>
          <w:sz w:val="24"/>
          <w:szCs w:val="24"/>
        </w:rPr>
        <w:t xml:space="preserve"> </w:t>
      </w:r>
    </w:p>
    <w:tbl>
      <w:tblPr>
        <w:tblStyle w:val="TableGrid"/>
        <w:tblW w:w="0" w:type="auto"/>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251"/>
        <w:gridCol w:w="4100"/>
        <w:gridCol w:w="2864"/>
      </w:tblGrid>
      <w:tr w:rsidR="006E54BA" w:rsidRPr="006D0382" w14:paraId="0DB655B4" w14:textId="77777777" w:rsidTr="004940A2">
        <w:tc>
          <w:tcPr>
            <w:tcW w:w="2251" w:type="dxa"/>
            <w:shd w:val="clear" w:color="auto" w:fill="006600"/>
          </w:tcPr>
          <w:p w14:paraId="385AF662"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Iedzīvotāji</w:t>
            </w:r>
          </w:p>
        </w:tc>
        <w:tc>
          <w:tcPr>
            <w:tcW w:w="4100" w:type="dxa"/>
            <w:tcBorders>
              <w:right w:val="nil"/>
            </w:tcBorders>
          </w:tcPr>
          <w:p w14:paraId="14AADDC7" w14:textId="0E371C15"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 6</w:t>
            </w:r>
            <w:r w:rsidR="00440D07">
              <w:rPr>
                <w:color w:val="000000" w:themeColor="text1"/>
                <w:sz w:val="22"/>
              </w:rPr>
              <w:t>5</w:t>
            </w:r>
          </w:p>
        </w:tc>
        <w:tc>
          <w:tcPr>
            <w:tcW w:w="2864" w:type="dxa"/>
            <w:vMerge w:val="restart"/>
            <w:tcBorders>
              <w:left w:val="nil"/>
            </w:tcBorders>
          </w:tcPr>
          <w:p w14:paraId="7A0ADC67" w14:textId="77777777" w:rsidR="006E54BA" w:rsidRPr="006D0382" w:rsidRDefault="006E54BA" w:rsidP="004940A2">
            <w:pPr>
              <w:spacing w:before="60" w:after="60"/>
              <w:rPr>
                <w:color w:val="000000" w:themeColor="text1"/>
                <w:sz w:val="22"/>
              </w:rPr>
            </w:pPr>
            <w:r>
              <w:rPr>
                <w:noProof/>
              </w:rPr>
              <w:drawing>
                <wp:inline distT="0" distB="0" distL="0" distR="0" wp14:anchorId="639EBC9C" wp14:editId="5BB69917">
                  <wp:extent cx="1584000" cy="1256400"/>
                  <wp:effectExtent l="0" t="0" r="0" b="1270"/>
                  <wp:docPr id="88" name="Attēl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84000" cy="1256400"/>
                          </a:xfrm>
                          <a:prstGeom prst="rect">
                            <a:avLst/>
                          </a:prstGeom>
                          <a:noFill/>
                          <a:ln>
                            <a:noFill/>
                          </a:ln>
                        </pic:spPr>
                      </pic:pic>
                    </a:graphicData>
                  </a:graphic>
                </wp:inline>
              </w:drawing>
            </w:r>
          </w:p>
        </w:tc>
      </w:tr>
      <w:tr w:rsidR="006E54BA" w:rsidRPr="006D0382" w14:paraId="50CF9E5B" w14:textId="77777777" w:rsidTr="004940A2">
        <w:tc>
          <w:tcPr>
            <w:tcW w:w="2251" w:type="dxa"/>
            <w:shd w:val="clear" w:color="auto" w:fill="006600"/>
          </w:tcPr>
          <w:p w14:paraId="27029EA7"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Izaugsmes prognozētā perspektīva</w:t>
            </w:r>
          </w:p>
        </w:tc>
        <w:tc>
          <w:tcPr>
            <w:tcW w:w="4100" w:type="dxa"/>
            <w:tcBorders>
              <w:right w:val="nil"/>
            </w:tcBorders>
          </w:tcPr>
          <w:p w14:paraId="2A8D325A" w14:textId="58D2178E" w:rsidR="006E54BA" w:rsidRPr="006D0382" w:rsidRDefault="006E54BA" w:rsidP="004940A2">
            <w:pPr>
              <w:spacing w:before="60" w:after="60"/>
              <w:rPr>
                <w:color w:val="000000" w:themeColor="text1"/>
                <w:sz w:val="22"/>
              </w:rPr>
            </w:pPr>
            <w:r w:rsidRPr="006D0382">
              <w:rPr>
                <w:color w:val="000000" w:themeColor="text1"/>
                <w:sz w:val="22"/>
              </w:rPr>
              <w:t>Ciemā dzīvo 0,3% no kopējā novada iedzīvotāju skaita. Laika posmā no 201</w:t>
            </w:r>
            <w:r w:rsidR="00957CF9">
              <w:rPr>
                <w:color w:val="000000" w:themeColor="text1"/>
                <w:sz w:val="22"/>
              </w:rPr>
              <w:t>9</w:t>
            </w:r>
            <w:r w:rsidRPr="006D0382">
              <w:rPr>
                <w:color w:val="000000" w:themeColor="text1"/>
                <w:sz w:val="22"/>
              </w:rPr>
              <w:t>. līdz 202</w:t>
            </w:r>
            <w:r w:rsidR="00957CF9">
              <w:rPr>
                <w:color w:val="000000" w:themeColor="text1"/>
                <w:sz w:val="22"/>
              </w:rPr>
              <w:t>2</w:t>
            </w:r>
            <w:r w:rsidRPr="006D0382">
              <w:rPr>
                <w:color w:val="000000" w:themeColor="text1"/>
                <w:sz w:val="22"/>
              </w:rPr>
              <w:t xml:space="preserve">.gadam iedzīvotāju skaits ciemā palielinājās vidēji par </w:t>
            </w:r>
            <w:r w:rsidR="00957CF9">
              <w:rPr>
                <w:color w:val="000000" w:themeColor="text1"/>
                <w:sz w:val="22"/>
              </w:rPr>
              <w:t>-0,1</w:t>
            </w:r>
            <w:r w:rsidRPr="006D0382">
              <w:rPr>
                <w:color w:val="000000" w:themeColor="text1"/>
                <w:sz w:val="22"/>
              </w:rPr>
              <w:t>% gadā.</w:t>
            </w:r>
          </w:p>
        </w:tc>
        <w:tc>
          <w:tcPr>
            <w:tcW w:w="2864" w:type="dxa"/>
            <w:vMerge/>
            <w:tcBorders>
              <w:left w:val="nil"/>
            </w:tcBorders>
          </w:tcPr>
          <w:p w14:paraId="05D17DB1" w14:textId="77777777" w:rsidR="006E54BA" w:rsidRPr="006D0382" w:rsidRDefault="006E54BA" w:rsidP="004940A2">
            <w:pPr>
              <w:spacing w:before="60" w:after="60"/>
              <w:rPr>
                <w:color w:val="000000" w:themeColor="text1"/>
                <w:sz w:val="22"/>
              </w:rPr>
            </w:pPr>
          </w:p>
        </w:tc>
      </w:tr>
      <w:tr w:rsidR="006E54BA" w:rsidRPr="006D0382" w14:paraId="01A4A179" w14:textId="77777777" w:rsidTr="004940A2">
        <w:tc>
          <w:tcPr>
            <w:tcW w:w="2251" w:type="dxa"/>
            <w:shd w:val="clear" w:color="auto" w:fill="006600"/>
          </w:tcPr>
          <w:p w14:paraId="47FAE598" w14:textId="77777777" w:rsidR="006E54BA" w:rsidRPr="003F7A3A" w:rsidRDefault="006E54BA" w:rsidP="004940A2">
            <w:pPr>
              <w:spacing w:before="60" w:after="60"/>
              <w:rPr>
                <w:color w:val="FFFFFF" w:themeColor="background1"/>
                <w:sz w:val="20"/>
                <w:szCs w:val="20"/>
              </w:rPr>
            </w:pPr>
            <w:proofErr w:type="spellStart"/>
            <w:r w:rsidRPr="003F7A3A">
              <w:rPr>
                <w:color w:val="FFFFFF" w:themeColor="background1"/>
                <w:sz w:val="20"/>
                <w:szCs w:val="20"/>
              </w:rPr>
              <w:t>Pieslēgums</w:t>
            </w:r>
            <w:proofErr w:type="spellEnd"/>
            <w:r w:rsidRPr="003F7A3A">
              <w:rPr>
                <w:color w:val="FFFFFF" w:themeColor="background1"/>
                <w:sz w:val="20"/>
                <w:szCs w:val="20"/>
              </w:rPr>
              <w:t xml:space="preserve"> autoceļiem</w:t>
            </w:r>
          </w:p>
        </w:tc>
        <w:tc>
          <w:tcPr>
            <w:tcW w:w="4100" w:type="dxa"/>
            <w:tcBorders>
              <w:right w:val="nil"/>
            </w:tcBorders>
          </w:tcPr>
          <w:p w14:paraId="7F46DE91" w14:textId="77777777" w:rsidR="006E54BA" w:rsidRPr="006D0382" w:rsidRDefault="006E54BA" w:rsidP="004940A2">
            <w:pPr>
              <w:spacing w:before="60" w:after="60"/>
              <w:rPr>
                <w:color w:val="000000" w:themeColor="text1"/>
                <w:sz w:val="22"/>
              </w:rPr>
            </w:pPr>
            <w:proofErr w:type="spellStart"/>
            <w:r w:rsidRPr="006D0382">
              <w:rPr>
                <w:sz w:val="22"/>
              </w:rPr>
              <w:t>Iļķenes</w:t>
            </w:r>
            <w:proofErr w:type="spellEnd"/>
            <w:r w:rsidRPr="006D0382">
              <w:rPr>
                <w:sz w:val="22"/>
              </w:rPr>
              <w:t xml:space="preserve"> ciemu šķērso </w:t>
            </w:r>
            <w:proofErr w:type="spellStart"/>
            <w:r w:rsidRPr="006D0382">
              <w:rPr>
                <w:sz w:val="22"/>
              </w:rPr>
              <w:t>Vecštāles</w:t>
            </w:r>
            <w:proofErr w:type="spellEnd"/>
            <w:r w:rsidRPr="006D0382">
              <w:rPr>
                <w:sz w:val="22"/>
              </w:rPr>
              <w:t xml:space="preserve"> ceļš, </w:t>
            </w:r>
            <w:proofErr w:type="spellStart"/>
            <w:r w:rsidRPr="006D0382">
              <w:rPr>
                <w:sz w:val="22"/>
              </w:rPr>
              <w:t>Iļķenes</w:t>
            </w:r>
            <w:proofErr w:type="spellEnd"/>
            <w:r w:rsidRPr="006D0382">
              <w:rPr>
                <w:sz w:val="22"/>
              </w:rPr>
              <w:t xml:space="preserve"> ceļš, piekļaujas </w:t>
            </w:r>
            <w:proofErr w:type="spellStart"/>
            <w:r w:rsidRPr="006D0382">
              <w:rPr>
                <w:sz w:val="22"/>
              </w:rPr>
              <w:t>Putraimkalna</w:t>
            </w:r>
            <w:proofErr w:type="spellEnd"/>
            <w:r w:rsidRPr="006D0382">
              <w:rPr>
                <w:sz w:val="22"/>
              </w:rPr>
              <w:t xml:space="preserve"> ceļš.</w:t>
            </w:r>
          </w:p>
        </w:tc>
        <w:tc>
          <w:tcPr>
            <w:tcW w:w="2864" w:type="dxa"/>
            <w:vMerge/>
            <w:tcBorders>
              <w:left w:val="nil"/>
            </w:tcBorders>
          </w:tcPr>
          <w:p w14:paraId="5CD56586" w14:textId="77777777" w:rsidR="006E54BA" w:rsidRPr="006D0382" w:rsidRDefault="006E54BA" w:rsidP="004940A2">
            <w:pPr>
              <w:spacing w:before="60" w:after="60"/>
              <w:rPr>
                <w:color w:val="000000" w:themeColor="text1"/>
                <w:sz w:val="22"/>
              </w:rPr>
            </w:pPr>
          </w:p>
        </w:tc>
      </w:tr>
      <w:tr w:rsidR="006E54BA" w:rsidRPr="006D0382" w14:paraId="076371FA" w14:textId="77777777" w:rsidTr="004940A2">
        <w:tc>
          <w:tcPr>
            <w:tcW w:w="2251" w:type="dxa"/>
            <w:shd w:val="clear" w:color="auto" w:fill="006600"/>
          </w:tcPr>
          <w:p w14:paraId="23D33FA1"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 xml:space="preserve">Velo- un </w:t>
            </w:r>
            <w:proofErr w:type="spellStart"/>
            <w:r w:rsidRPr="003F7A3A">
              <w:rPr>
                <w:color w:val="FFFFFF" w:themeColor="background1"/>
                <w:sz w:val="20"/>
                <w:szCs w:val="20"/>
              </w:rPr>
              <w:t>kāj</w:t>
            </w:r>
            <w:proofErr w:type="spellEnd"/>
            <w:r w:rsidRPr="003F7A3A">
              <w:rPr>
                <w:color w:val="FFFFFF" w:themeColor="background1"/>
                <w:sz w:val="20"/>
                <w:szCs w:val="20"/>
              </w:rPr>
              <w:t>-pieejamība</w:t>
            </w:r>
          </w:p>
        </w:tc>
        <w:tc>
          <w:tcPr>
            <w:tcW w:w="6964" w:type="dxa"/>
            <w:gridSpan w:val="2"/>
          </w:tcPr>
          <w:p w14:paraId="7A3CBE74" w14:textId="77777777" w:rsidR="006E54BA" w:rsidRPr="006D0382" w:rsidRDefault="006E54BA" w:rsidP="004940A2">
            <w:pPr>
              <w:spacing w:before="60" w:after="60"/>
              <w:rPr>
                <w:color w:val="000000" w:themeColor="text1"/>
                <w:sz w:val="22"/>
              </w:rPr>
            </w:pPr>
            <w:proofErr w:type="spellStart"/>
            <w:r w:rsidRPr="006D0382">
              <w:rPr>
                <w:color w:val="000000" w:themeColor="text1"/>
                <w:sz w:val="22"/>
              </w:rPr>
              <w:t>Iļķenes</w:t>
            </w:r>
            <w:proofErr w:type="spellEnd"/>
            <w:r w:rsidRPr="006D0382">
              <w:rPr>
                <w:color w:val="000000" w:themeColor="text1"/>
                <w:sz w:val="22"/>
              </w:rPr>
              <w:t xml:space="preserve"> ciemā nav izveidoti velo celiņi, bet ciemu šķērso reģionālas nozīmes velo maršruts Nr.10 Ādaži – </w:t>
            </w:r>
            <w:proofErr w:type="spellStart"/>
            <w:r w:rsidRPr="006D0382">
              <w:rPr>
                <w:color w:val="000000" w:themeColor="text1"/>
                <w:sz w:val="22"/>
              </w:rPr>
              <w:t>Iļķene</w:t>
            </w:r>
            <w:proofErr w:type="spellEnd"/>
            <w:r w:rsidRPr="006D0382">
              <w:rPr>
                <w:color w:val="000000" w:themeColor="text1"/>
                <w:sz w:val="22"/>
              </w:rPr>
              <w:t xml:space="preserve"> (ir savienojums ar Saulkrastu pagastu, Raganu), kā arī kempinga “Leiputrija” velo maršruts Nr.117.</w:t>
            </w:r>
          </w:p>
        </w:tc>
      </w:tr>
      <w:tr w:rsidR="006E54BA" w:rsidRPr="006D0382" w14:paraId="641C7C51" w14:textId="77777777" w:rsidTr="004940A2">
        <w:tc>
          <w:tcPr>
            <w:tcW w:w="2251" w:type="dxa"/>
            <w:shd w:val="clear" w:color="auto" w:fill="006600"/>
          </w:tcPr>
          <w:p w14:paraId="0D182910"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Sabiedriskā transporta pieejamība</w:t>
            </w:r>
          </w:p>
        </w:tc>
        <w:tc>
          <w:tcPr>
            <w:tcW w:w="6964" w:type="dxa"/>
            <w:gridSpan w:val="2"/>
          </w:tcPr>
          <w:p w14:paraId="72EC08DA" w14:textId="77777777" w:rsidR="006E54BA" w:rsidRPr="006D0382" w:rsidRDefault="006E54BA" w:rsidP="004940A2">
            <w:pPr>
              <w:spacing w:before="60" w:after="60"/>
              <w:rPr>
                <w:color w:val="000000" w:themeColor="text1"/>
                <w:sz w:val="22"/>
              </w:rPr>
            </w:pPr>
            <w:r w:rsidRPr="006D0382">
              <w:rPr>
                <w:color w:val="000000" w:themeColor="text1"/>
                <w:sz w:val="22"/>
              </w:rPr>
              <w:t>Ciemā nav pieejami sabiedriskā transporta pakalpojumi.</w:t>
            </w:r>
          </w:p>
        </w:tc>
      </w:tr>
      <w:tr w:rsidR="006E54BA" w:rsidRPr="006D0382" w14:paraId="596BB808" w14:textId="77777777" w:rsidTr="004940A2">
        <w:tc>
          <w:tcPr>
            <w:tcW w:w="2251" w:type="dxa"/>
            <w:shd w:val="clear" w:color="auto" w:fill="006600"/>
          </w:tcPr>
          <w:p w14:paraId="33DA29A3"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Ūdensapgāde, kanalizācija, apgaismojums</w:t>
            </w:r>
          </w:p>
        </w:tc>
        <w:tc>
          <w:tcPr>
            <w:tcW w:w="6964" w:type="dxa"/>
            <w:gridSpan w:val="2"/>
          </w:tcPr>
          <w:p w14:paraId="537C0F81" w14:textId="77777777" w:rsidR="006E54BA" w:rsidRPr="006D0382" w:rsidRDefault="006E54BA" w:rsidP="004940A2">
            <w:pPr>
              <w:spacing w:before="60" w:after="60"/>
              <w:rPr>
                <w:color w:val="000000" w:themeColor="text1"/>
                <w:sz w:val="22"/>
              </w:rPr>
            </w:pPr>
            <w:proofErr w:type="spellStart"/>
            <w:r w:rsidRPr="006D0382">
              <w:rPr>
                <w:color w:val="000000" w:themeColor="text1"/>
                <w:sz w:val="22"/>
              </w:rPr>
              <w:t>Iļķenes</w:t>
            </w:r>
            <w:proofErr w:type="spellEnd"/>
            <w:r w:rsidRPr="006D0382">
              <w:rPr>
                <w:color w:val="000000" w:themeColor="text1"/>
                <w:sz w:val="22"/>
              </w:rPr>
              <w:t xml:space="preserve"> ciemā nav pieejami centralizētās ūdensapgādes un kanalizācijas pakalpojumi. Ielu apgaismojums nav pieejams.</w:t>
            </w:r>
          </w:p>
        </w:tc>
      </w:tr>
      <w:tr w:rsidR="006E54BA" w:rsidRPr="006D0382" w14:paraId="08C61B6B" w14:textId="77777777" w:rsidTr="004940A2">
        <w:tc>
          <w:tcPr>
            <w:tcW w:w="2251" w:type="dxa"/>
            <w:shd w:val="clear" w:color="auto" w:fill="006600"/>
          </w:tcPr>
          <w:p w14:paraId="147FE187"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Bērni: skaits un tuvākās izglītības iestādes</w:t>
            </w:r>
          </w:p>
        </w:tc>
        <w:tc>
          <w:tcPr>
            <w:tcW w:w="6964" w:type="dxa"/>
            <w:gridSpan w:val="2"/>
          </w:tcPr>
          <w:p w14:paraId="08FBAAA0" w14:textId="0B187397"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w:t>
            </w:r>
            <w:r w:rsidR="00957CF9">
              <w:rPr>
                <w:color w:val="000000" w:themeColor="text1"/>
                <w:sz w:val="22"/>
              </w:rPr>
              <w:t>2</w:t>
            </w:r>
            <w:r w:rsidRPr="006D0382">
              <w:rPr>
                <w:color w:val="000000" w:themeColor="text1"/>
                <w:sz w:val="22"/>
              </w:rPr>
              <w:t>.gada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1363C0DB" w14:textId="77777777" w:rsidTr="004940A2">
              <w:tc>
                <w:tcPr>
                  <w:tcW w:w="2190" w:type="dxa"/>
                  <w:shd w:val="clear" w:color="auto" w:fill="D9D9D9" w:themeFill="background1" w:themeFillShade="D9"/>
                  <w:vAlign w:val="center"/>
                </w:tcPr>
                <w:p w14:paraId="39CD608A"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16FD729D"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1422BAC5"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04EEF55F" w14:textId="77777777" w:rsidTr="004940A2">
              <w:tc>
                <w:tcPr>
                  <w:tcW w:w="2190" w:type="dxa"/>
                  <w:vAlign w:val="center"/>
                </w:tcPr>
                <w:p w14:paraId="74EA4841"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5AE2D661" w14:textId="1C15DC18" w:rsidR="006E54BA" w:rsidRPr="006D0382" w:rsidRDefault="00957CF9" w:rsidP="00957CF9">
                  <w:pPr>
                    <w:spacing w:before="60" w:after="60"/>
                    <w:jc w:val="center"/>
                    <w:rPr>
                      <w:color w:val="000000" w:themeColor="text1"/>
                      <w:sz w:val="22"/>
                    </w:rPr>
                  </w:pPr>
                  <w:r>
                    <w:rPr>
                      <w:color w:val="000000" w:themeColor="text1"/>
                      <w:sz w:val="22"/>
                    </w:rPr>
                    <w:t>11</w:t>
                  </w:r>
                </w:p>
              </w:tc>
              <w:tc>
                <w:tcPr>
                  <w:tcW w:w="2191" w:type="dxa"/>
                  <w:vAlign w:val="center"/>
                </w:tcPr>
                <w:p w14:paraId="4B472F50" w14:textId="4B6B7E60" w:rsidR="006E54BA" w:rsidRPr="006D0382" w:rsidRDefault="00957CF9" w:rsidP="004940A2">
                  <w:pPr>
                    <w:spacing w:before="60" w:after="60"/>
                    <w:jc w:val="center"/>
                    <w:rPr>
                      <w:color w:val="000000" w:themeColor="text1"/>
                      <w:sz w:val="22"/>
                    </w:rPr>
                  </w:pPr>
                  <w:r>
                    <w:rPr>
                      <w:color w:val="000000" w:themeColor="text1"/>
                      <w:sz w:val="22"/>
                    </w:rPr>
                    <w:t>-1</w:t>
                  </w:r>
                  <w:r w:rsidR="006E54BA" w:rsidRPr="006D0382">
                    <w:rPr>
                      <w:color w:val="000000" w:themeColor="text1"/>
                      <w:sz w:val="22"/>
                    </w:rPr>
                    <w:t>%</w:t>
                  </w:r>
                </w:p>
              </w:tc>
            </w:tr>
            <w:tr w:rsidR="006E54BA" w:rsidRPr="006D0382" w14:paraId="15FDECBF" w14:textId="77777777" w:rsidTr="004940A2">
              <w:tc>
                <w:tcPr>
                  <w:tcW w:w="2190" w:type="dxa"/>
                  <w:vAlign w:val="center"/>
                </w:tcPr>
                <w:p w14:paraId="5E47E0CD"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06880785" w14:textId="77777777" w:rsidR="006E54BA" w:rsidRPr="006D0382" w:rsidRDefault="006E54BA" w:rsidP="004940A2">
                  <w:pPr>
                    <w:spacing w:before="60" w:after="60"/>
                    <w:jc w:val="center"/>
                    <w:rPr>
                      <w:color w:val="000000" w:themeColor="text1"/>
                      <w:sz w:val="22"/>
                    </w:rPr>
                  </w:pPr>
                  <w:r w:rsidRPr="006D0382">
                    <w:rPr>
                      <w:color w:val="000000" w:themeColor="text1"/>
                      <w:sz w:val="22"/>
                    </w:rPr>
                    <w:t>7</w:t>
                  </w:r>
                </w:p>
              </w:tc>
              <w:tc>
                <w:tcPr>
                  <w:tcW w:w="2191" w:type="dxa"/>
                  <w:vAlign w:val="center"/>
                </w:tcPr>
                <w:p w14:paraId="2B953423" w14:textId="75DBF90C" w:rsidR="006E54BA" w:rsidRPr="006D0382" w:rsidRDefault="006E54BA" w:rsidP="004940A2">
                  <w:pPr>
                    <w:spacing w:before="60" w:after="60"/>
                    <w:jc w:val="center"/>
                    <w:rPr>
                      <w:color w:val="000000" w:themeColor="text1"/>
                      <w:sz w:val="22"/>
                    </w:rPr>
                  </w:pPr>
                  <w:r w:rsidRPr="006D0382">
                    <w:rPr>
                      <w:color w:val="000000" w:themeColor="text1"/>
                      <w:sz w:val="22"/>
                    </w:rPr>
                    <w:t>6%</w:t>
                  </w:r>
                </w:p>
              </w:tc>
            </w:tr>
            <w:tr w:rsidR="006E54BA" w:rsidRPr="006D0382" w14:paraId="777B1DD7" w14:textId="77777777" w:rsidTr="004940A2">
              <w:tc>
                <w:tcPr>
                  <w:tcW w:w="2190" w:type="dxa"/>
                  <w:vAlign w:val="center"/>
                </w:tcPr>
                <w:p w14:paraId="4970208C"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6D9D676F" w14:textId="3022A4BC" w:rsidR="006E54BA" w:rsidRPr="006D0382" w:rsidRDefault="00957CF9" w:rsidP="004940A2">
                  <w:pPr>
                    <w:spacing w:before="60" w:after="60"/>
                    <w:jc w:val="center"/>
                    <w:rPr>
                      <w:color w:val="000000" w:themeColor="text1"/>
                      <w:sz w:val="22"/>
                    </w:rPr>
                  </w:pPr>
                  <w:r>
                    <w:rPr>
                      <w:color w:val="000000" w:themeColor="text1"/>
                      <w:sz w:val="22"/>
                    </w:rPr>
                    <w:t>1</w:t>
                  </w:r>
                </w:p>
              </w:tc>
              <w:tc>
                <w:tcPr>
                  <w:tcW w:w="2191" w:type="dxa"/>
                  <w:vAlign w:val="center"/>
                </w:tcPr>
                <w:p w14:paraId="4A95FF97" w14:textId="2CFBB6E4" w:rsidR="006E54BA" w:rsidRPr="006D0382" w:rsidRDefault="00957CF9" w:rsidP="004940A2">
                  <w:pPr>
                    <w:spacing w:before="60" w:after="60"/>
                    <w:jc w:val="center"/>
                    <w:rPr>
                      <w:color w:val="000000" w:themeColor="text1"/>
                      <w:sz w:val="22"/>
                    </w:rPr>
                  </w:pPr>
                  <w:r>
                    <w:rPr>
                      <w:color w:val="000000" w:themeColor="text1"/>
                      <w:sz w:val="22"/>
                    </w:rPr>
                    <w:t>-</w:t>
                  </w:r>
                  <w:r w:rsidR="006E54BA" w:rsidRPr="006D0382">
                    <w:rPr>
                      <w:color w:val="000000" w:themeColor="text1"/>
                      <w:sz w:val="22"/>
                    </w:rPr>
                    <w:t>1</w:t>
                  </w:r>
                  <w:r>
                    <w:rPr>
                      <w:color w:val="000000" w:themeColor="text1"/>
                      <w:sz w:val="22"/>
                    </w:rPr>
                    <w:t>9</w:t>
                  </w:r>
                  <w:r w:rsidR="006E54BA" w:rsidRPr="006D0382">
                    <w:rPr>
                      <w:color w:val="000000" w:themeColor="text1"/>
                      <w:sz w:val="22"/>
                    </w:rPr>
                    <w:t>%</w:t>
                  </w:r>
                </w:p>
              </w:tc>
            </w:tr>
          </w:tbl>
          <w:p w14:paraId="4934C714" w14:textId="77777777" w:rsidR="006E54BA" w:rsidRPr="006D0382" w:rsidRDefault="006E54BA" w:rsidP="004940A2">
            <w:pPr>
              <w:spacing w:before="60" w:after="60"/>
              <w:rPr>
                <w:color w:val="000000" w:themeColor="text1"/>
                <w:sz w:val="22"/>
              </w:rPr>
            </w:pPr>
            <w:r w:rsidRPr="006D0382">
              <w:rPr>
                <w:color w:val="000000" w:themeColor="text1"/>
                <w:sz w:val="22"/>
              </w:rPr>
              <w:t xml:space="preserve">Tuvākās izglītības iestādes: </w:t>
            </w:r>
            <w:r w:rsidRPr="006D0382">
              <w:rPr>
                <w:sz w:val="22"/>
              </w:rPr>
              <w:t>KPII, ĀBVS, ĀVS, ĀMMS, ĀBJSS</w:t>
            </w:r>
          </w:p>
        </w:tc>
      </w:tr>
      <w:tr w:rsidR="006E54BA" w:rsidRPr="006D0382" w14:paraId="6B0FF757" w14:textId="77777777" w:rsidTr="004940A2">
        <w:tc>
          <w:tcPr>
            <w:tcW w:w="2251" w:type="dxa"/>
            <w:shd w:val="clear" w:color="auto" w:fill="006600"/>
          </w:tcPr>
          <w:p w14:paraId="3316807C"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Aktīvās un veselības atpūtas pieejamība</w:t>
            </w:r>
          </w:p>
        </w:tc>
        <w:tc>
          <w:tcPr>
            <w:tcW w:w="6964" w:type="dxa"/>
            <w:gridSpan w:val="2"/>
          </w:tcPr>
          <w:p w14:paraId="014BD9C3"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773F0E2A" w14:textId="77777777" w:rsidTr="004940A2">
              <w:tc>
                <w:tcPr>
                  <w:tcW w:w="743" w:type="dxa"/>
                  <w:shd w:val="clear" w:color="auto" w:fill="D9D9D9" w:themeFill="background1" w:themeFillShade="D9"/>
                  <w:vAlign w:val="center"/>
                </w:tcPr>
                <w:p w14:paraId="55EDB09B"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1A9D0EF1"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1652F052"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06DA392F"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7CD066CF"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62050FE1"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31C0D600" w14:textId="77777777" w:rsidTr="004940A2">
              <w:tc>
                <w:tcPr>
                  <w:tcW w:w="743" w:type="dxa"/>
                  <w:vAlign w:val="center"/>
                </w:tcPr>
                <w:p w14:paraId="490F62E2"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6E515B3B"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359" w:type="dxa"/>
                  <w:vAlign w:val="center"/>
                </w:tcPr>
                <w:p w14:paraId="4225CC30"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323" w:type="dxa"/>
                  <w:vAlign w:val="center"/>
                </w:tcPr>
                <w:p w14:paraId="3F171AB0"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070" w:type="dxa"/>
                  <w:vAlign w:val="center"/>
                </w:tcPr>
                <w:p w14:paraId="7467B630"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712" w:type="dxa"/>
                </w:tcPr>
                <w:p w14:paraId="49C550FD"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r>
          </w:tbl>
          <w:p w14:paraId="4DDE7A8B" w14:textId="77777777" w:rsidR="006E54BA" w:rsidRPr="006D0382" w:rsidRDefault="006E54BA" w:rsidP="004940A2">
            <w:pPr>
              <w:spacing w:before="60" w:after="60"/>
              <w:rPr>
                <w:color w:val="000000" w:themeColor="text1"/>
                <w:sz w:val="22"/>
              </w:rPr>
            </w:pPr>
          </w:p>
        </w:tc>
      </w:tr>
    </w:tbl>
    <w:p w14:paraId="5E90C46E" w14:textId="77777777" w:rsidR="006E54BA" w:rsidRPr="00BA3833" w:rsidRDefault="006E54BA" w:rsidP="006E54BA">
      <w:pPr>
        <w:spacing w:after="0"/>
        <w:rPr>
          <w:color w:val="000000" w:themeColor="text1"/>
        </w:rPr>
      </w:pPr>
    </w:p>
    <w:p w14:paraId="72CCABAA" w14:textId="77777777" w:rsidR="006E54BA" w:rsidRPr="005E0027" w:rsidRDefault="006E54BA" w:rsidP="005E0027">
      <w:pPr>
        <w:pStyle w:val="Heading2"/>
        <w:rPr>
          <w:rFonts w:ascii="Montserrat" w:hAnsi="Montserrat"/>
          <w:i w:val="0"/>
          <w:iCs w:val="0"/>
          <w:sz w:val="24"/>
          <w:szCs w:val="24"/>
        </w:rPr>
      </w:pPr>
      <w:bookmarkStart w:id="323" w:name="_Toc77941816"/>
      <w:bookmarkStart w:id="324" w:name="_Toc134532426"/>
      <w:bookmarkStart w:id="325" w:name="_Toc137626147"/>
      <w:bookmarkStart w:id="326" w:name="_Toc137634255"/>
      <w:proofErr w:type="spellStart"/>
      <w:r w:rsidRPr="005E0027">
        <w:rPr>
          <w:rFonts w:ascii="Montserrat" w:hAnsi="Montserrat"/>
          <w:i w:val="0"/>
          <w:iCs w:val="0"/>
          <w:sz w:val="24"/>
          <w:szCs w:val="24"/>
        </w:rPr>
        <w:t>Kadaga</w:t>
      </w:r>
      <w:bookmarkEnd w:id="323"/>
      <w:bookmarkEnd w:id="324"/>
      <w:bookmarkEnd w:id="325"/>
      <w:bookmarkEnd w:id="326"/>
      <w:proofErr w:type="spellEnd"/>
      <w:r w:rsidRPr="005E0027">
        <w:rPr>
          <w:rFonts w:ascii="Montserrat" w:hAnsi="Montserrat"/>
          <w:i w:val="0"/>
          <w:iCs w:val="0"/>
          <w:sz w:val="24"/>
          <w:szCs w:val="24"/>
        </w:rPr>
        <w:t xml:space="preserve"> </w:t>
      </w:r>
    </w:p>
    <w:tbl>
      <w:tblPr>
        <w:tblStyle w:val="TableGrid"/>
        <w:tblW w:w="0" w:type="auto"/>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263"/>
        <w:gridCol w:w="4111"/>
        <w:gridCol w:w="2841"/>
      </w:tblGrid>
      <w:tr w:rsidR="006E54BA" w:rsidRPr="006D0382" w14:paraId="0D6B60C8" w14:textId="77777777" w:rsidTr="004940A2">
        <w:tc>
          <w:tcPr>
            <w:tcW w:w="2263" w:type="dxa"/>
            <w:shd w:val="clear" w:color="auto" w:fill="006600"/>
          </w:tcPr>
          <w:p w14:paraId="30E294B1"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Iedzīvotāji</w:t>
            </w:r>
          </w:p>
        </w:tc>
        <w:tc>
          <w:tcPr>
            <w:tcW w:w="4111" w:type="dxa"/>
            <w:tcBorders>
              <w:right w:val="nil"/>
            </w:tcBorders>
          </w:tcPr>
          <w:p w14:paraId="7F6F0E8F" w14:textId="7EC20CC6"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 2</w:t>
            </w:r>
            <w:r w:rsidR="00440D07">
              <w:rPr>
                <w:color w:val="000000" w:themeColor="text1"/>
                <w:sz w:val="22"/>
              </w:rPr>
              <w:t>300</w:t>
            </w:r>
          </w:p>
        </w:tc>
        <w:tc>
          <w:tcPr>
            <w:tcW w:w="2841" w:type="dxa"/>
            <w:vMerge w:val="restart"/>
            <w:tcBorders>
              <w:left w:val="nil"/>
            </w:tcBorders>
          </w:tcPr>
          <w:p w14:paraId="628E6FFE" w14:textId="77777777" w:rsidR="006E54BA" w:rsidRPr="006D0382" w:rsidRDefault="006E54BA" w:rsidP="004940A2">
            <w:pPr>
              <w:spacing w:before="60" w:after="60"/>
              <w:rPr>
                <w:color w:val="000000" w:themeColor="text1"/>
                <w:sz w:val="22"/>
              </w:rPr>
            </w:pPr>
            <w:r>
              <w:rPr>
                <w:noProof/>
              </w:rPr>
              <w:drawing>
                <wp:inline distT="0" distB="0" distL="0" distR="0" wp14:anchorId="071C0131" wp14:editId="5866759D">
                  <wp:extent cx="1562400" cy="1238400"/>
                  <wp:effectExtent l="0" t="0" r="0" b="0"/>
                  <wp:docPr id="89" name="Attēls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562400" cy="1238400"/>
                          </a:xfrm>
                          <a:prstGeom prst="rect">
                            <a:avLst/>
                          </a:prstGeom>
                          <a:noFill/>
                          <a:ln>
                            <a:noFill/>
                          </a:ln>
                        </pic:spPr>
                      </pic:pic>
                    </a:graphicData>
                  </a:graphic>
                </wp:inline>
              </w:drawing>
            </w:r>
          </w:p>
        </w:tc>
      </w:tr>
      <w:tr w:rsidR="006E54BA" w:rsidRPr="006D0382" w14:paraId="77AB31E2" w14:textId="77777777" w:rsidTr="004940A2">
        <w:tc>
          <w:tcPr>
            <w:tcW w:w="2263" w:type="dxa"/>
            <w:shd w:val="clear" w:color="auto" w:fill="006600"/>
          </w:tcPr>
          <w:p w14:paraId="6B6C95A5"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Izaugsmes prognozētā perspektīva</w:t>
            </w:r>
          </w:p>
        </w:tc>
        <w:tc>
          <w:tcPr>
            <w:tcW w:w="4111" w:type="dxa"/>
            <w:tcBorders>
              <w:right w:val="nil"/>
            </w:tcBorders>
          </w:tcPr>
          <w:p w14:paraId="3FB5D599" w14:textId="7B92F3A0" w:rsidR="006E54BA" w:rsidRPr="006D0382" w:rsidRDefault="006E54BA" w:rsidP="004940A2">
            <w:pPr>
              <w:spacing w:before="60" w:after="60"/>
              <w:rPr>
                <w:color w:val="000000" w:themeColor="text1"/>
                <w:sz w:val="22"/>
              </w:rPr>
            </w:pPr>
            <w:r w:rsidRPr="006D0382">
              <w:rPr>
                <w:color w:val="000000" w:themeColor="text1"/>
                <w:sz w:val="22"/>
              </w:rPr>
              <w:t>Ciemā dzīvo 10,7% no kopējā novada iedzīvotāju skaita. Laika posmā no 201</w:t>
            </w:r>
            <w:r w:rsidR="00957CF9">
              <w:rPr>
                <w:color w:val="000000" w:themeColor="text1"/>
                <w:sz w:val="22"/>
              </w:rPr>
              <w:t>9</w:t>
            </w:r>
            <w:r w:rsidRPr="006D0382">
              <w:rPr>
                <w:color w:val="000000" w:themeColor="text1"/>
                <w:sz w:val="22"/>
              </w:rPr>
              <w:t>. līdz 202</w:t>
            </w:r>
            <w:r w:rsidR="00957CF9">
              <w:rPr>
                <w:color w:val="000000" w:themeColor="text1"/>
                <w:sz w:val="22"/>
              </w:rPr>
              <w:t>2</w:t>
            </w:r>
            <w:r w:rsidRPr="006D0382">
              <w:rPr>
                <w:color w:val="000000" w:themeColor="text1"/>
                <w:sz w:val="22"/>
              </w:rPr>
              <w:t>.gadam iedzīvotāju skaits ciemā palielinājās vidēji par 1,</w:t>
            </w:r>
            <w:r w:rsidR="00957CF9">
              <w:rPr>
                <w:color w:val="000000" w:themeColor="text1"/>
                <w:sz w:val="22"/>
              </w:rPr>
              <w:t>5</w:t>
            </w:r>
            <w:r w:rsidRPr="006D0382">
              <w:rPr>
                <w:color w:val="000000" w:themeColor="text1"/>
                <w:sz w:val="22"/>
              </w:rPr>
              <w:t>% gadā.</w:t>
            </w:r>
          </w:p>
        </w:tc>
        <w:tc>
          <w:tcPr>
            <w:tcW w:w="2841" w:type="dxa"/>
            <w:vMerge/>
            <w:tcBorders>
              <w:left w:val="nil"/>
            </w:tcBorders>
          </w:tcPr>
          <w:p w14:paraId="3DD035C2" w14:textId="77777777" w:rsidR="006E54BA" w:rsidRPr="006D0382" w:rsidRDefault="006E54BA" w:rsidP="004940A2">
            <w:pPr>
              <w:spacing w:before="60" w:after="60"/>
              <w:rPr>
                <w:color w:val="000000" w:themeColor="text1"/>
                <w:sz w:val="22"/>
              </w:rPr>
            </w:pPr>
          </w:p>
        </w:tc>
      </w:tr>
      <w:tr w:rsidR="006E54BA" w:rsidRPr="006D0382" w14:paraId="1F8C8019" w14:textId="77777777" w:rsidTr="004940A2">
        <w:tc>
          <w:tcPr>
            <w:tcW w:w="2263" w:type="dxa"/>
            <w:shd w:val="clear" w:color="auto" w:fill="006600"/>
          </w:tcPr>
          <w:p w14:paraId="7DA5A635" w14:textId="77777777" w:rsidR="006E54BA" w:rsidRPr="003F7A3A" w:rsidRDefault="006E54BA" w:rsidP="004940A2">
            <w:pPr>
              <w:spacing w:before="60" w:after="60"/>
              <w:rPr>
                <w:color w:val="FFFFFF" w:themeColor="background1"/>
                <w:sz w:val="20"/>
                <w:szCs w:val="20"/>
              </w:rPr>
            </w:pPr>
            <w:proofErr w:type="spellStart"/>
            <w:r w:rsidRPr="003F7A3A">
              <w:rPr>
                <w:color w:val="FFFFFF" w:themeColor="background1"/>
                <w:sz w:val="20"/>
                <w:szCs w:val="20"/>
              </w:rPr>
              <w:t>Pieslēgums</w:t>
            </w:r>
            <w:proofErr w:type="spellEnd"/>
            <w:r w:rsidRPr="003F7A3A">
              <w:rPr>
                <w:color w:val="FFFFFF" w:themeColor="background1"/>
                <w:sz w:val="20"/>
                <w:szCs w:val="20"/>
              </w:rPr>
              <w:t xml:space="preserve"> autoceļiem</w:t>
            </w:r>
          </w:p>
        </w:tc>
        <w:tc>
          <w:tcPr>
            <w:tcW w:w="4111" w:type="dxa"/>
            <w:tcBorders>
              <w:right w:val="nil"/>
            </w:tcBorders>
          </w:tcPr>
          <w:p w14:paraId="56E629E0" w14:textId="77777777" w:rsidR="006E54BA" w:rsidRPr="006D0382" w:rsidRDefault="006E54BA" w:rsidP="004940A2">
            <w:pPr>
              <w:spacing w:before="60" w:after="60"/>
              <w:rPr>
                <w:color w:val="000000" w:themeColor="text1"/>
                <w:sz w:val="22"/>
              </w:rPr>
            </w:pPr>
            <w:proofErr w:type="spellStart"/>
            <w:r w:rsidRPr="006D0382">
              <w:rPr>
                <w:sz w:val="22"/>
              </w:rPr>
              <w:t>Kadagas</w:t>
            </w:r>
            <w:proofErr w:type="spellEnd"/>
            <w:r w:rsidRPr="006D0382">
              <w:rPr>
                <w:sz w:val="22"/>
              </w:rPr>
              <w:t xml:space="preserve"> ciemu šķērso </w:t>
            </w:r>
            <w:proofErr w:type="spellStart"/>
            <w:r w:rsidRPr="006D0382">
              <w:rPr>
                <w:sz w:val="22"/>
              </w:rPr>
              <w:t>Kadagas</w:t>
            </w:r>
            <w:proofErr w:type="spellEnd"/>
            <w:r w:rsidRPr="006D0382">
              <w:rPr>
                <w:sz w:val="22"/>
              </w:rPr>
              <w:t xml:space="preserve"> ceļš, Mežaparka ceļš, </w:t>
            </w:r>
            <w:proofErr w:type="spellStart"/>
            <w:r w:rsidRPr="006D0382">
              <w:rPr>
                <w:sz w:val="22"/>
              </w:rPr>
              <w:t>Vecštāles</w:t>
            </w:r>
            <w:proofErr w:type="spellEnd"/>
            <w:r w:rsidRPr="006D0382">
              <w:rPr>
                <w:sz w:val="22"/>
              </w:rPr>
              <w:t xml:space="preserve"> ceļš, </w:t>
            </w:r>
            <w:proofErr w:type="spellStart"/>
            <w:r w:rsidRPr="006D0382">
              <w:rPr>
                <w:sz w:val="22"/>
              </w:rPr>
              <w:t>Iļķenes</w:t>
            </w:r>
            <w:proofErr w:type="spellEnd"/>
            <w:r w:rsidRPr="006D0382">
              <w:rPr>
                <w:sz w:val="22"/>
              </w:rPr>
              <w:t xml:space="preserve"> ceļš.</w:t>
            </w:r>
          </w:p>
        </w:tc>
        <w:tc>
          <w:tcPr>
            <w:tcW w:w="2841" w:type="dxa"/>
            <w:vMerge/>
            <w:tcBorders>
              <w:left w:val="nil"/>
            </w:tcBorders>
          </w:tcPr>
          <w:p w14:paraId="56E1627F" w14:textId="77777777" w:rsidR="006E54BA" w:rsidRPr="006D0382" w:rsidRDefault="006E54BA" w:rsidP="004940A2">
            <w:pPr>
              <w:spacing w:before="60" w:after="60"/>
              <w:rPr>
                <w:color w:val="000000" w:themeColor="text1"/>
                <w:sz w:val="22"/>
              </w:rPr>
            </w:pPr>
          </w:p>
        </w:tc>
      </w:tr>
      <w:tr w:rsidR="006E54BA" w:rsidRPr="006D0382" w14:paraId="513A32A2" w14:textId="77777777" w:rsidTr="004940A2">
        <w:tc>
          <w:tcPr>
            <w:tcW w:w="2263" w:type="dxa"/>
            <w:shd w:val="clear" w:color="auto" w:fill="006600"/>
          </w:tcPr>
          <w:p w14:paraId="6C1B1060"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 xml:space="preserve">Velo- un </w:t>
            </w:r>
            <w:proofErr w:type="spellStart"/>
            <w:r w:rsidRPr="003F7A3A">
              <w:rPr>
                <w:color w:val="FFFFFF" w:themeColor="background1"/>
                <w:sz w:val="20"/>
                <w:szCs w:val="20"/>
              </w:rPr>
              <w:t>kāj</w:t>
            </w:r>
            <w:proofErr w:type="spellEnd"/>
            <w:r w:rsidRPr="003F7A3A">
              <w:rPr>
                <w:color w:val="FFFFFF" w:themeColor="background1"/>
                <w:sz w:val="20"/>
                <w:szCs w:val="20"/>
              </w:rPr>
              <w:t>-pieejamība</w:t>
            </w:r>
          </w:p>
        </w:tc>
        <w:tc>
          <w:tcPr>
            <w:tcW w:w="6952" w:type="dxa"/>
            <w:gridSpan w:val="2"/>
          </w:tcPr>
          <w:p w14:paraId="65503626" w14:textId="77777777" w:rsidR="006E54BA" w:rsidRPr="006D0382" w:rsidRDefault="006E54BA" w:rsidP="004940A2">
            <w:pPr>
              <w:spacing w:before="60" w:after="60"/>
              <w:rPr>
                <w:color w:val="000000" w:themeColor="text1"/>
                <w:sz w:val="22"/>
              </w:rPr>
            </w:pPr>
            <w:proofErr w:type="spellStart"/>
            <w:r w:rsidRPr="006D0382">
              <w:rPr>
                <w:color w:val="000000" w:themeColor="text1"/>
                <w:sz w:val="22"/>
              </w:rPr>
              <w:t>Kadagas</w:t>
            </w:r>
            <w:proofErr w:type="spellEnd"/>
            <w:r w:rsidRPr="006D0382">
              <w:rPr>
                <w:color w:val="000000" w:themeColor="text1"/>
                <w:sz w:val="22"/>
              </w:rPr>
              <w:t xml:space="preserve"> ciemā ir izveidots velo celiņ</w:t>
            </w:r>
            <w:r>
              <w:rPr>
                <w:color w:val="000000" w:themeColor="text1"/>
                <w:sz w:val="22"/>
              </w:rPr>
              <w:t>š</w:t>
            </w:r>
            <w:r w:rsidRPr="006D0382">
              <w:rPr>
                <w:color w:val="000000" w:themeColor="text1"/>
                <w:sz w:val="22"/>
              </w:rPr>
              <w:t xml:space="preserve">. Ciemu šķērso: reģionālas nozīmes </w:t>
            </w:r>
            <w:proofErr w:type="spellStart"/>
            <w:r w:rsidRPr="006D0382">
              <w:rPr>
                <w:color w:val="000000" w:themeColor="text1"/>
                <w:sz w:val="22"/>
              </w:rPr>
              <w:t>velomaršruts</w:t>
            </w:r>
            <w:proofErr w:type="spellEnd"/>
            <w:r w:rsidRPr="006D0382">
              <w:rPr>
                <w:color w:val="000000" w:themeColor="text1"/>
                <w:sz w:val="22"/>
              </w:rPr>
              <w:t xml:space="preserve"> Nr.10 Ādaži – </w:t>
            </w:r>
            <w:proofErr w:type="spellStart"/>
            <w:r w:rsidRPr="006D0382">
              <w:rPr>
                <w:color w:val="000000" w:themeColor="text1"/>
                <w:sz w:val="22"/>
              </w:rPr>
              <w:t>Iļķene</w:t>
            </w:r>
            <w:proofErr w:type="spellEnd"/>
            <w:r w:rsidRPr="006D0382">
              <w:rPr>
                <w:color w:val="000000" w:themeColor="text1"/>
                <w:sz w:val="22"/>
              </w:rPr>
              <w:t xml:space="preserve"> (ir savienojums ar Saulkrastu pagastu, Raganu) un vietējas nozīmes velo maršruti: Nr.136 Ādaži – Dūņezers (ir </w:t>
            </w:r>
            <w:proofErr w:type="spellStart"/>
            <w:r w:rsidRPr="006D0382">
              <w:rPr>
                <w:color w:val="000000" w:themeColor="text1"/>
                <w:sz w:val="22"/>
              </w:rPr>
              <w:t>saveinojums</w:t>
            </w:r>
            <w:proofErr w:type="spellEnd"/>
            <w:r w:rsidRPr="006D0382">
              <w:rPr>
                <w:color w:val="000000" w:themeColor="text1"/>
                <w:sz w:val="22"/>
              </w:rPr>
              <w:t xml:space="preserve"> ar Saulkrastu pagastu), kempinga “Leiputrija” velo maršruts Nr.117.</w:t>
            </w:r>
          </w:p>
        </w:tc>
      </w:tr>
      <w:tr w:rsidR="006E54BA" w:rsidRPr="006D0382" w14:paraId="779D8C27" w14:textId="77777777" w:rsidTr="004940A2">
        <w:tc>
          <w:tcPr>
            <w:tcW w:w="2263" w:type="dxa"/>
            <w:shd w:val="clear" w:color="auto" w:fill="006600"/>
          </w:tcPr>
          <w:p w14:paraId="40B56118"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Sabiedriskā transporta pieejamība</w:t>
            </w:r>
          </w:p>
        </w:tc>
        <w:tc>
          <w:tcPr>
            <w:tcW w:w="6952" w:type="dxa"/>
            <w:gridSpan w:val="2"/>
          </w:tcPr>
          <w:p w14:paraId="095AB34F" w14:textId="77777777" w:rsidR="006E54BA" w:rsidRPr="006D0382" w:rsidRDefault="006E54BA" w:rsidP="004940A2">
            <w:pPr>
              <w:spacing w:before="60" w:after="60"/>
              <w:rPr>
                <w:color w:val="000000" w:themeColor="text1"/>
                <w:sz w:val="22"/>
              </w:rPr>
            </w:pPr>
            <w:r w:rsidRPr="006D0382">
              <w:rPr>
                <w:color w:val="000000" w:themeColor="text1"/>
                <w:sz w:val="22"/>
              </w:rPr>
              <w:t>Ciemā pieejami sabiedriskā transporta pakalpojumi, ir piecas autobusa pietura.</w:t>
            </w:r>
          </w:p>
        </w:tc>
      </w:tr>
      <w:tr w:rsidR="006E54BA" w:rsidRPr="006D0382" w14:paraId="53B1DB79" w14:textId="77777777" w:rsidTr="004940A2">
        <w:tc>
          <w:tcPr>
            <w:tcW w:w="2263" w:type="dxa"/>
            <w:shd w:val="clear" w:color="auto" w:fill="006600"/>
          </w:tcPr>
          <w:p w14:paraId="7216A5AE"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Ūdensapgāde, kanalizācija, apgaismojums</w:t>
            </w:r>
          </w:p>
        </w:tc>
        <w:tc>
          <w:tcPr>
            <w:tcW w:w="6952" w:type="dxa"/>
            <w:gridSpan w:val="2"/>
          </w:tcPr>
          <w:p w14:paraId="69DF0B9B" w14:textId="77777777" w:rsidR="006E54BA" w:rsidRPr="006D0382" w:rsidRDefault="006E54BA" w:rsidP="004940A2">
            <w:pPr>
              <w:spacing w:before="60" w:after="60"/>
              <w:rPr>
                <w:color w:val="000000" w:themeColor="text1"/>
                <w:sz w:val="22"/>
              </w:rPr>
            </w:pPr>
            <w:proofErr w:type="spellStart"/>
            <w:r w:rsidRPr="006D0382">
              <w:rPr>
                <w:color w:val="000000" w:themeColor="text1"/>
                <w:sz w:val="22"/>
              </w:rPr>
              <w:t>Kadagas</w:t>
            </w:r>
            <w:proofErr w:type="spellEnd"/>
            <w:r w:rsidRPr="006D0382">
              <w:rPr>
                <w:color w:val="000000" w:themeColor="text1"/>
                <w:sz w:val="22"/>
              </w:rPr>
              <w:t xml:space="preserve"> ciemā ir pieejami centralizētās ūdensapgādes un kanalizācijas pakalpojumi. Ū</w:t>
            </w:r>
            <w:r w:rsidRPr="006D0382">
              <w:rPr>
                <w:sz w:val="22"/>
              </w:rPr>
              <w:t xml:space="preserve">densapgādi nodrošina SIA “Ādažu Ūdens”. </w:t>
            </w:r>
            <w:proofErr w:type="spellStart"/>
            <w:r w:rsidRPr="006D0382">
              <w:rPr>
                <w:sz w:val="22"/>
              </w:rPr>
              <w:t>Kadagas</w:t>
            </w:r>
            <w:proofErr w:type="spellEnd"/>
            <w:r w:rsidRPr="006D0382">
              <w:rPr>
                <w:sz w:val="22"/>
              </w:rPr>
              <w:t xml:space="preserve"> ciema teritorijā atrodas divi ūdensapgādes artēziski</w:t>
            </w:r>
            <w:r>
              <w:rPr>
                <w:sz w:val="22"/>
              </w:rPr>
              <w:t>e</w:t>
            </w:r>
            <w:r w:rsidRPr="006D0382">
              <w:rPr>
                <w:sz w:val="22"/>
              </w:rPr>
              <w:t xml:space="preserve"> urbumi ar kopējo jaudu 9 l/sek. Ūdens  tiek attīrīts ūdens sagatavošanas stacijā, kuras jauda ir 200 m</w:t>
            </w:r>
            <w:r w:rsidRPr="006D0382">
              <w:rPr>
                <w:sz w:val="22"/>
                <w:vertAlign w:val="superscript"/>
              </w:rPr>
              <w:t>3</w:t>
            </w:r>
            <w:r w:rsidRPr="006D0382">
              <w:rPr>
                <w:sz w:val="22"/>
              </w:rPr>
              <w:t>/</w:t>
            </w:r>
            <w:proofErr w:type="spellStart"/>
            <w:r w:rsidRPr="006D0382">
              <w:rPr>
                <w:sz w:val="22"/>
              </w:rPr>
              <w:t>dnn</w:t>
            </w:r>
            <w:proofErr w:type="spellEnd"/>
            <w:r w:rsidRPr="006D0382">
              <w:rPr>
                <w:sz w:val="22"/>
              </w:rPr>
              <w:t xml:space="preserve"> un, ar otrā pacēluma sūkņu stacijas palīdzību, padots centralizētajā ūdensapgādes sistēmā.</w:t>
            </w:r>
          </w:p>
          <w:p w14:paraId="2CCD1BD7" w14:textId="77777777" w:rsidR="006E54BA" w:rsidRPr="006D0382" w:rsidRDefault="006E54BA" w:rsidP="004940A2">
            <w:pPr>
              <w:spacing w:before="60" w:after="60"/>
              <w:rPr>
                <w:color w:val="000000" w:themeColor="text1"/>
                <w:sz w:val="22"/>
              </w:rPr>
            </w:pPr>
            <w:r w:rsidRPr="006D0382">
              <w:rPr>
                <w:color w:val="000000" w:themeColor="text1"/>
                <w:sz w:val="22"/>
              </w:rPr>
              <w:t>Ielu apgaismojums ir pieejams.</w:t>
            </w:r>
          </w:p>
        </w:tc>
      </w:tr>
      <w:tr w:rsidR="006E54BA" w:rsidRPr="006D0382" w14:paraId="06D48991" w14:textId="77777777" w:rsidTr="004940A2">
        <w:tc>
          <w:tcPr>
            <w:tcW w:w="2263" w:type="dxa"/>
            <w:shd w:val="clear" w:color="auto" w:fill="006600"/>
          </w:tcPr>
          <w:p w14:paraId="693D9F06"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Bērni: skaits un tuvākās izglītības iestādes</w:t>
            </w:r>
          </w:p>
        </w:tc>
        <w:tc>
          <w:tcPr>
            <w:tcW w:w="6952" w:type="dxa"/>
            <w:gridSpan w:val="2"/>
          </w:tcPr>
          <w:p w14:paraId="7C0AA2DC" w14:textId="41C8AF2A"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w:t>
            </w:r>
            <w:r w:rsidR="00957CF9">
              <w:rPr>
                <w:color w:val="000000" w:themeColor="text1"/>
                <w:sz w:val="22"/>
              </w:rPr>
              <w:t>2</w:t>
            </w:r>
            <w:r w:rsidRPr="006D0382">
              <w:rPr>
                <w:color w:val="000000" w:themeColor="text1"/>
                <w:sz w:val="22"/>
              </w:rPr>
              <w:t>.gada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6A0C3E7E" w14:textId="77777777" w:rsidTr="004940A2">
              <w:tc>
                <w:tcPr>
                  <w:tcW w:w="2190" w:type="dxa"/>
                  <w:shd w:val="clear" w:color="auto" w:fill="D9D9D9" w:themeFill="background1" w:themeFillShade="D9"/>
                  <w:vAlign w:val="center"/>
                </w:tcPr>
                <w:p w14:paraId="3F16D186"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6970E867"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2B90B8BF"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644182AB" w14:textId="77777777" w:rsidTr="004940A2">
              <w:tc>
                <w:tcPr>
                  <w:tcW w:w="2190" w:type="dxa"/>
                  <w:vAlign w:val="center"/>
                </w:tcPr>
                <w:p w14:paraId="72C65012"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3CFABCBF" w14:textId="3A834974" w:rsidR="006E54BA" w:rsidRPr="006D0382" w:rsidRDefault="006E54BA" w:rsidP="004940A2">
                  <w:pPr>
                    <w:spacing w:before="60" w:after="60"/>
                    <w:jc w:val="center"/>
                    <w:rPr>
                      <w:color w:val="000000" w:themeColor="text1"/>
                      <w:sz w:val="22"/>
                    </w:rPr>
                  </w:pPr>
                  <w:r w:rsidRPr="006D0382">
                    <w:rPr>
                      <w:color w:val="000000" w:themeColor="text1"/>
                      <w:sz w:val="22"/>
                    </w:rPr>
                    <w:t>2</w:t>
                  </w:r>
                  <w:r w:rsidR="00957CF9">
                    <w:rPr>
                      <w:color w:val="000000" w:themeColor="text1"/>
                      <w:sz w:val="22"/>
                    </w:rPr>
                    <w:t>71</w:t>
                  </w:r>
                </w:p>
              </w:tc>
              <w:tc>
                <w:tcPr>
                  <w:tcW w:w="2191" w:type="dxa"/>
                  <w:vAlign w:val="center"/>
                </w:tcPr>
                <w:p w14:paraId="7A27CF1D" w14:textId="51418112" w:rsidR="006E54BA" w:rsidRPr="006D0382" w:rsidRDefault="00957CF9" w:rsidP="004940A2">
                  <w:pPr>
                    <w:spacing w:before="60" w:after="60"/>
                    <w:jc w:val="center"/>
                    <w:rPr>
                      <w:color w:val="000000" w:themeColor="text1"/>
                      <w:sz w:val="22"/>
                    </w:rPr>
                  </w:pPr>
                  <w:r>
                    <w:rPr>
                      <w:color w:val="000000" w:themeColor="text1"/>
                      <w:sz w:val="22"/>
                    </w:rPr>
                    <w:t>4</w:t>
                  </w:r>
                  <w:r w:rsidR="006E54BA" w:rsidRPr="006D0382">
                    <w:rPr>
                      <w:color w:val="000000" w:themeColor="text1"/>
                      <w:sz w:val="22"/>
                    </w:rPr>
                    <w:t>%</w:t>
                  </w:r>
                </w:p>
              </w:tc>
            </w:tr>
            <w:tr w:rsidR="006E54BA" w:rsidRPr="006D0382" w14:paraId="4BC343C1" w14:textId="77777777" w:rsidTr="004940A2">
              <w:tc>
                <w:tcPr>
                  <w:tcW w:w="2190" w:type="dxa"/>
                  <w:vAlign w:val="center"/>
                </w:tcPr>
                <w:p w14:paraId="403ED321"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4536803D" w14:textId="42873675" w:rsidR="006E54BA" w:rsidRPr="006D0382" w:rsidRDefault="006E54BA" w:rsidP="004940A2">
                  <w:pPr>
                    <w:spacing w:before="60" w:after="60"/>
                    <w:jc w:val="center"/>
                    <w:rPr>
                      <w:color w:val="000000" w:themeColor="text1"/>
                      <w:sz w:val="22"/>
                    </w:rPr>
                  </w:pPr>
                  <w:r w:rsidRPr="006D0382">
                    <w:rPr>
                      <w:color w:val="000000" w:themeColor="text1"/>
                      <w:sz w:val="22"/>
                    </w:rPr>
                    <w:t>3</w:t>
                  </w:r>
                  <w:r w:rsidR="00957CF9">
                    <w:rPr>
                      <w:color w:val="000000" w:themeColor="text1"/>
                      <w:sz w:val="22"/>
                    </w:rPr>
                    <w:t>23</w:t>
                  </w:r>
                </w:p>
              </w:tc>
              <w:tc>
                <w:tcPr>
                  <w:tcW w:w="2191" w:type="dxa"/>
                  <w:vAlign w:val="center"/>
                </w:tcPr>
                <w:p w14:paraId="56E28989" w14:textId="29BDF72D" w:rsidR="006E54BA" w:rsidRPr="006D0382" w:rsidRDefault="00957CF9" w:rsidP="004940A2">
                  <w:pPr>
                    <w:spacing w:before="60" w:after="60"/>
                    <w:jc w:val="center"/>
                    <w:rPr>
                      <w:color w:val="000000" w:themeColor="text1"/>
                      <w:sz w:val="22"/>
                    </w:rPr>
                  </w:pPr>
                  <w:r>
                    <w:rPr>
                      <w:color w:val="000000" w:themeColor="text1"/>
                      <w:sz w:val="22"/>
                    </w:rPr>
                    <w:t>0</w:t>
                  </w:r>
                  <w:r w:rsidR="006E54BA" w:rsidRPr="006D0382">
                    <w:rPr>
                      <w:color w:val="000000" w:themeColor="text1"/>
                      <w:sz w:val="22"/>
                    </w:rPr>
                    <w:t>%</w:t>
                  </w:r>
                </w:p>
              </w:tc>
            </w:tr>
            <w:tr w:rsidR="006E54BA" w:rsidRPr="006D0382" w14:paraId="5316DA98" w14:textId="77777777" w:rsidTr="004940A2">
              <w:tc>
                <w:tcPr>
                  <w:tcW w:w="2190" w:type="dxa"/>
                  <w:vAlign w:val="center"/>
                </w:tcPr>
                <w:p w14:paraId="1D0B2E0A"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50F1F0D3" w14:textId="732358D6" w:rsidR="006E54BA" w:rsidRPr="006D0382" w:rsidRDefault="006E54BA" w:rsidP="004940A2">
                  <w:pPr>
                    <w:spacing w:before="60" w:after="60"/>
                    <w:jc w:val="center"/>
                    <w:rPr>
                      <w:color w:val="000000" w:themeColor="text1"/>
                      <w:sz w:val="22"/>
                    </w:rPr>
                  </w:pPr>
                  <w:r w:rsidRPr="006D0382">
                    <w:rPr>
                      <w:color w:val="000000" w:themeColor="text1"/>
                      <w:sz w:val="22"/>
                    </w:rPr>
                    <w:t>2</w:t>
                  </w:r>
                  <w:r w:rsidR="00957CF9">
                    <w:rPr>
                      <w:color w:val="000000" w:themeColor="text1"/>
                      <w:sz w:val="22"/>
                    </w:rPr>
                    <w:t>34</w:t>
                  </w:r>
                </w:p>
              </w:tc>
              <w:tc>
                <w:tcPr>
                  <w:tcW w:w="2191" w:type="dxa"/>
                  <w:vAlign w:val="center"/>
                </w:tcPr>
                <w:p w14:paraId="6CB0BB85" w14:textId="2361C25E" w:rsidR="006E54BA" w:rsidRPr="006D0382" w:rsidRDefault="00957CF9" w:rsidP="004940A2">
                  <w:pPr>
                    <w:spacing w:before="60" w:after="60"/>
                    <w:jc w:val="center"/>
                    <w:rPr>
                      <w:color w:val="000000" w:themeColor="text1"/>
                      <w:sz w:val="22"/>
                    </w:rPr>
                  </w:pPr>
                  <w:r>
                    <w:rPr>
                      <w:color w:val="000000" w:themeColor="text1"/>
                      <w:sz w:val="22"/>
                    </w:rPr>
                    <w:t>0</w:t>
                  </w:r>
                  <w:r w:rsidR="006E54BA" w:rsidRPr="006D0382">
                    <w:rPr>
                      <w:color w:val="000000" w:themeColor="text1"/>
                      <w:sz w:val="22"/>
                    </w:rPr>
                    <w:t>%</w:t>
                  </w:r>
                </w:p>
              </w:tc>
            </w:tr>
          </w:tbl>
          <w:p w14:paraId="2ECCEE09" w14:textId="77777777" w:rsidR="006E54BA" w:rsidRPr="006D0382" w:rsidRDefault="006E54BA" w:rsidP="004940A2">
            <w:pPr>
              <w:spacing w:before="60" w:after="60"/>
              <w:rPr>
                <w:color w:val="000000" w:themeColor="text1"/>
                <w:sz w:val="22"/>
              </w:rPr>
            </w:pPr>
            <w:r w:rsidRPr="006D0382">
              <w:rPr>
                <w:color w:val="000000" w:themeColor="text1"/>
                <w:sz w:val="22"/>
              </w:rPr>
              <w:t>Tuvākās izglītības iestādes:</w:t>
            </w:r>
            <w:r w:rsidRPr="006D0382">
              <w:rPr>
                <w:sz w:val="22"/>
              </w:rPr>
              <w:t xml:space="preserve"> KPII, ĀBVS, ĀVS, ĀMMS, ĀBJSS</w:t>
            </w:r>
          </w:p>
        </w:tc>
      </w:tr>
      <w:tr w:rsidR="006E54BA" w:rsidRPr="006D0382" w14:paraId="48CD4BA9" w14:textId="77777777" w:rsidTr="004940A2">
        <w:tc>
          <w:tcPr>
            <w:tcW w:w="2263" w:type="dxa"/>
            <w:shd w:val="clear" w:color="auto" w:fill="006600"/>
          </w:tcPr>
          <w:p w14:paraId="22AE3F4B"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Aktīvās un veselības atpūtas pieejamība</w:t>
            </w:r>
          </w:p>
        </w:tc>
        <w:tc>
          <w:tcPr>
            <w:tcW w:w="6952" w:type="dxa"/>
            <w:gridSpan w:val="2"/>
          </w:tcPr>
          <w:p w14:paraId="11BEDBE4"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251A4334" w14:textId="77777777" w:rsidTr="004940A2">
              <w:tc>
                <w:tcPr>
                  <w:tcW w:w="743" w:type="dxa"/>
                  <w:shd w:val="clear" w:color="auto" w:fill="D9D9D9" w:themeFill="background1" w:themeFillShade="D9"/>
                  <w:vAlign w:val="center"/>
                </w:tcPr>
                <w:p w14:paraId="620683C8"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2EFA7436"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59490C50"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626A4AF4"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22CA5014"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466ED626"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02419D05" w14:textId="77777777" w:rsidTr="004940A2">
              <w:tc>
                <w:tcPr>
                  <w:tcW w:w="743" w:type="dxa"/>
                  <w:vAlign w:val="center"/>
                </w:tcPr>
                <w:p w14:paraId="7B90DBBB"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7F4A9DD3"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1359" w:type="dxa"/>
                  <w:vAlign w:val="center"/>
                </w:tcPr>
                <w:p w14:paraId="6C95A275"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1323" w:type="dxa"/>
                  <w:vAlign w:val="center"/>
                </w:tcPr>
                <w:p w14:paraId="4386579E"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1070" w:type="dxa"/>
                  <w:vAlign w:val="center"/>
                </w:tcPr>
                <w:p w14:paraId="13DC1EA5"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712" w:type="dxa"/>
                </w:tcPr>
                <w:p w14:paraId="7E905609"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r>
          </w:tbl>
          <w:p w14:paraId="2A318523" w14:textId="77777777" w:rsidR="006E54BA" w:rsidRPr="006D0382" w:rsidRDefault="006E54BA" w:rsidP="004940A2">
            <w:pPr>
              <w:spacing w:before="60" w:after="60"/>
              <w:rPr>
                <w:color w:val="000000" w:themeColor="text1"/>
                <w:sz w:val="22"/>
              </w:rPr>
            </w:pPr>
          </w:p>
        </w:tc>
      </w:tr>
    </w:tbl>
    <w:p w14:paraId="06DC68DE" w14:textId="77777777" w:rsidR="006E54BA" w:rsidRDefault="006E54BA" w:rsidP="006E54BA">
      <w:pPr>
        <w:spacing w:after="0"/>
        <w:rPr>
          <w:color w:val="000000" w:themeColor="text1"/>
        </w:rPr>
      </w:pPr>
    </w:p>
    <w:p w14:paraId="50AFB14A" w14:textId="77777777" w:rsidR="006E54BA" w:rsidRPr="005E0027" w:rsidRDefault="006E54BA" w:rsidP="005E0027">
      <w:pPr>
        <w:pStyle w:val="Heading2"/>
        <w:rPr>
          <w:rFonts w:ascii="Montserrat" w:hAnsi="Montserrat"/>
          <w:i w:val="0"/>
          <w:iCs w:val="0"/>
          <w:sz w:val="24"/>
          <w:szCs w:val="24"/>
        </w:rPr>
      </w:pPr>
      <w:bookmarkStart w:id="327" w:name="_Toc77941817"/>
      <w:bookmarkStart w:id="328" w:name="_Toc134532427"/>
      <w:bookmarkStart w:id="329" w:name="_Toc137626148"/>
      <w:bookmarkStart w:id="330" w:name="_Toc137634256"/>
      <w:proofErr w:type="spellStart"/>
      <w:r w:rsidRPr="005E0027">
        <w:rPr>
          <w:rFonts w:ascii="Montserrat" w:hAnsi="Montserrat"/>
          <w:i w:val="0"/>
          <w:iCs w:val="0"/>
          <w:sz w:val="24"/>
          <w:szCs w:val="24"/>
        </w:rPr>
        <w:t>Kalngale</w:t>
      </w:r>
      <w:bookmarkEnd w:id="327"/>
      <w:bookmarkEnd w:id="328"/>
      <w:bookmarkEnd w:id="329"/>
      <w:bookmarkEnd w:id="330"/>
      <w:proofErr w:type="spellEnd"/>
    </w:p>
    <w:tbl>
      <w:tblPr>
        <w:tblStyle w:val="TableGrid"/>
        <w:tblW w:w="0" w:type="auto"/>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188"/>
        <w:gridCol w:w="4167"/>
        <w:gridCol w:w="2860"/>
      </w:tblGrid>
      <w:tr w:rsidR="006E54BA" w:rsidRPr="006D0382" w14:paraId="29B955A2" w14:textId="77777777" w:rsidTr="004940A2">
        <w:tc>
          <w:tcPr>
            <w:tcW w:w="2188" w:type="dxa"/>
            <w:shd w:val="clear" w:color="auto" w:fill="006600"/>
          </w:tcPr>
          <w:p w14:paraId="7F3136E6"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Iedzīvotāji</w:t>
            </w:r>
          </w:p>
        </w:tc>
        <w:tc>
          <w:tcPr>
            <w:tcW w:w="4167" w:type="dxa"/>
            <w:tcBorders>
              <w:right w:val="nil"/>
            </w:tcBorders>
          </w:tcPr>
          <w:p w14:paraId="1E141FA6" w14:textId="50CA72EC"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xml:space="preserve">. – </w:t>
            </w:r>
            <w:r w:rsidR="00440D07">
              <w:rPr>
                <w:color w:val="000000" w:themeColor="text1"/>
                <w:sz w:val="22"/>
              </w:rPr>
              <w:t>1094</w:t>
            </w:r>
          </w:p>
        </w:tc>
        <w:tc>
          <w:tcPr>
            <w:tcW w:w="2860" w:type="dxa"/>
            <w:vMerge w:val="restart"/>
            <w:tcBorders>
              <w:left w:val="nil"/>
            </w:tcBorders>
          </w:tcPr>
          <w:p w14:paraId="050EF428" w14:textId="77777777" w:rsidR="006E54BA" w:rsidRPr="006D0382" w:rsidRDefault="006E54BA" w:rsidP="004940A2">
            <w:pPr>
              <w:spacing w:before="60" w:after="60"/>
              <w:rPr>
                <w:color w:val="000000" w:themeColor="text1"/>
                <w:sz w:val="22"/>
              </w:rPr>
            </w:pPr>
            <w:r>
              <w:rPr>
                <w:noProof/>
              </w:rPr>
              <w:drawing>
                <wp:inline distT="0" distB="0" distL="0" distR="0" wp14:anchorId="6DBAE671" wp14:editId="36277829">
                  <wp:extent cx="1576800" cy="1249200"/>
                  <wp:effectExtent l="0" t="0" r="4445" b="8255"/>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76800" cy="1249200"/>
                          </a:xfrm>
                          <a:prstGeom prst="rect">
                            <a:avLst/>
                          </a:prstGeom>
                          <a:noFill/>
                          <a:ln>
                            <a:noFill/>
                          </a:ln>
                        </pic:spPr>
                      </pic:pic>
                    </a:graphicData>
                  </a:graphic>
                </wp:inline>
              </w:drawing>
            </w:r>
          </w:p>
        </w:tc>
      </w:tr>
      <w:tr w:rsidR="006E54BA" w:rsidRPr="006D0382" w14:paraId="26799E32" w14:textId="77777777" w:rsidTr="004940A2">
        <w:tc>
          <w:tcPr>
            <w:tcW w:w="2188" w:type="dxa"/>
            <w:shd w:val="clear" w:color="auto" w:fill="006600"/>
          </w:tcPr>
          <w:p w14:paraId="4616FD0C"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Izaugsmes prognozētā perspektīva</w:t>
            </w:r>
          </w:p>
        </w:tc>
        <w:tc>
          <w:tcPr>
            <w:tcW w:w="4167" w:type="dxa"/>
            <w:tcBorders>
              <w:right w:val="nil"/>
            </w:tcBorders>
          </w:tcPr>
          <w:p w14:paraId="7AF67CFD" w14:textId="77777777" w:rsidR="006E54BA" w:rsidRDefault="006E54BA" w:rsidP="004940A2">
            <w:pPr>
              <w:spacing w:before="60" w:after="60"/>
              <w:rPr>
                <w:sz w:val="22"/>
              </w:rPr>
            </w:pPr>
            <w:r w:rsidRPr="006D0382">
              <w:rPr>
                <w:color w:val="000000" w:themeColor="text1"/>
                <w:sz w:val="22"/>
              </w:rPr>
              <w:t>Ciemā dzīvo 5,0% no kopējā novada iedzīvotāju skaita. Laika posmā no 2017. līdz 2020.gadam iedzīvotāju skaits ciemā palielinājās vidēji par 4,7% gadā.</w:t>
            </w:r>
            <w:r w:rsidRPr="006D0382">
              <w:rPr>
                <w:sz w:val="22"/>
              </w:rPr>
              <w:t xml:space="preserve"> </w:t>
            </w:r>
          </w:p>
          <w:p w14:paraId="5D25E8A0" w14:textId="77777777" w:rsidR="006E54BA" w:rsidRPr="006D0382" w:rsidRDefault="006E54BA" w:rsidP="004940A2">
            <w:pPr>
              <w:spacing w:before="60" w:after="60"/>
              <w:rPr>
                <w:color w:val="000000" w:themeColor="text1"/>
                <w:sz w:val="22"/>
              </w:rPr>
            </w:pPr>
            <w:r w:rsidRPr="006D0382">
              <w:rPr>
                <w:sz w:val="22"/>
              </w:rPr>
              <w:t xml:space="preserve">Cīruļu ielā 10, </w:t>
            </w:r>
            <w:proofErr w:type="spellStart"/>
            <w:r w:rsidRPr="006D0382">
              <w:rPr>
                <w:sz w:val="22"/>
              </w:rPr>
              <w:t>Kalngalē</w:t>
            </w:r>
            <w:proofErr w:type="spellEnd"/>
            <w:r w:rsidRPr="006D0382">
              <w:rPr>
                <w:sz w:val="22"/>
              </w:rPr>
              <w:t xml:space="preserve"> darbojas dienas centrs “Kadiķis”.</w:t>
            </w:r>
          </w:p>
        </w:tc>
        <w:tc>
          <w:tcPr>
            <w:tcW w:w="2860" w:type="dxa"/>
            <w:vMerge/>
            <w:tcBorders>
              <w:left w:val="nil"/>
            </w:tcBorders>
          </w:tcPr>
          <w:p w14:paraId="125A1F90" w14:textId="77777777" w:rsidR="006E54BA" w:rsidRPr="006D0382" w:rsidRDefault="006E54BA" w:rsidP="004940A2">
            <w:pPr>
              <w:spacing w:before="60" w:after="60"/>
              <w:rPr>
                <w:color w:val="000000" w:themeColor="text1"/>
                <w:sz w:val="22"/>
              </w:rPr>
            </w:pPr>
          </w:p>
        </w:tc>
      </w:tr>
      <w:tr w:rsidR="006E54BA" w:rsidRPr="006D0382" w14:paraId="3DADE610" w14:textId="77777777" w:rsidTr="004940A2">
        <w:tc>
          <w:tcPr>
            <w:tcW w:w="2188" w:type="dxa"/>
            <w:shd w:val="clear" w:color="auto" w:fill="006600"/>
          </w:tcPr>
          <w:p w14:paraId="22B6B790" w14:textId="77777777" w:rsidR="006E54BA" w:rsidRPr="003F7A3A" w:rsidRDefault="006E54BA" w:rsidP="004940A2">
            <w:pPr>
              <w:spacing w:before="60" w:after="60"/>
              <w:rPr>
                <w:color w:val="FFFFFF" w:themeColor="background1"/>
                <w:sz w:val="20"/>
                <w:szCs w:val="20"/>
              </w:rPr>
            </w:pPr>
            <w:proofErr w:type="spellStart"/>
            <w:r w:rsidRPr="003F7A3A">
              <w:rPr>
                <w:color w:val="FFFFFF" w:themeColor="background1"/>
                <w:sz w:val="20"/>
                <w:szCs w:val="20"/>
              </w:rPr>
              <w:t>Pieslēgums</w:t>
            </w:r>
            <w:proofErr w:type="spellEnd"/>
            <w:r w:rsidRPr="003F7A3A">
              <w:rPr>
                <w:color w:val="FFFFFF" w:themeColor="background1"/>
                <w:sz w:val="20"/>
                <w:szCs w:val="20"/>
              </w:rPr>
              <w:t xml:space="preserve"> autoceļiem</w:t>
            </w:r>
          </w:p>
        </w:tc>
        <w:tc>
          <w:tcPr>
            <w:tcW w:w="7027" w:type="dxa"/>
            <w:gridSpan w:val="2"/>
          </w:tcPr>
          <w:p w14:paraId="56ACC928" w14:textId="77777777" w:rsidR="006E54BA" w:rsidRPr="006D0382" w:rsidRDefault="006E54BA" w:rsidP="004940A2">
            <w:pPr>
              <w:spacing w:before="60" w:after="60"/>
              <w:rPr>
                <w:color w:val="000000" w:themeColor="text1"/>
                <w:sz w:val="22"/>
              </w:rPr>
            </w:pPr>
            <w:proofErr w:type="spellStart"/>
            <w:r w:rsidRPr="006D0382">
              <w:rPr>
                <w:sz w:val="22"/>
              </w:rPr>
              <w:t>Kalngales</w:t>
            </w:r>
            <w:proofErr w:type="spellEnd"/>
            <w:r w:rsidRPr="006D0382">
              <w:rPr>
                <w:sz w:val="22"/>
              </w:rPr>
              <w:t xml:space="preserve"> ciemu šķērso 1. šķiras ceļš Rīga (Jaunciems) – Carnikava – Ādaži (P1).</w:t>
            </w:r>
          </w:p>
        </w:tc>
      </w:tr>
      <w:tr w:rsidR="006E54BA" w:rsidRPr="006D0382" w14:paraId="3398D910" w14:textId="77777777" w:rsidTr="004940A2">
        <w:tc>
          <w:tcPr>
            <w:tcW w:w="2188" w:type="dxa"/>
            <w:shd w:val="clear" w:color="auto" w:fill="006600"/>
          </w:tcPr>
          <w:p w14:paraId="535FC82E"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 xml:space="preserve">Velo- un </w:t>
            </w:r>
            <w:proofErr w:type="spellStart"/>
            <w:r w:rsidRPr="003F7A3A">
              <w:rPr>
                <w:color w:val="FFFFFF" w:themeColor="background1"/>
                <w:sz w:val="20"/>
                <w:szCs w:val="20"/>
              </w:rPr>
              <w:t>kāj</w:t>
            </w:r>
            <w:proofErr w:type="spellEnd"/>
            <w:r w:rsidRPr="003F7A3A">
              <w:rPr>
                <w:color w:val="FFFFFF" w:themeColor="background1"/>
                <w:sz w:val="20"/>
                <w:szCs w:val="20"/>
              </w:rPr>
              <w:t>-pieejamība</w:t>
            </w:r>
          </w:p>
        </w:tc>
        <w:tc>
          <w:tcPr>
            <w:tcW w:w="7027" w:type="dxa"/>
            <w:gridSpan w:val="2"/>
          </w:tcPr>
          <w:p w14:paraId="1C8F7AC8" w14:textId="77777777" w:rsidR="006E54BA" w:rsidRDefault="006E54BA" w:rsidP="004940A2">
            <w:pPr>
              <w:spacing w:before="60" w:after="60"/>
              <w:rPr>
                <w:sz w:val="22"/>
              </w:rPr>
            </w:pPr>
            <w:r w:rsidRPr="006D0382">
              <w:rPr>
                <w:sz w:val="22"/>
              </w:rPr>
              <w:t xml:space="preserve">Auto stāvlaukums ir pie dzelzceļa pieturas </w:t>
            </w:r>
            <w:proofErr w:type="spellStart"/>
            <w:r w:rsidRPr="006D0382">
              <w:rPr>
                <w:sz w:val="22"/>
              </w:rPr>
              <w:t>Kalngale</w:t>
            </w:r>
            <w:proofErr w:type="spellEnd"/>
            <w:r w:rsidRPr="006D0382">
              <w:rPr>
                <w:sz w:val="22"/>
              </w:rPr>
              <w:t>.</w:t>
            </w:r>
            <w:r>
              <w:rPr>
                <w:sz w:val="22"/>
              </w:rPr>
              <w:t xml:space="preserve"> G</w:t>
            </w:r>
            <w:r w:rsidRPr="00B801D7">
              <w:rPr>
                <w:sz w:val="22"/>
              </w:rPr>
              <w:t>ājējiem un velosipēdistiem ir pieejams 1 grants/asfalta piekļuves ceļš no dzelzceļa pieturas “</w:t>
            </w:r>
            <w:proofErr w:type="spellStart"/>
            <w:r w:rsidRPr="00B801D7">
              <w:rPr>
                <w:sz w:val="22"/>
              </w:rPr>
              <w:t>Kalngale</w:t>
            </w:r>
            <w:proofErr w:type="spellEnd"/>
            <w:r w:rsidRPr="00B801D7">
              <w:rPr>
                <w:sz w:val="22"/>
              </w:rPr>
              <w:t xml:space="preserve">” līdz jūrai, kas ir jāatjauno. Tuvāk Rīgai atrodas arī neregulēja dzelzceļa pārbrauktuve, no kuras sākas vēl viena 1 taka līdz Rīgas līcim, taču tā ir vairāk piemērota gājējiem </w:t>
            </w:r>
            <w:proofErr w:type="spellStart"/>
            <w:r w:rsidRPr="00B801D7">
              <w:rPr>
                <w:sz w:val="22"/>
              </w:rPr>
              <w:t>smilšainības</w:t>
            </w:r>
            <w:proofErr w:type="spellEnd"/>
            <w:r w:rsidRPr="00B801D7">
              <w:rPr>
                <w:sz w:val="22"/>
              </w:rPr>
              <w:t xml:space="preserve"> dēļ.</w:t>
            </w:r>
          </w:p>
          <w:p w14:paraId="47661DFA" w14:textId="77777777" w:rsidR="006E54BA" w:rsidRPr="006D0382" w:rsidRDefault="006E54BA" w:rsidP="004940A2">
            <w:pPr>
              <w:spacing w:before="60" w:after="60"/>
              <w:rPr>
                <w:color w:val="000000" w:themeColor="text1"/>
                <w:sz w:val="22"/>
              </w:rPr>
            </w:pPr>
            <w:r w:rsidRPr="00B801D7">
              <w:rPr>
                <w:sz w:val="22"/>
              </w:rPr>
              <w:t xml:space="preserve">Pašlaik </w:t>
            </w:r>
            <w:proofErr w:type="spellStart"/>
            <w:r w:rsidRPr="00B801D7">
              <w:rPr>
                <w:sz w:val="22"/>
              </w:rPr>
              <w:t>Kalngales</w:t>
            </w:r>
            <w:proofErr w:type="spellEnd"/>
            <w:r w:rsidRPr="00B801D7">
              <w:rPr>
                <w:sz w:val="22"/>
              </w:rPr>
              <w:t xml:space="preserve"> ciemu šķērso starptautiskais </w:t>
            </w:r>
            <w:proofErr w:type="spellStart"/>
            <w:r w:rsidRPr="00B801D7">
              <w:rPr>
                <w:sz w:val="22"/>
              </w:rPr>
              <w:t>velomaršruts</w:t>
            </w:r>
            <w:proofErr w:type="spellEnd"/>
            <w:r w:rsidRPr="00B801D7">
              <w:rPr>
                <w:sz w:val="22"/>
              </w:rPr>
              <w:t xml:space="preserve"> </w:t>
            </w:r>
            <w:proofErr w:type="spellStart"/>
            <w:r w:rsidRPr="00B801D7">
              <w:rPr>
                <w:sz w:val="22"/>
              </w:rPr>
              <w:t>EuroVelo</w:t>
            </w:r>
            <w:proofErr w:type="spellEnd"/>
            <w:r w:rsidRPr="00B801D7">
              <w:rPr>
                <w:sz w:val="22"/>
              </w:rPr>
              <w:t xml:space="preserve"> 13, ko nākotnē plānots novirzīt pa dabas parku “Piejūra” uz ziemeļiem no </w:t>
            </w:r>
            <w:proofErr w:type="spellStart"/>
            <w:r w:rsidRPr="00B801D7">
              <w:rPr>
                <w:sz w:val="22"/>
              </w:rPr>
              <w:t>Kalngales</w:t>
            </w:r>
            <w:proofErr w:type="spellEnd"/>
            <w:r w:rsidRPr="00B801D7">
              <w:rPr>
                <w:sz w:val="22"/>
              </w:rPr>
              <w:t xml:space="preserve"> ciema robežām. Gar Rīgas līča krastu blakus ciemam iet vairāki kājāmgājēju maršruti</w:t>
            </w:r>
            <w:r>
              <w:rPr>
                <w:sz w:val="22"/>
              </w:rPr>
              <w:t xml:space="preserve"> –</w:t>
            </w:r>
            <w:r w:rsidRPr="00B801D7">
              <w:rPr>
                <w:sz w:val="22"/>
              </w:rPr>
              <w:t xml:space="preserve"> </w:t>
            </w:r>
            <w:proofErr w:type="spellStart"/>
            <w:r w:rsidRPr="00B801D7">
              <w:rPr>
                <w:sz w:val="22"/>
              </w:rPr>
              <w:t>Jūrtaka</w:t>
            </w:r>
            <w:proofErr w:type="spellEnd"/>
            <w:r w:rsidRPr="00B801D7">
              <w:rPr>
                <w:sz w:val="22"/>
              </w:rPr>
              <w:t>, “1836” un, iespējams, Sv. Jēkaba ceļš.</w:t>
            </w:r>
          </w:p>
        </w:tc>
      </w:tr>
      <w:tr w:rsidR="006E54BA" w:rsidRPr="006D0382" w14:paraId="7A1E0247" w14:textId="77777777" w:rsidTr="004940A2">
        <w:tc>
          <w:tcPr>
            <w:tcW w:w="2188" w:type="dxa"/>
            <w:shd w:val="clear" w:color="auto" w:fill="006600"/>
          </w:tcPr>
          <w:p w14:paraId="09CBFB1B"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Sabiedriskā transporta pieejamība</w:t>
            </w:r>
          </w:p>
        </w:tc>
        <w:tc>
          <w:tcPr>
            <w:tcW w:w="7027" w:type="dxa"/>
            <w:gridSpan w:val="2"/>
          </w:tcPr>
          <w:p w14:paraId="716CE870" w14:textId="77777777" w:rsidR="006E54BA" w:rsidRPr="006D0382" w:rsidRDefault="006E54BA" w:rsidP="004940A2">
            <w:pPr>
              <w:spacing w:before="60" w:after="60"/>
              <w:rPr>
                <w:color w:val="000000" w:themeColor="text1"/>
                <w:sz w:val="22"/>
              </w:rPr>
            </w:pPr>
            <w:proofErr w:type="spellStart"/>
            <w:r w:rsidRPr="006D0382">
              <w:rPr>
                <w:sz w:val="22"/>
              </w:rPr>
              <w:t>Kalngales</w:t>
            </w:r>
            <w:proofErr w:type="spellEnd"/>
            <w:r w:rsidRPr="006D0382">
              <w:rPr>
                <w:sz w:val="22"/>
              </w:rPr>
              <w:t xml:space="preserve"> ciemu šķērso dzelzceļa līnija Rīga – Skulte, ir dzelzceļa stacija </w:t>
            </w:r>
            <w:proofErr w:type="spellStart"/>
            <w:r w:rsidRPr="006D0382">
              <w:rPr>
                <w:sz w:val="22"/>
              </w:rPr>
              <w:t>Kalngale</w:t>
            </w:r>
            <w:proofErr w:type="spellEnd"/>
            <w:r w:rsidRPr="006D0382">
              <w:rPr>
                <w:sz w:val="22"/>
              </w:rPr>
              <w:t>.</w:t>
            </w:r>
            <w:r w:rsidRPr="006D0382">
              <w:rPr>
                <w:color w:val="000000" w:themeColor="text1"/>
                <w:sz w:val="22"/>
              </w:rPr>
              <w:t xml:space="preserve"> Ciemā pieejami sabiedriskā transporta pakalpojumi, ir </w:t>
            </w:r>
            <w:r>
              <w:rPr>
                <w:color w:val="000000" w:themeColor="text1"/>
                <w:sz w:val="22"/>
              </w:rPr>
              <w:t>2</w:t>
            </w:r>
            <w:r w:rsidRPr="006D0382">
              <w:rPr>
                <w:color w:val="000000" w:themeColor="text1"/>
                <w:sz w:val="22"/>
              </w:rPr>
              <w:t xml:space="preserve"> autobusa pieturas.</w:t>
            </w:r>
          </w:p>
        </w:tc>
      </w:tr>
      <w:tr w:rsidR="006E54BA" w:rsidRPr="006D0382" w14:paraId="4FD093AB" w14:textId="77777777" w:rsidTr="004940A2">
        <w:tc>
          <w:tcPr>
            <w:tcW w:w="2188" w:type="dxa"/>
            <w:shd w:val="clear" w:color="auto" w:fill="006600"/>
          </w:tcPr>
          <w:p w14:paraId="6C4A45B7"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Ūdensapgāde, kanalizācija, apgaismojums</w:t>
            </w:r>
          </w:p>
        </w:tc>
        <w:tc>
          <w:tcPr>
            <w:tcW w:w="7027" w:type="dxa"/>
            <w:gridSpan w:val="2"/>
          </w:tcPr>
          <w:p w14:paraId="78617B48" w14:textId="77777777" w:rsidR="006E54BA" w:rsidRPr="006D0382" w:rsidRDefault="006E54BA" w:rsidP="004940A2">
            <w:pPr>
              <w:spacing w:before="60" w:after="60"/>
              <w:rPr>
                <w:sz w:val="22"/>
              </w:rPr>
            </w:pPr>
            <w:proofErr w:type="spellStart"/>
            <w:r w:rsidRPr="006D0382">
              <w:rPr>
                <w:sz w:val="22"/>
              </w:rPr>
              <w:t>Kalngalē</w:t>
            </w:r>
            <w:proofErr w:type="spellEnd"/>
            <w:r w:rsidRPr="006D0382">
              <w:rPr>
                <w:sz w:val="22"/>
              </w:rPr>
              <w:t xml:space="preserve"> ir izbūvēti ūdensvada tīkli ar kopējo garumu 5,5 km. Ūdens tiek piegādāts no 2 artēziskiem urbumiem. Kopējā </w:t>
            </w:r>
            <w:proofErr w:type="spellStart"/>
            <w:r w:rsidRPr="006D0382">
              <w:rPr>
                <w:sz w:val="22"/>
              </w:rPr>
              <w:t>max</w:t>
            </w:r>
            <w:proofErr w:type="spellEnd"/>
            <w:r w:rsidRPr="006D0382">
              <w:rPr>
                <w:sz w:val="22"/>
              </w:rPr>
              <w:t>. urbumu jauda 150 m³/</w:t>
            </w:r>
            <w:proofErr w:type="spellStart"/>
            <w:r w:rsidRPr="006D0382">
              <w:rPr>
                <w:sz w:val="22"/>
              </w:rPr>
              <w:t>dnn</w:t>
            </w:r>
            <w:proofErr w:type="spellEnd"/>
            <w:r w:rsidRPr="006D0382">
              <w:rPr>
                <w:sz w:val="22"/>
              </w:rPr>
              <w:t>. Šobrīd vidēji uz ciematu tiek padots ūdens 77 m³/</w:t>
            </w:r>
            <w:proofErr w:type="spellStart"/>
            <w:r w:rsidRPr="006D0382">
              <w:rPr>
                <w:sz w:val="22"/>
              </w:rPr>
              <w:t>dnn</w:t>
            </w:r>
            <w:proofErr w:type="spellEnd"/>
            <w:r w:rsidRPr="006D0382">
              <w:rPr>
                <w:sz w:val="22"/>
              </w:rPr>
              <w:t>.</w:t>
            </w:r>
          </w:p>
          <w:p w14:paraId="4EC37875" w14:textId="77777777" w:rsidR="006E54BA" w:rsidRPr="006D0382" w:rsidRDefault="006E54BA" w:rsidP="004940A2">
            <w:pPr>
              <w:spacing w:before="60" w:after="60"/>
              <w:rPr>
                <w:sz w:val="22"/>
              </w:rPr>
            </w:pPr>
            <w:proofErr w:type="spellStart"/>
            <w:r w:rsidRPr="006D0382">
              <w:rPr>
                <w:sz w:val="22"/>
              </w:rPr>
              <w:t>Kalngalē</w:t>
            </w:r>
            <w:proofErr w:type="spellEnd"/>
            <w:r w:rsidRPr="006D0382">
              <w:rPr>
                <w:sz w:val="22"/>
              </w:rPr>
              <w:t xml:space="preserve"> ir izbūvēti kanalizācijas tīkli ar kopējo garumu 5,8 km. Ir izbūvētas 4 kanalizācijas pārsūknēšanas stacijas. Notekūdeņu attīrīšanas iekārtu </w:t>
            </w:r>
            <w:proofErr w:type="spellStart"/>
            <w:r w:rsidRPr="006D0382">
              <w:rPr>
                <w:sz w:val="22"/>
              </w:rPr>
              <w:t>max</w:t>
            </w:r>
            <w:proofErr w:type="spellEnd"/>
            <w:r w:rsidRPr="006D0382">
              <w:rPr>
                <w:sz w:val="22"/>
              </w:rPr>
              <w:t>. jauda 60 m³/</w:t>
            </w:r>
            <w:proofErr w:type="spellStart"/>
            <w:r w:rsidRPr="006D0382">
              <w:rPr>
                <w:sz w:val="22"/>
              </w:rPr>
              <w:t>dnn</w:t>
            </w:r>
            <w:proofErr w:type="spellEnd"/>
            <w:r w:rsidRPr="006D0382">
              <w:rPr>
                <w:sz w:val="22"/>
              </w:rPr>
              <w:t>. Šobrīd attīrīšanas iekārtas strādā ar jaudu vidēji 50 m³/</w:t>
            </w:r>
            <w:proofErr w:type="spellStart"/>
            <w:r w:rsidRPr="006D0382">
              <w:rPr>
                <w:sz w:val="22"/>
              </w:rPr>
              <w:t>dnn</w:t>
            </w:r>
            <w:proofErr w:type="spellEnd"/>
            <w:r w:rsidRPr="006D0382">
              <w:rPr>
                <w:sz w:val="22"/>
              </w:rPr>
              <w:t>.</w:t>
            </w:r>
          </w:p>
          <w:p w14:paraId="3BF111B9" w14:textId="77777777" w:rsidR="006E54BA" w:rsidRPr="006D0382" w:rsidRDefault="006E54BA" w:rsidP="004940A2">
            <w:pPr>
              <w:spacing w:before="60" w:after="60"/>
              <w:rPr>
                <w:sz w:val="22"/>
              </w:rPr>
            </w:pPr>
            <w:r w:rsidRPr="006D0382">
              <w:rPr>
                <w:sz w:val="22"/>
              </w:rPr>
              <w:t>Ciema daļā ar neesošu kanalizācijas sistēmu neattīrītie notekūdeņi nokļūst Langas upē.</w:t>
            </w:r>
          </w:p>
          <w:p w14:paraId="2A41AB4B" w14:textId="77777777" w:rsidR="006E54BA" w:rsidRPr="006D0382" w:rsidRDefault="006E54BA" w:rsidP="004940A2">
            <w:pPr>
              <w:spacing w:before="60" w:after="60"/>
              <w:rPr>
                <w:color w:val="000000" w:themeColor="text1"/>
                <w:sz w:val="22"/>
              </w:rPr>
            </w:pPr>
            <w:proofErr w:type="spellStart"/>
            <w:r w:rsidRPr="006D0382">
              <w:rPr>
                <w:sz w:val="22"/>
              </w:rPr>
              <w:t>Kalngales</w:t>
            </w:r>
            <w:proofErr w:type="spellEnd"/>
            <w:r w:rsidRPr="006D0382">
              <w:rPr>
                <w:sz w:val="22"/>
              </w:rPr>
              <w:t xml:space="preserve"> ciemā ir pieejama centralizēta gāzes apgāde.</w:t>
            </w:r>
          </w:p>
          <w:p w14:paraId="345521DB" w14:textId="77777777" w:rsidR="006E54BA" w:rsidRPr="006D0382" w:rsidRDefault="006E54BA" w:rsidP="004940A2">
            <w:pPr>
              <w:spacing w:before="60" w:after="60"/>
              <w:rPr>
                <w:sz w:val="22"/>
              </w:rPr>
            </w:pPr>
            <w:proofErr w:type="spellStart"/>
            <w:r w:rsidRPr="006D0382">
              <w:rPr>
                <w:sz w:val="22"/>
              </w:rPr>
              <w:t>Kalngales</w:t>
            </w:r>
            <w:proofErr w:type="spellEnd"/>
            <w:r w:rsidRPr="006D0382">
              <w:rPr>
                <w:sz w:val="22"/>
              </w:rPr>
              <w:t xml:space="preserve"> ciemā ir 40 ielas (to kopējais ielu garums ir 15,24 km). </w:t>
            </w:r>
            <w:proofErr w:type="spellStart"/>
            <w:r w:rsidRPr="006D0382">
              <w:rPr>
                <w:sz w:val="22"/>
              </w:rPr>
              <w:t>Kalngales</w:t>
            </w:r>
            <w:proofErr w:type="spellEnd"/>
            <w:r w:rsidRPr="006D0382">
              <w:rPr>
                <w:sz w:val="22"/>
              </w:rPr>
              <w:t xml:space="preserve"> ciemā ir apgaismotas 25 ielas.</w:t>
            </w:r>
          </w:p>
          <w:p w14:paraId="41009E95" w14:textId="77777777" w:rsidR="006E54BA" w:rsidRPr="006D0382" w:rsidRDefault="006E54BA" w:rsidP="004940A2">
            <w:pPr>
              <w:spacing w:before="60" w:after="60"/>
              <w:rPr>
                <w:color w:val="000000" w:themeColor="text1"/>
                <w:sz w:val="22"/>
              </w:rPr>
            </w:pPr>
            <w:proofErr w:type="spellStart"/>
            <w:r w:rsidRPr="006D0382">
              <w:rPr>
                <w:sz w:val="22"/>
              </w:rPr>
              <w:t>Kalngales</w:t>
            </w:r>
            <w:proofErr w:type="spellEnd"/>
            <w:r w:rsidRPr="006D0382">
              <w:rPr>
                <w:sz w:val="22"/>
              </w:rPr>
              <w:t xml:space="preserve">  ciemā  ir pieejams publiskais internets sekojošās vietās: Cīruļu iela 10, dienas centrs “Kadiķis” un bērnu rotaļu laukums.</w:t>
            </w:r>
          </w:p>
        </w:tc>
      </w:tr>
      <w:tr w:rsidR="006E54BA" w:rsidRPr="006D0382" w14:paraId="1662D422" w14:textId="77777777" w:rsidTr="004940A2">
        <w:tc>
          <w:tcPr>
            <w:tcW w:w="2188" w:type="dxa"/>
            <w:shd w:val="clear" w:color="auto" w:fill="006600"/>
          </w:tcPr>
          <w:p w14:paraId="0FBDE349"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Bērni: skaits un tuvākās izglītības iestādes</w:t>
            </w:r>
          </w:p>
        </w:tc>
        <w:tc>
          <w:tcPr>
            <w:tcW w:w="7027" w:type="dxa"/>
            <w:gridSpan w:val="2"/>
          </w:tcPr>
          <w:p w14:paraId="02C52B09" w14:textId="77777777"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2020.gada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06627326" w14:textId="77777777" w:rsidTr="004940A2">
              <w:tc>
                <w:tcPr>
                  <w:tcW w:w="2190" w:type="dxa"/>
                  <w:shd w:val="clear" w:color="auto" w:fill="D9D9D9" w:themeFill="background1" w:themeFillShade="D9"/>
                  <w:vAlign w:val="center"/>
                </w:tcPr>
                <w:p w14:paraId="61109EA2"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55A286B1"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57161CF9"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6EB93BCE" w14:textId="77777777" w:rsidTr="004940A2">
              <w:tc>
                <w:tcPr>
                  <w:tcW w:w="2190" w:type="dxa"/>
                  <w:vAlign w:val="center"/>
                </w:tcPr>
                <w:p w14:paraId="09E8217F"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2959AA74" w14:textId="77777777" w:rsidR="006E54BA" w:rsidRPr="006D0382" w:rsidRDefault="006E54BA" w:rsidP="004940A2">
                  <w:pPr>
                    <w:spacing w:before="60" w:after="60"/>
                    <w:jc w:val="center"/>
                    <w:rPr>
                      <w:color w:val="000000" w:themeColor="text1"/>
                      <w:sz w:val="22"/>
                    </w:rPr>
                  </w:pPr>
                  <w:r w:rsidRPr="006D0382">
                    <w:rPr>
                      <w:color w:val="000000" w:themeColor="text1"/>
                      <w:sz w:val="22"/>
                    </w:rPr>
                    <w:t>60</w:t>
                  </w:r>
                </w:p>
              </w:tc>
              <w:tc>
                <w:tcPr>
                  <w:tcW w:w="2191" w:type="dxa"/>
                  <w:vAlign w:val="center"/>
                </w:tcPr>
                <w:p w14:paraId="6FECE926" w14:textId="77777777" w:rsidR="006E54BA" w:rsidRPr="006D0382" w:rsidRDefault="006E54BA" w:rsidP="004940A2">
                  <w:pPr>
                    <w:spacing w:before="60" w:after="60"/>
                    <w:jc w:val="center"/>
                    <w:rPr>
                      <w:color w:val="000000" w:themeColor="text1"/>
                      <w:sz w:val="22"/>
                    </w:rPr>
                  </w:pPr>
                  <w:r w:rsidRPr="006D0382">
                    <w:rPr>
                      <w:color w:val="000000" w:themeColor="text1"/>
                      <w:sz w:val="22"/>
                    </w:rPr>
                    <w:t>1%</w:t>
                  </w:r>
                </w:p>
              </w:tc>
            </w:tr>
            <w:tr w:rsidR="006E54BA" w:rsidRPr="006D0382" w14:paraId="311B2C47" w14:textId="77777777" w:rsidTr="004940A2">
              <w:tc>
                <w:tcPr>
                  <w:tcW w:w="2190" w:type="dxa"/>
                  <w:vAlign w:val="center"/>
                </w:tcPr>
                <w:p w14:paraId="53384858"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313C3136" w14:textId="77777777" w:rsidR="006E54BA" w:rsidRPr="006D0382" w:rsidRDefault="006E54BA" w:rsidP="004940A2">
                  <w:pPr>
                    <w:spacing w:before="60" w:after="60"/>
                    <w:jc w:val="center"/>
                    <w:rPr>
                      <w:color w:val="000000" w:themeColor="text1"/>
                      <w:sz w:val="22"/>
                    </w:rPr>
                  </w:pPr>
                  <w:r w:rsidRPr="006D0382">
                    <w:rPr>
                      <w:color w:val="000000" w:themeColor="text1"/>
                      <w:sz w:val="22"/>
                    </w:rPr>
                    <w:t>67</w:t>
                  </w:r>
                </w:p>
              </w:tc>
              <w:tc>
                <w:tcPr>
                  <w:tcW w:w="2191" w:type="dxa"/>
                  <w:vAlign w:val="center"/>
                </w:tcPr>
                <w:p w14:paraId="6D38A4E7" w14:textId="77777777" w:rsidR="006E54BA" w:rsidRPr="006D0382" w:rsidRDefault="006E54BA" w:rsidP="004940A2">
                  <w:pPr>
                    <w:spacing w:before="60" w:after="60"/>
                    <w:jc w:val="center"/>
                    <w:rPr>
                      <w:color w:val="000000" w:themeColor="text1"/>
                      <w:sz w:val="22"/>
                    </w:rPr>
                  </w:pPr>
                  <w:r w:rsidRPr="006D0382">
                    <w:rPr>
                      <w:color w:val="000000" w:themeColor="text1"/>
                      <w:sz w:val="22"/>
                    </w:rPr>
                    <w:t>2%</w:t>
                  </w:r>
                </w:p>
              </w:tc>
            </w:tr>
            <w:tr w:rsidR="006E54BA" w:rsidRPr="006D0382" w14:paraId="625D646D" w14:textId="77777777" w:rsidTr="004940A2">
              <w:tc>
                <w:tcPr>
                  <w:tcW w:w="2190" w:type="dxa"/>
                  <w:vAlign w:val="center"/>
                </w:tcPr>
                <w:p w14:paraId="7A7E6B18"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5EDF669C" w14:textId="77777777" w:rsidR="006E54BA" w:rsidRPr="006D0382" w:rsidRDefault="006E54BA" w:rsidP="004940A2">
                  <w:pPr>
                    <w:spacing w:before="60" w:after="60"/>
                    <w:jc w:val="center"/>
                    <w:rPr>
                      <w:color w:val="000000" w:themeColor="text1"/>
                      <w:sz w:val="22"/>
                    </w:rPr>
                  </w:pPr>
                  <w:r w:rsidRPr="006D0382">
                    <w:rPr>
                      <w:color w:val="000000" w:themeColor="text1"/>
                      <w:sz w:val="22"/>
                    </w:rPr>
                    <w:t>75</w:t>
                  </w:r>
                </w:p>
              </w:tc>
              <w:tc>
                <w:tcPr>
                  <w:tcW w:w="2191" w:type="dxa"/>
                  <w:vAlign w:val="center"/>
                </w:tcPr>
                <w:p w14:paraId="3B706848" w14:textId="77777777" w:rsidR="006E54BA" w:rsidRPr="006D0382" w:rsidRDefault="006E54BA" w:rsidP="004940A2">
                  <w:pPr>
                    <w:spacing w:before="60" w:after="60"/>
                    <w:jc w:val="center"/>
                    <w:rPr>
                      <w:color w:val="000000" w:themeColor="text1"/>
                      <w:sz w:val="22"/>
                    </w:rPr>
                  </w:pPr>
                  <w:r w:rsidRPr="006D0382">
                    <w:rPr>
                      <w:color w:val="000000" w:themeColor="text1"/>
                      <w:sz w:val="22"/>
                    </w:rPr>
                    <w:t>-3%</w:t>
                  </w:r>
                </w:p>
              </w:tc>
            </w:tr>
          </w:tbl>
          <w:p w14:paraId="33E2945F" w14:textId="77777777" w:rsidR="006E54BA" w:rsidRPr="006D0382" w:rsidRDefault="006E54BA" w:rsidP="004940A2">
            <w:pPr>
              <w:spacing w:before="60" w:after="60"/>
              <w:rPr>
                <w:color w:val="000000" w:themeColor="text1"/>
                <w:sz w:val="22"/>
              </w:rPr>
            </w:pPr>
            <w:r w:rsidRPr="006D0382">
              <w:rPr>
                <w:color w:val="000000" w:themeColor="text1"/>
                <w:sz w:val="22"/>
              </w:rPr>
              <w:t>Tuvākās izglītības iestādes: CPII “</w:t>
            </w:r>
            <w:proofErr w:type="spellStart"/>
            <w:r w:rsidRPr="006D0382">
              <w:rPr>
                <w:color w:val="000000" w:themeColor="text1"/>
                <w:sz w:val="22"/>
              </w:rPr>
              <w:t>Riesktiņš</w:t>
            </w:r>
            <w:proofErr w:type="spellEnd"/>
            <w:r w:rsidRPr="006D0382">
              <w:rPr>
                <w:color w:val="000000" w:themeColor="text1"/>
                <w:sz w:val="22"/>
              </w:rPr>
              <w:t>”, CPS, CMMS</w:t>
            </w:r>
          </w:p>
        </w:tc>
      </w:tr>
      <w:tr w:rsidR="006E54BA" w:rsidRPr="006D0382" w14:paraId="25B01B6A" w14:textId="77777777" w:rsidTr="004940A2">
        <w:tc>
          <w:tcPr>
            <w:tcW w:w="2188" w:type="dxa"/>
            <w:shd w:val="clear" w:color="auto" w:fill="006600"/>
          </w:tcPr>
          <w:p w14:paraId="6870EB19"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Aktīvās un veselības atpūtas pieejamība</w:t>
            </w:r>
          </w:p>
        </w:tc>
        <w:tc>
          <w:tcPr>
            <w:tcW w:w="7027" w:type="dxa"/>
            <w:gridSpan w:val="2"/>
          </w:tcPr>
          <w:p w14:paraId="4EF81A9D"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4EB8B133" w14:textId="77777777" w:rsidTr="004940A2">
              <w:tc>
                <w:tcPr>
                  <w:tcW w:w="743" w:type="dxa"/>
                  <w:shd w:val="clear" w:color="auto" w:fill="D9D9D9" w:themeFill="background1" w:themeFillShade="D9"/>
                  <w:vAlign w:val="center"/>
                </w:tcPr>
                <w:p w14:paraId="1F21CE88"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6EFCF48C"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793E8116"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6DEB2E4A"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725BAC1D"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41E6CFA4"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4ECDA9F5" w14:textId="77777777" w:rsidTr="004940A2">
              <w:tc>
                <w:tcPr>
                  <w:tcW w:w="743" w:type="dxa"/>
                  <w:vAlign w:val="center"/>
                </w:tcPr>
                <w:p w14:paraId="1E72DD94"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37AB2765"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1359" w:type="dxa"/>
                  <w:vAlign w:val="center"/>
                </w:tcPr>
                <w:p w14:paraId="3C13231C" w14:textId="77777777" w:rsidR="006E54BA" w:rsidRPr="006D0382" w:rsidRDefault="006E54BA" w:rsidP="004940A2">
                  <w:pPr>
                    <w:spacing w:before="60" w:after="60"/>
                    <w:jc w:val="center"/>
                    <w:rPr>
                      <w:color w:val="000000" w:themeColor="text1"/>
                      <w:sz w:val="22"/>
                    </w:rPr>
                  </w:pPr>
                </w:p>
              </w:tc>
              <w:tc>
                <w:tcPr>
                  <w:tcW w:w="1323" w:type="dxa"/>
                  <w:vAlign w:val="center"/>
                </w:tcPr>
                <w:p w14:paraId="4536C5B5" w14:textId="77777777" w:rsidR="006E54BA" w:rsidRPr="006D0382" w:rsidRDefault="006E54BA" w:rsidP="004940A2">
                  <w:pPr>
                    <w:spacing w:before="60" w:after="60"/>
                    <w:jc w:val="center"/>
                    <w:rPr>
                      <w:color w:val="000000" w:themeColor="text1"/>
                      <w:sz w:val="22"/>
                    </w:rPr>
                  </w:pPr>
                </w:p>
              </w:tc>
              <w:tc>
                <w:tcPr>
                  <w:tcW w:w="1070" w:type="dxa"/>
                  <w:vAlign w:val="center"/>
                </w:tcPr>
                <w:p w14:paraId="614B971B"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712" w:type="dxa"/>
                </w:tcPr>
                <w:p w14:paraId="2BF0C54B"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r>
          </w:tbl>
          <w:p w14:paraId="42FE026E" w14:textId="77777777" w:rsidR="006E54BA" w:rsidRPr="006D0382" w:rsidRDefault="006E54BA" w:rsidP="004940A2">
            <w:pPr>
              <w:spacing w:before="60" w:after="60"/>
              <w:rPr>
                <w:color w:val="000000" w:themeColor="text1"/>
                <w:sz w:val="22"/>
              </w:rPr>
            </w:pPr>
          </w:p>
        </w:tc>
      </w:tr>
    </w:tbl>
    <w:p w14:paraId="70188919" w14:textId="77777777" w:rsidR="006E54BA" w:rsidRDefault="006E54BA" w:rsidP="006E54BA">
      <w:pPr>
        <w:spacing w:after="0"/>
        <w:rPr>
          <w:color w:val="000000" w:themeColor="text1"/>
        </w:rPr>
      </w:pPr>
    </w:p>
    <w:p w14:paraId="78506AE1" w14:textId="77777777" w:rsidR="006E54BA" w:rsidRPr="005E0027" w:rsidRDefault="006E54BA" w:rsidP="005E0027">
      <w:pPr>
        <w:pStyle w:val="Heading2"/>
        <w:rPr>
          <w:rFonts w:ascii="Montserrat" w:hAnsi="Montserrat"/>
          <w:i w:val="0"/>
          <w:iCs w:val="0"/>
          <w:sz w:val="24"/>
          <w:szCs w:val="24"/>
        </w:rPr>
      </w:pPr>
      <w:bookmarkStart w:id="331" w:name="_Toc77941818"/>
      <w:bookmarkStart w:id="332" w:name="_Toc134532428"/>
      <w:bookmarkStart w:id="333" w:name="_Toc137626149"/>
      <w:bookmarkStart w:id="334" w:name="_Toc137634257"/>
      <w:proofErr w:type="spellStart"/>
      <w:r w:rsidRPr="005E0027">
        <w:rPr>
          <w:rFonts w:ascii="Montserrat" w:hAnsi="Montserrat"/>
          <w:i w:val="0"/>
          <w:iCs w:val="0"/>
          <w:sz w:val="24"/>
          <w:szCs w:val="24"/>
        </w:rPr>
        <w:t>Laveri</w:t>
      </w:r>
      <w:bookmarkEnd w:id="331"/>
      <w:bookmarkEnd w:id="332"/>
      <w:bookmarkEnd w:id="333"/>
      <w:bookmarkEnd w:id="334"/>
      <w:proofErr w:type="spellEnd"/>
    </w:p>
    <w:tbl>
      <w:tblPr>
        <w:tblStyle w:val="TableGrid"/>
        <w:tblW w:w="0" w:type="auto"/>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156"/>
        <w:gridCol w:w="4169"/>
        <w:gridCol w:w="2890"/>
      </w:tblGrid>
      <w:tr w:rsidR="006E54BA" w:rsidRPr="006D0382" w14:paraId="6C32E518" w14:textId="77777777" w:rsidTr="004940A2">
        <w:tc>
          <w:tcPr>
            <w:tcW w:w="2156" w:type="dxa"/>
            <w:shd w:val="clear" w:color="auto" w:fill="006600"/>
          </w:tcPr>
          <w:p w14:paraId="40214208"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Iedzīvotāji</w:t>
            </w:r>
          </w:p>
        </w:tc>
        <w:tc>
          <w:tcPr>
            <w:tcW w:w="4169" w:type="dxa"/>
            <w:tcBorders>
              <w:right w:val="nil"/>
            </w:tcBorders>
          </w:tcPr>
          <w:p w14:paraId="56EF1654" w14:textId="16DD16DA"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 16</w:t>
            </w:r>
          </w:p>
        </w:tc>
        <w:tc>
          <w:tcPr>
            <w:tcW w:w="2890" w:type="dxa"/>
            <w:vMerge w:val="restart"/>
            <w:tcBorders>
              <w:left w:val="nil"/>
            </w:tcBorders>
          </w:tcPr>
          <w:p w14:paraId="2D388429" w14:textId="77777777" w:rsidR="006E54BA" w:rsidRPr="006D0382" w:rsidRDefault="006E54BA" w:rsidP="004940A2">
            <w:pPr>
              <w:spacing w:before="60" w:after="60"/>
              <w:rPr>
                <w:color w:val="000000" w:themeColor="text1"/>
                <w:sz w:val="22"/>
              </w:rPr>
            </w:pPr>
            <w:r>
              <w:rPr>
                <w:noProof/>
              </w:rPr>
              <w:drawing>
                <wp:inline distT="0" distB="0" distL="0" distR="0" wp14:anchorId="23398128" wp14:editId="701CA136">
                  <wp:extent cx="1594800" cy="1263600"/>
                  <wp:effectExtent l="0" t="0" r="5715" b="0"/>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594800" cy="1263600"/>
                          </a:xfrm>
                          <a:prstGeom prst="rect">
                            <a:avLst/>
                          </a:prstGeom>
                          <a:noFill/>
                          <a:ln>
                            <a:noFill/>
                          </a:ln>
                        </pic:spPr>
                      </pic:pic>
                    </a:graphicData>
                  </a:graphic>
                </wp:inline>
              </w:drawing>
            </w:r>
          </w:p>
        </w:tc>
      </w:tr>
      <w:tr w:rsidR="006E54BA" w:rsidRPr="006D0382" w14:paraId="14BFE0E6" w14:textId="77777777" w:rsidTr="004940A2">
        <w:tc>
          <w:tcPr>
            <w:tcW w:w="2156" w:type="dxa"/>
            <w:shd w:val="clear" w:color="auto" w:fill="006600"/>
          </w:tcPr>
          <w:p w14:paraId="778BBF81"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Izaugsmes prognozētā perspektīva</w:t>
            </w:r>
          </w:p>
        </w:tc>
        <w:tc>
          <w:tcPr>
            <w:tcW w:w="4169" w:type="dxa"/>
            <w:tcBorders>
              <w:right w:val="nil"/>
            </w:tcBorders>
          </w:tcPr>
          <w:p w14:paraId="473EA662" w14:textId="77777777" w:rsidR="006E54BA" w:rsidRPr="006D0382" w:rsidRDefault="006E54BA" w:rsidP="004940A2">
            <w:pPr>
              <w:spacing w:before="60" w:after="60"/>
              <w:rPr>
                <w:color w:val="000000" w:themeColor="text1"/>
                <w:sz w:val="22"/>
              </w:rPr>
            </w:pPr>
            <w:r w:rsidRPr="006D0382">
              <w:rPr>
                <w:color w:val="000000" w:themeColor="text1"/>
                <w:sz w:val="22"/>
              </w:rPr>
              <w:t>Ciemā dzīvo 0,1% no kopējā novada iedzīvotāju skaita. Laika posmā no 2017. līdz 2020.gadam iedzīvotāju skaits ciemā palielinājās vidēji par 6,1% gadā.</w:t>
            </w:r>
          </w:p>
        </w:tc>
        <w:tc>
          <w:tcPr>
            <w:tcW w:w="2890" w:type="dxa"/>
            <w:vMerge/>
            <w:tcBorders>
              <w:left w:val="nil"/>
            </w:tcBorders>
          </w:tcPr>
          <w:p w14:paraId="4981D471" w14:textId="77777777" w:rsidR="006E54BA" w:rsidRPr="006D0382" w:rsidRDefault="006E54BA" w:rsidP="004940A2">
            <w:pPr>
              <w:spacing w:before="60" w:after="60"/>
              <w:rPr>
                <w:color w:val="000000" w:themeColor="text1"/>
                <w:sz w:val="22"/>
              </w:rPr>
            </w:pPr>
          </w:p>
        </w:tc>
      </w:tr>
      <w:tr w:rsidR="006E54BA" w:rsidRPr="006D0382" w14:paraId="149AF05D" w14:textId="77777777" w:rsidTr="004940A2">
        <w:tc>
          <w:tcPr>
            <w:tcW w:w="2156" w:type="dxa"/>
            <w:shd w:val="clear" w:color="auto" w:fill="006600"/>
          </w:tcPr>
          <w:p w14:paraId="202395F9" w14:textId="77777777" w:rsidR="006E54BA" w:rsidRPr="003F7A3A" w:rsidRDefault="006E54BA" w:rsidP="004940A2">
            <w:pPr>
              <w:spacing w:before="60" w:after="60"/>
              <w:rPr>
                <w:color w:val="FFFFFF" w:themeColor="background1"/>
                <w:sz w:val="20"/>
                <w:szCs w:val="20"/>
              </w:rPr>
            </w:pPr>
            <w:proofErr w:type="spellStart"/>
            <w:r w:rsidRPr="003F7A3A">
              <w:rPr>
                <w:color w:val="FFFFFF" w:themeColor="background1"/>
                <w:sz w:val="20"/>
                <w:szCs w:val="20"/>
              </w:rPr>
              <w:t>Pieslēgums</w:t>
            </w:r>
            <w:proofErr w:type="spellEnd"/>
            <w:r w:rsidRPr="003F7A3A">
              <w:rPr>
                <w:color w:val="FFFFFF" w:themeColor="background1"/>
                <w:sz w:val="20"/>
                <w:szCs w:val="20"/>
              </w:rPr>
              <w:t xml:space="preserve"> autoceļiem</w:t>
            </w:r>
          </w:p>
        </w:tc>
        <w:tc>
          <w:tcPr>
            <w:tcW w:w="4169" w:type="dxa"/>
            <w:tcBorders>
              <w:right w:val="nil"/>
            </w:tcBorders>
          </w:tcPr>
          <w:p w14:paraId="103D30B3" w14:textId="77777777" w:rsidR="006E54BA" w:rsidRPr="006D0382" w:rsidRDefault="006E54BA" w:rsidP="004940A2">
            <w:pPr>
              <w:spacing w:before="60" w:after="60"/>
              <w:rPr>
                <w:color w:val="000000" w:themeColor="text1"/>
                <w:sz w:val="22"/>
              </w:rPr>
            </w:pPr>
            <w:r w:rsidRPr="006D0382">
              <w:rPr>
                <w:sz w:val="22"/>
              </w:rPr>
              <w:t xml:space="preserve">Uz </w:t>
            </w:r>
            <w:proofErr w:type="spellStart"/>
            <w:r w:rsidRPr="006D0382">
              <w:rPr>
                <w:sz w:val="22"/>
              </w:rPr>
              <w:t>Laveru</w:t>
            </w:r>
            <w:proofErr w:type="spellEnd"/>
            <w:r w:rsidRPr="006D0382">
              <w:rPr>
                <w:sz w:val="22"/>
              </w:rPr>
              <w:t xml:space="preserve"> ciemu ved Timotiņu iela.</w:t>
            </w:r>
          </w:p>
        </w:tc>
        <w:tc>
          <w:tcPr>
            <w:tcW w:w="2890" w:type="dxa"/>
            <w:vMerge/>
            <w:tcBorders>
              <w:left w:val="nil"/>
            </w:tcBorders>
          </w:tcPr>
          <w:p w14:paraId="16820232" w14:textId="77777777" w:rsidR="006E54BA" w:rsidRPr="006D0382" w:rsidRDefault="006E54BA" w:rsidP="004940A2">
            <w:pPr>
              <w:spacing w:before="60" w:after="60"/>
              <w:rPr>
                <w:color w:val="000000" w:themeColor="text1"/>
                <w:sz w:val="22"/>
              </w:rPr>
            </w:pPr>
          </w:p>
        </w:tc>
      </w:tr>
      <w:tr w:rsidR="006E54BA" w:rsidRPr="006D0382" w14:paraId="7D3FB293" w14:textId="77777777" w:rsidTr="004940A2">
        <w:tc>
          <w:tcPr>
            <w:tcW w:w="2156" w:type="dxa"/>
            <w:shd w:val="clear" w:color="auto" w:fill="006600"/>
          </w:tcPr>
          <w:p w14:paraId="1703DC1B"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 xml:space="preserve">Velo- un </w:t>
            </w:r>
            <w:proofErr w:type="spellStart"/>
            <w:r w:rsidRPr="003F7A3A">
              <w:rPr>
                <w:color w:val="FFFFFF" w:themeColor="background1"/>
                <w:sz w:val="20"/>
                <w:szCs w:val="20"/>
              </w:rPr>
              <w:t>kāj</w:t>
            </w:r>
            <w:proofErr w:type="spellEnd"/>
            <w:r w:rsidRPr="003F7A3A">
              <w:rPr>
                <w:color w:val="FFFFFF" w:themeColor="background1"/>
                <w:sz w:val="20"/>
                <w:szCs w:val="20"/>
              </w:rPr>
              <w:t>-pieejamība</w:t>
            </w:r>
          </w:p>
        </w:tc>
        <w:tc>
          <w:tcPr>
            <w:tcW w:w="7059" w:type="dxa"/>
            <w:gridSpan w:val="2"/>
          </w:tcPr>
          <w:p w14:paraId="0A1FB3C1" w14:textId="77777777" w:rsidR="006E54BA" w:rsidRPr="00B801D7" w:rsidRDefault="006E54BA" w:rsidP="004940A2">
            <w:pPr>
              <w:spacing w:before="60" w:after="60"/>
              <w:rPr>
                <w:sz w:val="22"/>
              </w:rPr>
            </w:pPr>
            <w:proofErr w:type="spellStart"/>
            <w:r w:rsidRPr="00B801D7">
              <w:rPr>
                <w:sz w:val="22"/>
              </w:rPr>
              <w:t>Laveru</w:t>
            </w:r>
            <w:proofErr w:type="spellEnd"/>
            <w:r w:rsidRPr="00B801D7">
              <w:rPr>
                <w:sz w:val="22"/>
              </w:rPr>
              <w:t xml:space="preserve"> ciems ir sasniedzams no Carnikavas ciema pa meža ceļu, kas piemērots gājējiem, taču tā lietošanu apgrūtina privātīpašumi un atsevišķu īpašnieku aktīvie mēģinājumi salikt līdzekļus, kas ierobežo pārvietošanos.</w:t>
            </w:r>
          </w:p>
        </w:tc>
      </w:tr>
      <w:tr w:rsidR="006E54BA" w:rsidRPr="006D0382" w14:paraId="74BE54BB" w14:textId="77777777" w:rsidTr="004940A2">
        <w:tc>
          <w:tcPr>
            <w:tcW w:w="2156" w:type="dxa"/>
            <w:shd w:val="clear" w:color="auto" w:fill="006600"/>
          </w:tcPr>
          <w:p w14:paraId="0FB2ABD7"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Sabiedriskā transporta pieejamība</w:t>
            </w:r>
          </w:p>
        </w:tc>
        <w:tc>
          <w:tcPr>
            <w:tcW w:w="7059" w:type="dxa"/>
            <w:gridSpan w:val="2"/>
          </w:tcPr>
          <w:p w14:paraId="54770316" w14:textId="77777777" w:rsidR="006E54BA" w:rsidRPr="006D0382" w:rsidRDefault="006E54BA" w:rsidP="004940A2">
            <w:pPr>
              <w:spacing w:before="60" w:after="60"/>
              <w:rPr>
                <w:color w:val="000000" w:themeColor="text1"/>
                <w:sz w:val="22"/>
              </w:rPr>
            </w:pPr>
            <w:r w:rsidRPr="006D0382">
              <w:rPr>
                <w:color w:val="000000" w:themeColor="text1"/>
                <w:sz w:val="22"/>
              </w:rPr>
              <w:t>Ciemā nav pieejami sabiedriskā transporta pakalpojumi.</w:t>
            </w:r>
          </w:p>
        </w:tc>
      </w:tr>
      <w:tr w:rsidR="006E54BA" w:rsidRPr="006D0382" w14:paraId="27F07432" w14:textId="77777777" w:rsidTr="004940A2">
        <w:tc>
          <w:tcPr>
            <w:tcW w:w="2156" w:type="dxa"/>
            <w:shd w:val="clear" w:color="auto" w:fill="006600"/>
          </w:tcPr>
          <w:p w14:paraId="44C57FCC"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Ūdensapgāde, kanalizācija, apgaismojums</w:t>
            </w:r>
          </w:p>
        </w:tc>
        <w:tc>
          <w:tcPr>
            <w:tcW w:w="7059" w:type="dxa"/>
            <w:gridSpan w:val="2"/>
          </w:tcPr>
          <w:p w14:paraId="67C4844E" w14:textId="77777777" w:rsidR="006E54BA" w:rsidRPr="006D0382" w:rsidRDefault="006E54BA" w:rsidP="004940A2">
            <w:pPr>
              <w:spacing w:before="60" w:after="60"/>
              <w:rPr>
                <w:color w:val="000000" w:themeColor="text1"/>
                <w:sz w:val="22"/>
              </w:rPr>
            </w:pPr>
            <w:proofErr w:type="spellStart"/>
            <w:r w:rsidRPr="006D0382">
              <w:rPr>
                <w:color w:val="000000" w:themeColor="text1"/>
                <w:sz w:val="22"/>
              </w:rPr>
              <w:t>Laveru</w:t>
            </w:r>
            <w:proofErr w:type="spellEnd"/>
            <w:r w:rsidRPr="006D0382">
              <w:rPr>
                <w:color w:val="000000" w:themeColor="text1"/>
                <w:sz w:val="22"/>
              </w:rPr>
              <w:t xml:space="preserve"> ciemā nav pieejami centralizētās ūdensapgādes un kanalizācijas pakalpojumi. M</w:t>
            </w:r>
            <w:r w:rsidRPr="006D0382">
              <w:rPr>
                <w:sz w:val="22"/>
              </w:rPr>
              <w:t xml:space="preserve">ājsaimniecības ūdeni iegūst no spicēm. Kanalizācijas notekūdeņus novada </w:t>
            </w:r>
            <w:proofErr w:type="spellStart"/>
            <w:r w:rsidRPr="006D0382">
              <w:rPr>
                <w:sz w:val="22"/>
              </w:rPr>
              <w:t>septiķos</w:t>
            </w:r>
            <w:proofErr w:type="spellEnd"/>
            <w:r w:rsidRPr="006D0382">
              <w:rPr>
                <w:sz w:val="22"/>
              </w:rPr>
              <w:t xml:space="preserve"> un </w:t>
            </w:r>
            <w:proofErr w:type="spellStart"/>
            <w:r w:rsidRPr="006D0382">
              <w:rPr>
                <w:sz w:val="22"/>
              </w:rPr>
              <w:t>krājtvertnēs</w:t>
            </w:r>
            <w:proofErr w:type="spellEnd"/>
            <w:r w:rsidRPr="006D0382">
              <w:rPr>
                <w:sz w:val="22"/>
              </w:rPr>
              <w:t xml:space="preserve">. Centralizētas kanalizācijas sistēmas neesamība rada risku, ka </w:t>
            </w:r>
            <w:proofErr w:type="spellStart"/>
            <w:r w:rsidRPr="006D0382">
              <w:rPr>
                <w:sz w:val="22"/>
              </w:rPr>
              <w:t>Laveru</w:t>
            </w:r>
            <w:proofErr w:type="spellEnd"/>
            <w:r w:rsidRPr="006D0382">
              <w:rPr>
                <w:sz w:val="22"/>
              </w:rPr>
              <w:t xml:space="preserve"> ciema neattīrītie notekūdeņi caur novadgrāvjiem un gruntsūdeņiem nokļūst Rīgas jūras līcī.</w:t>
            </w:r>
          </w:p>
          <w:p w14:paraId="7914A44F" w14:textId="77777777" w:rsidR="006E54BA" w:rsidRPr="006D0382" w:rsidRDefault="006E54BA" w:rsidP="004940A2">
            <w:pPr>
              <w:spacing w:before="60" w:after="60"/>
              <w:rPr>
                <w:color w:val="000000" w:themeColor="text1"/>
                <w:sz w:val="22"/>
              </w:rPr>
            </w:pPr>
            <w:proofErr w:type="spellStart"/>
            <w:r w:rsidRPr="006D0382">
              <w:rPr>
                <w:sz w:val="22"/>
              </w:rPr>
              <w:t>Laveru</w:t>
            </w:r>
            <w:proofErr w:type="spellEnd"/>
            <w:r w:rsidRPr="006D0382">
              <w:rPr>
                <w:sz w:val="22"/>
              </w:rPr>
              <w:t xml:space="preserve"> ciemā apkurei mājsaimniecības izmanto vietējos katlus vai malkas krāsnis.</w:t>
            </w:r>
          </w:p>
        </w:tc>
      </w:tr>
      <w:tr w:rsidR="006E54BA" w:rsidRPr="006D0382" w14:paraId="55A311C7" w14:textId="77777777" w:rsidTr="004940A2">
        <w:tc>
          <w:tcPr>
            <w:tcW w:w="2156" w:type="dxa"/>
            <w:shd w:val="clear" w:color="auto" w:fill="006600"/>
          </w:tcPr>
          <w:p w14:paraId="4EA661A1"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Bērni: skaits un tuvākās izglītības iestādes</w:t>
            </w:r>
          </w:p>
        </w:tc>
        <w:tc>
          <w:tcPr>
            <w:tcW w:w="7059" w:type="dxa"/>
            <w:gridSpan w:val="2"/>
          </w:tcPr>
          <w:p w14:paraId="5FFC318E" w14:textId="77777777"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2020.gada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6D9F7EDC" w14:textId="77777777" w:rsidTr="004940A2">
              <w:tc>
                <w:tcPr>
                  <w:tcW w:w="2190" w:type="dxa"/>
                  <w:shd w:val="clear" w:color="auto" w:fill="D9D9D9" w:themeFill="background1" w:themeFillShade="D9"/>
                  <w:vAlign w:val="center"/>
                </w:tcPr>
                <w:p w14:paraId="69060D25"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2833283F"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4D9BD0A1"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1CE1BBB6" w14:textId="77777777" w:rsidTr="004940A2">
              <w:tc>
                <w:tcPr>
                  <w:tcW w:w="2190" w:type="dxa"/>
                  <w:vAlign w:val="center"/>
                </w:tcPr>
                <w:p w14:paraId="1AD2BDFA"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21CEE3A2" w14:textId="77777777" w:rsidR="006E54BA" w:rsidRPr="006D0382" w:rsidRDefault="006E54BA" w:rsidP="004940A2">
                  <w:pPr>
                    <w:spacing w:before="60" w:after="60"/>
                    <w:jc w:val="center"/>
                    <w:rPr>
                      <w:color w:val="000000" w:themeColor="text1"/>
                      <w:sz w:val="22"/>
                    </w:rPr>
                  </w:pPr>
                  <w:r w:rsidRPr="006D0382">
                    <w:rPr>
                      <w:color w:val="000000" w:themeColor="text1"/>
                      <w:sz w:val="22"/>
                    </w:rPr>
                    <w:t>0</w:t>
                  </w:r>
                </w:p>
              </w:tc>
              <w:tc>
                <w:tcPr>
                  <w:tcW w:w="2191" w:type="dxa"/>
                  <w:vAlign w:val="center"/>
                </w:tcPr>
                <w:p w14:paraId="18FF8017"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r>
            <w:tr w:rsidR="006E54BA" w:rsidRPr="006D0382" w14:paraId="2ADB0C57" w14:textId="77777777" w:rsidTr="004940A2">
              <w:tc>
                <w:tcPr>
                  <w:tcW w:w="2190" w:type="dxa"/>
                  <w:vAlign w:val="center"/>
                </w:tcPr>
                <w:p w14:paraId="1AEB084A"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45A9CA30" w14:textId="77777777" w:rsidR="006E54BA" w:rsidRPr="006D0382" w:rsidRDefault="006E54BA" w:rsidP="004940A2">
                  <w:pPr>
                    <w:spacing w:before="60" w:after="60"/>
                    <w:jc w:val="center"/>
                    <w:rPr>
                      <w:color w:val="000000" w:themeColor="text1"/>
                      <w:sz w:val="22"/>
                    </w:rPr>
                  </w:pPr>
                  <w:r w:rsidRPr="006D0382">
                    <w:rPr>
                      <w:color w:val="000000" w:themeColor="text1"/>
                      <w:sz w:val="22"/>
                    </w:rPr>
                    <w:t>1</w:t>
                  </w:r>
                </w:p>
              </w:tc>
              <w:tc>
                <w:tcPr>
                  <w:tcW w:w="2191" w:type="dxa"/>
                  <w:vAlign w:val="center"/>
                </w:tcPr>
                <w:p w14:paraId="1DBE5BF8" w14:textId="77777777" w:rsidR="006E54BA" w:rsidRPr="006D0382" w:rsidRDefault="006E54BA" w:rsidP="004940A2">
                  <w:pPr>
                    <w:spacing w:before="60" w:after="60"/>
                    <w:jc w:val="center"/>
                    <w:rPr>
                      <w:color w:val="000000" w:themeColor="text1"/>
                      <w:sz w:val="22"/>
                    </w:rPr>
                  </w:pPr>
                  <w:r w:rsidRPr="006D0382">
                    <w:rPr>
                      <w:color w:val="000000" w:themeColor="text1"/>
                      <w:sz w:val="22"/>
                    </w:rPr>
                    <w:t>0%</w:t>
                  </w:r>
                </w:p>
              </w:tc>
            </w:tr>
            <w:tr w:rsidR="006E54BA" w:rsidRPr="006D0382" w14:paraId="37E2E459" w14:textId="77777777" w:rsidTr="004940A2">
              <w:tc>
                <w:tcPr>
                  <w:tcW w:w="2190" w:type="dxa"/>
                  <w:vAlign w:val="center"/>
                </w:tcPr>
                <w:p w14:paraId="307537E1"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1BED7726" w14:textId="77777777" w:rsidR="006E54BA" w:rsidRPr="006D0382" w:rsidRDefault="006E54BA" w:rsidP="004940A2">
                  <w:pPr>
                    <w:spacing w:before="60" w:after="60"/>
                    <w:jc w:val="center"/>
                    <w:rPr>
                      <w:color w:val="000000" w:themeColor="text1"/>
                      <w:sz w:val="22"/>
                    </w:rPr>
                  </w:pPr>
                  <w:r w:rsidRPr="006D0382">
                    <w:rPr>
                      <w:color w:val="000000" w:themeColor="text1"/>
                      <w:sz w:val="22"/>
                    </w:rPr>
                    <w:t>0</w:t>
                  </w:r>
                </w:p>
              </w:tc>
              <w:tc>
                <w:tcPr>
                  <w:tcW w:w="2191" w:type="dxa"/>
                  <w:vAlign w:val="center"/>
                </w:tcPr>
                <w:p w14:paraId="0000C06E"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r>
          </w:tbl>
          <w:p w14:paraId="165F0081" w14:textId="77777777" w:rsidR="006E54BA" w:rsidRPr="006D0382" w:rsidRDefault="006E54BA" w:rsidP="004940A2">
            <w:pPr>
              <w:spacing w:before="60" w:after="60"/>
              <w:rPr>
                <w:color w:val="000000" w:themeColor="text1"/>
                <w:sz w:val="22"/>
              </w:rPr>
            </w:pPr>
            <w:r w:rsidRPr="006D0382">
              <w:rPr>
                <w:color w:val="000000" w:themeColor="text1"/>
                <w:sz w:val="22"/>
              </w:rPr>
              <w:t>Tuvākās izglītības iestādes: CPII “Riekstiņš”, CPS, SMMS</w:t>
            </w:r>
          </w:p>
        </w:tc>
      </w:tr>
      <w:tr w:rsidR="006E54BA" w:rsidRPr="006D0382" w14:paraId="703D6246" w14:textId="77777777" w:rsidTr="004940A2">
        <w:tc>
          <w:tcPr>
            <w:tcW w:w="2156" w:type="dxa"/>
            <w:shd w:val="clear" w:color="auto" w:fill="006600"/>
          </w:tcPr>
          <w:p w14:paraId="6BEDF2FB"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Aktīvās un veselības atpūtas pieejamība</w:t>
            </w:r>
          </w:p>
        </w:tc>
        <w:tc>
          <w:tcPr>
            <w:tcW w:w="7059" w:type="dxa"/>
            <w:gridSpan w:val="2"/>
          </w:tcPr>
          <w:p w14:paraId="228F7268"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762F21F3" w14:textId="77777777" w:rsidTr="004940A2">
              <w:tc>
                <w:tcPr>
                  <w:tcW w:w="743" w:type="dxa"/>
                  <w:shd w:val="clear" w:color="auto" w:fill="D9D9D9" w:themeFill="background1" w:themeFillShade="D9"/>
                  <w:vAlign w:val="center"/>
                </w:tcPr>
                <w:p w14:paraId="7424D6EC"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4455FF17"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3227E9CD"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40412C26"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1F477D02"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149368FB"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24BE9EFB" w14:textId="77777777" w:rsidTr="004940A2">
              <w:tc>
                <w:tcPr>
                  <w:tcW w:w="743" w:type="dxa"/>
                  <w:vAlign w:val="center"/>
                </w:tcPr>
                <w:p w14:paraId="09364D09"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0335F929" w14:textId="77777777" w:rsidR="006E54BA" w:rsidRPr="006D0382" w:rsidRDefault="006E54BA" w:rsidP="004940A2">
                  <w:pPr>
                    <w:spacing w:before="60" w:after="60"/>
                    <w:jc w:val="center"/>
                    <w:rPr>
                      <w:color w:val="000000" w:themeColor="text1"/>
                      <w:sz w:val="22"/>
                    </w:rPr>
                  </w:pPr>
                </w:p>
              </w:tc>
              <w:tc>
                <w:tcPr>
                  <w:tcW w:w="1359" w:type="dxa"/>
                  <w:vAlign w:val="center"/>
                </w:tcPr>
                <w:p w14:paraId="48A457C9" w14:textId="77777777" w:rsidR="006E54BA" w:rsidRPr="006D0382" w:rsidRDefault="006E54BA" w:rsidP="004940A2">
                  <w:pPr>
                    <w:spacing w:before="60" w:after="60"/>
                    <w:jc w:val="center"/>
                    <w:rPr>
                      <w:color w:val="000000" w:themeColor="text1"/>
                      <w:sz w:val="22"/>
                    </w:rPr>
                  </w:pPr>
                </w:p>
              </w:tc>
              <w:tc>
                <w:tcPr>
                  <w:tcW w:w="1323" w:type="dxa"/>
                  <w:vAlign w:val="center"/>
                </w:tcPr>
                <w:p w14:paraId="63C89535" w14:textId="77777777" w:rsidR="006E54BA" w:rsidRPr="006D0382" w:rsidRDefault="006E54BA" w:rsidP="004940A2">
                  <w:pPr>
                    <w:spacing w:before="60" w:after="60"/>
                    <w:jc w:val="center"/>
                    <w:rPr>
                      <w:color w:val="000000" w:themeColor="text1"/>
                      <w:sz w:val="22"/>
                    </w:rPr>
                  </w:pPr>
                </w:p>
              </w:tc>
              <w:tc>
                <w:tcPr>
                  <w:tcW w:w="1070" w:type="dxa"/>
                  <w:vAlign w:val="center"/>
                </w:tcPr>
                <w:p w14:paraId="21110545" w14:textId="77777777" w:rsidR="006E54BA" w:rsidRPr="006D0382" w:rsidRDefault="006E54BA" w:rsidP="004940A2">
                  <w:pPr>
                    <w:spacing w:before="60" w:after="60"/>
                    <w:jc w:val="center"/>
                    <w:rPr>
                      <w:color w:val="000000" w:themeColor="text1"/>
                      <w:sz w:val="22"/>
                    </w:rPr>
                  </w:pPr>
                </w:p>
              </w:tc>
              <w:tc>
                <w:tcPr>
                  <w:tcW w:w="712" w:type="dxa"/>
                </w:tcPr>
                <w:p w14:paraId="2503FAF0" w14:textId="77777777" w:rsidR="006E54BA" w:rsidRPr="006D0382" w:rsidRDefault="006E54BA" w:rsidP="004940A2">
                  <w:pPr>
                    <w:spacing w:before="60" w:after="60"/>
                    <w:jc w:val="center"/>
                    <w:rPr>
                      <w:color w:val="000000" w:themeColor="text1"/>
                      <w:sz w:val="22"/>
                    </w:rPr>
                  </w:pPr>
                </w:p>
              </w:tc>
            </w:tr>
          </w:tbl>
          <w:p w14:paraId="3FE5DC33" w14:textId="77777777" w:rsidR="006E54BA" w:rsidRPr="006D0382" w:rsidRDefault="006E54BA" w:rsidP="004940A2">
            <w:pPr>
              <w:spacing w:before="60" w:after="60"/>
              <w:rPr>
                <w:color w:val="000000" w:themeColor="text1"/>
                <w:sz w:val="22"/>
              </w:rPr>
            </w:pPr>
          </w:p>
        </w:tc>
      </w:tr>
    </w:tbl>
    <w:p w14:paraId="7DEFF7C9" w14:textId="77777777" w:rsidR="006E54BA" w:rsidRDefault="006E54BA" w:rsidP="006E54BA">
      <w:pPr>
        <w:spacing w:after="0"/>
        <w:rPr>
          <w:color w:val="000000" w:themeColor="text1"/>
        </w:rPr>
      </w:pPr>
    </w:p>
    <w:p w14:paraId="7A01CAA2" w14:textId="77777777" w:rsidR="006E54BA" w:rsidRPr="005E0027" w:rsidRDefault="006E54BA" w:rsidP="005E0027">
      <w:pPr>
        <w:pStyle w:val="Heading2"/>
        <w:rPr>
          <w:rFonts w:ascii="Montserrat" w:hAnsi="Montserrat"/>
          <w:i w:val="0"/>
          <w:iCs w:val="0"/>
          <w:sz w:val="24"/>
          <w:szCs w:val="24"/>
        </w:rPr>
      </w:pPr>
      <w:bookmarkStart w:id="335" w:name="_Toc77941819"/>
      <w:bookmarkStart w:id="336" w:name="_Toc134532429"/>
      <w:bookmarkStart w:id="337" w:name="_Toc137626150"/>
      <w:bookmarkStart w:id="338" w:name="_Toc137634258"/>
      <w:r w:rsidRPr="005E0027">
        <w:rPr>
          <w:rFonts w:ascii="Montserrat" w:hAnsi="Montserrat"/>
          <w:i w:val="0"/>
          <w:iCs w:val="0"/>
          <w:sz w:val="24"/>
          <w:szCs w:val="24"/>
        </w:rPr>
        <w:t>Lilaste</w:t>
      </w:r>
      <w:bookmarkEnd w:id="335"/>
      <w:bookmarkEnd w:id="336"/>
      <w:bookmarkEnd w:id="337"/>
      <w:bookmarkEnd w:id="338"/>
    </w:p>
    <w:tbl>
      <w:tblPr>
        <w:tblStyle w:val="TableGrid"/>
        <w:tblW w:w="0" w:type="auto"/>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253"/>
        <w:gridCol w:w="4102"/>
        <w:gridCol w:w="2860"/>
      </w:tblGrid>
      <w:tr w:rsidR="006E54BA" w:rsidRPr="006D0382" w14:paraId="45282393" w14:textId="77777777" w:rsidTr="004940A2">
        <w:tc>
          <w:tcPr>
            <w:tcW w:w="2253" w:type="dxa"/>
            <w:shd w:val="clear" w:color="auto" w:fill="006600"/>
          </w:tcPr>
          <w:p w14:paraId="31C7A95B"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Iedzīvotāji</w:t>
            </w:r>
          </w:p>
        </w:tc>
        <w:tc>
          <w:tcPr>
            <w:tcW w:w="4102" w:type="dxa"/>
            <w:tcBorders>
              <w:right w:val="nil"/>
            </w:tcBorders>
          </w:tcPr>
          <w:p w14:paraId="53B8CF51" w14:textId="11EFFAF1"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 13</w:t>
            </w:r>
            <w:r w:rsidR="00440D07">
              <w:rPr>
                <w:color w:val="000000" w:themeColor="text1"/>
                <w:sz w:val="22"/>
              </w:rPr>
              <w:t>4</w:t>
            </w:r>
          </w:p>
        </w:tc>
        <w:tc>
          <w:tcPr>
            <w:tcW w:w="2860" w:type="dxa"/>
            <w:vMerge w:val="restart"/>
            <w:tcBorders>
              <w:left w:val="nil"/>
            </w:tcBorders>
          </w:tcPr>
          <w:p w14:paraId="73F6264C" w14:textId="77777777" w:rsidR="006E54BA" w:rsidRPr="006D0382" w:rsidRDefault="006E54BA" w:rsidP="004940A2">
            <w:pPr>
              <w:spacing w:before="60" w:after="60"/>
              <w:rPr>
                <w:color w:val="000000" w:themeColor="text1"/>
                <w:sz w:val="22"/>
              </w:rPr>
            </w:pPr>
            <w:r>
              <w:rPr>
                <w:noProof/>
              </w:rPr>
              <w:drawing>
                <wp:inline distT="0" distB="0" distL="0" distR="0" wp14:anchorId="156191FA" wp14:editId="5B29D2F3">
                  <wp:extent cx="1573200" cy="1245600"/>
                  <wp:effectExtent l="0" t="0" r="8255" b="0"/>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573200" cy="1245600"/>
                          </a:xfrm>
                          <a:prstGeom prst="rect">
                            <a:avLst/>
                          </a:prstGeom>
                          <a:noFill/>
                          <a:ln>
                            <a:noFill/>
                          </a:ln>
                        </pic:spPr>
                      </pic:pic>
                    </a:graphicData>
                  </a:graphic>
                </wp:inline>
              </w:drawing>
            </w:r>
          </w:p>
        </w:tc>
      </w:tr>
      <w:tr w:rsidR="006E54BA" w:rsidRPr="006D0382" w14:paraId="7C1C219A" w14:textId="77777777" w:rsidTr="004940A2">
        <w:tc>
          <w:tcPr>
            <w:tcW w:w="2253" w:type="dxa"/>
            <w:shd w:val="clear" w:color="auto" w:fill="006600"/>
          </w:tcPr>
          <w:p w14:paraId="2FE9A2E2"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Izaugsmes prognozētā perspektīva</w:t>
            </w:r>
          </w:p>
        </w:tc>
        <w:tc>
          <w:tcPr>
            <w:tcW w:w="4102" w:type="dxa"/>
            <w:tcBorders>
              <w:right w:val="nil"/>
            </w:tcBorders>
          </w:tcPr>
          <w:p w14:paraId="311A81D5" w14:textId="77777777" w:rsidR="006E54BA" w:rsidRPr="006D0382" w:rsidRDefault="006E54BA" w:rsidP="004940A2">
            <w:pPr>
              <w:spacing w:before="60" w:after="60"/>
              <w:rPr>
                <w:color w:val="000000" w:themeColor="text1"/>
                <w:sz w:val="22"/>
              </w:rPr>
            </w:pPr>
            <w:r w:rsidRPr="006D0382">
              <w:rPr>
                <w:color w:val="000000" w:themeColor="text1"/>
                <w:sz w:val="22"/>
              </w:rPr>
              <w:t>Ciemā dzīvo 0,6% no kopējā novada iedzīvotāju skaita. Laika posmā no 2017. līdz 2020.gadam iedzīvotāju skaits ciemā samaz</w:t>
            </w:r>
            <w:r>
              <w:rPr>
                <w:color w:val="000000" w:themeColor="text1"/>
                <w:sz w:val="22"/>
              </w:rPr>
              <w:t>i</w:t>
            </w:r>
            <w:r w:rsidRPr="006D0382">
              <w:rPr>
                <w:color w:val="000000" w:themeColor="text1"/>
                <w:sz w:val="22"/>
              </w:rPr>
              <w:t>nājās vidēji par 0,5% gadā.</w:t>
            </w:r>
          </w:p>
        </w:tc>
        <w:tc>
          <w:tcPr>
            <w:tcW w:w="2860" w:type="dxa"/>
            <w:vMerge/>
            <w:tcBorders>
              <w:left w:val="nil"/>
            </w:tcBorders>
          </w:tcPr>
          <w:p w14:paraId="60F39807" w14:textId="77777777" w:rsidR="006E54BA" w:rsidRPr="006D0382" w:rsidRDefault="006E54BA" w:rsidP="004940A2">
            <w:pPr>
              <w:spacing w:before="60" w:after="60"/>
              <w:rPr>
                <w:color w:val="000000" w:themeColor="text1"/>
                <w:sz w:val="22"/>
              </w:rPr>
            </w:pPr>
          </w:p>
        </w:tc>
      </w:tr>
      <w:tr w:rsidR="006E54BA" w:rsidRPr="006D0382" w14:paraId="6B10BC1A" w14:textId="77777777" w:rsidTr="004940A2">
        <w:tc>
          <w:tcPr>
            <w:tcW w:w="2253" w:type="dxa"/>
            <w:shd w:val="clear" w:color="auto" w:fill="006600"/>
          </w:tcPr>
          <w:p w14:paraId="5E4201B6" w14:textId="77777777" w:rsidR="006E54BA" w:rsidRPr="003F7A3A" w:rsidRDefault="006E54BA" w:rsidP="004940A2">
            <w:pPr>
              <w:spacing w:before="60" w:after="60"/>
              <w:rPr>
                <w:color w:val="FFFFFF" w:themeColor="background1"/>
                <w:sz w:val="20"/>
                <w:szCs w:val="20"/>
              </w:rPr>
            </w:pPr>
            <w:proofErr w:type="spellStart"/>
            <w:r w:rsidRPr="003F7A3A">
              <w:rPr>
                <w:color w:val="FFFFFF" w:themeColor="background1"/>
                <w:sz w:val="20"/>
                <w:szCs w:val="20"/>
              </w:rPr>
              <w:t>Pieslēgums</w:t>
            </w:r>
            <w:proofErr w:type="spellEnd"/>
            <w:r w:rsidRPr="003F7A3A">
              <w:rPr>
                <w:color w:val="FFFFFF" w:themeColor="background1"/>
                <w:sz w:val="20"/>
                <w:szCs w:val="20"/>
              </w:rPr>
              <w:t xml:space="preserve"> autoceļiem</w:t>
            </w:r>
          </w:p>
        </w:tc>
        <w:tc>
          <w:tcPr>
            <w:tcW w:w="6962" w:type="dxa"/>
            <w:gridSpan w:val="2"/>
          </w:tcPr>
          <w:p w14:paraId="25488B32" w14:textId="77777777" w:rsidR="006E54BA" w:rsidRPr="006D0382" w:rsidRDefault="006E54BA" w:rsidP="004940A2">
            <w:pPr>
              <w:spacing w:before="60" w:after="60"/>
              <w:rPr>
                <w:color w:val="000000" w:themeColor="text1"/>
                <w:sz w:val="22"/>
              </w:rPr>
            </w:pPr>
            <w:r w:rsidRPr="006D0382">
              <w:rPr>
                <w:sz w:val="22"/>
              </w:rPr>
              <w:t xml:space="preserve">Lilastes ciemam piekļaujas valsts nozīmes autoceļš A1 (Rīga (Baltezers) – Igaunijas robeža (Ainaži)), tomēr nav atrisināti </w:t>
            </w:r>
            <w:proofErr w:type="spellStart"/>
            <w:r w:rsidRPr="006D0382">
              <w:rPr>
                <w:sz w:val="22"/>
              </w:rPr>
              <w:t>pieslēgumi</w:t>
            </w:r>
            <w:proofErr w:type="spellEnd"/>
            <w:r w:rsidRPr="006D0382">
              <w:rPr>
                <w:sz w:val="22"/>
              </w:rPr>
              <w:t xml:space="preserve"> A1 (ir apgrūtināta un nedroša izbraukšana uz autoceļu A1).</w:t>
            </w:r>
          </w:p>
        </w:tc>
      </w:tr>
      <w:tr w:rsidR="006E54BA" w:rsidRPr="006D0382" w14:paraId="374B9DC6" w14:textId="77777777" w:rsidTr="004940A2">
        <w:tc>
          <w:tcPr>
            <w:tcW w:w="2253" w:type="dxa"/>
            <w:shd w:val="clear" w:color="auto" w:fill="006600"/>
          </w:tcPr>
          <w:p w14:paraId="7C0D2176"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 xml:space="preserve">Velo- un </w:t>
            </w:r>
            <w:proofErr w:type="spellStart"/>
            <w:r w:rsidRPr="003F7A3A">
              <w:rPr>
                <w:color w:val="FFFFFF" w:themeColor="background1"/>
                <w:sz w:val="20"/>
                <w:szCs w:val="20"/>
              </w:rPr>
              <w:t>kāj</w:t>
            </w:r>
            <w:proofErr w:type="spellEnd"/>
            <w:r w:rsidRPr="003F7A3A">
              <w:rPr>
                <w:color w:val="FFFFFF" w:themeColor="background1"/>
                <w:sz w:val="20"/>
                <w:szCs w:val="20"/>
              </w:rPr>
              <w:t>-pieejamība</w:t>
            </w:r>
          </w:p>
        </w:tc>
        <w:tc>
          <w:tcPr>
            <w:tcW w:w="6962" w:type="dxa"/>
            <w:gridSpan w:val="2"/>
          </w:tcPr>
          <w:p w14:paraId="1EC99AFD" w14:textId="77777777" w:rsidR="006E54BA" w:rsidRPr="006D0382" w:rsidRDefault="006E54BA" w:rsidP="004940A2">
            <w:pPr>
              <w:spacing w:before="60" w:after="60"/>
              <w:rPr>
                <w:color w:val="000000" w:themeColor="text1"/>
                <w:sz w:val="22"/>
              </w:rPr>
            </w:pPr>
            <w:r w:rsidRPr="006D0382">
              <w:rPr>
                <w:sz w:val="22"/>
              </w:rPr>
              <w:t xml:space="preserve">Ziemeļu ielas galā atrodas ietilpīgs </w:t>
            </w:r>
            <w:r>
              <w:rPr>
                <w:sz w:val="22"/>
              </w:rPr>
              <w:t xml:space="preserve">asfaltēts </w:t>
            </w:r>
            <w:r w:rsidRPr="006D0382">
              <w:rPr>
                <w:sz w:val="22"/>
              </w:rPr>
              <w:t>stāvlaukums</w:t>
            </w:r>
            <w:r>
              <w:rPr>
                <w:sz w:val="22"/>
              </w:rPr>
              <w:t>, kura izmantošana vasaras sezonā ir maksas pakalpojums</w:t>
            </w:r>
            <w:r w:rsidRPr="006D0382">
              <w:rPr>
                <w:sz w:val="22"/>
              </w:rPr>
              <w:t>.</w:t>
            </w:r>
            <w:r>
              <w:rPr>
                <w:sz w:val="22"/>
              </w:rPr>
              <w:t xml:space="preserve"> </w:t>
            </w:r>
            <w:r w:rsidRPr="00B801D7">
              <w:rPr>
                <w:sz w:val="22"/>
              </w:rPr>
              <w:t xml:space="preserve">Lilastes ciemu šķērso starptautiskie velo maršruti </w:t>
            </w:r>
            <w:proofErr w:type="spellStart"/>
            <w:r w:rsidRPr="00B801D7">
              <w:rPr>
                <w:sz w:val="22"/>
              </w:rPr>
              <w:t>EuroVelo</w:t>
            </w:r>
            <w:proofErr w:type="spellEnd"/>
            <w:r w:rsidRPr="00B801D7">
              <w:rPr>
                <w:sz w:val="22"/>
              </w:rPr>
              <w:t xml:space="preserve"> 10 un </w:t>
            </w:r>
            <w:proofErr w:type="spellStart"/>
            <w:r w:rsidRPr="00B801D7">
              <w:rPr>
                <w:sz w:val="22"/>
              </w:rPr>
              <w:t>EuroVelo</w:t>
            </w:r>
            <w:proofErr w:type="spellEnd"/>
            <w:r w:rsidRPr="00B801D7">
              <w:rPr>
                <w:sz w:val="22"/>
              </w:rPr>
              <w:t xml:space="preserve"> 13, kā arī vairāki kājāmgājēju maršruti</w:t>
            </w:r>
            <w:r>
              <w:rPr>
                <w:sz w:val="22"/>
              </w:rPr>
              <w:t xml:space="preserve"> –</w:t>
            </w:r>
            <w:r w:rsidRPr="00B801D7">
              <w:rPr>
                <w:sz w:val="22"/>
              </w:rPr>
              <w:t xml:space="preserve"> “</w:t>
            </w:r>
            <w:proofErr w:type="spellStart"/>
            <w:r w:rsidRPr="00B801D7">
              <w:rPr>
                <w:sz w:val="22"/>
              </w:rPr>
              <w:t>Jūrtaka</w:t>
            </w:r>
            <w:proofErr w:type="spellEnd"/>
            <w:r w:rsidRPr="00B801D7">
              <w:rPr>
                <w:sz w:val="22"/>
              </w:rPr>
              <w:t>” un “1836”.</w:t>
            </w:r>
            <w:r>
              <w:rPr>
                <w:sz w:val="22"/>
              </w:rPr>
              <w:t xml:space="preserve"> B</w:t>
            </w:r>
            <w:r w:rsidRPr="00B801D7">
              <w:rPr>
                <w:sz w:val="22"/>
              </w:rPr>
              <w:t xml:space="preserve">ūtiskus velo un </w:t>
            </w:r>
            <w:proofErr w:type="spellStart"/>
            <w:r w:rsidRPr="00B801D7">
              <w:rPr>
                <w:sz w:val="22"/>
              </w:rPr>
              <w:t>kājpieejamības</w:t>
            </w:r>
            <w:proofErr w:type="spellEnd"/>
            <w:r w:rsidRPr="00B801D7">
              <w:rPr>
                <w:sz w:val="22"/>
              </w:rPr>
              <w:t xml:space="preserve"> ierobežojumus rada Lilastes upes šķērsošana un ērta un droša piekļuve Lilastes ezeram.</w:t>
            </w:r>
          </w:p>
        </w:tc>
      </w:tr>
      <w:tr w:rsidR="006E54BA" w:rsidRPr="006D0382" w14:paraId="3E81878A" w14:textId="77777777" w:rsidTr="004940A2">
        <w:tc>
          <w:tcPr>
            <w:tcW w:w="2253" w:type="dxa"/>
            <w:shd w:val="clear" w:color="auto" w:fill="006600"/>
          </w:tcPr>
          <w:p w14:paraId="6AF081CE"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Sabiedriskā transporta pieejamība</w:t>
            </w:r>
          </w:p>
        </w:tc>
        <w:tc>
          <w:tcPr>
            <w:tcW w:w="6962" w:type="dxa"/>
            <w:gridSpan w:val="2"/>
          </w:tcPr>
          <w:p w14:paraId="27B0A39D" w14:textId="77777777" w:rsidR="006E54BA" w:rsidRPr="006D0382" w:rsidRDefault="006E54BA" w:rsidP="004940A2">
            <w:pPr>
              <w:spacing w:before="60" w:after="60"/>
              <w:rPr>
                <w:color w:val="000000" w:themeColor="text1"/>
                <w:sz w:val="22"/>
              </w:rPr>
            </w:pPr>
            <w:r w:rsidRPr="006D0382">
              <w:rPr>
                <w:sz w:val="22"/>
              </w:rPr>
              <w:t xml:space="preserve">Lilastes ciemu šķērso dzelzceļa līnija Rīga – Skulte, ir dzelzceļa stacija Lilaste. </w:t>
            </w:r>
            <w:r w:rsidRPr="006D0382">
              <w:rPr>
                <w:color w:val="000000" w:themeColor="text1"/>
                <w:sz w:val="22"/>
              </w:rPr>
              <w:t>Ciemā pieejami sabiedriskā transporta pakalpojum</w:t>
            </w:r>
            <w:r w:rsidRPr="00B801D7">
              <w:rPr>
                <w:sz w:val="22"/>
              </w:rPr>
              <w:t xml:space="preserve">i, ir 1 autobusa </w:t>
            </w:r>
            <w:r w:rsidRPr="006D0382">
              <w:rPr>
                <w:color w:val="000000" w:themeColor="text1"/>
                <w:sz w:val="22"/>
              </w:rPr>
              <w:t>pieturas.</w:t>
            </w:r>
          </w:p>
        </w:tc>
      </w:tr>
      <w:tr w:rsidR="006E54BA" w:rsidRPr="006D0382" w14:paraId="29953B73" w14:textId="77777777" w:rsidTr="004940A2">
        <w:tc>
          <w:tcPr>
            <w:tcW w:w="2253" w:type="dxa"/>
            <w:shd w:val="clear" w:color="auto" w:fill="006600"/>
          </w:tcPr>
          <w:p w14:paraId="0A399A3E"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Ūdensapgāde, kanalizācija, apgaismojums</w:t>
            </w:r>
          </w:p>
        </w:tc>
        <w:tc>
          <w:tcPr>
            <w:tcW w:w="6962" w:type="dxa"/>
            <w:gridSpan w:val="2"/>
          </w:tcPr>
          <w:p w14:paraId="5EDEFF95" w14:textId="77777777" w:rsidR="006E54BA" w:rsidRPr="006D0382" w:rsidRDefault="006E54BA" w:rsidP="004940A2">
            <w:pPr>
              <w:spacing w:before="60" w:after="60"/>
              <w:rPr>
                <w:sz w:val="22"/>
              </w:rPr>
            </w:pPr>
            <w:r w:rsidRPr="006D0382">
              <w:rPr>
                <w:sz w:val="22"/>
              </w:rPr>
              <w:t xml:space="preserve">Lilastē ir izbūvēti ūdensvada tīkli ar </w:t>
            </w:r>
            <w:proofErr w:type="spellStart"/>
            <w:r w:rsidRPr="006D0382">
              <w:rPr>
                <w:sz w:val="22"/>
              </w:rPr>
              <w:t>ar</w:t>
            </w:r>
            <w:proofErr w:type="spellEnd"/>
            <w:r w:rsidRPr="006D0382">
              <w:rPr>
                <w:sz w:val="22"/>
              </w:rPr>
              <w:t xml:space="preserve"> kopējo garumu 1,3 km. Ūdens tiek piegādāts no 1 artēziskā urbuma. Kopējā </w:t>
            </w:r>
            <w:proofErr w:type="spellStart"/>
            <w:r w:rsidRPr="006D0382">
              <w:rPr>
                <w:sz w:val="22"/>
              </w:rPr>
              <w:t>max</w:t>
            </w:r>
            <w:proofErr w:type="spellEnd"/>
            <w:r w:rsidRPr="006D0382">
              <w:rPr>
                <w:sz w:val="22"/>
              </w:rPr>
              <w:t>. urbuma jauda 27 m³/</w:t>
            </w:r>
            <w:proofErr w:type="spellStart"/>
            <w:r w:rsidRPr="006D0382">
              <w:rPr>
                <w:sz w:val="22"/>
              </w:rPr>
              <w:t>dnn</w:t>
            </w:r>
            <w:proofErr w:type="spellEnd"/>
            <w:r w:rsidRPr="006D0382">
              <w:rPr>
                <w:sz w:val="22"/>
              </w:rPr>
              <w:t xml:space="preserve">. Šobrīd vidēji tiek padots ūdens 11 m³/ </w:t>
            </w:r>
            <w:proofErr w:type="spellStart"/>
            <w:r w:rsidRPr="006D0382">
              <w:rPr>
                <w:sz w:val="22"/>
              </w:rPr>
              <w:t>dnn</w:t>
            </w:r>
            <w:proofErr w:type="spellEnd"/>
            <w:r w:rsidRPr="006D0382">
              <w:rPr>
                <w:sz w:val="22"/>
              </w:rPr>
              <w:t>.</w:t>
            </w:r>
          </w:p>
          <w:p w14:paraId="2BFFE6C6" w14:textId="77777777" w:rsidR="006E54BA" w:rsidRPr="006D0382" w:rsidRDefault="006E54BA" w:rsidP="004940A2">
            <w:pPr>
              <w:spacing w:before="60" w:after="60"/>
              <w:rPr>
                <w:sz w:val="22"/>
              </w:rPr>
            </w:pPr>
            <w:r w:rsidRPr="006D0382">
              <w:rPr>
                <w:sz w:val="22"/>
              </w:rPr>
              <w:t xml:space="preserve">Lilastē ir izbūvēti kanalizācijas tīkli ar kopējo garumu 1,4 km. Ir izbūvēta viena kanalizācijas pārsūknēšanas stacija. Notekūdeņu attīrīšanas iekārtu </w:t>
            </w:r>
            <w:proofErr w:type="spellStart"/>
            <w:r w:rsidRPr="006D0382">
              <w:rPr>
                <w:sz w:val="22"/>
              </w:rPr>
              <w:t>max</w:t>
            </w:r>
            <w:proofErr w:type="spellEnd"/>
            <w:r w:rsidRPr="006D0382">
              <w:rPr>
                <w:sz w:val="22"/>
              </w:rPr>
              <w:t>. jauda ir 22 m³/</w:t>
            </w:r>
            <w:proofErr w:type="spellStart"/>
            <w:r w:rsidRPr="006D0382">
              <w:rPr>
                <w:sz w:val="22"/>
              </w:rPr>
              <w:t>dnn</w:t>
            </w:r>
            <w:proofErr w:type="spellEnd"/>
            <w:r w:rsidRPr="006D0382">
              <w:rPr>
                <w:sz w:val="22"/>
              </w:rPr>
              <w:t>. Šobrīd attīrīšanas iekārtas strādā ar jaudu 10 m³/</w:t>
            </w:r>
            <w:proofErr w:type="spellStart"/>
            <w:r w:rsidRPr="006D0382">
              <w:rPr>
                <w:sz w:val="22"/>
              </w:rPr>
              <w:t>dnn</w:t>
            </w:r>
            <w:proofErr w:type="spellEnd"/>
            <w:r w:rsidRPr="006D0382">
              <w:rPr>
                <w:sz w:val="22"/>
              </w:rPr>
              <w:t>.</w:t>
            </w:r>
          </w:p>
          <w:p w14:paraId="13450623" w14:textId="77777777" w:rsidR="006E54BA" w:rsidRPr="006D0382" w:rsidRDefault="006E54BA" w:rsidP="004940A2">
            <w:pPr>
              <w:spacing w:before="60" w:after="60"/>
              <w:rPr>
                <w:sz w:val="22"/>
              </w:rPr>
            </w:pPr>
            <w:r w:rsidRPr="006D0382">
              <w:rPr>
                <w:sz w:val="22"/>
              </w:rPr>
              <w:t>Lilaste</w:t>
            </w:r>
            <w:r>
              <w:rPr>
                <w:sz w:val="22"/>
              </w:rPr>
              <w:t>s</w:t>
            </w:r>
            <w:r w:rsidRPr="006D0382">
              <w:rPr>
                <w:sz w:val="22"/>
              </w:rPr>
              <w:t xml:space="preserve"> ciemā kopējais 2 ielu garums ir 2,65 km. Abas ielas ir apgai</w:t>
            </w:r>
            <w:r>
              <w:rPr>
                <w:sz w:val="22"/>
              </w:rPr>
              <w:t>s</w:t>
            </w:r>
            <w:r w:rsidRPr="006D0382">
              <w:rPr>
                <w:sz w:val="22"/>
              </w:rPr>
              <w:t>motas.</w:t>
            </w:r>
          </w:p>
          <w:p w14:paraId="5A0915C6" w14:textId="77777777" w:rsidR="006E54BA" w:rsidRPr="006D0382" w:rsidRDefault="006E54BA" w:rsidP="004940A2">
            <w:pPr>
              <w:spacing w:before="60" w:after="60"/>
              <w:rPr>
                <w:color w:val="000000" w:themeColor="text1"/>
                <w:sz w:val="22"/>
              </w:rPr>
            </w:pPr>
            <w:r w:rsidRPr="006D0382">
              <w:rPr>
                <w:sz w:val="22"/>
              </w:rPr>
              <w:t>Apkurei mājsaimniecības izmanto vietējos katlus vai malkas krāsnis.</w:t>
            </w:r>
          </w:p>
        </w:tc>
      </w:tr>
      <w:tr w:rsidR="006E54BA" w:rsidRPr="006D0382" w14:paraId="7EFF1D2C" w14:textId="77777777" w:rsidTr="004940A2">
        <w:tc>
          <w:tcPr>
            <w:tcW w:w="2253" w:type="dxa"/>
            <w:shd w:val="clear" w:color="auto" w:fill="006600"/>
          </w:tcPr>
          <w:p w14:paraId="5D16818B"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Bērni: skaits un tuvākās izglītības iestādes</w:t>
            </w:r>
          </w:p>
        </w:tc>
        <w:tc>
          <w:tcPr>
            <w:tcW w:w="6962" w:type="dxa"/>
            <w:gridSpan w:val="2"/>
          </w:tcPr>
          <w:p w14:paraId="4374985F" w14:textId="77777777"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2020.gada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3D9EEC0F" w14:textId="77777777" w:rsidTr="004940A2">
              <w:tc>
                <w:tcPr>
                  <w:tcW w:w="2190" w:type="dxa"/>
                  <w:shd w:val="clear" w:color="auto" w:fill="D9D9D9" w:themeFill="background1" w:themeFillShade="D9"/>
                  <w:vAlign w:val="center"/>
                </w:tcPr>
                <w:p w14:paraId="6B065D69"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6E3A6A5F"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520FA7A3"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68F8409B" w14:textId="77777777" w:rsidTr="004940A2">
              <w:tc>
                <w:tcPr>
                  <w:tcW w:w="2190" w:type="dxa"/>
                  <w:vAlign w:val="center"/>
                </w:tcPr>
                <w:p w14:paraId="14D2DF1B"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78C5D89C" w14:textId="77777777" w:rsidR="006E54BA" w:rsidRPr="006D0382" w:rsidRDefault="006E54BA" w:rsidP="004940A2">
                  <w:pPr>
                    <w:spacing w:before="60" w:after="60"/>
                    <w:jc w:val="center"/>
                    <w:rPr>
                      <w:color w:val="000000" w:themeColor="text1"/>
                      <w:sz w:val="22"/>
                    </w:rPr>
                  </w:pPr>
                  <w:r w:rsidRPr="006D0382">
                    <w:rPr>
                      <w:color w:val="000000" w:themeColor="text1"/>
                      <w:sz w:val="22"/>
                    </w:rPr>
                    <w:t>6</w:t>
                  </w:r>
                </w:p>
              </w:tc>
              <w:tc>
                <w:tcPr>
                  <w:tcW w:w="2191" w:type="dxa"/>
                  <w:vAlign w:val="center"/>
                </w:tcPr>
                <w:p w14:paraId="5913D5A7" w14:textId="77777777" w:rsidR="006E54BA" w:rsidRPr="006D0382" w:rsidRDefault="006E54BA" w:rsidP="004940A2">
                  <w:pPr>
                    <w:spacing w:before="60" w:after="60"/>
                    <w:jc w:val="center"/>
                    <w:rPr>
                      <w:color w:val="000000" w:themeColor="text1"/>
                      <w:sz w:val="22"/>
                    </w:rPr>
                  </w:pPr>
                  <w:r w:rsidRPr="006D0382">
                    <w:rPr>
                      <w:color w:val="000000" w:themeColor="text1"/>
                      <w:sz w:val="22"/>
                    </w:rPr>
                    <w:t>-18%</w:t>
                  </w:r>
                </w:p>
              </w:tc>
            </w:tr>
            <w:tr w:rsidR="006E54BA" w:rsidRPr="006D0382" w14:paraId="0712FF68" w14:textId="77777777" w:rsidTr="004940A2">
              <w:tc>
                <w:tcPr>
                  <w:tcW w:w="2190" w:type="dxa"/>
                  <w:vAlign w:val="center"/>
                </w:tcPr>
                <w:p w14:paraId="16D36B74"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47CDFF42" w14:textId="77777777" w:rsidR="006E54BA" w:rsidRPr="006D0382" w:rsidRDefault="006E54BA" w:rsidP="004940A2">
                  <w:pPr>
                    <w:spacing w:before="60" w:after="60"/>
                    <w:jc w:val="center"/>
                    <w:rPr>
                      <w:color w:val="000000" w:themeColor="text1"/>
                      <w:sz w:val="22"/>
                    </w:rPr>
                  </w:pPr>
                  <w:r w:rsidRPr="006D0382">
                    <w:rPr>
                      <w:color w:val="000000" w:themeColor="text1"/>
                      <w:sz w:val="22"/>
                    </w:rPr>
                    <w:t>17</w:t>
                  </w:r>
                </w:p>
              </w:tc>
              <w:tc>
                <w:tcPr>
                  <w:tcW w:w="2191" w:type="dxa"/>
                  <w:vAlign w:val="center"/>
                </w:tcPr>
                <w:p w14:paraId="44C650B5" w14:textId="77777777" w:rsidR="006E54BA" w:rsidRPr="006D0382" w:rsidRDefault="006E54BA" w:rsidP="004940A2">
                  <w:pPr>
                    <w:spacing w:before="60" w:after="60"/>
                    <w:jc w:val="center"/>
                    <w:rPr>
                      <w:color w:val="000000" w:themeColor="text1"/>
                      <w:sz w:val="22"/>
                    </w:rPr>
                  </w:pPr>
                  <w:r w:rsidRPr="006D0382">
                    <w:rPr>
                      <w:color w:val="000000" w:themeColor="text1"/>
                      <w:sz w:val="22"/>
                    </w:rPr>
                    <w:t>7%</w:t>
                  </w:r>
                </w:p>
              </w:tc>
            </w:tr>
            <w:tr w:rsidR="006E54BA" w:rsidRPr="006D0382" w14:paraId="494BC18E" w14:textId="77777777" w:rsidTr="004940A2">
              <w:tc>
                <w:tcPr>
                  <w:tcW w:w="2190" w:type="dxa"/>
                  <w:vAlign w:val="center"/>
                </w:tcPr>
                <w:p w14:paraId="7EDCEF7A"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7CDC0C16" w14:textId="77777777" w:rsidR="006E54BA" w:rsidRPr="006D0382" w:rsidRDefault="006E54BA" w:rsidP="004940A2">
                  <w:pPr>
                    <w:spacing w:before="60" w:after="60"/>
                    <w:jc w:val="center"/>
                    <w:rPr>
                      <w:color w:val="000000" w:themeColor="text1"/>
                      <w:sz w:val="22"/>
                    </w:rPr>
                  </w:pPr>
                  <w:r w:rsidRPr="006D0382">
                    <w:rPr>
                      <w:color w:val="000000" w:themeColor="text1"/>
                      <w:sz w:val="22"/>
                    </w:rPr>
                    <w:t>9</w:t>
                  </w:r>
                </w:p>
              </w:tc>
              <w:tc>
                <w:tcPr>
                  <w:tcW w:w="2191" w:type="dxa"/>
                  <w:vAlign w:val="center"/>
                </w:tcPr>
                <w:p w14:paraId="20C89012" w14:textId="77777777" w:rsidR="006E54BA" w:rsidRPr="006D0382" w:rsidRDefault="006E54BA" w:rsidP="004940A2">
                  <w:pPr>
                    <w:spacing w:before="60" w:after="60"/>
                    <w:jc w:val="center"/>
                    <w:rPr>
                      <w:color w:val="000000" w:themeColor="text1"/>
                      <w:sz w:val="22"/>
                    </w:rPr>
                  </w:pPr>
                  <w:r w:rsidRPr="006D0382">
                    <w:rPr>
                      <w:color w:val="000000" w:themeColor="text1"/>
                      <w:sz w:val="22"/>
                    </w:rPr>
                    <w:t>-13%</w:t>
                  </w:r>
                </w:p>
              </w:tc>
            </w:tr>
          </w:tbl>
          <w:p w14:paraId="7A4D3535" w14:textId="77777777" w:rsidR="006E54BA" w:rsidRPr="006D0382" w:rsidRDefault="006E54BA" w:rsidP="004940A2">
            <w:pPr>
              <w:spacing w:before="60" w:after="60"/>
              <w:rPr>
                <w:color w:val="000000" w:themeColor="text1"/>
                <w:sz w:val="22"/>
              </w:rPr>
            </w:pPr>
            <w:r w:rsidRPr="006D0382">
              <w:rPr>
                <w:color w:val="000000" w:themeColor="text1"/>
                <w:sz w:val="22"/>
              </w:rPr>
              <w:t>Tuvākās izglītības iestādes: CPII “Piejūra”, CPS, CMMS</w:t>
            </w:r>
          </w:p>
        </w:tc>
      </w:tr>
      <w:tr w:rsidR="006E54BA" w:rsidRPr="006D0382" w14:paraId="5AA0AC9D" w14:textId="77777777" w:rsidTr="004940A2">
        <w:tc>
          <w:tcPr>
            <w:tcW w:w="2253" w:type="dxa"/>
            <w:shd w:val="clear" w:color="auto" w:fill="006600"/>
          </w:tcPr>
          <w:p w14:paraId="1C0F28FB"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Aktīvās un veselības atpūtas pieejamība</w:t>
            </w:r>
          </w:p>
        </w:tc>
        <w:tc>
          <w:tcPr>
            <w:tcW w:w="6962" w:type="dxa"/>
            <w:gridSpan w:val="2"/>
          </w:tcPr>
          <w:p w14:paraId="0CA3F2BD"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620C2B95" w14:textId="77777777" w:rsidTr="004940A2">
              <w:tc>
                <w:tcPr>
                  <w:tcW w:w="743" w:type="dxa"/>
                  <w:shd w:val="clear" w:color="auto" w:fill="D9D9D9" w:themeFill="background1" w:themeFillShade="D9"/>
                  <w:vAlign w:val="center"/>
                </w:tcPr>
                <w:p w14:paraId="08A3F011"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143D6085"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11AC8577"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2288F415"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7B0898E6"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13DEB681"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458D7429" w14:textId="77777777" w:rsidTr="004940A2">
              <w:tc>
                <w:tcPr>
                  <w:tcW w:w="743" w:type="dxa"/>
                  <w:vAlign w:val="center"/>
                </w:tcPr>
                <w:p w14:paraId="07F0E03A"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3ED6D687" w14:textId="77777777" w:rsidR="006E54BA" w:rsidRPr="006D0382" w:rsidRDefault="006E54BA" w:rsidP="004940A2">
                  <w:pPr>
                    <w:spacing w:before="60" w:after="60"/>
                    <w:jc w:val="center"/>
                    <w:rPr>
                      <w:color w:val="000000" w:themeColor="text1"/>
                      <w:sz w:val="22"/>
                    </w:rPr>
                  </w:pPr>
                </w:p>
              </w:tc>
              <w:tc>
                <w:tcPr>
                  <w:tcW w:w="1359" w:type="dxa"/>
                  <w:vAlign w:val="center"/>
                </w:tcPr>
                <w:p w14:paraId="52F0E17E" w14:textId="77777777" w:rsidR="006E54BA" w:rsidRPr="006D0382" w:rsidRDefault="006E54BA" w:rsidP="004940A2">
                  <w:pPr>
                    <w:spacing w:before="60" w:after="60"/>
                    <w:jc w:val="center"/>
                    <w:rPr>
                      <w:color w:val="000000" w:themeColor="text1"/>
                      <w:sz w:val="22"/>
                    </w:rPr>
                  </w:pPr>
                </w:p>
              </w:tc>
              <w:tc>
                <w:tcPr>
                  <w:tcW w:w="1323" w:type="dxa"/>
                  <w:vAlign w:val="center"/>
                </w:tcPr>
                <w:p w14:paraId="7E07808D" w14:textId="77777777" w:rsidR="006E54BA" w:rsidRPr="006D0382" w:rsidRDefault="006E54BA" w:rsidP="004940A2">
                  <w:pPr>
                    <w:spacing w:before="60" w:after="60"/>
                    <w:jc w:val="center"/>
                    <w:rPr>
                      <w:color w:val="000000" w:themeColor="text1"/>
                      <w:sz w:val="22"/>
                    </w:rPr>
                  </w:pPr>
                </w:p>
              </w:tc>
              <w:tc>
                <w:tcPr>
                  <w:tcW w:w="1070" w:type="dxa"/>
                  <w:vAlign w:val="center"/>
                </w:tcPr>
                <w:p w14:paraId="00DBA301"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712" w:type="dxa"/>
                </w:tcPr>
                <w:p w14:paraId="0509018F"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r>
          </w:tbl>
          <w:p w14:paraId="5EAE2A7B" w14:textId="77777777" w:rsidR="006E54BA" w:rsidRPr="006D0382" w:rsidRDefault="006E54BA" w:rsidP="004940A2">
            <w:pPr>
              <w:spacing w:before="60" w:after="60"/>
              <w:rPr>
                <w:color w:val="000000" w:themeColor="text1"/>
                <w:sz w:val="22"/>
              </w:rPr>
            </w:pPr>
          </w:p>
        </w:tc>
      </w:tr>
    </w:tbl>
    <w:p w14:paraId="589D2C7A" w14:textId="77777777" w:rsidR="006E54BA" w:rsidRDefault="006E54BA" w:rsidP="006E54BA">
      <w:pPr>
        <w:spacing w:after="0"/>
        <w:rPr>
          <w:color w:val="000000" w:themeColor="text1"/>
        </w:rPr>
      </w:pPr>
    </w:p>
    <w:p w14:paraId="20C01911" w14:textId="77777777" w:rsidR="006E54BA" w:rsidRPr="005E0027" w:rsidRDefault="006E54BA" w:rsidP="005E0027">
      <w:pPr>
        <w:pStyle w:val="Heading2"/>
        <w:rPr>
          <w:rFonts w:ascii="Montserrat" w:hAnsi="Montserrat"/>
          <w:i w:val="0"/>
          <w:iCs w:val="0"/>
          <w:sz w:val="24"/>
          <w:szCs w:val="24"/>
        </w:rPr>
      </w:pPr>
      <w:bookmarkStart w:id="339" w:name="_Toc77941820"/>
      <w:bookmarkStart w:id="340" w:name="_Toc134532430"/>
      <w:bookmarkStart w:id="341" w:name="_Toc137626151"/>
      <w:bookmarkStart w:id="342" w:name="_Toc137634259"/>
      <w:proofErr w:type="spellStart"/>
      <w:r w:rsidRPr="005E0027">
        <w:rPr>
          <w:rFonts w:ascii="Montserrat" w:hAnsi="Montserrat"/>
          <w:i w:val="0"/>
          <w:iCs w:val="0"/>
          <w:sz w:val="24"/>
          <w:szCs w:val="24"/>
        </w:rPr>
        <w:t>Mežgarciems</w:t>
      </w:r>
      <w:bookmarkEnd w:id="339"/>
      <w:bookmarkEnd w:id="340"/>
      <w:bookmarkEnd w:id="341"/>
      <w:bookmarkEnd w:id="342"/>
      <w:proofErr w:type="spellEnd"/>
    </w:p>
    <w:tbl>
      <w:tblPr>
        <w:tblStyle w:val="TableGrid"/>
        <w:tblW w:w="0" w:type="auto"/>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263"/>
        <w:gridCol w:w="3969"/>
        <w:gridCol w:w="2983"/>
      </w:tblGrid>
      <w:tr w:rsidR="006E54BA" w:rsidRPr="006D0382" w14:paraId="18363815" w14:textId="77777777" w:rsidTr="004940A2">
        <w:tc>
          <w:tcPr>
            <w:tcW w:w="2263" w:type="dxa"/>
            <w:shd w:val="clear" w:color="auto" w:fill="006600"/>
          </w:tcPr>
          <w:p w14:paraId="048E655D"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Iedzīvotāji</w:t>
            </w:r>
          </w:p>
        </w:tc>
        <w:tc>
          <w:tcPr>
            <w:tcW w:w="3969" w:type="dxa"/>
            <w:tcBorders>
              <w:right w:val="nil"/>
            </w:tcBorders>
          </w:tcPr>
          <w:p w14:paraId="65D35F80" w14:textId="310FCCDC"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 4</w:t>
            </w:r>
            <w:r w:rsidR="00440D07">
              <w:rPr>
                <w:color w:val="000000" w:themeColor="text1"/>
                <w:sz w:val="22"/>
              </w:rPr>
              <w:t>2</w:t>
            </w:r>
          </w:p>
        </w:tc>
        <w:tc>
          <w:tcPr>
            <w:tcW w:w="2983" w:type="dxa"/>
            <w:vMerge w:val="restart"/>
            <w:tcBorders>
              <w:left w:val="nil"/>
            </w:tcBorders>
          </w:tcPr>
          <w:p w14:paraId="79038C9C" w14:textId="77777777" w:rsidR="006E54BA" w:rsidRPr="006D0382" w:rsidRDefault="006E54BA" w:rsidP="004940A2">
            <w:pPr>
              <w:spacing w:before="60" w:after="60"/>
              <w:rPr>
                <w:color w:val="000000" w:themeColor="text1"/>
                <w:sz w:val="22"/>
              </w:rPr>
            </w:pPr>
            <w:r>
              <w:rPr>
                <w:noProof/>
              </w:rPr>
              <w:drawing>
                <wp:inline distT="0" distB="0" distL="0" distR="0" wp14:anchorId="6E8E97C8" wp14:editId="6F61B5E2">
                  <wp:extent cx="1591200" cy="1260000"/>
                  <wp:effectExtent l="0" t="0" r="9525" b="0"/>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591200" cy="1260000"/>
                          </a:xfrm>
                          <a:prstGeom prst="rect">
                            <a:avLst/>
                          </a:prstGeom>
                          <a:noFill/>
                          <a:ln>
                            <a:noFill/>
                          </a:ln>
                        </pic:spPr>
                      </pic:pic>
                    </a:graphicData>
                  </a:graphic>
                </wp:inline>
              </w:drawing>
            </w:r>
          </w:p>
        </w:tc>
      </w:tr>
      <w:tr w:rsidR="006E54BA" w:rsidRPr="006D0382" w14:paraId="2623C1AB" w14:textId="77777777" w:rsidTr="004940A2">
        <w:tc>
          <w:tcPr>
            <w:tcW w:w="2263" w:type="dxa"/>
            <w:shd w:val="clear" w:color="auto" w:fill="006600"/>
          </w:tcPr>
          <w:p w14:paraId="73123765"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Izaugsmes prognozētā perspektīva</w:t>
            </w:r>
          </w:p>
        </w:tc>
        <w:tc>
          <w:tcPr>
            <w:tcW w:w="3969" w:type="dxa"/>
            <w:tcBorders>
              <w:right w:val="nil"/>
            </w:tcBorders>
          </w:tcPr>
          <w:p w14:paraId="1CE41F9F" w14:textId="77777777" w:rsidR="006E54BA" w:rsidRDefault="006E54BA" w:rsidP="004940A2">
            <w:pPr>
              <w:spacing w:before="60" w:after="60"/>
              <w:rPr>
                <w:sz w:val="22"/>
              </w:rPr>
            </w:pPr>
            <w:r w:rsidRPr="006D0382">
              <w:rPr>
                <w:color w:val="000000" w:themeColor="text1"/>
                <w:sz w:val="22"/>
              </w:rPr>
              <w:t>Ciemā dzīvo 0,2% no kopējā novada iedzīvotāju skaita. Laika posmā no 2017. līdz 2020.gadam iedzīvotāju skaits ciemā samazinājās vidēji par 0,1% gadā.</w:t>
            </w:r>
            <w:r w:rsidRPr="006D0382">
              <w:rPr>
                <w:sz w:val="22"/>
              </w:rPr>
              <w:t xml:space="preserve"> </w:t>
            </w:r>
          </w:p>
          <w:p w14:paraId="769DC909" w14:textId="77777777" w:rsidR="006E54BA" w:rsidRPr="006D0382" w:rsidRDefault="006E54BA" w:rsidP="004940A2">
            <w:pPr>
              <w:spacing w:before="60" w:after="60"/>
              <w:rPr>
                <w:color w:val="000000" w:themeColor="text1"/>
                <w:sz w:val="22"/>
              </w:rPr>
            </w:pPr>
            <w:proofErr w:type="spellStart"/>
            <w:r w:rsidRPr="006D0382">
              <w:rPr>
                <w:sz w:val="22"/>
              </w:rPr>
              <w:t>Mežgarciemu</w:t>
            </w:r>
            <w:proofErr w:type="spellEnd"/>
            <w:r w:rsidRPr="006D0382">
              <w:rPr>
                <w:sz w:val="22"/>
              </w:rPr>
              <w:t xml:space="preserve"> nākotnē plānots apvienot ar </w:t>
            </w:r>
            <w:proofErr w:type="spellStart"/>
            <w:r w:rsidRPr="006D0382">
              <w:rPr>
                <w:sz w:val="22"/>
              </w:rPr>
              <w:t>Garciemu</w:t>
            </w:r>
            <w:proofErr w:type="spellEnd"/>
            <w:r w:rsidRPr="006D0382">
              <w:rPr>
                <w:sz w:val="22"/>
              </w:rPr>
              <w:t xml:space="preserve">. </w:t>
            </w:r>
            <w:proofErr w:type="spellStart"/>
            <w:r w:rsidRPr="006D0382">
              <w:rPr>
                <w:sz w:val="22"/>
              </w:rPr>
              <w:t>Mežgarciemā</w:t>
            </w:r>
            <w:proofErr w:type="spellEnd"/>
            <w:r w:rsidRPr="006D0382">
              <w:rPr>
                <w:sz w:val="22"/>
              </w:rPr>
              <w:t xml:space="preserve"> ir izveidota uzņēmējdarbībai nepieciešam</w:t>
            </w:r>
            <w:r>
              <w:rPr>
                <w:sz w:val="22"/>
              </w:rPr>
              <w:t>ā</w:t>
            </w:r>
            <w:r w:rsidRPr="006D0382">
              <w:rPr>
                <w:sz w:val="22"/>
              </w:rPr>
              <w:t xml:space="preserve"> pamata infrastruktūra.</w:t>
            </w:r>
          </w:p>
        </w:tc>
        <w:tc>
          <w:tcPr>
            <w:tcW w:w="2983" w:type="dxa"/>
            <w:vMerge/>
            <w:tcBorders>
              <w:left w:val="nil"/>
            </w:tcBorders>
          </w:tcPr>
          <w:p w14:paraId="1E3659E7" w14:textId="77777777" w:rsidR="006E54BA" w:rsidRPr="006D0382" w:rsidRDefault="006E54BA" w:rsidP="004940A2">
            <w:pPr>
              <w:spacing w:before="60" w:after="60"/>
              <w:rPr>
                <w:color w:val="000000" w:themeColor="text1"/>
                <w:sz w:val="22"/>
              </w:rPr>
            </w:pPr>
          </w:p>
        </w:tc>
      </w:tr>
      <w:tr w:rsidR="006E54BA" w:rsidRPr="006D0382" w14:paraId="009F6D62" w14:textId="77777777" w:rsidTr="004940A2">
        <w:tc>
          <w:tcPr>
            <w:tcW w:w="2263" w:type="dxa"/>
            <w:shd w:val="clear" w:color="auto" w:fill="006600"/>
          </w:tcPr>
          <w:p w14:paraId="44C9934A" w14:textId="77777777" w:rsidR="006E54BA" w:rsidRPr="003F7A3A" w:rsidRDefault="006E54BA" w:rsidP="004940A2">
            <w:pPr>
              <w:spacing w:before="60" w:after="60"/>
              <w:rPr>
                <w:color w:val="FFFFFF" w:themeColor="background1"/>
                <w:sz w:val="20"/>
                <w:szCs w:val="20"/>
              </w:rPr>
            </w:pPr>
            <w:proofErr w:type="spellStart"/>
            <w:r w:rsidRPr="003F7A3A">
              <w:rPr>
                <w:color w:val="FFFFFF" w:themeColor="background1"/>
                <w:sz w:val="20"/>
                <w:szCs w:val="20"/>
              </w:rPr>
              <w:t>Pieslēgums</w:t>
            </w:r>
            <w:proofErr w:type="spellEnd"/>
            <w:r w:rsidRPr="003F7A3A">
              <w:rPr>
                <w:color w:val="FFFFFF" w:themeColor="background1"/>
                <w:sz w:val="20"/>
                <w:szCs w:val="20"/>
              </w:rPr>
              <w:t xml:space="preserve"> autoceļiem</w:t>
            </w:r>
          </w:p>
        </w:tc>
        <w:tc>
          <w:tcPr>
            <w:tcW w:w="6952" w:type="dxa"/>
            <w:gridSpan w:val="2"/>
          </w:tcPr>
          <w:p w14:paraId="04245361" w14:textId="77777777" w:rsidR="006E54BA" w:rsidRPr="00B801D7" w:rsidRDefault="006E54BA" w:rsidP="004940A2">
            <w:pPr>
              <w:spacing w:before="60" w:after="60"/>
              <w:rPr>
                <w:sz w:val="22"/>
              </w:rPr>
            </w:pPr>
            <w:proofErr w:type="spellStart"/>
            <w:r w:rsidRPr="00B801D7">
              <w:rPr>
                <w:sz w:val="22"/>
              </w:rPr>
              <w:t>Mežgarciem</w:t>
            </w:r>
            <w:r>
              <w:rPr>
                <w:sz w:val="22"/>
              </w:rPr>
              <w:t>am</w:t>
            </w:r>
            <w:proofErr w:type="spellEnd"/>
            <w:r w:rsidRPr="00B801D7">
              <w:rPr>
                <w:sz w:val="22"/>
              </w:rPr>
              <w:t xml:space="preserve"> </w:t>
            </w:r>
            <w:r>
              <w:rPr>
                <w:sz w:val="22"/>
              </w:rPr>
              <w:t>piekļaujas</w:t>
            </w:r>
            <w:r w:rsidRPr="00B801D7">
              <w:rPr>
                <w:sz w:val="22"/>
              </w:rPr>
              <w:t xml:space="preserve"> </w:t>
            </w:r>
            <w:r>
              <w:rPr>
                <w:sz w:val="22"/>
              </w:rPr>
              <w:t xml:space="preserve">šosejai </w:t>
            </w:r>
            <w:r w:rsidRPr="00B801D7">
              <w:rPr>
                <w:sz w:val="22"/>
              </w:rPr>
              <w:t>P1 caur ceļu “</w:t>
            </w:r>
            <w:proofErr w:type="spellStart"/>
            <w:r w:rsidRPr="00B801D7">
              <w:rPr>
                <w:sz w:val="22"/>
              </w:rPr>
              <w:t>Garciema</w:t>
            </w:r>
            <w:proofErr w:type="spellEnd"/>
            <w:r w:rsidRPr="00B801D7">
              <w:rPr>
                <w:sz w:val="22"/>
              </w:rPr>
              <w:t xml:space="preserve"> dzelzceļa pārbrauktuve – Ādažu muiža” (Ādažu pagastā </w:t>
            </w:r>
            <w:r>
              <w:rPr>
                <w:sz w:val="22"/>
              </w:rPr>
              <w:t>–</w:t>
            </w:r>
            <w:r w:rsidRPr="00B801D7">
              <w:rPr>
                <w:sz w:val="22"/>
              </w:rPr>
              <w:t xml:space="preserve"> “</w:t>
            </w:r>
            <w:proofErr w:type="spellStart"/>
            <w:r>
              <w:rPr>
                <w:sz w:val="22"/>
              </w:rPr>
              <w:t>G</w:t>
            </w:r>
            <w:r w:rsidRPr="00B801D7">
              <w:rPr>
                <w:sz w:val="22"/>
              </w:rPr>
              <w:t>rciema</w:t>
            </w:r>
            <w:proofErr w:type="spellEnd"/>
            <w:r w:rsidRPr="00B801D7">
              <w:rPr>
                <w:sz w:val="22"/>
              </w:rPr>
              <w:t xml:space="preserve"> ceļš) un </w:t>
            </w:r>
            <w:proofErr w:type="spellStart"/>
            <w:r w:rsidRPr="00B801D7">
              <w:rPr>
                <w:sz w:val="22"/>
              </w:rPr>
              <w:t>Mežgarciema</w:t>
            </w:r>
            <w:proofErr w:type="spellEnd"/>
            <w:r w:rsidRPr="00B801D7">
              <w:rPr>
                <w:sz w:val="22"/>
              </w:rPr>
              <w:t xml:space="preserve"> ielu, kas iet gar </w:t>
            </w:r>
            <w:proofErr w:type="spellStart"/>
            <w:r w:rsidRPr="00B801D7">
              <w:rPr>
                <w:sz w:val="22"/>
              </w:rPr>
              <w:t>Garciema</w:t>
            </w:r>
            <w:proofErr w:type="spellEnd"/>
            <w:r w:rsidRPr="00B801D7">
              <w:rPr>
                <w:sz w:val="22"/>
              </w:rPr>
              <w:t xml:space="preserve"> dienvidu robežu.</w:t>
            </w:r>
          </w:p>
        </w:tc>
      </w:tr>
      <w:tr w:rsidR="006E54BA" w:rsidRPr="006D0382" w14:paraId="4C7A9BDF" w14:textId="77777777" w:rsidTr="004940A2">
        <w:tc>
          <w:tcPr>
            <w:tcW w:w="2263" w:type="dxa"/>
            <w:shd w:val="clear" w:color="auto" w:fill="006600"/>
          </w:tcPr>
          <w:p w14:paraId="7F340477"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 xml:space="preserve">Velo- un </w:t>
            </w:r>
            <w:proofErr w:type="spellStart"/>
            <w:r w:rsidRPr="003F7A3A">
              <w:rPr>
                <w:color w:val="FFFFFF" w:themeColor="background1"/>
                <w:sz w:val="20"/>
                <w:szCs w:val="20"/>
              </w:rPr>
              <w:t>kāj</w:t>
            </w:r>
            <w:proofErr w:type="spellEnd"/>
            <w:r w:rsidRPr="003F7A3A">
              <w:rPr>
                <w:color w:val="FFFFFF" w:themeColor="background1"/>
                <w:sz w:val="20"/>
                <w:szCs w:val="20"/>
              </w:rPr>
              <w:t>-pieejamība</w:t>
            </w:r>
          </w:p>
        </w:tc>
        <w:tc>
          <w:tcPr>
            <w:tcW w:w="6952" w:type="dxa"/>
            <w:gridSpan w:val="2"/>
          </w:tcPr>
          <w:p w14:paraId="099C4E75" w14:textId="77777777" w:rsidR="006E54BA" w:rsidRPr="006D0382" w:rsidRDefault="006E54BA" w:rsidP="004940A2">
            <w:pPr>
              <w:spacing w:before="60" w:after="60"/>
              <w:rPr>
                <w:color w:val="000000" w:themeColor="text1"/>
                <w:sz w:val="22"/>
              </w:rPr>
            </w:pPr>
            <w:proofErr w:type="spellStart"/>
            <w:r w:rsidRPr="006D0382">
              <w:rPr>
                <w:sz w:val="22"/>
              </w:rPr>
              <w:t>Mežgarciems</w:t>
            </w:r>
            <w:proofErr w:type="spellEnd"/>
            <w:r w:rsidRPr="006D0382">
              <w:rPr>
                <w:sz w:val="22"/>
              </w:rPr>
              <w:t xml:space="preserve"> ir maršruta EiroVelo13 “Dzelzs priekškars” posms.</w:t>
            </w:r>
          </w:p>
        </w:tc>
      </w:tr>
      <w:tr w:rsidR="006E54BA" w:rsidRPr="006D0382" w14:paraId="10F08654" w14:textId="77777777" w:rsidTr="004940A2">
        <w:tc>
          <w:tcPr>
            <w:tcW w:w="2263" w:type="dxa"/>
            <w:shd w:val="clear" w:color="auto" w:fill="006600"/>
          </w:tcPr>
          <w:p w14:paraId="16BA8ACA"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Sabiedriskā transporta pieejamība</w:t>
            </w:r>
          </w:p>
        </w:tc>
        <w:tc>
          <w:tcPr>
            <w:tcW w:w="6952" w:type="dxa"/>
            <w:gridSpan w:val="2"/>
          </w:tcPr>
          <w:p w14:paraId="0D6B1385" w14:textId="77777777" w:rsidR="006E54BA" w:rsidRPr="006D0382" w:rsidRDefault="006E54BA" w:rsidP="004940A2">
            <w:pPr>
              <w:spacing w:before="60" w:after="60"/>
              <w:rPr>
                <w:color w:val="000000" w:themeColor="text1"/>
                <w:sz w:val="22"/>
              </w:rPr>
            </w:pPr>
            <w:r w:rsidRPr="006D0382">
              <w:rPr>
                <w:color w:val="000000" w:themeColor="text1"/>
                <w:sz w:val="22"/>
              </w:rPr>
              <w:t xml:space="preserve">Ciemā </w:t>
            </w:r>
            <w:r>
              <w:rPr>
                <w:color w:val="000000" w:themeColor="text1"/>
                <w:sz w:val="22"/>
              </w:rPr>
              <w:t xml:space="preserve">nav </w:t>
            </w:r>
            <w:r w:rsidRPr="006D0382">
              <w:rPr>
                <w:color w:val="000000" w:themeColor="text1"/>
                <w:sz w:val="22"/>
              </w:rPr>
              <w:t>pieejami sabiedriskā transporta pakalpojumi.</w:t>
            </w:r>
          </w:p>
          <w:p w14:paraId="5FD88844" w14:textId="77777777" w:rsidR="006E54BA" w:rsidRPr="006D0382" w:rsidRDefault="006E54BA" w:rsidP="004940A2">
            <w:pPr>
              <w:spacing w:before="60" w:after="60"/>
              <w:rPr>
                <w:color w:val="000000" w:themeColor="text1"/>
                <w:sz w:val="22"/>
              </w:rPr>
            </w:pPr>
            <w:proofErr w:type="spellStart"/>
            <w:r w:rsidRPr="006D0382">
              <w:rPr>
                <w:sz w:val="22"/>
              </w:rPr>
              <w:t>Mežgarciema</w:t>
            </w:r>
            <w:proofErr w:type="spellEnd"/>
            <w:r w:rsidRPr="006D0382">
              <w:rPr>
                <w:sz w:val="22"/>
              </w:rPr>
              <w:t xml:space="preserve"> ciems pieguļ dzelzceļa līnijai Rīga – Skulte,  ir pieturas vieta </w:t>
            </w:r>
            <w:proofErr w:type="spellStart"/>
            <w:r w:rsidRPr="006D0382">
              <w:rPr>
                <w:sz w:val="22"/>
              </w:rPr>
              <w:t>Garciems</w:t>
            </w:r>
            <w:proofErr w:type="spellEnd"/>
            <w:r w:rsidRPr="006D0382">
              <w:rPr>
                <w:sz w:val="22"/>
              </w:rPr>
              <w:t xml:space="preserve">. </w:t>
            </w:r>
            <w:proofErr w:type="spellStart"/>
            <w:r w:rsidRPr="006D0382">
              <w:rPr>
                <w:sz w:val="22"/>
              </w:rPr>
              <w:t>Mežgarciemu</w:t>
            </w:r>
            <w:proofErr w:type="spellEnd"/>
            <w:r w:rsidRPr="006D0382">
              <w:rPr>
                <w:sz w:val="22"/>
              </w:rPr>
              <w:t xml:space="preserve"> šķērso ceļš </w:t>
            </w:r>
            <w:proofErr w:type="spellStart"/>
            <w:r w:rsidRPr="006D0382">
              <w:rPr>
                <w:sz w:val="22"/>
              </w:rPr>
              <w:t>Jaunbrieži</w:t>
            </w:r>
            <w:proofErr w:type="spellEnd"/>
            <w:r w:rsidRPr="006D0382">
              <w:rPr>
                <w:sz w:val="22"/>
              </w:rPr>
              <w:t xml:space="preserve"> – </w:t>
            </w:r>
            <w:proofErr w:type="spellStart"/>
            <w:r w:rsidRPr="006D0382">
              <w:rPr>
                <w:sz w:val="22"/>
              </w:rPr>
              <w:t>Garupes</w:t>
            </w:r>
            <w:proofErr w:type="spellEnd"/>
            <w:r w:rsidRPr="006D0382">
              <w:rPr>
                <w:sz w:val="22"/>
              </w:rPr>
              <w:t xml:space="preserve"> stacija.</w:t>
            </w:r>
          </w:p>
        </w:tc>
      </w:tr>
      <w:tr w:rsidR="006E54BA" w:rsidRPr="006D0382" w14:paraId="6748A0CC" w14:textId="77777777" w:rsidTr="004940A2">
        <w:tc>
          <w:tcPr>
            <w:tcW w:w="2263" w:type="dxa"/>
            <w:shd w:val="clear" w:color="auto" w:fill="006600"/>
          </w:tcPr>
          <w:p w14:paraId="765DEE06"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Ūdensapgāde, kanalizācija, apgaismojums</w:t>
            </w:r>
          </w:p>
        </w:tc>
        <w:tc>
          <w:tcPr>
            <w:tcW w:w="6952" w:type="dxa"/>
            <w:gridSpan w:val="2"/>
          </w:tcPr>
          <w:p w14:paraId="0C814E26" w14:textId="77777777" w:rsidR="006E54BA" w:rsidRPr="006D0382" w:rsidRDefault="006E54BA" w:rsidP="004940A2">
            <w:pPr>
              <w:spacing w:before="60" w:after="60"/>
              <w:rPr>
                <w:sz w:val="22"/>
              </w:rPr>
            </w:pPr>
            <w:proofErr w:type="spellStart"/>
            <w:r w:rsidRPr="006D0382">
              <w:rPr>
                <w:sz w:val="22"/>
              </w:rPr>
              <w:t>Mežgarciemā</w:t>
            </w:r>
            <w:proofErr w:type="spellEnd"/>
            <w:r w:rsidRPr="006D0382">
              <w:rPr>
                <w:sz w:val="22"/>
              </w:rPr>
              <w:t xml:space="preserve"> ir izbūvēti ūdensvada tīkli ar kopējo garumu 1,7 km. Ūdens tiek piegādāts no 1 artēziskā urbuma. Kopējā </w:t>
            </w:r>
            <w:proofErr w:type="spellStart"/>
            <w:r w:rsidRPr="006D0382">
              <w:rPr>
                <w:sz w:val="22"/>
              </w:rPr>
              <w:t>max</w:t>
            </w:r>
            <w:proofErr w:type="spellEnd"/>
            <w:r w:rsidRPr="006D0382">
              <w:rPr>
                <w:sz w:val="22"/>
              </w:rPr>
              <w:t>. urbumu jauda 27 m³/</w:t>
            </w:r>
            <w:proofErr w:type="spellStart"/>
            <w:r w:rsidRPr="006D0382">
              <w:rPr>
                <w:sz w:val="22"/>
              </w:rPr>
              <w:t>dnn</w:t>
            </w:r>
            <w:proofErr w:type="spellEnd"/>
            <w:r w:rsidRPr="006D0382">
              <w:rPr>
                <w:sz w:val="22"/>
              </w:rPr>
              <w:t>. Šobrīd vidēji tiek padots ūdens 4 m³/</w:t>
            </w:r>
            <w:proofErr w:type="spellStart"/>
            <w:r w:rsidRPr="006D0382">
              <w:rPr>
                <w:sz w:val="22"/>
              </w:rPr>
              <w:t>dnn</w:t>
            </w:r>
            <w:proofErr w:type="spellEnd"/>
            <w:r w:rsidRPr="006D0382">
              <w:rPr>
                <w:sz w:val="22"/>
              </w:rPr>
              <w:t>.</w:t>
            </w:r>
          </w:p>
          <w:p w14:paraId="579FC5EB" w14:textId="77777777" w:rsidR="006E54BA" w:rsidRPr="006D0382" w:rsidRDefault="006E54BA" w:rsidP="004940A2">
            <w:pPr>
              <w:spacing w:before="60" w:after="60"/>
              <w:rPr>
                <w:sz w:val="22"/>
              </w:rPr>
            </w:pPr>
            <w:proofErr w:type="spellStart"/>
            <w:r w:rsidRPr="006D0382">
              <w:rPr>
                <w:sz w:val="22"/>
              </w:rPr>
              <w:t>Mežgarciemā</w:t>
            </w:r>
            <w:proofErr w:type="spellEnd"/>
            <w:r w:rsidRPr="006D0382">
              <w:rPr>
                <w:sz w:val="22"/>
              </w:rPr>
              <w:t xml:space="preserve"> kopējais ielu garums ir ap 4 km. </w:t>
            </w:r>
            <w:proofErr w:type="spellStart"/>
            <w:r w:rsidRPr="006D0382">
              <w:rPr>
                <w:sz w:val="22"/>
              </w:rPr>
              <w:t>Mežgarciemā</w:t>
            </w:r>
            <w:proofErr w:type="spellEnd"/>
            <w:r w:rsidRPr="006D0382">
              <w:rPr>
                <w:sz w:val="22"/>
              </w:rPr>
              <w:t xml:space="preserve"> ir apgaismotas 4 ielas/ceļi.</w:t>
            </w:r>
          </w:p>
          <w:p w14:paraId="2778B877" w14:textId="77777777" w:rsidR="006E54BA" w:rsidRPr="006D0382" w:rsidRDefault="006E54BA" w:rsidP="004940A2">
            <w:pPr>
              <w:spacing w:before="60" w:after="60"/>
              <w:rPr>
                <w:sz w:val="22"/>
              </w:rPr>
            </w:pPr>
            <w:r w:rsidRPr="006D0382">
              <w:rPr>
                <w:sz w:val="22"/>
              </w:rPr>
              <w:t>Apkurei mājsaimniecības izmanto vietējos katlus vai malkas krāsnis, gan gāzi.</w:t>
            </w:r>
          </w:p>
          <w:p w14:paraId="5D497CE1" w14:textId="77777777" w:rsidR="006E54BA" w:rsidRPr="006D0382" w:rsidRDefault="006E54BA" w:rsidP="004940A2">
            <w:pPr>
              <w:spacing w:before="60" w:after="60"/>
              <w:rPr>
                <w:color w:val="000000" w:themeColor="text1"/>
                <w:sz w:val="22"/>
              </w:rPr>
            </w:pPr>
            <w:r w:rsidRPr="006D0382">
              <w:rPr>
                <w:sz w:val="22"/>
              </w:rPr>
              <w:t xml:space="preserve">2020.gadā pabeigta uzņēmējdarbības teritorijas būvniecība – izbūvēti  elektrības, gāzes, ūdensvada un kanalizācijas </w:t>
            </w:r>
            <w:proofErr w:type="spellStart"/>
            <w:r w:rsidRPr="006D0382">
              <w:rPr>
                <w:sz w:val="22"/>
              </w:rPr>
              <w:t>pieslēgumi</w:t>
            </w:r>
            <w:proofErr w:type="spellEnd"/>
            <w:r w:rsidRPr="006D0382">
              <w:rPr>
                <w:sz w:val="22"/>
              </w:rPr>
              <w:t>, NAI un ceļa infrastruktūra. Būs pieejams publiskais internets.</w:t>
            </w:r>
          </w:p>
        </w:tc>
      </w:tr>
      <w:tr w:rsidR="006E54BA" w:rsidRPr="006D0382" w14:paraId="4D486C7D" w14:textId="77777777" w:rsidTr="004940A2">
        <w:tc>
          <w:tcPr>
            <w:tcW w:w="2263" w:type="dxa"/>
            <w:shd w:val="clear" w:color="auto" w:fill="006600"/>
          </w:tcPr>
          <w:p w14:paraId="684DA2E0"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Bērni: skaits un tuvākās izglītības iestādes</w:t>
            </w:r>
          </w:p>
        </w:tc>
        <w:tc>
          <w:tcPr>
            <w:tcW w:w="6952" w:type="dxa"/>
            <w:gridSpan w:val="2"/>
          </w:tcPr>
          <w:p w14:paraId="056E5361" w14:textId="77777777"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2020.gada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3C58B215" w14:textId="77777777" w:rsidTr="004940A2">
              <w:tc>
                <w:tcPr>
                  <w:tcW w:w="2190" w:type="dxa"/>
                  <w:shd w:val="clear" w:color="auto" w:fill="D9D9D9" w:themeFill="background1" w:themeFillShade="D9"/>
                  <w:vAlign w:val="center"/>
                </w:tcPr>
                <w:p w14:paraId="74816835"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2387AD65"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2713C426"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294BE1B1" w14:textId="77777777" w:rsidTr="004940A2">
              <w:tc>
                <w:tcPr>
                  <w:tcW w:w="2190" w:type="dxa"/>
                  <w:vAlign w:val="center"/>
                </w:tcPr>
                <w:p w14:paraId="31B4A606"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7A51F836" w14:textId="77777777" w:rsidR="006E54BA" w:rsidRPr="006D0382" w:rsidRDefault="006E54BA" w:rsidP="004940A2">
                  <w:pPr>
                    <w:spacing w:before="60" w:after="60"/>
                    <w:jc w:val="center"/>
                    <w:rPr>
                      <w:color w:val="000000" w:themeColor="text1"/>
                      <w:sz w:val="22"/>
                    </w:rPr>
                  </w:pPr>
                  <w:r w:rsidRPr="006D0382">
                    <w:rPr>
                      <w:color w:val="000000" w:themeColor="text1"/>
                      <w:sz w:val="22"/>
                    </w:rPr>
                    <w:t>3</w:t>
                  </w:r>
                </w:p>
              </w:tc>
              <w:tc>
                <w:tcPr>
                  <w:tcW w:w="2191" w:type="dxa"/>
                  <w:vAlign w:val="center"/>
                </w:tcPr>
                <w:p w14:paraId="35AC2D1F" w14:textId="77777777" w:rsidR="006E54BA" w:rsidRPr="006D0382" w:rsidRDefault="006E54BA" w:rsidP="004940A2">
                  <w:pPr>
                    <w:spacing w:before="60" w:after="60"/>
                    <w:jc w:val="center"/>
                    <w:rPr>
                      <w:color w:val="000000" w:themeColor="text1"/>
                      <w:sz w:val="22"/>
                    </w:rPr>
                  </w:pPr>
                  <w:r w:rsidRPr="006D0382">
                    <w:rPr>
                      <w:color w:val="000000" w:themeColor="text1"/>
                      <w:sz w:val="22"/>
                    </w:rPr>
                    <w:t>-13%</w:t>
                  </w:r>
                </w:p>
              </w:tc>
            </w:tr>
            <w:tr w:rsidR="006E54BA" w:rsidRPr="006D0382" w14:paraId="2BDDE128" w14:textId="77777777" w:rsidTr="004940A2">
              <w:tc>
                <w:tcPr>
                  <w:tcW w:w="2190" w:type="dxa"/>
                  <w:vAlign w:val="center"/>
                </w:tcPr>
                <w:p w14:paraId="5F1E1E90"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21875D4C" w14:textId="77777777" w:rsidR="006E54BA" w:rsidRPr="006D0382" w:rsidRDefault="006E54BA" w:rsidP="004940A2">
                  <w:pPr>
                    <w:spacing w:before="60" w:after="60"/>
                    <w:jc w:val="center"/>
                    <w:rPr>
                      <w:color w:val="000000" w:themeColor="text1"/>
                      <w:sz w:val="22"/>
                    </w:rPr>
                  </w:pPr>
                  <w:r w:rsidRPr="006D0382">
                    <w:rPr>
                      <w:color w:val="000000" w:themeColor="text1"/>
                      <w:sz w:val="22"/>
                    </w:rPr>
                    <w:t>4</w:t>
                  </w:r>
                </w:p>
              </w:tc>
              <w:tc>
                <w:tcPr>
                  <w:tcW w:w="2191" w:type="dxa"/>
                  <w:vAlign w:val="center"/>
                </w:tcPr>
                <w:p w14:paraId="6112DE0F" w14:textId="77777777" w:rsidR="006E54BA" w:rsidRPr="006D0382" w:rsidRDefault="006E54BA" w:rsidP="004940A2">
                  <w:pPr>
                    <w:spacing w:before="60" w:after="60"/>
                    <w:jc w:val="center"/>
                    <w:rPr>
                      <w:color w:val="000000" w:themeColor="text1"/>
                      <w:sz w:val="22"/>
                    </w:rPr>
                  </w:pPr>
                  <w:r w:rsidRPr="006D0382">
                    <w:rPr>
                      <w:color w:val="000000" w:themeColor="text1"/>
                      <w:sz w:val="22"/>
                    </w:rPr>
                    <w:t>13%</w:t>
                  </w:r>
                </w:p>
              </w:tc>
            </w:tr>
            <w:tr w:rsidR="006E54BA" w:rsidRPr="006D0382" w14:paraId="5A9362C4" w14:textId="77777777" w:rsidTr="004940A2">
              <w:tc>
                <w:tcPr>
                  <w:tcW w:w="2190" w:type="dxa"/>
                  <w:vAlign w:val="center"/>
                </w:tcPr>
                <w:p w14:paraId="7A139119"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5BB2568E" w14:textId="77777777" w:rsidR="006E54BA" w:rsidRPr="006D0382" w:rsidRDefault="006E54BA" w:rsidP="004940A2">
                  <w:pPr>
                    <w:spacing w:before="60" w:after="60"/>
                    <w:jc w:val="center"/>
                    <w:rPr>
                      <w:color w:val="000000" w:themeColor="text1"/>
                      <w:sz w:val="22"/>
                    </w:rPr>
                  </w:pPr>
                  <w:r w:rsidRPr="006D0382">
                    <w:rPr>
                      <w:color w:val="000000" w:themeColor="text1"/>
                      <w:sz w:val="22"/>
                    </w:rPr>
                    <w:t>5</w:t>
                  </w:r>
                </w:p>
              </w:tc>
              <w:tc>
                <w:tcPr>
                  <w:tcW w:w="2191" w:type="dxa"/>
                  <w:vAlign w:val="center"/>
                </w:tcPr>
                <w:p w14:paraId="63AF63C5" w14:textId="77777777" w:rsidR="006E54BA" w:rsidRPr="006D0382" w:rsidRDefault="006E54BA" w:rsidP="004940A2">
                  <w:pPr>
                    <w:spacing w:before="60" w:after="60"/>
                    <w:jc w:val="center"/>
                    <w:rPr>
                      <w:color w:val="000000" w:themeColor="text1"/>
                      <w:sz w:val="22"/>
                    </w:rPr>
                  </w:pPr>
                  <w:r w:rsidRPr="006D0382">
                    <w:rPr>
                      <w:color w:val="000000" w:themeColor="text1"/>
                      <w:sz w:val="22"/>
                    </w:rPr>
                    <w:t>28%</w:t>
                  </w:r>
                </w:p>
              </w:tc>
            </w:tr>
          </w:tbl>
          <w:p w14:paraId="6340F01D" w14:textId="77777777" w:rsidR="006E54BA" w:rsidRPr="006D0382" w:rsidRDefault="006E54BA" w:rsidP="004940A2">
            <w:pPr>
              <w:spacing w:before="60" w:after="60"/>
              <w:rPr>
                <w:color w:val="000000" w:themeColor="text1"/>
                <w:sz w:val="22"/>
              </w:rPr>
            </w:pPr>
            <w:r w:rsidRPr="006D0382">
              <w:rPr>
                <w:color w:val="000000" w:themeColor="text1"/>
                <w:sz w:val="22"/>
              </w:rPr>
              <w:t>Tuvākās izglītības iestādes: CPII “Riekstiņš”, CPS, CMMS</w:t>
            </w:r>
          </w:p>
        </w:tc>
      </w:tr>
      <w:tr w:rsidR="006E54BA" w:rsidRPr="006D0382" w14:paraId="1B709FB2" w14:textId="77777777" w:rsidTr="004940A2">
        <w:tc>
          <w:tcPr>
            <w:tcW w:w="2263" w:type="dxa"/>
            <w:shd w:val="clear" w:color="auto" w:fill="006600"/>
          </w:tcPr>
          <w:p w14:paraId="6E76DD16"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Aktīvās un veselības atpūtas pieejamība</w:t>
            </w:r>
          </w:p>
        </w:tc>
        <w:tc>
          <w:tcPr>
            <w:tcW w:w="6952" w:type="dxa"/>
            <w:gridSpan w:val="2"/>
          </w:tcPr>
          <w:p w14:paraId="610C817D"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2FE831BC" w14:textId="77777777" w:rsidTr="004940A2">
              <w:tc>
                <w:tcPr>
                  <w:tcW w:w="743" w:type="dxa"/>
                  <w:shd w:val="clear" w:color="auto" w:fill="D9D9D9" w:themeFill="background1" w:themeFillShade="D9"/>
                  <w:vAlign w:val="center"/>
                </w:tcPr>
                <w:p w14:paraId="37D072D9"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52D2D1E3"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7CCAD03F"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0BA3F87A"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2C800FE7"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47EED182"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512B4DCE" w14:textId="77777777" w:rsidTr="004940A2">
              <w:tc>
                <w:tcPr>
                  <w:tcW w:w="743" w:type="dxa"/>
                  <w:vAlign w:val="center"/>
                </w:tcPr>
                <w:p w14:paraId="79C8B40A"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23AFCD0F" w14:textId="77777777" w:rsidR="006E54BA" w:rsidRPr="006D0382" w:rsidRDefault="006E54BA" w:rsidP="004940A2">
                  <w:pPr>
                    <w:spacing w:before="60" w:after="60"/>
                    <w:jc w:val="center"/>
                    <w:rPr>
                      <w:color w:val="000000" w:themeColor="text1"/>
                      <w:sz w:val="22"/>
                    </w:rPr>
                  </w:pPr>
                </w:p>
              </w:tc>
              <w:tc>
                <w:tcPr>
                  <w:tcW w:w="1359" w:type="dxa"/>
                  <w:vAlign w:val="center"/>
                </w:tcPr>
                <w:p w14:paraId="2A5A81CE" w14:textId="77777777" w:rsidR="006E54BA" w:rsidRPr="006D0382" w:rsidRDefault="006E54BA" w:rsidP="004940A2">
                  <w:pPr>
                    <w:spacing w:before="60" w:after="60"/>
                    <w:jc w:val="center"/>
                    <w:rPr>
                      <w:color w:val="000000" w:themeColor="text1"/>
                      <w:sz w:val="22"/>
                    </w:rPr>
                  </w:pPr>
                </w:p>
              </w:tc>
              <w:tc>
                <w:tcPr>
                  <w:tcW w:w="1323" w:type="dxa"/>
                  <w:vAlign w:val="center"/>
                </w:tcPr>
                <w:p w14:paraId="6D328F01" w14:textId="77777777" w:rsidR="006E54BA" w:rsidRPr="006D0382" w:rsidRDefault="006E54BA" w:rsidP="004940A2">
                  <w:pPr>
                    <w:spacing w:before="60" w:after="60"/>
                    <w:jc w:val="center"/>
                    <w:rPr>
                      <w:color w:val="000000" w:themeColor="text1"/>
                      <w:sz w:val="22"/>
                    </w:rPr>
                  </w:pPr>
                </w:p>
              </w:tc>
              <w:tc>
                <w:tcPr>
                  <w:tcW w:w="1070" w:type="dxa"/>
                  <w:vAlign w:val="center"/>
                </w:tcPr>
                <w:p w14:paraId="47A50B08" w14:textId="77777777" w:rsidR="006E54BA" w:rsidRPr="006D0382" w:rsidRDefault="006E54BA" w:rsidP="004940A2">
                  <w:pPr>
                    <w:spacing w:before="60" w:after="60"/>
                    <w:jc w:val="center"/>
                    <w:rPr>
                      <w:color w:val="000000" w:themeColor="text1"/>
                      <w:sz w:val="22"/>
                    </w:rPr>
                  </w:pPr>
                </w:p>
              </w:tc>
              <w:tc>
                <w:tcPr>
                  <w:tcW w:w="712" w:type="dxa"/>
                </w:tcPr>
                <w:p w14:paraId="21A4FA84" w14:textId="77777777" w:rsidR="006E54BA" w:rsidRPr="006D0382" w:rsidRDefault="006E54BA" w:rsidP="004940A2">
                  <w:pPr>
                    <w:spacing w:before="60" w:after="60"/>
                    <w:jc w:val="center"/>
                    <w:rPr>
                      <w:color w:val="000000" w:themeColor="text1"/>
                      <w:sz w:val="22"/>
                    </w:rPr>
                  </w:pPr>
                </w:p>
              </w:tc>
            </w:tr>
          </w:tbl>
          <w:p w14:paraId="0554A5FD" w14:textId="77777777" w:rsidR="006E54BA" w:rsidRPr="006D0382" w:rsidRDefault="006E54BA" w:rsidP="004940A2">
            <w:pPr>
              <w:spacing w:before="60" w:after="60"/>
              <w:rPr>
                <w:color w:val="000000" w:themeColor="text1"/>
                <w:sz w:val="22"/>
              </w:rPr>
            </w:pPr>
          </w:p>
        </w:tc>
      </w:tr>
    </w:tbl>
    <w:p w14:paraId="4AAB3FC3" w14:textId="77777777" w:rsidR="006E54BA" w:rsidRDefault="006E54BA" w:rsidP="006E54BA">
      <w:pPr>
        <w:spacing w:after="0"/>
        <w:rPr>
          <w:color w:val="000000" w:themeColor="text1"/>
        </w:rPr>
      </w:pPr>
    </w:p>
    <w:p w14:paraId="1184B8C3" w14:textId="77777777" w:rsidR="006E54BA" w:rsidRPr="005E0027" w:rsidRDefault="006E54BA" w:rsidP="005E0027">
      <w:pPr>
        <w:pStyle w:val="Heading2"/>
        <w:rPr>
          <w:rFonts w:ascii="Montserrat" w:hAnsi="Montserrat"/>
          <w:i w:val="0"/>
          <w:iCs w:val="0"/>
          <w:sz w:val="24"/>
          <w:szCs w:val="24"/>
        </w:rPr>
      </w:pPr>
      <w:bookmarkStart w:id="343" w:name="_Toc77941821"/>
      <w:bookmarkStart w:id="344" w:name="_Toc134532431"/>
      <w:bookmarkStart w:id="345" w:name="_Toc137626152"/>
      <w:bookmarkStart w:id="346" w:name="_Toc137634260"/>
      <w:proofErr w:type="spellStart"/>
      <w:r w:rsidRPr="005E0027">
        <w:rPr>
          <w:rFonts w:ascii="Montserrat" w:hAnsi="Montserrat"/>
          <w:i w:val="0"/>
          <w:iCs w:val="0"/>
          <w:sz w:val="24"/>
          <w:szCs w:val="24"/>
        </w:rPr>
        <w:t>Siguļi</w:t>
      </w:r>
      <w:bookmarkEnd w:id="343"/>
      <w:bookmarkEnd w:id="344"/>
      <w:bookmarkEnd w:id="345"/>
      <w:bookmarkEnd w:id="346"/>
      <w:proofErr w:type="spellEnd"/>
    </w:p>
    <w:tbl>
      <w:tblPr>
        <w:tblStyle w:val="TableGrid"/>
        <w:tblW w:w="9356" w:type="dxa"/>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253"/>
        <w:gridCol w:w="4102"/>
        <w:gridCol w:w="3001"/>
      </w:tblGrid>
      <w:tr w:rsidR="006E54BA" w:rsidRPr="006D0382" w14:paraId="213633FD" w14:textId="77777777" w:rsidTr="004940A2">
        <w:tc>
          <w:tcPr>
            <w:tcW w:w="2253" w:type="dxa"/>
            <w:shd w:val="clear" w:color="auto" w:fill="006600"/>
          </w:tcPr>
          <w:p w14:paraId="2BB0DA0C"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Iedzīvotāji</w:t>
            </w:r>
          </w:p>
        </w:tc>
        <w:tc>
          <w:tcPr>
            <w:tcW w:w="4102" w:type="dxa"/>
            <w:tcBorders>
              <w:right w:val="nil"/>
            </w:tcBorders>
          </w:tcPr>
          <w:p w14:paraId="3AA9C398" w14:textId="0B90EA12"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 3</w:t>
            </w:r>
            <w:r w:rsidR="00440D07">
              <w:rPr>
                <w:color w:val="000000" w:themeColor="text1"/>
                <w:sz w:val="22"/>
              </w:rPr>
              <w:t>89</w:t>
            </w:r>
          </w:p>
        </w:tc>
        <w:tc>
          <w:tcPr>
            <w:tcW w:w="3001" w:type="dxa"/>
            <w:vMerge w:val="restart"/>
            <w:tcBorders>
              <w:left w:val="nil"/>
            </w:tcBorders>
          </w:tcPr>
          <w:p w14:paraId="1DC171C4" w14:textId="77777777" w:rsidR="006E54BA" w:rsidRPr="006D0382" w:rsidRDefault="006E54BA" w:rsidP="004940A2">
            <w:pPr>
              <w:spacing w:before="60" w:after="60"/>
              <w:rPr>
                <w:color w:val="000000" w:themeColor="text1"/>
                <w:sz w:val="22"/>
              </w:rPr>
            </w:pPr>
            <w:r>
              <w:rPr>
                <w:noProof/>
              </w:rPr>
              <w:drawing>
                <wp:inline distT="0" distB="0" distL="0" distR="0" wp14:anchorId="128BA467" wp14:editId="122EBC4B">
                  <wp:extent cx="1576800" cy="1249200"/>
                  <wp:effectExtent l="0" t="0" r="4445" b="8255"/>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576800" cy="1249200"/>
                          </a:xfrm>
                          <a:prstGeom prst="rect">
                            <a:avLst/>
                          </a:prstGeom>
                          <a:noFill/>
                          <a:ln>
                            <a:noFill/>
                          </a:ln>
                        </pic:spPr>
                      </pic:pic>
                    </a:graphicData>
                  </a:graphic>
                </wp:inline>
              </w:drawing>
            </w:r>
          </w:p>
        </w:tc>
      </w:tr>
      <w:tr w:rsidR="006E54BA" w:rsidRPr="006D0382" w14:paraId="363FE4BD" w14:textId="77777777" w:rsidTr="004940A2">
        <w:tc>
          <w:tcPr>
            <w:tcW w:w="2253" w:type="dxa"/>
            <w:shd w:val="clear" w:color="auto" w:fill="006600"/>
          </w:tcPr>
          <w:p w14:paraId="377524D6"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Izaugsmes prognozētā perspektīva</w:t>
            </w:r>
          </w:p>
        </w:tc>
        <w:tc>
          <w:tcPr>
            <w:tcW w:w="4102" w:type="dxa"/>
            <w:tcBorders>
              <w:right w:val="nil"/>
            </w:tcBorders>
          </w:tcPr>
          <w:p w14:paraId="2412FADD" w14:textId="77777777" w:rsidR="006E54BA" w:rsidRDefault="006E54BA" w:rsidP="004940A2">
            <w:pPr>
              <w:spacing w:before="60" w:after="60"/>
              <w:rPr>
                <w:sz w:val="22"/>
              </w:rPr>
            </w:pPr>
            <w:r w:rsidRPr="006D0382">
              <w:rPr>
                <w:sz w:val="22"/>
              </w:rPr>
              <w:t xml:space="preserve">Vēsturiski </w:t>
            </w:r>
            <w:proofErr w:type="spellStart"/>
            <w:r w:rsidRPr="006D0382">
              <w:rPr>
                <w:sz w:val="22"/>
              </w:rPr>
              <w:t>Siguļu</w:t>
            </w:r>
            <w:proofErr w:type="spellEnd"/>
            <w:r w:rsidRPr="006D0382">
              <w:rPr>
                <w:sz w:val="22"/>
              </w:rPr>
              <w:t xml:space="preserve"> ciems bija Carnikavas novada centrs.</w:t>
            </w:r>
            <w:r w:rsidRPr="006D0382">
              <w:rPr>
                <w:color w:val="000000" w:themeColor="text1"/>
                <w:sz w:val="22"/>
              </w:rPr>
              <w:t xml:space="preserve"> Ciemā dzīvo 1,7% no kopējā novada iedzīvotāju skaita. Laika posmā no 2017. līdz 2020.gadam iedzīvotāju skaits ciemā palielinājās vidēji par 9,9% gadā.</w:t>
            </w:r>
            <w:r w:rsidRPr="006D0382">
              <w:rPr>
                <w:sz w:val="22"/>
              </w:rPr>
              <w:t xml:space="preserve"> </w:t>
            </w:r>
          </w:p>
          <w:p w14:paraId="072EB0F4" w14:textId="77777777" w:rsidR="006E54BA" w:rsidRPr="006D0382" w:rsidRDefault="006E54BA" w:rsidP="004940A2">
            <w:pPr>
              <w:spacing w:before="60" w:after="60"/>
              <w:rPr>
                <w:color w:val="000000" w:themeColor="text1"/>
                <w:sz w:val="22"/>
              </w:rPr>
            </w:pPr>
            <w:proofErr w:type="spellStart"/>
            <w:r w:rsidRPr="006D0382">
              <w:rPr>
                <w:sz w:val="22"/>
              </w:rPr>
              <w:t>Garupes</w:t>
            </w:r>
            <w:proofErr w:type="spellEnd"/>
            <w:r w:rsidRPr="006D0382">
              <w:rPr>
                <w:sz w:val="22"/>
              </w:rPr>
              <w:t xml:space="preserve">, Gaujas un </w:t>
            </w:r>
            <w:proofErr w:type="spellStart"/>
            <w:r w:rsidRPr="006D0382">
              <w:rPr>
                <w:sz w:val="22"/>
              </w:rPr>
              <w:t>Siguļu</w:t>
            </w:r>
            <w:proofErr w:type="spellEnd"/>
            <w:r w:rsidRPr="006D0382">
              <w:rPr>
                <w:sz w:val="22"/>
              </w:rPr>
              <w:t xml:space="preserve"> ciemi pievienojami Carnikavai kā pilsētai,  veidojot centralizētus pakalpojumus un infrastruktūru.</w:t>
            </w:r>
          </w:p>
        </w:tc>
        <w:tc>
          <w:tcPr>
            <w:tcW w:w="3001" w:type="dxa"/>
            <w:vMerge/>
            <w:tcBorders>
              <w:left w:val="nil"/>
            </w:tcBorders>
          </w:tcPr>
          <w:p w14:paraId="25472AC1" w14:textId="77777777" w:rsidR="006E54BA" w:rsidRPr="006D0382" w:rsidRDefault="006E54BA" w:rsidP="004940A2">
            <w:pPr>
              <w:spacing w:before="60" w:after="60"/>
              <w:rPr>
                <w:color w:val="000000" w:themeColor="text1"/>
                <w:sz w:val="22"/>
              </w:rPr>
            </w:pPr>
          </w:p>
        </w:tc>
      </w:tr>
      <w:tr w:rsidR="006E54BA" w:rsidRPr="006D0382" w14:paraId="5BA4C410" w14:textId="77777777" w:rsidTr="004940A2">
        <w:tc>
          <w:tcPr>
            <w:tcW w:w="2253" w:type="dxa"/>
            <w:shd w:val="clear" w:color="auto" w:fill="006600"/>
          </w:tcPr>
          <w:p w14:paraId="4C36EA18" w14:textId="77777777" w:rsidR="006E54BA" w:rsidRPr="003F7A3A" w:rsidRDefault="006E54BA" w:rsidP="004940A2">
            <w:pPr>
              <w:spacing w:before="60" w:after="60"/>
              <w:rPr>
                <w:color w:val="FFFFFF" w:themeColor="background1"/>
                <w:sz w:val="20"/>
                <w:szCs w:val="20"/>
              </w:rPr>
            </w:pPr>
            <w:proofErr w:type="spellStart"/>
            <w:r w:rsidRPr="003F7A3A">
              <w:rPr>
                <w:color w:val="FFFFFF" w:themeColor="background1"/>
                <w:sz w:val="20"/>
                <w:szCs w:val="20"/>
              </w:rPr>
              <w:t>Pieslēgums</w:t>
            </w:r>
            <w:proofErr w:type="spellEnd"/>
            <w:r w:rsidRPr="003F7A3A">
              <w:rPr>
                <w:color w:val="FFFFFF" w:themeColor="background1"/>
                <w:sz w:val="20"/>
                <w:szCs w:val="20"/>
              </w:rPr>
              <w:t xml:space="preserve"> autoceļiem</w:t>
            </w:r>
          </w:p>
        </w:tc>
        <w:tc>
          <w:tcPr>
            <w:tcW w:w="7103" w:type="dxa"/>
            <w:gridSpan w:val="2"/>
          </w:tcPr>
          <w:p w14:paraId="71BF86D6" w14:textId="77777777" w:rsidR="006E54BA" w:rsidRPr="006D0382" w:rsidRDefault="006E54BA" w:rsidP="004940A2">
            <w:pPr>
              <w:spacing w:before="60" w:after="60"/>
              <w:rPr>
                <w:color w:val="000000" w:themeColor="text1"/>
                <w:sz w:val="22"/>
              </w:rPr>
            </w:pPr>
            <w:proofErr w:type="spellStart"/>
            <w:r w:rsidRPr="006D0382">
              <w:rPr>
                <w:sz w:val="22"/>
              </w:rPr>
              <w:t>Siguļu</w:t>
            </w:r>
            <w:proofErr w:type="spellEnd"/>
            <w:r w:rsidRPr="006D0382">
              <w:rPr>
                <w:sz w:val="22"/>
              </w:rPr>
              <w:t xml:space="preserve"> ciemam piekļaujas valsts nozīmes autoceļš A1 (Rīga (Baltezers) – Igaunijas robeža (Ainaži)), tomēr nav atrisināti </w:t>
            </w:r>
            <w:proofErr w:type="spellStart"/>
            <w:r w:rsidRPr="006D0382">
              <w:rPr>
                <w:sz w:val="22"/>
              </w:rPr>
              <w:t>pieslēgumi</w:t>
            </w:r>
            <w:proofErr w:type="spellEnd"/>
            <w:r w:rsidRPr="006D0382">
              <w:rPr>
                <w:sz w:val="22"/>
              </w:rPr>
              <w:t xml:space="preserve"> A1 (ir apgrūtināta un nedroša izbraukšana uz autoceļu A1).</w:t>
            </w:r>
          </w:p>
        </w:tc>
      </w:tr>
      <w:tr w:rsidR="006E54BA" w:rsidRPr="006D0382" w14:paraId="74C21A42" w14:textId="77777777" w:rsidTr="004940A2">
        <w:tc>
          <w:tcPr>
            <w:tcW w:w="2253" w:type="dxa"/>
            <w:shd w:val="clear" w:color="auto" w:fill="006600"/>
          </w:tcPr>
          <w:p w14:paraId="5B02919F"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 xml:space="preserve">Velo- un </w:t>
            </w:r>
            <w:proofErr w:type="spellStart"/>
            <w:r w:rsidRPr="003F7A3A">
              <w:rPr>
                <w:color w:val="FFFFFF" w:themeColor="background1"/>
                <w:sz w:val="20"/>
                <w:szCs w:val="20"/>
              </w:rPr>
              <w:t>kāj</w:t>
            </w:r>
            <w:proofErr w:type="spellEnd"/>
            <w:r w:rsidRPr="003F7A3A">
              <w:rPr>
                <w:color w:val="FFFFFF" w:themeColor="background1"/>
                <w:sz w:val="20"/>
                <w:szCs w:val="20"/>
              </w:rPr>
              <w:t>-pieejamība</w:t>
            </w:r>
          </w:p>
        </w:tc>
        <w:tc>
          <w:tcPr>
            <w:tcW w:w="7103" w:type="dxa"/>
            <w:gridSpan w:val="2"/>
          </w:tcPr>
          <w:p w14:paraId="0C996B9D" w14:textId="77777777" w:rsidR="006E54BA" w:rsidRPr="00B801D7" w:rsidRDefault="006E54BA" w:rsidP="004940A2">
            <w:pPr>
              <w:spacing w:before="60" w:after="60"/>
              <w:rPr>
                <w:sz w:val="22"/>
              </w:rPr>
            </w:pPr>
            <w:r>
              <w:rPr>
                <w:sz w:val="22"/>
              </w:rPr>
              <w:t>G</w:t>
            </w:r>
            <w:r w:rsidRPr="00B801D7">
              <w:rPr>
                <w:sz w:val="22"/>
              </w:rPr>
              <w:t xml:space="preserve">ājējiem (mazākā mērā arī velosipēdistiem) ir pieejams Gaujas labā krasta </w:t>
            </w:r>
            <w:proofErr w:type="spellStart"/>
            <w:r w:rsidRPr="00B801D7">
              <w:rPr>
                <w:sz w:val="22"/>
              </w:rPr>
              <w:t>aizsargambis</w:t>
            </w:r>
            <w:proofErr w:type="spellEnd"/>
            <w:r w:rsidRPr="00B801D7">
              <w:rPr>
                <w:sz w:val="22"/>
              </w:rPr>
              <w:t xml:space="preserve">, kas stiepjas no Dzirnupes līdz A1 tiltam pāri Gaujai. Ietve gājējiem nesen tika izbūvēta Dzirnupes ielā posmā no A1 līdz Baznīcas ielā un Baznīcas ielā no Dzirnupes ielas līdz </w:t>
            </w:r>
            <w:r>
              <w:rPr>
                <w:sz w:val="22"/>
              </w:rPr>
              <w:t>C</w:t>
            </w:r>
            <w:r w:rsidRPr="00B801D7">
              <w:rPr>
                <w:sz w:val="22"/>
              </w:rPr>
              <w:t>PII “Piejūra”.</w:t>
            </w:r>
            <w:r>
              <w:rPr>
                <w:sz w:val="22"/>
              </w:rPr>
              <w:t xml:space="preserve"> E</w:t>
            </w:r>
            <w:r w:rsidRPr="00B801D7">
              <w:rPr>
                <w:sz w:val="22"/>
              </w:rPr>
              <w:t xml:space="preserve">ksistē gājēju tunelis zem A1 šosejas, tādējādi nodrošinot savienojumu ar Ādažu </w:t>
            </w:r>
            <w:r>
              <w:rPr>
                <w:sz w:val="22"/>
              </w:rPr>
              <w:t>pagasta</w:t>
            </w:r>
            <w:r w:rsidRPr="00B801D7">
              <w:rPr>
                <w:sz w:val="22"/>
              </w:rPr>
              <w:t xml:space="preserve"> Upmalām un drošu piekļuvi </w:t>
            </w:r>
            <w:proofErr w:type="spellStart"/>
            <w:r w:rsidRPr="00B801D7">
              <w:rPr>
                <w:sz w:val="22"/>
              </w:rPr>
              <w:t>Iļķenes</w:t>
            </w:r>
            <w:proofErr w:type="spellEnd"/>
            <w:r w:rsidRPr="00B801D7">
              <w:rPr>
                <w:sz w:val="22"/>
              </w:rPr>
              <w:t xml:space="preserve"> ceļam</w:t>
            </w:r>
            <w:r>
              <w:rPr>
                <w:sz w:val="22"/>
              </w:rPr>
              <w:t>. M</w:t>
            </w:r>
            <w:r w:rsidRPr="00B801D7">
              <w:rPr>
                <w:sz w:val="22"/>
              </w:rPr>
              <w:t xml:space="preserve">eža nogabalā starp </w:t>
            </w:r>
            <w:proofErr w:type="spellStart"/>
            <w:r w:rsidRPr="00B801D7">
              <w:rPr>
                <w:sz w:val="22"/>
              </w:rPr>
              <w:t>Siguļu</w:t>
            </w:r>
            <w:proofErr w:type="spellEnd"/>
            <w:r w:rsidRPr="00B801D7">
              <w:rPr>
                <w:sz w:val="22"/>
              </w:rPr>
              <w:t xml:space="preserve"> ciema </w:t>
            </w:r>
            <w:proofErr w:type="spellStart"/>
            <w:r w:rsidRPr="00B801D7">
              <w:rPr>
                <w:sz w:val="22"/>
              </w:rPr>
              <w:t>Gaujmalām</w:t>
            </w:r>
            <w:proofErr w:type="spellEnd"/>
            <w:r w:rsidRPr="00B801D7">
              <w:rPr>
                <w:sz w:val="22"/>
              </w:rPr>
              <w:t xml:space="preserve"> un Dzirnezeru ir ierīkota </w:t>
            </w:r>
            <w:proofErr w:type="spellStart"/>
            <w:r w:rsidRPr="00B801D7">
              <w:rPr>
                <w:sz w:val="22"/>
              </w:rPr>
              <w:t>Siguļu</w:t>
            </w:r>
            <w:proofErr w:type="spellEnd"/>
            <w:r w:rsidRPr="00B801D7">
              <w:rPr>
                <w:sz w:val="22"/>
              </w:rPr>
              <w:t xml:space="preserve"> nūjošanas taka.</w:t>
            </w:r>
          </w:p>
        </w:tc>
      </w:tr>
      <w:tr w:rsidR="006E54BA" w:rsidRPr="006D0382" w14:paraId="0DDA3531" w14:textId="77777777" w:rsidTr="004940A2">
        <w:tc>
          <w:tcPr>
            <w:tcW w:w="2253" w:type="dxa"/>
            <w:shd w:val="clear" w:color="auto" w:fill="006600"/>
          </w:tcPr>
          <w:p w14:paraId="557646F8"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Sabiedriskā transporta pieejamība</w:t>
            </w:r>
          </w:p>
        </w:tc>
        <w:tc>
          <w:tcPr>
            <w:tcW w:w="7103" w:type="dxa"/>
            <w:gridSpan w:val="2"/>
          </w:tcPr>
          <w:p w14:paraId="358D6EA3" w14:textId="77777777" w:rsidR="006E54BA" w:rsidRPr="006D0382" w:rsidRDefault="006E54BA" w:rsidP="004940A2">
            <w:pPr>
              <w:spacing w:before="60" w:after="60"/>
              <w:rPr>
                <w:color w:val="000000" w:themeColor="text1"/>
                <w:sz w:val="22"/>
              </w:rPr>
            </w:pPr>
            <w:r w:rsidRPr="006D0382">
              <w:rPr>
                <w:color w:val="000000" w:themeColor="text1"/>
                <w:sz w:val="22"/>
              </w:rPr>
              <w:t xml:space="preserve">Ciemā pieejami sabiedriskā transporta pakalpojumi, ir </w:t>
            </w:r>
            <w:r>
              <w:rPr>
                <w:color w:val="000000" w:themeColor="text1"/>
                <w:sz w:val="22"/>
              </w:rPr>
              <w:t>3</w:t>
            </w:r>
            <w:r w:rsidRPr="006D0382">
              <w:rPr>
                <w:color w:val="000000" w:themeColor="text1"/>
                <w:sz w:val="22"/>
              </w:rPr>
              <w:t xml:space="preserve"> autobusa pieturas.</w:t>
            </w:r>
          </w:p>
        </w:tc>
      </w:tr>
      <w:tr w:rsidR="006E54BA" w:rsidRPr="006D0382" w14:paraId="3B607795" w14:textId="77777777" w:rsidTr="004940A2">
        <w:tc>
          <w:tcPr>
            <w:tcW w:w="2253" w:type="dxa"/>
            <w:shd w:val="clear" w:color="auto" w:fill="006600"/>
          </w:tcPr>
          <w:p w14:paraId="07374157"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Ūdensapgāde, kanalizācija, apgaismojums</w:t>
            </w:r>
          </w:p>
        </w:tc>
        <w:tc>
          <w:tcPr>
            <w:tcW w:w="7103" w:type="dxa"/>
            <w:gridSpan w:val="2"/>
          </w:tcPr>
          <w:p w14:paraId="6DD26458" w14:textId="77777777" w:rsidR="006E54BA" w:rsidRPr="006D0382" w:rsidRDefault="006E54BA" w:rsidP="004940A2">
            <w:pPr>
              <w:spacing w:before="60" w:after="60"/>
              <w:rPr>
                <w:color w:val="000000" w:themeColor="text1"/>
                <w:sz w:val="22"/>
              </w:rPr>
            </w:pPr>
            <w:proofErr w:type="spellStart"/>
            <w:r w:rsidRPr="006D0382">
              <w:rPr>
                <w:sz w:val="22"/>
              </w:rPr>
              <w:t>Siguļos</w:t>
            </w:r>
            <w:proofErr w:type="spellEnd"/>
            <w:r w:rsidRPr="006D0382">
              <w:rPr>
                <w:sz w:val="22"/>
              </w:rPr>
              <w:t xml:space="preserve"> ir izbūvēti ūdensvada tīkli ar kopējo garumu 0,4 km. Ūdens tiek piegādāts no 1 artēziskā urbumu. Kopējā </w:t>
            </w:r>
            <w:proofErr w:type="spellStart"/>
            <w:r w:rsidRPr="006D0382">
              <w:rPr>
                <w:sz w:val="22"/>
              </w:rPr>
              <w:t>max</w:t>
            </w:r>
            <w:proofErr w:type="spellEnd"/>
            <w:r w:rsidRPr="006D0382">
              <w:rPr>
                <w:sz w:val="22"/>
              </w:rPr>
              <w:t>. urbumu jauda 20 m³/</w:t>
            </w:r>
            <w:proofErr w:type="spellStart"/>
            <w:r w:rsidRPr="006D0382">
              <w:rPr>
                <w:sz w:val="22"/>
              </w:rPr>
              <w:t>dnn</w:t>
            </w:r>
            <w:proofErr w:type="spellEnd"/>
            <w:r w:rsidRPr="006D0382">
              <w:rPr>
                <w:sz w:val="22"/>
              </w:rPr>
              <w:t>. Šobrīd vidēji tiek padots ūdens 6 m³/</w:t>
            </w:r>
            <w:proofErr w:type="spellStart"/>
            <w:r w:rsidRPr="006D0382">
              <w:rPr>
                <w:sz w:val="22"/>
              </w:rPr>
              <w:t>dnn</w:t>
            </w:r>
            <w:proofErr w:type="spellEnd"/>
            <w:r w:rsidRPr="006D0382">
              <w:rPr>
                <w:sz w:val="22"/>
              </w:rPr>
              <w:t>.</w:t>
            </w:r>
            <w:r>
              <w:rPr>
                <w:sz w:val="22"/>
              </w:rPr>
              <w:t xml:space="preserve"> </w:t>
            </w:r>
            <w:proofErr w:type="spellStart"/>
            <w:r w:rsidRPr="006D0382">
              <w:rPr>
                <w:sz w:val="22"/>
              </w:rPr>
              <w:t>Siguļos</w:t>
            </w:r>
            <w:proofErr w:type="spellEnd"/>
            <w:r w:rsidRPr="006D0382">
              <w:rPr>
                <w:sz w:val="22"/>
              </w:rPr>
              <w:t xml:space="preserve"> ir izbūvēti kanalizācijas tīkli ar kopējo garumu 0,3 km. Ir izbūvēta viena kanalizācijas pārsūknēšanas stacija. Notekūdeņu attīrīšanas iekārtu </w:t>
            </w:r>
            <w:proofErr w:type="spellStart"/>
            <w:r w:rsidRPr="006D0382">
              <w:rPr>
                <w:sz w:val="22"/>
              </w:rPr>
              <w:t>max</w:t>
            </w:r>
            <w:proofErr w:type="spellEnd"/>
            <w:r w:rsidRPr="006D0382">
              <w:rPr>
                <w:sz w:val="22"/>
              </w:rPr>
              <w:t>. jauda 15 m³/</w:t>
            </w:r>
            <w:proofErr w:type="spellStart"/>
            <w:r w:rsidRPr="006D0382">
              <w:rPr>
                <w:sz w:val="22"/>
              </w:rPr>
              <w:t>dnn</w:t>
            </w:r>
            <w:proofErr w:type="spellEnd"/>
            <w:r w:rsidRPr="006D0382">
              <w:rPr>
                <w:sz w:val="22"/>
              </w:rPr>
              <w:t>. Šobrīd attīrīšanas iekārtas strādā ar jaudu 1,5 m³/</w:t>
            </w:r>
            <w:proofErr w:type="spellStart"/>
            <w:r w:rsidRPr="006D0382">
              <w:rPr>
                <w:sz w:val="22"/>
              </w:rPr>
              <w:t>dnn</w:t>
            </w:r>
            <w:proofErr w:type="spellEnd"/>
            <w:r w:rsidRPr="006D0382">
              <w:rPr>
                <w:sz w:val="22"/>
              </w:rPr>
              <w:t>.</w:t>
            </w:r>
            <w:r>
              <w:rPr>
                <w:sz w:val="22"/>
              </w:rPr>
              <w:t xml:space="preserve"> </w:t>
            </w:r>
            <w:proofErr w:type="spellStart"/>
            <w:r w:rsidRPr="006D0382">
              <w:rPr>
                <w:sz w:val="22"/>
              </w:rPr>
              <w:t>Siguļu</w:t>
            </w:r>
            <w:proofErr w:type="spellEnd"/>
            <w:r w:rsidRPr="006D0382">
              <w:rPr>
                <w:sz w:val="22"/>
              </w:rPr>
              <w:t xml:space="preserve"> ciemā ir izbūvēts ūdensvads 350 m garumā un sadzīves kanalizācijas 850 m garumā, kas atrodas </w:t>
            </w:r>
            <w:r>
              <w:rPr>
                <w:sz w:val="22"/>
              </w:rPr>
              <w:t>CPII</w:t>
            </w:r>
            <w:r w:rsidRPr="006D0382">
              <w:rPr>
                <w:sz w:val="22"/>
              </w:rPr>
              <w:t xml:space="preserve"> “Piejūra” teritorijā.</w:t>
            </w:r>
            <w:r>
              <w:rPr>
                <w:sz w:val="22"/>
              </w:rPr>
              <w:t xml:space="preserve"> </w:t>
            </w:r>
            <w:proofErr w:type="spellStart"/>
            <w:r w:rsidRPr="006D0382">
              <w:rPr>
                <w:sz w:val="22"/>
              </w:rPr>
              <w:t>Siguļu</w:t>
            </w:r>
            <w:proofErr w:type="spellEnd"/>
            <w:r w:rsidRPr="006D0382">
              <w:rPr>
                <w:sz w:val="22"/>
              </w:rPr>
              <w:t xml:space="preserve"> ciemā mājsaimniecības ūdeni iegūst no spicēm un kanalizāciju novada </w:t>
            </w:r>
            <w:proofErr w:type="spellStart"/>
            <w:r w:rsidRPr="006D0382">
              <w:rPr>
                <w:sz w:val="22"/>
              </w:rPr>
              <w:t>septiķos</w:t>
            </w:r>
            <w:proofErr w:type="spellEnd"/>
            <w:r w:rsidRPr="006D0382">
              <w:rPr>
                <w:sz w:val="22"/>
              </w:rPr>
              <w:t xml:space="preserve"> un </w:t>
            </w:r>
            <w:proofErr w:type="spellStart"/>
            <w:r w:rsidRPr="006D0382">
              <w:rPr>
                <w:sz w:val="22"/>
              </w:rPr>
              <w:t>krājtvertnēs</w:t>
            </w:r>
            <w:proofErr w:type="spellEnd"/>
            <w:r w:rsidRPr="006D0382">
              <w:rPr>
                <w:sz w:val="22"/>
              </w:rPr>
              <w:t>. Neesošās centralizētas kanalizācijas sistēmas ietekmē neattīrītie notekūdeņi caur gruntsūdeņiem un novadgrāvjiem nokļūst Gaujas upē.</w:t>
            </w:r>
            <w:r>
              <w:rPr>
                <w:sz w:val="22"/>
              </w:rPr>
              <w:t xml:space="preserve"> </w:t>
            </w:r>
            <w:proofErr w:type="spellStart"/>
            <w:r w:rsidRPr="006D0382">
              <w:rPr>
                <w:sz w:val="22"/>
              </w:rPr>
              <w:t>Siguļu</w:t>
            </w:r>
            <w:proofErr w:type="spellEnd"/>
            <w:r w:rsidRPr="006D0382">
              <w:rPr>
                <w:sz w:val="22"/>
              </w:rPr>
              <w:t xml:space="preserve"> ciemā kopējais ielu garums ir 7,81 km. Kopā ar Gaujas ciemu apgaismotas 38 ielas.</w:t>
            </w:r>
            <w:r>
              <w:rPr>
                <w:sz w:val="22"/>
              </w:rPr>
              <w:t xml:space="preserve"> </w:t>
            </w:r>
            <w:r w:rsidRPr="006D0382">
              <w:rPr>
                <w:sz w:val="22"/>
              </w:rPr>
              <w:t xml:space="preserve">Apkurei mājsaimniecības izmanto vietējos katlus vai malkas krāsnis. Gāze </w:t>
            </w:r>
            <w:proofErr w:type="spellStart"/>
            <w:r w:rsidRPr="006D0382">
              <w:rPr>
                <w:sz w:val="22"/>
              </w:rPr>
              <w:t>Siguļu</w:t>
            </w:r>
            <w:proofErr w:type="spellEnd"/>
            <w:r w:rsidRPr="006D0382">
              <w:rPr>
                <w:sz w:val="22"/>
              </w:rPr>
              <w:t xml:space="preserve"> ciemā nav pieejama.</w:t>
            </w:r>
          </w:p>
        </w:tc>
      </w:tr>
      <w:tr w:rsidR="006E54BA" w:rsidRPr="006D0382" w14:paraId="555E9660" w14:textId="77777777" w:rsidTr="004940A2">
        <w:tc>
          <w:tcPr>
            <w:tcW w:w="2253" w:type="dxa"/>
            <w:shd w:val="clear" w:color="auto" w:fill="006600"/>
          </w:tcPr>
          <w:p w14:paraId="7ED87374"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Bērni: skaits un tuvākās izglītības iestādes</w:t>
            </w:r>
          </w:p>
        </w:tc>
        <w:tc>
          <w:tcPr>
            <w:tcW w:w="7103" w:type="dxa"/>
            <w:gridSpan w:val="2"/>
          </w:tcPr>
          <w:p w14:paraId="50D231A9" w14:textId="77777777"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2020.gada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27E079E8" w14:textId="77777777" w:rsidTr="004940A2">
              <w:tc>
                <w:tcPr>
                  <w:tcW w:w="2190" w:type="dxa"/>
                  <w:shd w:val="clear" w:color="auto" w:fill="D9D9D9" w:themeFill="background1" w:themeFillShade="D9"/>
                  <w:vAlign w:val="center"/>
                </w:tcPr>
                <w:p w14:paraId="2AC7F870"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5492A492"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18C0649C"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4318022C" w14:textId="77777777" w:rsidTr="004940A2">
              <w:tc>
                <w:tcPr>
                  <w:tcW w:w="2190" w:type="dxa"/>
                  <w:vAlign w:val="center"/>
                </w:tcPr>
                <w:p w14:paraId="69B18CD3"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5B7468CC" w14:textId="77777777" w:rsidR="006E54BA" w:rsidRPr="006D0382" w:rsidRDefault="006E54BA" w:rsidP="004940A2">
                  <w:pPr>
                    <w:spacing w:before="60" w:after="60"/>
                    <w:jc w:val="center"/>
                    <w:rPr>
                      <w:color w:val="000000" w:themeColor="text1"/>
                      <w:sz w:val="22"/>
                    </w:rPr>
                  </w:pPr>
                  <w:r w:rsidRPr="006D0382">
                    <w:rPr>
                      <w:color w:val="000000" w:themeColor="text1"/>
                      <w:sz w:val="22"/>
                    </w:rPr>
                    <w:t>29</w:t>
                  </w:r>
                </w:p>
              </w:tc>
              <w:tc>
                <w:tcPr>
                  <w:tcW w:w="2191" w:type="dxa"/>
                  <w:vAlign w:val="center"/>
                </w:tcPr>
                <w:p w14:paraId="1BE53467" w14:textId="77777777" w:rsidR="006E54BA" w:rsidRPr="006D0382" w:rsidRDefault="006E54BA" w:rsidP="004940A2">
                  <w:pPr>
                    <w:spacing w:before="60" w:after="60"/>
                    <w:jc w:val="center"/>
                    <w:rPr>
                      <w:color w:val="000000" w:themeColor="text1"/>
                      <w:sz w:val="22"/>
                    </w:rPr>
                  </w:pPr>
                  <w:r w:rsidRPr="006D0382">
                    <w:rPr>
                      <w:color w:val="000000" w:themeColor="text1"/>
                      <w:sz w:val="22"/>
                    </w:rPr>
                    <w:t>16%</w:t>
                  </w:r>
                </w:p>
              </w:tc>
            </w:tr>
            <w:tr w:rsidR="006E54BA" w:rsidRPr="006D0382" w14:paraId="37431269" w14:textId="77777777" w:rsidTr="004940A2">
              <w:tc>
                <w:tcPr>
                  <w:tcW w:w="2190" w:type="dxa"/>
                  <w:vAlign w:val="center"/>
                </w:tcPr>
                <w:p w14:paraId="0B183904"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3B4FF890" w14:textId="77777777" w:rsidR="006E54BA" w:rsidRPr="006D0382" w:rsidRDefault="006E54BA" w:rsidP="004940A2">
                  <w:pPr>
                    <w:spacing w:before="60" w:after="60"/>
                    <w:jc w:val="center"/>
                    <w:rPr>
                      <w:color w:val="000000" w:themeColor="text1"/>
                      <w:sz w:val="22"/>
                    </w:rPr>
                  </w:pPr>
                  <w:r w:rsidRPr="006D0382">
                    <w:rPr>
                      <w:color w:val="000000" w:themeColor="text1"/>
                      <w:sz w:val="22"/>
                    </w:rPr>
                    <w:t>23</w:t>
                  </w:r>
                </w:p>
              </w:tc>
              <w:tc>
                <w:tcPr>
                  <w:tcW w:w="2191" w:type="dxa"/>
                  <w:vAlign w:val="center"/>
                </w:tcPr>
                <w:p w14:paraId="05FF894D" w14:textId="77777777" w:rsidR="006E54BA" w:rsidRPr="006D0382" w:rsidRDefault="006E54BA" w:rsidP="004940A2">
                  <w:pPr>
                    <w:spacing w:before="60" w:after="60"/>
                    <w:jc w:val="center"/>
                    <w:rPr>
                      <w:color w:val="000000" w:themeColor="text1"/>
                      <w:sz w:val="22"/>
                    </w:rPr>
                  </w:pPr>
                  <w:r w:rsidRPr="006D0382">
                    <w:rPr>
                      <w:color w:val="000000" w:themeColor="text1"/>
                      <w:sz w:val="22"/>
                    </w:rPr>
                    <w:t>8%</w:t>
                  </w:r>
                </w:p>
              </w:tc>
            </w:tr>
            <w:tr w:rsidR="006E54BA" w:rsidRPr="006D0382" w14:paraId="07B8C52F" w14:textId="77777777" w:rsidTr="004940A2">
              <w:tc>
                <w:tcPr>
                  <w:tcW w:w="2190" w:type="dxa"/>
                  <w:vAlign w:val="center"/>
                </w:tcPr>
                <w:p w14:paraId="23260BE8"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05A37AE2" w14:textId="77777777" w:rsidR="006E54BA" w:rsidRPr="006D0382" w:rsidRDefault="006E54BA" w:rsidP="004940A2">
                  <w:pPr>
                    <w:spacing w:before="60" w:after="60"/>
                    <w:jc w:val="center"/>
                    <w:rPr>
                      <w:color w:val="000000" w:themeColor="text1"/>
                      <w:sz w:val="22"/>
                    </w:rPr>
                  </w:pPr>
                  <w:r w:rsidRPr="006D0382">
                    <w:rPr>
                      <w:color w:val="000000" w:themeColor="text1"/>
                      <w:sz w:val="22"/>
                    </w:rPr>
                    <w:t>23</w:t>
                  </w:r>
                </w:p>
              </w:tc>
              <w:tc>
                <w:tcPr>
                  <w:tcW w:w="2191" w:type="dxa"/>
                  <w:vAlign w:val="center"/>
                </w:tcPr>
                <w:p w14:paraId="6BADDB08" w14:textId="77777777" w:rsidR="006E54BA" w:rsidRPr="006D0382" w:rsidRDefault="006E54BA" w:rsidP="004940A2">
                  <w:pPr>
                    <w:spacing w:before="60" w:after="60"/>
                    <w:jc w:val="center"/>
                    <w:rPr>
                      <w:color w:val="000000" w:themeColor="text1"/>
                      <w:sz w:val="22"/>
                    </w:rPr>
                  </w:pPr>
                  <w:r w:rsidRPr="006D0382">
                    <w:rPr>
                      <w:color w:val="000000" w:themeColor="text1"/>
                      <w:sz w:val="22"/>
                    </w:rPr>
                    <w:t>-2%</w:t>
                  </w:r>
                </w:p>
              </w:tc>
            </w:tr>
          </w:tbl>
          <w:p w14:paraId="5671588A" w14:textId="77777777" w:rsidR="006E54BA" w:rsidRPr="006D0382" w:rsidRDefault="006E54BA" w:rsidP="004940A2">
            <w:pPr>
              <w:spacing w:before="60" w:after="60"/>
              <w:rPr>
                <w:color w:val="000000" w:themeColor="text1"/>
                <w:sz w:val="22"/>
              </w:rPr>
            </w:pPr>
            <w:r w:rsidRPr="006D0382">
              <w:rPr>
                <w:color w:val="000000" w:themeColor="text1"/>
                <w:sz w:val="22"/>
              </w:rPr>
              <w:t>Tuvākās izglītības iestādes: CPII “Piejūra”, CPS, CMMS</w:t>
            </w:r>
          </w:p>
        </w:tc>
      </w:tr>
      <w:tr w:rsidR="006E54BA" w:rsidRPr="006D0382" w14:paraId="461EF39F" w14:textId="77777777" w:rsidTr="004940A2">
        <w:tc>
          <w:tcPr>
            <w:tcW w:w="2253" w:type="dxa"/>
            <w:shd w:val="clear" w:color="auto" w:fill="006600"/>
          </w:tcPr>
          <w:p w14:paraId="28BBBE76"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Aktīvās un veselības atpūtas pieejamība</w:t>
            </w:r>
          </w:p>
        </w:tc>
        <w:tc>
          <w:tcPr>
            <w:tcW w:w="7103" w:type="dxa"/>
            <w:gridSpan w:val="2"/>
          </w:tcPr>
          <w:p w14:paraId="458689B0"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466C5B47" w14:textId="77777777" w:rsidTr="004940A2">
              <w:tc>
                <w:tcPr>
                  <w:tcW w:w="743" w:type="dxa"/>
                  <w:shd w:val="clear" w:color="auto" w:fill="D9D9D9" w:themeFill="background1" w:themeFillShade="D9"/>
                  <w:vAlign w:val="center"/>
                </w:tcPr>
                <w:p w14:paraId="555CF017"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6973834F"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0F816F8E"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73A145BE"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0CFD7BD8"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7384BDA5"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3FAB2DB2" w14:textId="77777777" w:rsidTr="004940A2">
              <w:tc>
                <w:tcPr>
                  <w:tcW w:w="743" w:type="dxa"/>
                  <w:vAlign w:val="center"/>
                </w:tcPr>
                <w:p w14:paraId="45F681D8"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1CE00726" w14:textId="77777777" w:rsidR="006E54BA" w:rsidRPr="006D0382" w:rsidRDefault="006E54BA" w:rsidP="004940A2">
                  <w:pPr>
                    <w:spacing w:before="60" w:after="60"/>
                    <w:jc w:val="center"/>
                    <w:rPr>
                      <w:color w:val="000000" w:themeColor="text1"/>
                      <w:sz w:val="22"/>
                    </w:rPr>
                  </w:pPr>
                </w:p>
              </w:tc>
              <w:tc>
                <w:tcPr>
                  <w:tcW w:w="1359" w:type="dxa"/>
                  <w:vAlign w:val="center"/>
                </w:tcPr>
                <w:p w14:paraId="597F01D0" w14:textId="77777777" w:rsidR="006E54BA" w:rsidRPr="006D0382" w:rsidRDefault="006E54BA" w:rsidP="004940A2">
                  <w:pPr>
                    <w:spacing w:before="60" w:after="60"/>
                    <w:jc w:val="center"/>
                    <w:rPr>
                      <w:color w:val="000000" w:themeColor="text1"/>
                      <w:sz w:val="22"/>
                    </w:rPr>
                  </w:pPr>
                </w:p>
              </w:tc>
              <w:tc>
                <w:tcPr>
                  <w:tcW w:w="1323" w:type="dxa"/>
                  <w:vAlign w:val="center"/>
                </w:tcPr>
                <w:p w14:paraId="78756D90" w14:textId="77777777" w:rsidR="006E54BA" w:rsidRPr="006D0382" w:rsidRDefault="006E54BA" w:rsidP="004940A2">
                  <w:pPr>
                    <w:spacing w:before="60" w:after="60"/>
                    <w:jc w:val="center"/>
                    <w:rPr>
                      <w:color w:val="000000" w:themeColor="text1"/>
                      <w:sz w:val="22"/>
                    </w:rPr>
                  </w:pPr>
                </w:p>
              </w:tc>
              <w:tc>
                <w:tcPr>
                  <w:tcW w:w="1070" w:type="dxa"/>
                  <w:vAlign w:val="center"/>
                </w:tcPr>
                <w:p w14:paraId="4BF927D2"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c>
                <w:tcPr>
                  <w:tcW w:w="712" w:type="dxa"/>
                </w:tcPr>
                <w:p w14:paraId="30797C88" w14:textId="77777777" w:rsidR="006E54BA" w:rsidRPr="006D0382" w:rsidRDefault="006E54BA" w:rsidP="004940A2">
                  <w:pPr>
                    <w:spacing w:before="60" w:after="60"/>
                    <w:jc w:val="center"/>
                    <w:rPr>
                      <w:color w:val="000000" w:themeColor="text1"/>
                      <w:sz w:val="22"/>
                    </w:rPr>
                  </w:pPr>
                  <w:r w:rsidRPr="006D0382">
                    <w:rPr>
                      <w:color w:val="000000" w:themeColor="text1"/>
                      <w:sz w:val="22"/>
                    </w:rPr>
                    <w:sym w:font="Wingdings 2" w:char="F050"/>
                  </w:r>
                </w:p>
              </w:tc>
            </w:tr>
          </w:tbl>
          <w:p w14:paraId="2504D9A9" w14:textId="77777777" w:rsidR="006E54BA" w:rsidRPr="006D0382" w:rsidRDefault="006E54BA" w:rsidP="004940A2">
            <w:pPr>
              <w:spacing w:before="60" w:after="60"/>
              <w:rPr>
                <w:color w:val="000000" w:themeColor="text1"/>
                <w:sz w:val="22"/>
              </w:rPr>
            </w:pPr>
          </w:p>
        </w:tc>
      </w:tr>
    </w:tbl>
    <w:p w14:paraId="2C7502B0" w14:textId="77777777" w:rsidR="006E54BA" w:rsidRPr="00BA3833" w:rsidRDefault="006E54BA" w:rsidP="006E54BA">
      <w:pPr>
        <w:spacing w:after="0"/>
        <w:rPr>
          <w:color w:val="000000" w:themeColor="text1"/>
        </w:rPr>
      </w:pPr>
    </w:p>
    <w:p w14:paraId="1FF4F14E" w14:textId="77777777" w:rsidR="006E54BA" w:rsidRPr="005E0027" w:rsidRDefault="006E54BA" w:rsidP="005E0027">
      <w:pPr>
        <w:pStyle w:val="Heading2"/>
        <w:rPr>
          <w:rFonts w:ascii="Montserrat" w:hAnsi="Montserrat"/>
          <w:i w:val="0"/>
          <w:iCs w:val="0"/>
          <w:sz w:val="24"/>
          <w:szCs w:val="24"/>
        </w:rPr>
      </w:pPr>
      <w:bookmarkStart w:id="347" w:name="_Toc77941822"/>
      <w:bookmarkStart w:id="348" w:name="_Toc134532432"/>
      <w:bookmarkStart w:id="349" w:name="_Toc137626153"/>
      <w:bookmarkStart w:id="350" w:name="_Toc137634261"/>
      <w:proofErr w:type="spellStart"/>
      <w:r w:rsidRPr="005E0027">
        <w:rPr>
          <w:rFonts w:ascii="Montserrat" w:hAnsi="Montserrat"/>
          <w:i w:val="0"/>
          <w:iCs w:val="0"/>
          <w:sz w:val="24"/>
          <w:szCs w:val="24"/>
        </w:rPr>
        <w:t>Stapriņi</w:t>
      </w:r>
      <w:bookmarkEnd w:id="347"/>
      <w:bookmarkEnd w:id="348"/>
      <w:bookmarkEnd w:id="349"/>
      <w:bookmarkEnd w:id="350"/>
      <w:proofErr w:type="spellEnd"/>
    </w:p>
    <w:tbl>
      <w:tblPr>
        <w:tblStyle w:val="TableGrid"/>
        <w:tblW w:w="0" w:type="auto"/>
        <w:tblInd w:w="-289" w:type="dxa"/>
        <w:tblBorders>
          <w:top w:val="single" w:sz="4" w:space="0" w:color="006600"/>
          <w:left w:val="single" w:sz="4" w:space="0" w:color="006600"/>
          <w:bottom w:val="single" w:sz="4" w:space="0" w:color="006600"/>
          <w:right w:val="single" w:sz="4" w:space="0" w:color="006600"/>
          <w:insideH w:val="single" w:sz="4" w:space="0" w:color="006600"/>
          <w:insideV w:val="single" w:sz="4" w:space="0" w:color="auto"/>
        </w:tblBorders>
        <w:tblLook w:val="04A0" w:firstRow="1" w:lastRow="0" w:firstColumn="1" w:lastColumn="0" w:noHBand="0" w:noVBand="1"/>
      </w:tblPr>
      <w:tblGrid>
        <w:gridCol w:w="2263"/>
        <w:gridCol w:w="4111"/>
        <w:gridCol w:w="2841"/>
      </w:tblGrid>
      <w:tr w:rsidR="006E54BA" w:rsidRPr="006D0382" w14:paraId="6F08A1FC" w14:textId="77777777" w:rsidTr="004940A2">
        <w:tc>
          <w:tcPr>
            <w:tcW w:w="2263" w:type="dxa"/>
            <w:shd w:val="clear" w:color="auto" w:fill="006600"/>
          </w:tcPr>
          <w:p w14:paraId="12DA0F3C"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Iedzīvotāji</w:t>
            </w:r>
          </w:p>
        </w:tc>
        <w:tc>
          <w:tcPr>
            <w:tcW w:w="4111" w:type="dxa"/>
            <w:tcBorders>
              <w:right w:val="nil"/>
            </w:tcBorders>
          </w:tcPr>
          <w:p w14:paraId="528738BA" w14:textId="054DB1D2" w:rsidR="006E54BA" w:rsidRPr="006D0382" w:rsidRDefault="006E54BA" w:rsidP="004940A2">
            <w:pPr>
              <w:spacing w:before="60" w:after="60"/>
              <w:rPr>
                <w:color w:val="000000" w:themeColor="text1"/>
                <w:sz w:val="22"/>
              </w:rPr>
            </w:pPr>
            <w:r w:rsidRPr="006D0382">
              <w:rPr>
                <w:color w:val="000000" w:themeColor="text1"/>
                <w:sz w:val="22"/>
              </w:rPr>
              <w:t>Iedzīvotāju skaits uz 01.01.202</w:t>
            </w:r>
            <w:r w:rsidR="00440D07">
              <w:rPr>
                <w:color w:val="000000" w:themeColor="text1"/>
                <w:sz w:val="22"/>
              </w:rPr>
              <w:t>2</w:t>
            </w:r>
            <w:r w:rsidRPr="006D0382">
              <w:rPr>
                <w:color w:val="000000" w:themeColor="text1"/>
                <w:sz w:val="22"/>
              </w:rPr>
              <w:t>. – 5</w:t>
            </w:r>
            <w:r w:rsidR="00440D07">
              <w:rPr>
                <w:color w:val="000000" w:themeColor="text1"/>
                <w:sz w:val="22"/>
              </w:rPr>
              <w:t>51</w:t>
            </w:r>
          </w:p>
        </w:tc>
        <w:tc>
          <w:tcPr>
            <w:tcW w:w="2841" w:type="dxa"/>
            <w:vMerge w:val="restart"/>
            <w:tcBorders>
              <w:left w:val="nil"/>
            </w:tcBorders>
          </w:tcPr>
          <w:p w14:paraId="28981FCC" w14:textId="77777777" w:rsidR="006E54BA" w:rsidRPr="006D0382" w:rsidRDefault="006E54BA" w:rsidP="004940A2">
            <w:pPr>
              <w:spacing w:before="60" w:after="60"/>
              <w:rPr>
                <w:color w:val="000000" w:themeColor="text1"/>
                <w:sz w:val="22"/>
              </w:rPr>
            </w:pPr>
            <w:r>
              <w:rPr>
                <w:noProof/>
              </w:rPr>
              <w:drawing>
                <wp:inline distT="0" distB="0" distL="0" distR="0" wp14:anchorId="25FA378E" wp14:editId="0B31FFCE">
                  <wp:extent cx="1558800" cy="1234800"/>
                  <wp:effectExtent l="0" t="0" r="3810" b="3810"/>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558800" cy="1234800"/>
                          </a:xfrm>
                          <a:prstGeom prst="rect">
                            <a:avLst/>
                          </a:prstGeom>
                          <a:noFill/>
                          <a:ln>
                            <a:noFill/>
                          </a:ln>
                        </pic:spPr>
                      </pic:pic>
                    </a:graphicData>
                  </a:graphic>
                </wp:inline>
              </w:drawing>
            </w:r>
          </w:p>
        </w:tc>
      </w:tr>
      <w:tr w:rsidR="006E54BA" w:rsidRPr="006D0382" w14:paraId="5843C723" w14:textId="77777777" w:rsidTr="004940A2">
        <w:tc>
          <w:tcPr>
            <w:tcW w:w="2263" w:type="dxa"/>
            <w:shd w:val="clear" w:color="auto" w:fill="006600"/>
          </w:tcPr>
          <w:p w14:paraId="393B2853"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Izaugsmes prognozētā perspektīva</w:t>
            </w:r>
          </w:p>
        </w:tc>
        <w:tc>
          <w:tcPr>
            <w:tcW w:w="4111" w:type="dxa"/>
            <w:tcBorders>
              <w:right w:val="nil"/>
            </w:tcBorders>
          </w:tcPr>
          <w:p w14:paraId="2D86C1A9" w14:textId="77777777" w:rsidR="006E54BA" w:rsidRPr="006D0382" w:rsidRDefault="006E54BA" w:rsidP="004940A2">
            <w:pPr>
              <w:spacing w:before="60" w:after="60"/>
              <w:rPr>
                <w:color w:val="000000" w:themeColor="text1"/>
                <w:sz w:val="22"/>
              </w:rPr>
            </w:pPr>
            <w:r w:rsidRPr="006D0382">
              <w:rPr>
                <w:color w:val="000000" w:themeColor="text1"/>
                <w:sz w:val="22"/>
              </w:rPr>
              <w:t>Ciemā dzīvo 2,5% no kopējā novada iedzīvotāju skaita. Laika posmā no 2017. līdz 2020.gadam iedzīvotāju skaits ciemā palielinājās vidēji par 1,0% gadā.</w:t>
            </w:r>
          </w:p>
        </w:tc>
        <w:tc>
          <w:tcPr>
            <w:tcW w:w="2841" w:type="dxa"/>
            <w:vMerge/>
            <w:tcBorders>
              <w:left w:val="nil"/>
            </w:tcBorders>
          </w:tcPr>
          <w:p w14:paraId="25C02B24" w14:textId="77777777" w:rsidR="006E54BA" w:rsidRPr="006D0382" w:rsidRDefault="006E54BA" w:rsidP="004940A2">
            <w:pPr>
              <w:spacing w:before="60" w:after="60"/>
              <w:rPr>
                <w:color w:val="000000" w:themeColor="text1"/>
                <w:sz w:val="22"/>
              </w:rPr>
            </w:pPr>
          </w:p>
        </w:tc>
      </w:tr>
      <w:tr w:rsidR="006E54BA" w:rsidRPr="006D0382" w14:paraId="16F1EB8D" w14:textId="77777777" w:rsidTr="004940A2">
        <w:tc>
          <w:tcPr>
            <w:tcW w:w="2263" w:type="dxa"/>
            <w:shd w:val="clear" w:color="auto" w:fill="006600"/>
          </w:tcPr>
          <w:p w14:paraId="3B3B795C" w14:textId="77777777" w:rsidR="006E54BA" w:rsidRPr="003F7A3A" w:rsidRDefault="006E54BA" w:rsidP="004940A2">
            <w:pPr>
              <w:spacing w:before="60" w:after="60"/>
              <w:rPr>
                <w:color w:val="FFFFFF" w:themeColor="background1"/>
                <w:sz w:val="20"/>
                <w:szCs w:val="20"/>
              </w:rPr>
            </w:pPr>
            <w:proofErr w:type="spellStart"/>
            <w:r w:rsidRPr="003F7A3A">
              <w:rPr>
                <w:color w:val="FFFFFF" w:themeColor="background1"/>
                <w:sz w:val="20"/>
                <w:szCs w:val="20"/>
              </w:rPr>
              <w:t>Pieslēgums</w:t>
            </w:r>
            <w:proofErr w:type="spellEnd"/>
            <w:r w:rsidRPr="003F7A3A">
              <w:rPr>
                <w:color w:val="FFFFFF" w:themeColor="background1"/>
                <w:sz w:val="20"/>
                <w:szCs w:val="20"/>
              </w:rPr>
              <w:t xml:space="preserve"> autoceļiem</w:t>
            </w:r>
          </w:p>
        </w:tc>
        <w:tc>
          <w:tcPr>
            <w:tcW w:w="6952" w:type="dxa"/>
            <w:gridSpan w:val="2"/>
          </w:tcPr>
          <w:p w14:paraId="73AB8A9F" w14:textId="77777777" w:rsidR="006E54BA" w:rsidRPr="006D0382" w:rsidRDefault="006E54BA" w:rsidP="004940A2">
            <w:pPr>
              <w:spacing w:before="60" w:after="60"/>
              <w:rPr>
                <w:color w:val="000000" w:themeColor="text1"/>
                <w:sz w:val="22"/>
              </w:rPr>
            </w:pPr>
            <w:proofErr w:type="spellStart"/>
            <w:r w:rsidRPr="006D0382">
              <w:rPr>
                <w:sz w:val="22"/>
              </w:rPr>
              <w:t>Stapriņu</w:t>
            </w:r>
            <w:proofErr w:type="spellEnd"/>
            <w:r w:rsidRPr="006D0382">
              <w:rPr>
                <w:sz w:val="22"/>
              </w:rPr>
              <w:t xml:space="preserve"> ciemam piekļaujas valsts nozīmes autoceļš A1 (Rīga (Baltezers) – Igaunijas robeža (Ainaži)), tomēr nav atrisināti </w:t>
            </w:r>
            <w:proofErr w:type="spellStart"/>
            <w:r w:rsidRPr="006D0382">
              <w:rPr>
                <w:sz w:val="22"/>
              </w:rPr>
              <w:t>pieslēgumi</w:t>
            </w:r>
            <w:proofErr w:type="spellEnd"/>
            <w:r w:rsidRPr="006D0382">
              <w:rPr>
                <w:sz w:val="22"/>
              </w:rPr>
              <w:t xml:space="preserve"> A1 (ir apgrūtināta un nedroša izbraukšana uz autoceļu A1). </w:t>
            </w:r>
            <w:proofErr w:type="spellStart"/>
            <w:r w:rsidRPr="006D0382">
              <w:rPr>
                <w:sz w:val="22"/>
              </w:rPr>
              <w:t>Stapriņu</w:t>
            </w:r>
            <w:proofErr w:type="spellEnd"/>
            <w:r w:rsidRPr="006D0382">
              <w:rPr>
                <w:sz w:val="22"/>
              </w:rPr>
              <w:t xml:space="preserve"> ciems piekļaujas valsts vietējas nozīmes ceļam V47.</w:t>
            </w:r>
          </w:p>
        </w:tc>
      </w:tr>
      <w:tr w:rsidR="006E54BA" w:rsidRPr="006D0382" w14:paraId="5535753D" w14:textId="77777777" w:rsidTr="004940A2">
        <w:tc>
          <w:tcPr>
            <w:tcW w:w="2263" w:type="dxa"/>
            <w:tcBorders>
              <w:bottom w:val="single" w:sz="4" w:space="0" w:color="006600"/>
            </w:tcBorders>
            <w:shd w:val="clear" w:color="auto" w:fill="006600"/>
          </w:tcPr>
          <w:p w14:paraId="59E64861"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 xml:space="preserve">Velo- un </w:t>
            </w:r>
            <w:proofErr w:type="spellStart"/>
            <w:r w:rsidRPr="003F7A3A">
              <w:rPr>
                <w:color w:val="FFFFFF" w:themeColor="background1"/>
                <w:sz w:val="20"/>
                <w:szCs w:val="20"/>
              </w:rPr>
              <w:t>kāj</w:t>
            </w:r>
            <w:proofErr w:type="spellEnd"/>
            <w:r w:rsidRPr="003F7A3A">
              <w:rPr>
                <w:color w:val="FFFFFF" w:themeColor="background1"/>
                <w:sz w:val="20"/>
                <w:szCs w:val="20"/>
              </w:rPr>
              <w:t>-pieejamība</w:t>
            </w:r>
          </w:p>
        </w:tc>
        <w:tc>
          <w:tcPr>
            <w:tcW w:w="6952" w:type="dxa"/>
            <w:gridSpan w:val="2"/>
            <w:tcBorders>
              <w:bottom w:val="single" w:sz="4" w:space="0" w:color="006600"/>
            </w:tcBorders>
          </w:tcPr>
          <w:p w14:paraId="72738801" w14:textId="77777777" w:rsidR="006E54BA" w:rsidRPr="006D0382" w:rsidRDefault="006E54BA" w:rsidP="004940A2">
            <w:pPr>
              <w:spacing w:before="60" w:after="60"/>
              <w:rPr>
                <w:color w:val="000000" w:themeColor="text1"/>
                <w:sz w:val="22"/>
              </w:rPr>
            </w:pPr>
            <w:proofErr w:type="spellStart"/>
            <w:r w:rsidRPr="006D0382">
              <w:rPr>
                <w:color w:val="000000" w:themeColor="text1"/>
                <w:sz w:val="22"/>
              </w:rPr>
              <w:t>Stapriņu</w:t>
            </w:r>
            <w:proofErr w:type="spellEnd"/>
            <w:r w:rsidRPr="006D0382">
              <w:rPr>
                <w:color w:val="000000" w:themeColor="text1"/>
                <w:sz w:val="22"/>
              </w:rPr>
              <w:t xml:space="preserve"> ciemā nav izveidoti velo celiņi, bet ciemu šķērso vietējas nozīmes velo maršruts Ādaži – Atari (ir savienojums ar Carnikavas pagastu, </w:t>
            </w:r>
            <w:proofErr w:type="spellStart"/>
            <w:r w:rsidRPr="006D0382">
              <w:rPr>
                <w:color w:val="000000" w:themeColor="text1"/>
                <w:sz w:val="22"/>
              </w:rPr>
              <w:t>GreenWays</w:t>
            </w:r>
            <w:proofErr w:type="spellEnd"/>
            <w:r w:rsidRPr="006D0382">
              <w:rPr>
                <w:color w:val="000000" w:themeColor="text1"/>
                <w:sz w:val="22"/>
              </w:rPr>
              <w:t xml:space="preserve"> </w:t>
            </w:r>
            <w:proofErr w:type="spellStart"/>
            <w:r w:rsidRPr="006D0382">
              <w:rPr>
                <w:color w:val="000000" w:themeColor="text1"/>
                <w:sz w:val="22"/>
              </w:rPr>
              <w:t>Outdoor</w:t>
            </w:r>
            <w:proofErr w:type="spellEnd"/>
            <w:r w:rsidRPr="006D0382">
              <w:rPr>
                <w:color w:val="000000" w:themeColor="text1"/>
                <w:sz w:val="22"/>
              </w:rPr>
              <w:t xml:space="preserve"> </w:t>
            </w:r>
            <w:proofErr w:type="spellStart"/>
            <w:r w:rsidRPr="006D0382">
              <w:rPr>
                <w:color w:val="000000" w:themeColor="text1"/>
                <w:sz w:val="22"/>
              </w:rPr>
              <w:t>veloceļu</w:t>
            </w:r>
            <w:proofErr w:type="spellEnd"/>
            <w:r w:rsidRPr="006D0382">
              <w:rPr>
                <w:color w:val="000000" w:themeColor="text1"/>
                <w:sz w:val="22"/>
              </w:rPr>
              <w:t>).</w:t>
            </w:r>
          </w:p>
        </w:tc>
      </w:tr>
      <w:tr w:rsidR="006E54BA" w:rsidRPr="006D0382" w14:paraId="38A1D1CA" w14:textId="77777777" w:rsidTr="004940A2">
        <w:tc>
          <w:tcPr>
            <w:tcW w:w="2263" w:type="dxa"/>
            <w:shd w:val="clear" w:color="auto" w:fill="006600"/>
          </w:tcPr>
          <w:p w14:paraId="7EDF8E22"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Sabiedriskā transporta pieejamība</w:t>
            </w:r>
          </w:p>
        </w:tc>
        <w:tc>
          <w:tcPr>
            <w:tcW w:w="6952" w:type="dxa"/>
            <w:gridSpan w:val="2"/>
          </w:tcPr>
          <w:p w14:paraId="615C9A8C" w14:textId="77777777" w:rsidR="006E54BA" w:rsidRPr="006D0382" w:rsidRDefault="006E54BA" w:rsidP="004940A2">
            <w:pPr>
              <w:spacing w:before="60" w:after="60"/>
              <w:rPr>
                <w:color w:val="000000" w:themeColor="text1"/>
                <w:sz w:val="22"/>
              </w:rPr>
            </w:pPr>
            <w:r w:rsidRPr="006D0382">
              <w:rPr>
                <w:color w:val="000000" w:themeColor="text1"/>
                <w:sz w:val="22"/>
              </w:rPr>
              <w:t>Ciemā pieejami sabiedriskā transporta pakalpojumi, ir viena autobusa pietura.</w:t>
            </w:r>
          </w:p>
        </w:tc>
      </w:tr>
      <w:tr w:rsidR="006E54BA" w:rsidRPr="006D0382" w14:paraId="6639531B" w14:textId="77777777" w:rsidTr="004940A2">
        <w:tc>
          <w:tcPr>
            <w:tcW w:w="2263" w:type="dxa"/>
            <w:shd w:val="clear" w:color="auto" w:fill="006600"/>
          </w:tcPr>
          <w:p w14:paraId="32F9FF8F"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Ūdensapgāde, kanalizācija, apgaismojums</w:t>
            </w:r>
          </w:p>
        </w:tc>
        <w:tc>
          <w:tcPr>
            <w:tcW w:w="6952" w:type="dxa"/>
            <w:gridSpan w:val="2"/>
          </w:tcPr>
          <w:p w14:paraId="3BCDEE3C" w14:textId="77777777" w:rsidR="006E54BA" w:rsidRPr="006D0382" w:rsidRDefault="006E54BA" w:rsidP="004940A2">
            <w:pPr>
              <w:spacing w:before="60" w:after="60"/>
              <w:rPr>
                <w:color w:val="000000" w:themeColor="text1"/>
                <w:sz w:val="22"/>
              </w:rPr>
            </w:pPr>
            <w:proofErr w:type="spellStart"/>
            <w:r w:rsidRPr="006D0382">
              <w:rPr>
                <w:color w:val="000000" w:themeColor="text1"/>
                <w:sz w:val="22"/>
              </w:rPr>
              <w:t>Stapriņu</w:t>
            </w:r>
            <w:proofErr w:type="spellEnd"/>
            <w:r w:rsidRPr="006D0382">
              <w:rPr>
                <w:color w:val="000000" w:themeColor="text1"/>
                <w:sz w:val="22"/>
              </w:rPr>
              <w:t xml:space="preserve"> ciemā (daļā no teritorijas) ir pieejami centralizētās ūdensapgādes un kanalizācijas pakalpojumi. Ielu apgaismojums ir pieejams.</w:t>
            </w:r>
          </w:p>
        </w:tc>
      </w:tr>
      <w:tr w:rsidR="006E54BA" w:rsidRPr="006D0382" w14:paraId="340CD34E" w14:textId="77777777" w:rsidTr="004940A2">
        <w:tc>
          <w:tcPr>
            <w:tcW w:w="2263" w:type="dxa"/>
            <w:shd w:val="clear" w:color="auto" w:fill="006600"/>
          </w:tcPr>
          <w:p w14:paraId="40360E72"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Bērni: skaits un tuvākās izglītības iestādes</w:t>
            </w:r>
          </w:p>
        </w:tc>
        <w:tc>
          <w:tcPr>
            <w:tcW w:w="6952" w:type="dxa"/>
            <w:gridSpan w:val="2"/>
          </w:tcPr>
          <w:p w14:paraId="74D50ADF" w14:textId="77777777" w:rsidR="006E54BA" w:rsidRPr="006D0382" w:rsidRDefault="006E54BA" w:rsidP="004940A2">
            <w:pPr>
              <w:spacing w:before="60" w:after="60"/>
              <w:rPr>
                <w:color w:val="000000" w:themeColor="text1"/>
                <w:sz w:val="22"/>
              </w:rPr>
            </w:pPr>
            <w:r w:rsidRPr="006D0382">
              <w:rPr>
                <w:color w:val="000000" w:themeColor="text1"/>
                <w:sz w:val="22"/>
              </w:rPr>
              <w:t>Deklarēto bērnu skaits ciemā uz 2020.gada sākumu un tā pieaugums pēdējo 3 gadu laikā:</w:t>
            </w:r>
          </w:p>
          <w:tbl>
            <w:tblPr>
              <w:tblStyle w:val="TableGrid"/>
              <w:tblW w:w="0" w:type="auto"/>
              <w:tblLook w:val="04A0" w:firstRow="1" w:lastRow="0" w:firstColumn="1" w:lastColumn="0" w:noHBand="0" w:noVBand="1"/>
            </w:tblPr>
            <w:tblGrid>
              <w:gridCol w:w="2190"/>
              <w:gridCol w:w="2191"/>
              <w:gridCol w:w="2191"/>
            </w:tblGrid>
            <w:tr w:rsidR="006E54BA" w:rsidRPr="006D0382" w14:paraId="77604254" w14:textId="77777777" w:rsidTr="004940A2">
              <w:tc>
                <w:tcPr>
                  <w:tcW w:w="2190" w:type="dxa"/>
                  <w:shd w:val="clear" w:color="auto" w:fill="D9D9D9" w:themeFill="background1" w:themeFillShade="D9"/>
                  <w:vAlign w:val="center"/>
                </w:tcPr>
                <w:p w14:paraId="2C0EF696"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Vecuma grupa</w:t>
                  </w:r>
                </w:p>
              </w:tc>
              <w:tc>
                <w:tcPr>
                  <w:tcW w:w="2191" w:type="dxa"/>
                  <w:shd w:val="clear" w:color="auto" w:fill="D9D9D9" w:themeFill="background1" w:themeFillShade="D9"/>
                  <w:vAlign w:val="center"/>
                </w:tcPr>
                <w:p w14:paraId="5516AFC8"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Skaits</w:t>
                  </w:r>
                </w:p>
              </w:tc>
              <w:tc>
                <w:tcPr>
                  <w:tcW w:w="2191" w:type="dxa"/>
                  <w:shd w:val="clear" w:color="auto" w:fill="D9D9D9" w:themeFill="background1" w:themeFillShade="D9"/>
                  <w:vAlign w:val="center"/>
                </w:tcPr>
                <w:p w14:paraId="62627CF2"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Pieaugums</w:t>
                  </w:r>
                </w:p>
              </w:tc>
            </w:tr>
            <w:tr w:rsidR="006E54BA" w:rsidRPr="006D0382" w14:paraId="51E3D113" w14:textId="77777777" w:rsidTr="004940A2">
              <w:tc>
                <w:tcPr>
                  <w:tcW w:w="2190" w:type="dxa"/>
                  <w:vAlign w:val="center"/>
                </w:tcPr>
                <w:p w14:paraId="42DD785E" w14:textId="77777777" w:rsidR="006E54BA" w:rsidRPr="006D0382" w:rsidRDefault="006E54BA" w:rsidP="004940A2">
                  <w:pPr>
                    <w:spacing w:before="60" w:after="60"/>
                    <w:jc w:val="left"/>
                    <w:rPr>
                      <w:color w:val="000000" w:themeColor="text1"/>
                      <w:sz w:val="22"/>
                    </w:rPr>
                  </w:pPr>
                  <w:r w:rsidRPr="006D0382">
                    <w:rPr>
                      <w:color w:val="000000" w:themeColor="text1"/>
                      <w:sz w:val="22"/>
                    </w:rPr>
                    <w:t>0-6 gadi</w:t>
                  </w:r>
                </w:p>
              </w:tc>
              <w:tc>
                <w:tcPr>
                  <w:tcW w:w="2191" w:type="dxa"/>
                  <w:vAlign w:val="center"/>
                </w:tcPr>
                <w:p w14:paraId="455F7EB2" w14:textId="77777777" w:rsidR="006E54BA" w:rsidRPr="006D0382" w:rsidRDefault="006E54BA" w:rsidP="004940A2">
                  <w:pPr>
                    <w:spacing w:before="60" w:after="60"/>
                    <w:jc w:val="center"/>
                    <w:rPr>
                      <w:color w:val="000000" w:themeColor="text1"/>
                      <w:sz w:val="22"/>
                    </w:rPr>
                  </w:pPr>
                  <w:r w:rsidRPr="006D0382">
                    <w:rPr>
                      <w:color w:val="000000" w:themeColor="text1"/>
                      <w:sz w:val="22"/>
                    </w:rPr>
                    <w:t>61</w:t>
                  </w:r>
                </w:p>
              </w:tc>
              <w:tc>
                <w:tcPr>
                  <w:tcW w:w="2191" w:type="dxa"/>
                  <w:vAlign w:val="center"/>
                </w:tcPr>
                <w:p w14:paraId="7B8C569D" w14:textId="77777777" w:rsidR="006E54BA" w:rsidRPr="006D0382" w:rsidRDefault="006E54BA" w:rsidP="004940A2">
                  <w:pPr>
                    <w:spacing w:before="60" w:after="60"/>
                    <w:jc w:val="center"/>
                    <w:rPr>
                      <w:color w:val="000000" w:themeColor="text1"/>
                      <w:sz w:val="22"/>
                    </w:rPr>
                  </w:pPr>
                  <w:r w:rsidRPr="006D0382">
                    <w:rPr>
                      <w:color w:val="000000" w:themeColor="text1"/>
                      <w:sz w:val="22"/>
                    </w:rPr>
                    <w:t>3%</w:t>
                  </w:r>
                </w:p>
              </w:tc>
            </w:tr>
            <w:tr w:rsidR="006E54BA" w:rsidRPr="006D0382" w14:paraId="38551D01" w14:textId="77777777" w:rsidTr="004940A2">
              <w:tc>
                <w:tcPr>
                  <w:tcW w:w="2190" w:type="dxa"/>
                  <w:vAlign w:val="center"/>
                </w:tcPr>
                <w:p w14:paraId="2BD8B27A" w14:textId="77777777" w:rsidR="006E54BA" w:rsidRPr="006D0382" w:rsidRDefault="006E54BA" w:rsidP="004940A2">
                  <w:pPr>
                    <w:spacing w:before="60" w:after="60"/>
                    <w:jc w:val="left"/>
                    <w:rPr>
                      <w:color w:val="000000" w:themeColor="text1"/>
                      <w:sz w:val="22"/>
                    </w:rPr>
                  </w:pPr>
                  <w:r w:rsidRPr="006D0382">
                    <w:rPr>
                      <w:color w:val="000000" w:themeColor="text1"/>
                      <w:sz w:val="22"/>
                    </w:rPr>
                    <w:t>7-14 gadi</w:t>
                  </w:r>
                </w:p>
              </w:tc>
              <w:tc>
                <w:tcPr>
                  <w:tcW w:w="2191" w:type="dxa"/>
                  <w:vAlign w:val="center"/>
                </w:tcPr>
                <w:p w14:paraId="3343AD5D" w14:textId="77777777" w:rsidR="006E54BA" w:rsidRPr="006D0382" w:rsidRDefault="006E54BA" w:rsidP="004940A2">
                  <w:pPr>
                    <w:spacing w:before="60" w:after="60"/>
                    <w:jc w:val="center"/>
                    <w:rPr>
                      <w:color w:val="000000" w:themeColor="text1"/>
                      <w:sz w:val="22"/>
                    </w:rPr>
                  </w:pPr>
                  <w:r w:rsidRPr="006D0382">
                    <w:rPr>
                      <w:color w:val="000000" w:themeColor="text1"/>
                      <w:sz w:val="22"/>
                    </w:rPr>
                    <w:t>69</w:t>
                  </w:r>
                </w:p>
              </w:tc>
              <w:tc>
                <w:tcPr>
                  <w:tcW w:w="2191" w:type="dxa"/>
                  <w:vAlign w:val="center"/>
                </w:tcPr>
                <w:p w14:paraId="465EA7B8" w14:textId="77777777" w:rsidR="006E54BA" w:rsidRPr="006D0382" w:rsidRDefault="006E54BA" w:rsidP="004940A2">
                  <w:pPr>
                    <w:spacing w:before="60" w:after="60"/>
                    <w:jc w:val="center"/>
                    <w:rPr>
                      <w:color w:val="000000" w:themeColor="text1"/>
                      <w:sz w:val="22"/>
                    </w:rPr>
                  </w:pPr>
                  <w:r w:rsidRPr="006D0382">
                    <w:rPr>
                      <w:color w:val="000000" w:themeColor="text1"/>
                      <w:sz w:val="22"/>
                    </w:rPr>
                    <w:t>9%</w:t>
                  </w:r>
                </w:p>
              </w:tc>
            </w:tr>
            <w:tr w:rsidR="006E54BA" w:rsidRPr="006D0382" w14:paraId="664FC8C4" w14:textId="77777777" w:rsidTr="004940A2">
              <w:tc>
                <w:tcPr>
                  <w:tcW w:w="2190" w:type="dxa"/>
                  <w:vAlign w:val="center"/>
                </w:tcPr>
                <w:p w14:paraId="34467D11" w14:textId="77777777" w:rsidR="006E54BA" w:rsidRPr="006D0382" w:rsidRDefault="006E54BA" w:rsidP="004940A2">
                  <w:pPr>
                    <w:spacing w:before="60" w:after="60"/>
                    <w:jc w:val="left"/>
                    <w:rPr>
                      <w:color w:val="000000" w:themeColor="text1"/>
                      <w:sz w:val="22"/>
                    </w:rPr>
                  </w:pPr>
                  <w:r w:rsidRPr="006D0382">
                    <w:rPr>
                      <w:color w:val="000000" w:themeColor="text1"/>
                      <w:sz w:val="22"/>
                    </w:rPr>
                    <w:t>15-24 gadi</w:t>
                  </w:r>
                </w:p>
              </w:tc>
              <w:tc>
                <w:tcPr>
                  <w:tcW w:w="2191" w:type="dxa"/>
                  <w:vAlign w:val="center"/>
                </w:tcPr>
                <w:p w14:paraId="0F38B684" w14:textId="77777777" w:rsidR="006E54BA" w:rsidRPr="006D0382" w:rsidRDefault="006E54BA" w:rsidP="004940A2">
                  <w:pPr>
                    <w:spacing w:before="60" w:after="60"/>
                    <w:jc w:val="center"/>
                    <w:rPr>
                      <w:color w:val="000000" w:themeColor="text1"/>
                      <w:sz w:val="22"/>
                    </w:rPr>
                  </w:pPr>
                  <w:r w:rsidRPr="006D0382">
                    <w:rPr>
                      <w:color w:val="000000" w:themeColor="text1"/>
                      <w:sz w:val="22"/>
                    </w:rPr>
                    <w:t>48</w:t>
                  </w:r>
                </w:p>
              </w:tc>
              <w:tc>
                <w:tcPr>
                  <w:tcW w:w="2191" w:type="dxa"/>
                  <w:vAlign w:val="center"/>
                </w:tcPr>
                <w:p w14:paraId="0DBEA86B" w14:textId="77777777" w:rsidR="006E54BA" w:rsidRPr="006D0382" w:rsidRDefault="006E54BA" w:rsidP="004940A2">
                  <w:pPr>
                    <w:spacing w:before="60" w:after="60"/>
                    <w:jc w:val="center"/>
                    <w:rPr>
                      <w:color w:val="000000" w:themeColor="text1"/>
                      <w:sz w:val="22"/>
                    </w:rPr>
                  </w:pPr>
                  <w:r w:rsidRPr="006D0382">
                    <w:rPr>
                      <w:color w:val="000000" w:themeColor="text1"/>
                      <w:sz w:val="22"/>
                    </w:rPr>
                    <w:t>-3%</w:t>
                  </w:r>
                </w:p>
              </w:tc>
            </w:tr>
          </w:tbl>
          <w:p w14:paraId="1DD5F460" w14:textId="77777777" w:rsidR="006E54BA" w:rsidRPr="006D0382" w:rsidRDefault="006E54BA" w:rsidP="004940A2">
            <w:pPr>
              <w:spacing w:before="60" w:after="60"/>
              <w:rPr>
                <w:color w:val="000000" w:themeColor="text1"/>
                <w:sz w:val="22"/>
              </w:rPr>
            </w:pPr>
            <w:r w:rsidRPr="006D0382">
              <w:rPr>
                <w:color w:val="000000" w:themeColor="text1"/>
                <w:sz w:val="22"/>
              </w:rPr>
              <w:t xml:space="preserve">Tuvākās izglītības iestādes: </w:t>
            </w:r>
            <w:r w:rsidRPr="006D0382">
              <w:rPr>
                <w:sz w:val="22"/>
              </w:rPr>
              <w:t>ĀPII, PPII “Pasaku Valstība”, ĀBVS, “Brīvā Austras skola”, ĀVS, ĀMMS, ĀBJSS</w:t>
            </w:r>
          </w:p>
        </w:tc>
      </w:tr>
      <w:tr w:rsidR="006E54BA" w:rsidRPr="006D0382" w14:paraId="1AB356A7" w14:textId="77777777" w:rsidTr="004940A2">
        <w:tc>
          <w:tcPr>
            <w:tcW w:w="2263" w:type="dxa"/>
            <w:shd w:val="clear" w:color="auto" w:fill="006600"/>
          </w:tcPr>
          <w:p w14:paraId="6B13154D" w14:textId="77777777" w:rsidR="006E54BA" w:rsidRPr="003F7A3A" w:rsidRDefault="006E54BA" w:rsidP="004940A2">
            <w:pPr>
              <w:spacing w:before="60" w:after="60"/>
              <w:rPr>
                <w:color w:val="FFFFFF" w:themeColor="background1"/>
                <w:sz w:val="20"/>
                <w:szCs w:val="20"/>
              </w:rPr>
            </w:pPr>
            <w:r w:rsidRPr="003F7A3A">
              <w:rPr>
                <w:color w:val="FFFFFF" w:themeColor="background1"/>
                <w:sz w:val="20"/>
                <w:szCs w:val="20"/>
              </w:rPr>
              <w:t>Aktīvās un veselības atpūtas pieejamība</w:t>
            </w:r>
          </w:p>
        </w:tc>
        <w:tc>
          <w:tcPr>
            <w:tcW w:w="6952" w:type="dxa"/>
            <w:gridSpan w:val="2"/>
          </w:tcPr>
          <w:p w14:paraId="56250D21" w14:textId="77777777" w:rsidR="006E54BA" w:rsidRPr="006D0382" w:rsidRDefault="006E54BA" w:rsidP="004940A2">
            <w:pPr>
              <w:spacing w:before="60" w:after="60"/>
              <w:rPr>
                <w:color w:val="000000" w:themeColor="text1"/>
                <w:sz w:val="22"/>
              </w:rPr>
            </w:pPr>
            <w:r w:rsidRPr="006D0382">
              <w:rPr>
                <w:color w:val="000000" w:themeColor="text1"/>
                <w:sz w:val="22"/>
              </w:rPr>
              <w:t xml:space="preserve">Pieejamā infrastruktūra aktīvai atpūtai un veselībai: </w:t>
            </w:r>
          </w:p>
          <w:tbl>
            <w:tblPr>
              <w:tblStyle w:val="TableGrid"/>
              <w:tblW w:w="0" w:type="auto"/>
              <w:tblLook w:val="04A0" w:firstRow="1" w:lastRow="0" w:firstColumn="1" w:lastColumn="0" w:noHBand="0" w:noVBand="1"/>
            </w:tblPr>
            <w:tblGrid>
              <w:gridCol w:w="791"/>
              <w:gridCol w:w="1365"/>
              <w:gridCol w:w="1359"/>
              <w:gridCol w:w="1323"/>
              <w:gridCol w:w="1070"/>
              <w:gridCol w:w="791"/>
            </w:tblGrid>
            <w:tr w:rsidR="006E54BA" w:rsidRPr="006D0382" w14:paraId="116B3D3F" w14:textId="77777777" w:rsidTr="004940A2">
              <w:tc>
                <w:tcPr>
                  <w:tcW w:w="743" w:type="dxa"/>
                  <w:shd w:val="clear" w:color="auto" w:fill="D9D9D9" w:themeFill="background1" w:themeFillShade="D9"/>
                  <w:vAlign w:val="center"/>
                </w:tcPr>
                <w:p w14:paraId="66758307" w14:textId="77777777" w:rsidR="006E54BA" w:rsidRPr="006D0382" w:rsidRDefault="006E54BA" w:rsidP="004940A2">
                  <w:pPr>
                    <w:spacing w:before="60" w:after="60"/>
                    <w:jc w:val="center"/>
                    <w:rPr>
                      <w:b/>
                      <w:bCs/>
                      <w:color w:val="000000" w:themeColor="text1"/>
                      <w:sz w:val="22"/>
                    </w:rPr>
                  </w:pPr>
                </w:p>
              </w:tc>
              <w:tc>
                <w:tcPr>
                  <w:tcW w:w="1365" w:type="dxa"/>
                  <w:shd w:val="clear" w:color="auto" w:fill="D9D9D9" w:themeFill="background1" w:themeFillShade="D9"/>
                  <w:vAlign w:val="center"/>
                </w:tcPr>
                <w:p w14:paraId="45308DCB"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2-4 </w:t>
                  </w:r>
                  <w:proofErr w:type="spellStart"/>
                  <w:r w:rsidRPr="006D0382">
                    <w:rPr>
                      <w:b/>
                      <w:bCs/>
                      <w:color w:val="000000" w:themeColor="text1"/>
                      <w:sz w:val="22"/>
                    </w:rPr>
                    <w:t>g.v</w:t>
                  </w:r>
                  <w:proofErr w:type="spellEnd"/>
                  <w:r w:rsidRPr="006D0382">
                    <w:rPr>
                      <w:b/>
                      <w:bCs/>
                      <w:color w:val="000000" w:themeColor="text1"/>
                      <w:sz w:val="22"/>
                    </w:rPr>
                    <w:t>. bērniem</w:t>
                  </w:r>
                </w:p>
              </w:tc>
              <w:tc>
                <w:tcPr>
                  <w:tcW w:w="1359" w:type="dxa"/>
                  <w:shd w:val="clear" w:color="auto" w:fill="D9D9D9" w:themeFill="background1" w:themeFillShade="D9"/>
                  <w:vAlign w:val="center"/>
                </w:tcPr>
                <w:p w14:paraId="72BC6DF3"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4-10 </w:t>
                  </w:r>
                  <w:proofErr w:type="spellStart"/>
                  <w:r w:rsidRPr="006D0382">
                    <w:rPr>
                      <w:b/>
                      <w:bCs/>
                      <w:color w:val="000000" w:themeColor="text1"/>
                      <w:sz w:val="22"/>
                    </w:rPr>
                    <w:t>g.v</w:t>
                  </w:r>
                  <w:proofErr w:type="spellEnd"/>
                  <w:r w:rsidRPr="006D0382">
                    <w:rPr>
                      <w:b/>
                      <w:bCs/>
                      <w:color w:val="000000" w:themeColor="text1"/>
                      <w:sz w:val="22"/>
                    </w:rPr>
                    <w:t>. bērniem</w:t>
                  </w:r>
                </w:p>
              </w:tc>
              <w:tc>
                <w:tcPr>
                  <w:tcW w:w="1323" w:type="dxa"/>
                  <w:shd w:val="clear" w:color="auto" w:fill="D9D9D9" w:themeFill="background1" w:themeFillShade="D9"/>
                  <w:vAlign w:val="center"/>
                </w:tcPr>
                <w:p w14:paraId="41D2EEE0"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 xml:space="preserve">Laukumi 10+ </w:t>
                  </w:r>
                  <w:proofErr w:type="spellStart"/>
                  <w:r w:rsidRPr="006D0382">
                    <w:rPr>
                      <w:b/>
                      <w:bCs/>
                      <w:color w:val="000000" w:themeColor="text1"/>
                      <w:sz w:val="22"/>
                    </w:rPr>
                    <w:t>g.v</w:t>
                  </w:r>
                  <w:proofErr w:type="spellEnd"/>
                  <w:r w:rsidRPr="006D0382">
                    <w:rPr>
                      <w:b/>
                      <w:bCs/>
                      <w:color w:val="000000" w:themeColor="text1"/>
                      <w:sz w:val="22"/>
                    </w:rPr>
                    <w:t>. bērniem</w:t>
                  </w:r>
                </w:p>
              </w:tc>
              <w:tc>
                <w:tcPr>
                  <w:tcW w:w="1070" w:type="dxa"/>
                  <w:shd w:val="clear" w:color="auto" w:fill="D9D9D9" w:themeFill="background1" w:themeFillShade="D9"/>
                  <w:vAlign w:val="center"/>
                </w:tcPr>
                <w:p w14:paraId="5422DAEB"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Sporta laukumi</w:t>
                  </w:r>
                </w:p>
              </w:tc>
              <w:tc>
                <w:tcPr>
                  <w:tcW w:w="712" w:type="dxa"/>
                  <w:shd w:val="clear" w:color="auto" w:fill="D9D9D9" w:themeFill="background1" w:themeFillShade="D9"/>
                  <w:vAlign w:val="center"/>
                </w:tcPr>
                <w:p w14:paraId="58355784" w14:textId="77777777" w:rsidR="006E54BA" w:rsidRPr="006D0382" w:rsidRDefault="006E54BA" w:rsidP="004940A2">
                  <w:pPr>
                    <w:spacing w:before="60" w:after="60"/>
                    <w:jc w:val="center"/>
                    <w:rPr>
                      <w:b/>
                      <w:bCs/>
                      <w:color w:val="000000" w:themeColor="text1"/>
                      <w:sz w:val="22"/>
                    </w:rPr>
                  </w:pPr>
                  <w:r w:rsidRPr="006D0382">
                    <w:rPr>
                      <w:b/>
                      <w:bCs/>
                      <w:color w:val="000000" w:themeColor="text1"/>
                      <w:sz w:val="22"/>
                    </w:rPr>
                    <w:t>Takas</w:t>
                  </w:r>
                </w:p>
              </w:tc>
            </w:tr>
            <w:tr w:rsidR="006E54BA" w:rsidRPr="006D0382" w14:paraId="0A5CDC9A" w14:textId="77777777" w:rsidTr="004940A2">
              <w:tc>
                <w:tcPr>
                  <w:tcW w:w="743" w:type="dxa"/>
                  <w:vAlign w:val="center"/>
                </w:tcPr>
                <w:p w14:paraId="5A1948A4" w14:textId="77777777" w:rsidR="006E54BA" w:rsidRPr="006D0382" w:rsidRDefault="006E54BA" w:rsidP="004940A2">
                  <w:pPr>
                    <w:spacing w:before="60" w:after="60"/>
                    <w:jc w:val="left"/>
                    <w:rPr>
                      <w:color w:val="000000" w:themeColor="text1"/>
                      <w:sz w:val="22"/>
                    </w:rPr>
                  </w:pPr>
                  <w:r w:rsidRPr="006D0382">
                    <w:rPr>
                      <w:color w:val="000000" w:themeColor="text1"/>
                      <w:sz w:val="22"/>
                    </w:rPr>
                    <w:t>Ir/Nav</w:t>
                  </w:r>
                </w:p>
              </w:tc>
              <w:tc>
                <w:tcPr>
                  <w:tcW w:w="1365" w:type="dxa"/>
                  <w:vAlign w:val="center"/>
                </w:tcPr>
                <w:p w14:paraId="1704A29B"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359" w:type="dxa"/>
                  <w:vAlign w:val="center"/>
                </w:tcPr>
                <w:p w14:paraId="27DEE4C9"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323" w:type="dxa"/>
                  <w:vAlign w:val="center"/>
                </w:tcPr>
                <w:p w14:paraId="2CFBA9A5"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1070" w:type="dxa"/>
                  <w:vAlign w:val="center"/>
                </w:tcPr>
                <w:p w14:paraId="4DA7E260"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c>
                <w:tcPr>
                  <w:tcW w:w="712" w:type="dxa"/>
                </w:tcPr>
                <w:p w14:paraId="3CA468FF" w14:textId="77777777" w:rsidR="006E54BA" w:rsidRPr="006D0382" w:rsidRDefault="006E54BA" w:rsidP="004940A2">
                  <w:pPr>
                    <w:spacing w:before="60" w:after="60"/>
                    <w:jc w:val="center"/>
                    <w:rPr>
                      <w:color w:val="000000" w:themeColor="text1"/>
                      <w:sz w:val="22"/>
                    </w:rPr>
                  </w:pPr>
                  <w:r w:rsidRPr="006D0382">
                    <w:rPr>
                      <w:color w:val="000000" w:themeColor="text1"/>
                      <w:sz w:val="22"/>
                    </w:rPr>
                    <w:t>-</w:t>
                  </w:r>
                </w:p>
              </w:tc>
            </w:tr>
          </w:tbl>
          <w:p w14:paraId="2787AAE2" w14:textId="77777777" w:rsidR="006E54BA" w:rsidRPr="006D0382" w:rsidRDefault="006E54BA" w:rsidP="004940A2">
            <w:pPr>
              <w:spacing w:before="60" w:after="60"/>
              <w:rPr>
                <w:color w:val="000000" w:themeColor="text1"/>
                <w:sz w:val="22"/>
              </w:rPr>
            </w:pPr>
          </w:p>
        </w:tc>
      </w:tr>
    </w:tbl>
    <w:p w14:paraId="6D100122" w14:textId="77777777" w:rsidR="006E54BA" w:rsidRPr="0071470A" w:rsidRDefault="006E54BA" w:rsidP="006E54BA">
      <w:pPr>
        <w:spacing w:after="0"/>
        <w:rPr>
          <w:color w:val="000000" w:themeColor="text1"/>
        </w:rPr>
      </w:pPr>
    </w:p>
    <w:p w14:paraId="1A086599" w14:textId="77777777" w:rsidR="006E54BA" w:rsidRDefault="006E54BA" w:rsidP="006E54BA">
      <w:pPr>
        <w:spacing w:after="0"/>
      </w:pPr>
    </w:p>
    <w:p w14:paraId="4F2E55F4" w14:textId="77777777" w:rsidR="006E54BA" w:rsidRDefault="006E54BA">
      <w:pPr>
        <w:pStyle w:val="Heading2"/>
        <w:numPr>
          <w:ilvl w:val="0"/>
          <w:numId w:val="28"/>
        </w:numPr>
        <w:ind w:left="851" w:hanging="491"/>
        <w:rPr>
          <w:b w:val="0"/>
          <w:bCs w:val="0"/>
          <w:color w:val="006600"/>
        </w:rPr>
        <w:sectPr w:rsidR="006E54BA" w:rsidSect="00FD795B">
          <w:pgSz w:w="11906" w:h="16838"/>
          <w:pgMar w:top="1134" w:right="1134" w:bottom="1134" w:left="1701" w:header="709" w:footer="709" w:gutter="0"/>
          <w:cols w:space="708"/>
          <w:docGrid w:linePitch="360"/>
        </w:sectPr>
      </w:pPr>
    </w:p>
    <w:p w14:paraId="3FA45465" w14:textId="77777777" w:rsidR="006E54BA" w:rsidRPr="00B74AD8" w:rsidRDefault="006E54BA" w:rsidP="005E0027">
      <w:pPr>
        <w:pStyle w:val="Heading1"/>
        <w:jc w:val="center"/>
        <w:rPr>
          <w:rFonts w:ascii="Montserrat" w:hAnsi="Montserrat"/>
          <w:color w:val="2F5496" w:themeColor="accent5" w:themeShade="BF"/>
        </w:rPr>
      </w:pPr>
      <w:bookmarkStart w:id="351" w:name="_Toc77941823"/>
      <w:bookmarkStart w:id="352" w:name="_Toc134532433"/>
      <w:bookmarkStart w:id="353" w:name="_Toc137626154"/>
      <w:bookmarkStart w:id="354" w:name="_Toc137634262"/>
      <w:r w:rsidRPr="00B74AD8">
        <w:rPr>
          <w:rFonts w:ascii="Montserrat" w:hAnsi="Montserrat"/>
          <w:color w:val="2F5496" w:themeColor="accent5" w:themeShade="BF"/>
        </w:rPr>
        <w:t>Novada attīstības izaicinājumi iedzīvotāju vērtējumā</w:t>
      </w:r>
      <w:bookmarkEnd w:id="351"/>
      <w:bookmarkEnd w:id="352"/>
      <w:bookmarkEnd w:id="353"/>
      <w:bookmarkEnd w:id="354"/>
    </w:p>
    <w:p w14:paraId="608A4DB8" w14:textId="77777777" w:rsidR="006E54BA" w:rsidRPr="005E0027" w:rsidRDefault="006E54BA" w:rsidP="005E0027">
      <w:pPr>
        <w:pStyle w:val="Heading2"/>
        <w:rPr>
          <w:rFonts w:ascii="Montserrat" w:hAnsi="Montserrat"/>
          <w:i w:val="0"/>
          <w:iCs w:val="0"/>
          <w:sz w:val="24"/>
          <w:szCs w:val="24"/>
        </w:rPr>
      </w:pPr>
      <w:bookmarkStart w:id="355" w:name="_Toc77941825"/>
      <w:bookmarkStart w:id="356" w:name="_Toc134532435"/>
      <w:bookmarkStart w:id="357" w:name="_Toc137626155"/>
      <w:bookmarkStart w:id="358" w:name="_Toc137634263"/>
      <w:r w:rsidRPr="005E0027">
        <w:rPr>
          <w:rFonts w:ascii="Montserrat" w:hAnsi="Montserrat"/>
          <w:i w:val="0"/>
          <w:iCs w:val="0"/>
          <w:sz w:val="24"/>
          <w:szCs w:val="24"/>
        </w:rPr>
        <w:t>Kas darāms novadā</w:t>
      </w:r>
      <w:bookmarkEnd w:id="355"/>
      <w:bookmarkEnd w:id="356"/>
      <w:bookmarkEnd w:id="357"/>
      <w:bookmarkEnd w:id="358"/>
      <w:r w:rsidRPr="005E0027">
        <w:rPr>
          <w:rFonts w:ascii="Montserrat" w:hAnsi="Montserrat"/>
          <w:i w:val="0"/>
          <w:iCs w:val="0"/>
          <w:sz w:val="24"/>
          <w:szCs w:val="24"/>
        </w:rPr>
        <w:t xml:space="preserve"> </w:t>
      </w:r>
    </w:p>
    <w:p w14:paraId="34D48694" w14:textId="636BD1EB" w:rsidR="006E54BA" w:rsidRPr="0092300C" w:rsidRDefault="006E54BA" w:rsidP="006E54BA">
      <w:pPr>
        <w:spacing w:after="0"/>
      </w:pPr>
      <w:r w:rsidRPr="0092300C">
        <w:t xml:space="preserve">Iedzīvotāju </w:t>
      </w:r>
      <w:r w:rsidRPr="0092300C">
        <w:rPr>
          <w:b/>
          <w:bCs/>
        </w:rPr>
        <w:t xml:space="preserve">ieteikumi kopējās dzīves un vides kvalitātes uzlabošanai Ādažu </w:t>
      </w:r>
      <w:r w:rsidR="00047048">
        <w:rPr>
          <w:b/>
          <w:bCs/>
        </w:rPr>
        <w:t>novadā</w:t>
      </w:r>
      <w:r w:rsidRPr="0092300C">
        <w:t>, kas tika izteikti 202</w:t>
      </w:r>
      <w:r w:rsidR="00440D07">
        <w:t>3</w:t>
      </w:r>
      <w:r w:rsidRPr="0092300C">
        <w:t>.gada iedzīvotāju aptaujā:</w:t>
      </w:r>
    </w:p>
    <w:p w14:paraId="4E9BEE92" w14:textId="77777777" w:rsidR="00047048" w:rsidRDefault="00047048">
      <w:pPr>
        <w:pStyle w:val="ListParagraph"/>
        <w:numPr>
          <w:ilvl w:val="0"/>
          <w:numId w:val="38"/>
        </w:numPr>
        <w:suppressAutoHyphens w:val="0"/>
        <w:spacing w:before="0" w:after="120" w:line="240" w:lineRule="auto"/>
        <w:ind w:left="426"/>
        <w:contextualSpacing/>
      </w:pPr>
      <w:r>
        <w:t>Ceļu un ielu infrastruktūras labiekārtošana, uzturēšana (visa novada teritorijā).</w:t>
      </w:r>
    </w:p>
    <w:p w14:paraId="4F1C27F6" w14:textId="77777777" w:rsidR="00047048" w:rsidRDefault="00047048">
      <w:pPr>
        <w:pStyle w:val="ListParagraph"/>
        <w:numPr>
          <w:ilvl w:val="0"/>
          <w:numId w:val="38"/>
        </w:numPr>
        <w:suppressAutoHyphens w:val="0"/>
        <w:spacing w:before="0" w:after="120" w:line="240" w:lineRule="auto"/>
        <w:ind w:left="426"/>
        <w:contextualSpacing/>
      </w:pPr>
      <w:r w:rsidRPr="00127C67">
        <w:t>Ceļu satiksmes drošības uzlabošana (</w:t>
      </w:r>
      <w:proofErr w:type="spellStart"/>
      <w:r w:rsidRPr="00127C67">
        <w:t>ātrumvaļņi</w:t>
      </w:r>
      <w:proofErr w:type="spellEnd"/>
      <w:r w:rsidRPr="00127C67">
        <w:t>, ceļu norobežojošās barjeras, ātrumu ierobežojošās zīmes).</w:t>
      </w:r>
    </w:p>
    <w:p w14:paraId="0635E8CE" w14:textId="77777777" w:rsidR="00047048" w:rsidRDefault="00047048">
      <w:pPr>
        <w:pStyle w:val="ListParagraph"/>
        <w:numPr>
          <w:ilvl w:val="0"/>
          <w:numId w:val="38"/>
        </w:numPr>
        <w:suppressAutoHyphens w:val="0"/>
        <w:spacing w:before="0" w:after="120" w:line="240" w:lineRule="auto"/>
        <w:ind w:left="426"/>
        <w:contextualSpacing/>
      </w:pPr>
      <w:r>
        <w:t>Apgaismojuma ierīkošana ielās, uz veloceliņiem (ārpus pilsētas un ciemu centriem).</w:t>
      </w:r>
    </w:p>
    <w:p w14:paraId="5D30D18B" w14:textId="77777777" w:rsidR="00047048" w:rsidRDefault="00047048">
      <w:pPr>
        <w:pStyle w:val="ListParagraph"/>
        <w:numPr>
          <w:ilvl w:val="0"/>
          <w:numId w:val="38"/>
        </w:numPr>
        <w:suppressAutoHyphens w:val="0"/>
        <w:spacing w:before="0" w:after="120" w:line="240" w:lineRule="auto"/>
        <w:ind w:left="426"/>
        <w:contextualSpacing/>
      </w:pPr>
      <w:r>
        <w:t>Velo un gājēju celiņu infrastruktūras attīstība (ārpus pilsētas, pilsētas savienojumam ar ciemiem, t.sk., Ādažu un Carnikavas savienojums).</w:t>
      </w:r>
    </w:p>
    <w:p w14:paraId="34E3AFDE" w14:textId="77777777" w:rsidR="00047048" w:rsidRDefault="00047048">
      <w:pPr>
        <w:pStyle w:val="ListParagraph"/>
        <w:numPr>
          <w:ilvl w:val="0"/>
          <w:numId w:val="38"/>
        </w:numPr>
        <w:suppressAutoHyphens w:val="0"/>
        <w:spacing w:before="0" w:after="120" w:line="240" w:lineRule="auto"/>
        <w:ind w:left="426"/>
        <w:contextualSpacing/>
      </w:pPr>
      <w:r>
        <w:t>A1 šķērsojuma pārvada izbūve.</w:t>
      </w:r>
    </w:p>
    <w:p w14:paraId="1DDEA07B" w14:textId="77777777" w:rsidR="00047048" w:rsidRDefault="00047048">
      <w:pPr>
        <w:pStyle w:val="ListParagraph"/>
        <w:numPr>
          <w:ilvl w:val="0"/>
          <w:numId w:val="38"/>
        </w:numPr>
        <w:suppressAutoHyphens w:val="0"/>
        <w:spacing w:before="0" w:after="120" w:line="240" w:lineRule="auto"/>
        <w:ind w:left="426"/>
        <w:contextualSpacing/>
      </w:pPr>
      <w:r>
        <w:t>Rindu uz pašvaldības pirmsskolas izglītība iestādēm mazināšana vai novēršana.</w:t>
      </w:r>
    </w:p>
    <w:p w14:paraId="00BF5771" w14:textId="77777777" w:rsidR="00047048" w:rsidRDefault="00047048">
      <w:pPr>
        <w:pStyle w:val="ListParagraph"/>
        <w:numPr>
          <w:ilvl w:val="0"/>
          <w:numId w:val="38"/>
        </w:numPr>
        <w:suppressAutoHyphens w:val="0"/>
        <w:spacing w:before="0" w:after="120" w:line="240" w:lineRule="auto"/>
        <w:ind w:left="426"/>
        <w:contextualSpacing/>
      </w:pPr>
      <w:r>
        <w:t>Ādažu vidusskolas darbības uzlabošana (kapacitāte, skolotāju trūkums, lielas klases, skolas tehniskais stāvoklis).</w:t>
      </w:r>
    </w:p>
    <w:p w14:paraId="478A4BD6" w14:textId="77777777" w:rsidR="00047048" w:rsidRDefault="00047048">
      <w:pPr>
        <w:pStyle w:val="ListParagraph"/>
        <w:numPr>
          <w:ilvl w:val="0"/>
          <w:numId w:val="38"/>
        </w:numPr>
        <w:suppressAutoHyphens w:val="0"/>
        <w:spacing w:before="0" w:after="120" w:line="240" w:lineRule="auto"/>
        <w:ind w:left="426"/>
        <w:contextualSpacing/>
      </w:pPr>
      <w:r>
        <w:t>Piekļuves jūrai uzlabošana, t.sk., nodrošināt novada iedzīvotājiem mašīnu novietošanu stāvvietās bez maksas.</w:t>
      </w:r>
    </w:p>
    <w:p w14:paraId="1F8C3D04" w14:textId="77777777" w:rsidR="00047048" w:rsidRDefault="00047048">
      <w:pPr>
        <w:pStyle w:val="ListParagraph"/>
        <w:numPr>
          <w:ilvl w:val="0"/>
          <w:numId w:val="38"/>
        </w:numPr>
        <w:suppressAutoHyphens w:val="0"/>
        <w:spacing w:before="0" w:after="120" w:line="240" w:lineRule="auto"/>
        <w:ind w:left="426"/>
        <w:contextualSpacing/>
      </w:pPr>
      <w:r>
        <w:t>Sabiedriskā transporta pakalpojumu uzlabošana (reisu biežums, nekavēšana).</w:t>
      </w:r>
    </w:p>
    <w:p w14:paraId="620D9373" w14:textId="77777777" w:rsidR="00047048" w:rsidRDefault="00047048">
      <w:pPr>
        <w:pStyle w:val="ListParagraph"/>
        <w:numPr>
          <w:ilvl w:val="0"/>
          <w:numId w:val="38"/>
        </w:numPr>
        <w:suppressAutoHyphens w:val="0"/>
        <w:spacing w:before="0" w:after="120" w:line="240" w:lineRule="auto"/>
        <w:ind w:left="426"/>
        <w:contextualSpacing/>
      </w:pPr>
      <w:r>
        <w:t>Bērnu un jauniešu centra izveide, aktivitāšu piedāvāšana pusaudžiem.</w:t>
      </w:r>
    </w:p>
    <w:p w14:paraId="3DDE8A2E" w14:textId="77777777" w:rsidR="00047048" w:rsidRDefault="00047048">
      <w:pPr>
        <w:pStyle w:val="ListParagraph"/>
        <w:numPr>
          <w:ilvl w:val="0"/>
          <w:numId w:val="38"/>
        </w:numPr>
        <w:suppressAutoHyphens w:val="0"/>
        <w:spacing w:before="0" w:after="120" w:line="240" w:lineRule="auto"/>
        <w:ind w:left="426"/>
        <w:contextualSpacing/>
      </w:pPr>
      <w:r>
        <w:t>Pieejamas interešu izglītības sekmēšana.</w:t>
      </w:r>
    </w:p>
    <w:p w14:paraId="1D67D3AA" w14:textId="77777777" w:rsidR="00047048" w:rsidRDefault="00047048">
      <w:pPr>
        <w:pStyle w:val="ListParagraph"/>
        <w:numPr>
          <w:ilvl w:val="0"/>
          <w:numId w:val="38"/>
        </w:numPr>
        <w:suppressAutoHyphens w:val="0"/>
        <w:spacing w:before="0" w:after="120" w:line="240" w:lineRule="auto"/>
        <w:ind w:left="426"/>
        <w:contextualSpacing/>
      </w:pPr>
      <w:r>
        <w:t>Veselības aprūpes pakalpojumu pieejamības uzlabošana.</w:t>
      </w:r>
    </w:p>
    <w:p w14:paraId="332FE924" w14:textId="77777777" w:rsidR="00047048" w:rsidRDefault="00047048">
      <w:pPr>
        <w:pStyle w:val="ListParagraph"/>
        <w:numPr>
          <w:ilvl w:val="0"/>
          <w:numId w:val="38"/>
        </w:numPr>
        <w:suppressAutoHyphens w:val="0"/>
        <w:spacing w:before="0" w:after="120" w:line="240" w:lineRule="auto"/>
        <w:ind w:left="426"/>
        <w:contextualSpacing/>
      </w:pPr>
      <w:r>
        <w:t>Bērnu rotaļu laukumiņu atjaunošana un paplašināšana.</w:t>
      </w:r>
    </w:p>
    <w:p w14:paraId="500FCF63" w14:textId="77777777" w:rsidR="00047048" w:rsidRDefault="00047048">
      <w:pPr>
        <w:pStyle w:val="ListParagraph"/>
        <w:numPr>
          <w:ilvl w:val="0"/>
          <w:numId w:val="38"/>
        </w:numPr>
        <w:suppressAutoHyphens w:val="0"/>
        <w:spacing w:before="0" w:after="120" w:line="240" w:lineRule="auto"/>
        <w:ind w:left="426"/>
        <w:contextualSpacing/>
      </w:pPr>
      <w:r>
        <w:t>Sporta infrastruktūras paplašināšana (būtu nepieciešama jauna halle).</w:t>
      </w:r>
    </w:p>
    <w:p w14:paraId="0993E37B" w14:textId="77777777" w:rsidR="00047048" w:rsidRDefault="00047048">
      <w:pPr>
        <w:pStyle w:val="ListParagraph"/>
        <w:numPr>
          <w:ilvl w:val="0"/>
          <w:numId w:val="38"/>
        </w:numPr>
        <w:suppressAutoHyphens w:val="0"/>
        <w:spacing w:before="0" w:after="120" w:line="240" w:lineRule="auto"/>
        <w:ind w:left="426"/>
        <w:contextualSpacing/>
      </w:pPr>
      <w:r>
        <w:t>Uzņēmējdarbības un jaunu darba vietu radīšana Ādažos.</w:t>
      </w:r>
    </w:p>
    <w:p w14:paraId="098AA959" w14:textId="77777777" w:rsidR="00047048" w:rsidRDefault="00047048">
      <w:pPr>
        <w:pStyle w:val="ListParagraph"/>
        <w:numPr>
          <w:ilvl w:val="0"/>
          <w:numId w:val="38"/>
        </w:numPr>
        <w:suppressAutoHyphens w:val="0"/>
        <w:spacing w:before="0" w:after="120" w:line="240" w:lineRule="auto"/>
        <w:ind w:left="426"/>
        <w:contextualSpacing/>
      </w:pPr>
      <w:r>
        <w:t>Atkritumu apsaimniekošanas pakalpojumu paplašināšana (vairāk atkritumu urnas, paplašināt šķiroto atkritumu jomas).</w:t>
      </w:r>
    </w:p>
    <w:p w14:paraId="278F6FA2" w14:textId="77777777" w:rsidR="00047048" w:rsidRDefault="00047048">
      <w:pPr>
        <w:pStyle w:val="ListParagraph"/>
        <w:numPr>
          <w:ilvl w:val="0"/>
          <w:numId w:val="38"/>
        </w:numPr>
        <w:suppressAutoHyphens w:val="0"/>
        <w:spacing w:before="0" w:after="120" w:line="240" w:lineRule="auto"/>
        <w:ind w:left="426"/>
        <w:contextualSpacing/>
      </w:pPr>
      <w:r>
        <w:t>Kanalizācijas sistēmu paplašināšana / ierīkošana tajās apdzīvotajās vietās, kur tas vēl nav.</w:t>
      </w:r>
    </w:p>
    <w:p w14:paraId="44BA6B73" w14:textId="77777777" w:rsidR="00047048" w:rsidRDefault="00047048">
      <w:pPr>
        <w:pStyle w:val="ListParagraph"/>
        <w:numPr>
          <w:ilvl w:val="0"/>
          <w:numId w:val="38"/>
        </w:numPr>
        <w:suppressAutoHyphens w:val="0"/>
        <w:spacing w:before="0" w:after="120" w:line="240" w:lineRule="auto"/>
        <w:ind w:left="426"/>
        <w:contextualSpacing/>
      </w:pPr>
      <w:r>
        <w:t>Uzlabot pašvaldības darbu (vairāk ieklausīties iedzīvotāju viedoklī, mazināt birokrātiju, iedziļināties problēmās) u.c.</w:t>
      </w:r>
    </w:p>
    <w:p w14:paraId="6EADDA90" w14:textId="77777777" w:rsidR="006E54BA" w:rsidRPr="00AC5D62" w:rsidRDefault="006E54BA" w:rsidP="006E54BA">
      <w:pPr>
        <w:spacing w:after="0"/>
        <w:rPr>
          <w:color w:val="000000" w:themeColor="text1"/>
        </w:rPr>
      </w:pPr>
      <w:r w:rsidRPr="00AC5D62">
        <w:rPr>
          <w:color w:val="000000" w:themeColor="text1"/>
        </w:rPr>
        <w:t xml:space="preserve">Iedzīvotāju izteiktie priekšlikumi sakrīt ar pašvaldības viedokli par turpmākajos gados veicamajiem pasākumiem. </w:t>
      </w:r>
      <w:r w:rsidRPr="00AC5D62">
        <w:t>Pašvaldība labprāt īstenotu gandrīz visus ierosinājumus, tomēr, lai to izdarītu, pašvaldības ieņēmumi būtu jāpalielina vairākas reizes, tāpēc kritiski tiek izvērtēts – kuri priekšlikumi ir reāli izpildāmi.</w:t>
      </w:r>
    </w:p>
    <w:p w14:paraId="1EA6C205" w14:textId="77777777" w:rsidR="006E54BA" w:rsidRPr="00AC5D62" w:rsidRDefault="006E54BA" w:rsidP="006E54BA">
      <w:pPr>
        <w:spacing w:after="0"/>
        <w:rPr>
          <w:color w:val="000000" w:themeColor="text1"/>
        </w:rPr>
      </w:pPr>
    </w:p>
    <w:p w14:paraId="7E6E0F75" w14:textId="77777777" w:rsidR="006E54BA" w:rsidRPr="005E0027" w:rsidRDefault="006E54BA" w:rsidP="005E0027">
      <w:pPr>
        <w:pStyle w:val="Heading2"/>
        <w:rPr>
          <w:rFonts w:ascii="Montserrat" w:hAnsi="Montserrat"/>
          <w:i w:val="0"/>
          <w:iCs w:val="0"/>
          <w:sz w:val="24"/>
          <w:szCs w:val="24"/>
        </w:rPr>
      </w:pPr>
      <w:bookmarkStart w:id="359" w:name="_Toc77941826"/>
      <w:bookmarkStart w:id="360" w:name="_Toc134532436"/>
      <w:bookmarkStart w:id="361" w:name="_Toc137626156"/>
      <w:bookmarkStart w:id="362" w:name="_Toc137634264"/>
      <w:r w:rsidRPr="005E0027">
        <w:rPr>
          <w:rFonts w:ascii="Montserrat" w:hAnsi="Montserrat"/>
          <w:i w:val="0"/>
          <w:iCs w:val="0"/>
          <w:sz w:val="24"/>
          <w:szCs w:val="24"/>
        </w:rPr>
        <w:t>Kas tiek sagaidīts no novada centra</w:t>
      </w:r>
      <w:bookmarkEnd w:id="359"/>
      <w:bookmarkEnd w:id="360"/>
      <w:bookmarkEnd w:id="361"/>
      <w:bookmarkEnd w:id="362"/>
    </w:p>
    <w:p w14:paraId="5F53ECF2" w14:textId="77777777" w:rsidR="006E54BA" w:rsidRDefault="006E54BA" w:rsidP="006E54BA">
      <w:pPr>
        <w:spacing w:after="0"/>
        <w:rPr>
          <w:color w:val="000000" w:themeColor="text1"/>
        </w:rPr>
      </w:pPr>
      <w:r>
        <w:rPr>
          <w:color w:val="000000" w:themeColor="text1"/>
        </w:rPr>
        <w:t xml:space="preserve">Ādažu novada centrs – Ādažu ciems, kas pēc 2023.gada kļūs par pilsētu. Ādaži kā novada centrs būs galvenā pašvaldības sniegto pakalpojumu saņemšanas vieta, tomēr daudzus pakalpojumus būs jānodrošina arī Carnikavā, lai paplašinātu pakalpojumu pieejamību. Ādaži būs vieta, uz kuru ērti vajadzētu nokļūt no visām pārējām novada teritorijām. Ādaži turpinās attīstīties, neatstājot novārtā attālākos novada ciemus. Ādažiem jākļūst par loģistikas centru autobusiem, lai visu novada ciemu iedzīvotājiem sniegtu iespēju ērtā veidā nokļūt uz citiem novada ciemiem, Rīgu vai citām pašvaldībām. Turpmākajos gados jāatrisina jautājums par </w:t>
      </w:r>
      <w:proofErr w:type="spellStart"/>
      <w:r>
        <w:rPr>
          <w:color w:val="000000" w:themeColor="text1"/>
        </w:rPr>
        <w:t>pieslēgumiem</w:t>
      </w:r>
      <w:proofErr w:type="spellEnd"/>
      <w:r>
        <w:rPr>
          <w:color w:val="000000" w:themeColor="text1"/>
        </w:rPr>
        <w:t xml:space="preserve"> un drošību uz autoceļa A1. </w:t>
      </w:r>
    </w:p>
    <w:p w14:paraId="31B5DA0E" w14:textId="77777777" w:rsidR="006E54BA" w:rsidRDefault="006E54BA" w:rsidP="006E54BA">
      <w:pPr>
        <w:spacing w:after="0"/>
        <w:rPr>
          <w:color w:val="000000" w:themeColor="text1"/>
        </w:rPr>
      </w:pPr>
    </w:p>
    <w:p w14:paraId="287B1245" w14:textId="77777777" w:rsidR="006E54BA" w:rsidRPr="005E0027" w:rsidRDefault="006E54BA" w:rsidP="005E0027">
      <w:pPr>
        <w:pStyle w:val="Heading2"/>
        <w:rPr>
          <w:rFonts w:ascii="Montserrat" w:hAnsi="Montserrat"/>
          <w:i w:val="0"/>
          <w:iCs w:val="0"/>
          <w:sz w:val="24"/>
          <w:szCs w:val="24"/>
        </w:rPr>
      </w:pPr>
      <w:bookmarkStart w:id="363" w:name="_Toc77941827"/>
      <w:bookmarkStart w:id="364" w:name="_Toc134532437"/>
      <w:bookmarkStart w:id="365" w:name="_Toc137626157"/>
      <w:bookmarkStart w:id="366" w:name="_Toc137634265"/>
      <w:r w:rsidRPr="005E0027">
        <w:rPr>
          <w:rFonts w:ascii="Montserrat" w:hAnsi="Montserrat"/>
          <w:i w:val="0"/>
          <w:iCs w:val="0"/>
          <w:sz w:val="24"/>
          <w:szCs w:val="24"/>
        </w:rPr>
        <w:t>Izaicinājumi</w:t>
      </w:r>
      <w:bookmarkEnd w:id="363"/>
      <w:bookmarkEnd w:id="364"/>
      <w:bookmarkEnd w:id="365"/>
      <w:bookmarkEnd w:id="366"/>
    </w:p>
    <w:p w14:paraId="1478A9FA" w14:textId="68699842" w:rsidR="006E54BA" w:rsidRDefault="006E54BA" w:rsidP="006E54BA">
      <w:pPr>
        <w:spacing w:after="0"/>
      </w:pPr>
      <w:r>
        <w:t>Ņemot vērā to, ka Ādažu novads tiek veidots, apvienojot Ādažu un Carnikavas pagastus, ir svarīgi, lai Ādažu novada attīstība tiek plānota un īstenota līdzsvaroti, neatstājot kādu no teritorijām novārtā. Jāizstrādā pārdomāts attīstības plāns, nosakot katra pagasta prioritātes, atbilstoši videi un tās priekšrocībām, lai Ādažu un Carnikavas pagasti nekonkurētu, bet papildinātu viens otru. Jāizveido vienots informācijas avots (avīze, mājas lapa u.c.). Iedzīvotājiem ir svarīgi ātri saņemt aktuālu informāciju par notiekošo un plānoto novadā. Arī turpmāk jāturpina iesaistīt iedzīvotājus lēmumu pieņe</w:t>
      </w:r>
      <w:r w:rsidR="00047048">
        <w:t>m</w:t>
      </w:r>
      <w:r>
        <w:t>šanā un veikt viņu viedokļu noskaidrošanu. Pieņemot lēmumus, domei jābalstās uz reāliem (skaitļos attēlotiem) ieguvumiem un labumiem kopējai sabiedrībai.</w:t>
      </w:r>
    </w:p>
    <w:p w14:paraId="741D852E" w14:textId="77777777" w:rsidR="006E54BA" w:rsidRDefault="006E54BA" w:rsidP="006E54BA">
      <w:pPr>
        <w:spacing w:after="0"/>
      </w:pPr>
    </w:p>
    <w:p w14:paraId="2B8B19BE" w14:textId="77777777" w:rsidR="006E54BA" w:rsidRDefault="006E54BA">
      <w:pPr>
        <w:pStyle w:val="Heading2"/>
        <w:numPr>
          <w:ilvl w:val="0"/>
          <w:numId w:val="28"/>
        </w:numPr>
        <w:spacing w:after="120"/>
        <w:ind w:left="850" w:hanging="493"/>
        <w:rPr>
          <w:b w:val="0"/>
          <w:bCs w:val="0"/>
          <w:color w:val="006600"/>
        </w:rPr>
        <w:sectPr w:rsidR="006E54BA" w:rsidSect="00FD795B">
          <w:pgSz w:w="11906" w:h="16838"/>
          <w:pgMar w:top="1134" w:right="1134" w:bottom="1134" w:left="1701" w:header="709" w:footer="709" w:gutter="0"/>
          <w:cols w:space="708"/>
          <w:docGrid w:linePitch="360"/>
        </w:sectPr>
      </w:pPr>
    </w:p>
    <w:p w14:paraId="12675462" w14:textId="77777777" w:rsidR="006E54BA" w:rsidRPr="00B74AD8" w:rsidRDefault="006E54BA" w:rsidP="005E0027">
      <w:pPr>
        <w:pStyle w:val="Heading1"/>
        <w:jc w:val="center"/>
        <w:rPr>
          <w:rFonts w:ascii="Montserrat" w:hAnsi="Montserrat"/>
          <w:color w:val="2F5496" w:themeColor="accent5" w:themeShade="BF"/>
        </w:rPr>
      </w:pPr>
      <w:bookmarkStart w:id="367" w:name="_Toc77941828"/>
      <w:bookmarkStart w:id="368" w:name="_Toc134532438"/>
      <w:bookmarkStart w:id="369" w:name="_Toc137626158"/>
      <w:bookmarkStart w:id="370" w:name="_Toc137634266"/>
      <w:r w:rsidRPr="00B74AD8">
        <w:rPr>
          <w:rFonts w:ascii="Montserrat" w:hAnsi="Montserrat"/>
          <w:color w:val="2F5496" w:themeColor="accent5" w:themeShade="BF"/>
        </w:rPr>
        <w:t>Attīstības programmas izaicinājumi</w:t>
      </w:r>
      <w:bookmarkEnd w:id="367"/>
      <w:bookmarkEnd w:id="368"/>
      <w:bookmarkEnd w:id="369"/>
      <w:bookmarkEnd w:id="370"/>
    </w:p>
    <w:p w14:paraId="211CFC95" w14:textId="77777777" w:rsidR="006E54BA" w:rsidRPr="005E0027" w:rsidRDefault="006E54BA" w:rsidP="005E0027">
      <w:pPr>
        <w:pStyle w:val="Heading2"/>
        <w:rPr>
          <w:rFonts w:ascii="Montserrat" w:hAnsi="Montserrat"/>
          <w:i w:val="0"/>
          <w:iCs w:val="0"/>
          <w:sz w:val="24"/>
          <w:szCs w:val="24"/>
        </w:rPr>
      </w:pPr>
      <w:bookmarkStart w:id="371" w:name="_Toc77941829"/>
      <w:bookmarkStart w:id="372" w:name="_Toc134532439"/>
      <w:bookmarkStart w:id="373" w:name="_Toc137626159"/>
      <w:bookmarkStart w:id="374" w:name="_Toc137634267"/>
      <w:r w:rsidRPr="005E0027">
        <w:rPr>
          <w:rFonts w:ascii="Montserrat" w:hAnsi="Montserrat"/>
          <w:i w:val="0"/>
          <w:iCs w:val="0"/>
          <w:sz w:val="24"/>
          <w:szCs w:val="24"/>
        </w:rPr>
        <w:t>Novada ilgtspējīgas attīstības stratēģijas definētie izaicinājumi</w:t>
      </w:r>
      <w:bookmarkEnd w:id="371"/>
      <w:bookmarkEnd w:id="372"/>
      <w:bookmarkEnd w:id="373"/>
      <w:bookmarkEnd w:id="374"/>
    </w:p>
    <w:p w14:paraId="7012B6D1" w14:textId="77777777" w:rsidR="006E54BA" w:rsidRDefault="006E54BA" w:rsidP="006E54BA">
      <w:pPr>
        <w:autoSpaceDE w:val="0"/>
        <w:autoSpaceDN w:val="0"/>
        <w:adjustRightInd w:val="0"/>
        <w:spacing w:after="0"/>
        <w:rPr>
          <w:rFonts w:eastAsia="TTE2121428t00"/>
        </w:rPr>
      </w:pPr>
      <w:r>
        <w:rPr>
          <w:rFonts w:eastAsia="TTE2121428t00"/>
        </w:rPr>
        <w:t>Būtiskākie Ādažu novada ilgtspējīgas attīstības stratēģijā 2013.-2037.gadam definētie izaicinājumi, kas jāņem vērā, īstenojot Attīstības programmu:</w:t>
      </w:r>
    </w:p>
    <w:p w14:paraId="18FC7633" w14:textId="68A149DD" w:rsidR="006E54BA" w:rsidRDefault="00822859">
      <w:pPr>
        <w:numPr>
          <w:ilvl w:val="0"/>
          <w:numId w:val="24"/>
        </w:numPr>
        <w:shd w:val="clear" w:color="auto" w:fill="FFFFFF" w:themeFill="background1"/>
        <w:tabs>
          <w:tab w:val="clear" w:pos="720"/>
          <w:tab w:val="num" w:pos="426"/>
        </w:tabs>
        <w:spacing w:before="60" w:after="0"/>
        <w:ind w:left="425" w:hanging="425"/>
      </w:pPr>
      <w:r>
        <w:t>J</w:t>
      </w:r>
      <w:r w:rsidR="006E54BA">
        <w:t>āizstrādā jauns Ādažu novada teritorijas plānojums.</w:t>
      </w:r>
    </w:p>
    <w:p w14:paraId="284F4930" w14:textId="77777777" w:rsidR="006E54BA" w:rsidRPr="00C33B5A" w:rsidRDefault="006E54BA">
      <w:pPr>
        <w:numPr>
          <w:ilvl w:val="0"/>
          <w:numId w:val="24"/>
        </w:numPr>
        <w:shd w:val="clear" w:color="auto" w:fill="FFFFFF" w:themeFill="background1"/>
        <w:tabs>
          <w:tab w:val="clear" w:pos="720"/>
          <w:tab w:val="num" w:pos="426"/>
        </w:tabs>
        <w:spacing w:before="60" w:after="0"/>
        <w:ind w:left="425" w:hanging="425"/>
      </w:pPr>
      <w:r>
        <w:t xml:space="preserve">Nepieciešami atbilstoši risinājumi </w:t>
      </w:r>
      <w:proofErr w:type="spellStart"/>
      <w:r>
        <w:t>apdzīvojuma</w:t>
      </w:r>
      <w:proofErr w:type="spellEnd"/>
      <w:r>
        <w:t xml:space="preserve"> struktūras plānošanai un pārvaldībai. Jādefinē teritorijas </w:t>
      </w:r>
      <w:proofErr w:type="spellStart"/>
      <w:r>
        <w:t>apdzīvojuma</w:t>
      </w:r>
      <w:proofErr w:type="spellEnd"/>
      <w:r>
        <w:t xml:space="preserve"> struktūra, pilsētu un ciemu robežas, </w:t>
      </w:r>
      <w:r w:rsidRPr="00D65307">
        <w:rPr>
          <w:bCs/>
        </w:rPr>
        <w:t>vērtējot iespējamos ieguvumus/zaudējumus un nepieciešamos finanšu līdzekļus ielu tīkla un inženierkomunikāciju tīkla izbūvei un uzturēšanai</w:t>
      </w:r>
      <w:r>
        <w:t>. A</w:t>
      </w:r>
      <w:r w:rsidRPr="00930623">
        <w:t>pbūves attīstīb</w:t>
      </w:r>
      <w:r>
        <w:t>a jākoncentrē</w:t>
      </w:r>
      <w:r w:rsidRPr="00930623">
        <w:t xml:space="preserve"> ciemu teritorijās</w:t>
      </w:r>
      <w:r w:rsidRPr="00C33B5A">
        <w:t xml:space="preserve">, </w:t>
      </w:r>
      <w:r>
        <w:t>jā</w:t>
      </w:r>
      <w:r w:rsidRPr="00930623">
        <w:t>ierobežo izklaidus apbūves veidošanos</w:t>
      </w:r>
      <w:r>
        <w:t>.</w:t>
      </w:r>
    </w:p>
    <w:p w14:paraId="04B774EF" w14:textId="77777777" w:rsidR="006E54BA" w:rsidRPr="000A272B" w:rsidRDefault="006E54BA">
      <w:pPr>
        <w:numPr>
          <w:ilvl w:val="0"/>
          <w:numId w:val="24"/>
        </w:numPr>
        <w:shd w:val="clear" w:color="auto" w:fill="FFFFFF" w:themeFill="background1"/>
        <w:tabs>
          <w:tab w:val="clear" w:pos="720"/>
          <w:tab w:val="num" w:pos="426"/>
        </w:tabs>
        <w:spacing w:before="60" w:after="0"/>
        <w:ind w:left="425" w:hanging="425"/>
      </w:pPr>
      <w:r>
        <w:t xml:space="preserve">Perspektīvā </w:t>
      </w:r>
      <w:proofErr w:type="spellStart"/>
      <w:r>
        <w:t>apdzīvojuma</w:t>
      </w:r>
      <w:proofErr w:type="spellEnd"/>
      <w:r>
        <w:t xml:space="preserve"> struktūra – Ādažu un Carnikavas pilsētas. Pilsētu robežas jānosaka teritorijas plānojumā, pieņemot pilsētu kā kodolu, kas sniedz noteiktus pakalpojumus un kuram ir iespēja paplašināt inženiertīklus. Definējot pilsētas robežas, jāņem vērā </w:t>
      </w:r>
      <w:proofErr w:type="spellStart"/>
      <w:r>
        <w:t>apdzīvojuma</w:t>
      </w:r>
      <w:proofErr w:type="spellEnd"/>
      <w:r>
        <w:t xml:space="preserve"> blīvums un pakalpojumi jāsaista ar sabiedrisko transportu.</w:t>
      </w:r>
    </w:p>
    <w:p w14:paraId="0D0D94AC" w14:textId="77777777" w:rsidR="006E54BA" w:rsidRDefault="006E54BA">
      <w:pPr>
        <w:numPr>
          <w:ilvl w:val="0"/>
          <w:numId w:val="24"/>
        </w:numPr>
        <w:shd w:val="clear" w:color="auto" w:fill="FFFFFF" w:themeFill="background1"/>
        <w:tabs>
          <w:tab w:val="clear" w:pos="720"/>
          <w:tab w:val="num" w:pos="426"/>
        </w:tabs>
        <w:spacing w:before="60" w:after="0"/>
        <w:ind w:left="425" w:hanging="425"/>
      </w:pPr>
      <w:r>
        <w:t>Jāizvērtē, kā rīkoties ar ciemiem, kuriem ir vienādi nosaukumi – “</w:t>
      </w:r>
      <w:proofErr w:type="spellStart"/>
      <w:r>
        <w:t>Eimuri</w:t>
      </w:r>
      <w:proofErr w:type="spellEnd"/>
      <w:r>
        <w:t>” (apvienot tos, piešķirt dažādus nosaukumus u.c.).</w:t>
      </w:r>
    </w:p>
    <w:p w14:paraId="5D0D4587" w14:textId="77777777" w:rsidR="006E54BA" w:rsidRDefault="006E54BA">
      <w:pPr>
        <w:numPr>
          <w:ilvl w:val="0"/>
          <w:numId w:val="24"/>
        </w:numPr>
        <w:shd w:val="clear" w:color="auto" w:fill="FFFFFF" w:themeFill="background1"/>
        <w:tabs>
          <w:tab w:val="clear" w:pos="720"/>
          <w:tab w:val="num" w:pos="426"/>
        </w:tabs>
        <w:spacing w:before="60" w:after="0"/>
        <w:ind w:left="425" w:hanging="425"/>
      </w:pPr>
      <w:r>
        <w:t xml:space="preserve">Ādaži atbalsta kopīgu pakalpojumu un sadarbības projektu organizēšanu ar Garkalnes pagasta Garkalnes, </w:t>
      </w:r>
      <w:proofErr w:type="spellStart"/>
      <w:r>
        <w:t>Sužu</w:t>
      </w:r>
      <w:proofErr w:type="spellEnd"/>
      <w:r>
        <w:t>, Berģu ciemiem, neizslēdzot iespēju nākotnē apvienoties.</w:t>
      </w:r>
    </w:p>
    <w:p w14:paraId="61312AFA" w14:textId="77777777" w:rsidR="006E54BA" w:rsidRDefault="006E54BA">
      <w:pPr>
        <w:numPr>
          <w:ilvl w:val="0"/>
          <w:numId w:val="24"/>
        </w:numPr>
        <w:shd w:val="clear" w:color="auto" w:fill="FFFFFF" w:themeFill="background1"/>
        <w:tabs>
          <w:tab w:val="clear" w:pos="720"/>
          <w:tab w:val="num" w:pos="426"/>
        </w:tabs>
        <w:spacing w:before="60" w:after="0"/>
        <w:ind w:left="425" w:hanging="425"/>
      </w:pPr>
      <w:r>
        <w:t xml:space="preserve">Jāveido </w:t>
      </w:r>
      <w:r w:rsidRPr="00B801D7">
        <w:t>pamatots izglītības iestāžu izvietojuma piedāvājums</w:t>
      </w:r>
      <w:r>
        <w:t xml:space="preserve">, balstoties uz </w:t>
      </w:r>
      <w:proofErr w:type="spellStart"/>
      <w:r>
        <w:t>apdzīvojuma</w:t>
      </w:r>
      <w:proofErr w:type="spellEnd"/>
      <w:r>
        <w:t xml:space="preserve"> struktūru un pakalpojumu centriem, demogrāfiskajām prognozēm un saikni ar Rīgas pilsētu.</w:t>
      </w:r>
    </w:p>
    <w:p w14:paraId="364A97FB" w14:textId="77777777" w:rsidR="006E54BA" w:rsidRDefault="006E54BA">
      <w:pPr>
        <w:numPr>
          <w:ilvl w:val="0"/>
          <w:numId w:val="24"/>
        </w:numPr>
        <w:shd w:val="clear" w:color="auto" w:fill="FFFFFF" w:themeFill="background1"/>
        <w:tabs>
          <w:tab w:val="clear" w:pos="720"/>
          <w:tab w:val="num" w:pos="426"/>
        </w:tabs>
        <w:spacing w:before="60" w:after="0"/>
        <w:ind w:left="425" w:hanging="425"/>
      </w:pPr>
      <w:r>
        <w:t>Jānodrošina iedzīvotājiem maksimāli ērtas pieejas iespējas sabiedriskajiem un maksas pakalpojumiem (izglītība, medicīna, sociālie pakalpojumi, sadzīves pakalpojumi, pārtikas un citu preču veikali, u.c.), kā arī sabiedriskā transporta satiksmes iespējas līdz augstāka līmeņa centram.</w:t>
      </w:r>
    </w:p>
    <w:p w14:paraId="66B545E2" w14:textId="77777777" w:rsidR="006E54BA" w:rsidRDefault="006E54BA">
      <w:pPr>
        <w:numPr>
          <w:ilvl w:val="0"/>
          <w:numId w:val="24"/>
        </w:numPr>
        <w:shd w:val="clear" w:color="auto" w:fill="FFFFFF" w:themeFill="background1"/>
        <w:tabs>
          <w:tab w:val="clear" w:pos="720"/>
          <w:tab w:val="num" w:pos="426"/>
        </w:tabs>
        <w:spacing w:before="60" w:after="0"/>
        <w:ind w:left="425" w:hanging="425"/>
      </w:pPr>
      <w:r>
        <w:t xml:space="preserve">Jāuzlabo apdzīvoto vietu vides kvalitāte. Jāveido harmoniska dzīves vide ciemos, ar pieejamu labiekārtotu publisko </w:t>
      </w:r>
      <w:proofErr w:type="spellStart"/>
      <w:r>
        <w:t>ārtelpu</w:t>
      </w:r>
      <w:proofErr w:type="spellEnd"/>
      <w:r>
        <w:t xml:space="preserve"> – parkiem, skvēriem, rotaļu laukumiem, gājēju un velosipēdistu infrastruktūru, autotransporta ielām u.c., brīvas pieejas iespējām publiskajiem ūdeņiem, mobilitātes punktiem.</w:t>
      </w:r>
    </w:p>
    <w:p w14:paraId="5346D6CD" w14:textId="77777777" w:rsidR="006E54BA" w:rsidRDefault="006E54BA">
      <w:pPr>
        <w:numPr>
          <w:ilvl w:val="0"/>
          <w:numId w:val="24"/>
        </w:numPr>
        <w:shd w:val="clear" w:color="auto" w:fill="FFFFFF" w:themeFill="background1"/>
        <w:tabs>
          <w:tab w:val="clear" w:pos="720"/>
          <w:tab w:val="num" w:pos="426"/>
        </w:tabs>
        <w:spacing w:before="60" w:after="0"/>
        <w:ind w:left="425" w:hanging="425"/>
      </w:pPr>
      <w:r>
        <w:t>Jānodrošina visu apdzīvoto vietu sasniedzamību pa labas kvalitātes autoceļiem.</w:t>
      </w:r>
    </w:p>
    <w:p w14:paraId="5FAB5F4C" w14:textId="77777777" w:rsidR="006E54BA" w:rsidRDefault="006E54BA">
      <w:pPr>
        <w:numPr>
          <w:ilvl w:val="0"/>
          <w:numId w:val="24"/>
        </w:numPr>
        <w:shd w:val="clear" w:color="auto" w:fill="FFFFFF" w:themeFill="background1"/>
        <w:tabs>
          <w:tab w:val="clear" w:pos="720"/>
          <w:tab w:val="num" w:pos="426"/>
        </w:tabs>
        <w:spacing w:before="60" w:after="0"/>
        <w:ind w:left="425" w:hanging="425"/>
      </w:pPr>
      <w:r>
        <w:t xml:space="preserve">Jāīsteno pasākumi šosejas A1 attīstības zonā. </w:t>
      </w:r>
    </w:p>
    <w:p w14:paraId="4C73C4DE" w14:textId="77777777" w:rsidR="006E54BA" w:rsidRDefault="006E54BA">
      <w:pPr>
        <w:numPr>
          <w:ilvl w:val="0"/>
          <w:numId w:val="24"/>
        </w:numPr>
        <w:shd w:val="clear" w:color="auto" w:fill="FFFFFF" w:themeFill="background1"/>
        <w:tabs>
          <w:tab w:val="clear" w:pos="720"/>
          <w:tab w:val="num" w:pos="426"/>
        </w:tabs>
        <w:spacing w:before="60" w:after="0"/>
        <w:ind w:left="425" w:hanging="425"/>
      </w:pPr>
      <w:r>
        <w:t xml:space="preserve">Plānojot novada attīstību, jāņem vērā </w:t>
      </w:r>
      <w:proofErr w:type="spellStart"/>
      <w:r>
        <w:t>klimatneitralitāte</w:t>
      </w:r>
      <w:proofErr w:type="spellEnd"/>
      <w:r>
        <w:t>, pielāgošanās klimata pārmaiņām.</w:t>
      </w:r>
    </w:p>
    <w:p w14:paraId="105465D2" w14:textId="77777777" w:rsidR="006E54BA" w:rsidRDefault="006E54BA" w:rsidP="006E54BA">
      <w:pPr>
        <w:autoSpaceDE w:val="0"/>
        <w:autoSpaceDN w:val="0"/>
        <w:adjustRightInd w:val="0"/>
        <w:spacing w:after="0"/>
        <w:rPr>
          <w:rFonts w:eastAsia="TTE2121428t00"/>
        </w:rPr>
      </w:pPr>
    </w:p>
    <w:p w14:paraId="10D2F5B8" w14:textId="77777777" w:rsidR="006E54BA" w:rsidRPr="005E0027" w:rsidRDefault="006E54BA" w:rsidP="005E0027">
      <w:pPr>
        <w:pStyle w:val="Heading2"/>
        <w:rPr>
          <w:rFonts w:ascii="Montserrat" w:hAnsi="Montserrat"/>
          <w:i w:val="0"/>
          <w:iCs w:val="0"/>
          <w:sz w:val="24"/>
          <w:szCs w:val="24"/>
        </w:rPr>
      </w:pPr>
      <w:bookmarkStart w:id="375" w:name="_Toc77941830"/>
      <w:bookmarkStart w:id="376" w:name="_Toc134532440"/>
      <w:bookmarkStart w:id="377" w:name="_Toc137626160"/>
      <w:bookmarkStart w:id="378" w:name="_Toc137634268"/>
      <w:r w:rsidRPr="005E0027">
        <w:rPr>
          <w:rFonts w:ascii="Montserrat" w:hAnsi="Montserrat"/>
          <w:i w:val="0"/>
          <w:iCs w:val="0"/>
          <w:sz w:val="24"/>
          <w:szCs w:val="24"/>
        </w:rPr>
        <w:t>Attīstības programmas definētie izaicinājumi</w:t>
      </w:r>
      <w:bookmarkEnd w:id="375"/>
      <w:bookmarkEnd w:id="376"/>
      <w:bookmarkEnd w:id="377"/>
      <w:bookmarkEnd w:id="378"/>
    </w:p>
    <w:p w14:paraId="082951D0" w14:textId="77777777" w:rsidR="006E54BA" w:rsidRDefault="006E54BA" w:rsidP="006E54BA">
      <w:pPr>
        <w:autoSpaceDE w:val="0"/>
        <w:autoSpaceDN w:val="0"/>
        <w:adjustRightInd w:val="0"/>
        <w:spacing w:after="0"/>
        <w:rPr>
          <w:rFonts w:eastAsia="TTE2121428t00"/>
        </w:rPr>
      </w:pPr>
      <w:r w:rsidRPr="00B801D7">
        <w:rPr>
          <w:rFonts w:eastAsia="TTE2121428t00"/>
        </w:rPr>
        <w:t>Lai</w:t>
      </w:r>
      <w:r>
        <w:rPr>
          <w:rFonts w:eastAsia="TTE2121428t00"/>
          <w:b/>
          <w:bCs/>
        </w:rPr>
        <w:t xml:space="preserve"> </w:t>
      </w:r>
      <w:r>
        <w:rPr>
          <w:rFonts w:eastAsia="TTE2121428t00"/>
        </w:rPr>
        <w:t xml:space="preserve">uzlabotu </w:t>
      </w:r>
      <w:r>
        <w:rPr>
          <w:rFonts w:eastAsia="TTE2121428t00"/>
          <w:b/>
          <w:bCs/>
        </w:rPr>
        <w:t>v</w:t>
      </w:r>
      <w:r w:rsidRPr="00B801D7">
        <w:rPr>
          <w:rFonts w:eastAsia="TTE2121428t00"/>
          <w:b/>
          <w:bCs/>
        </w:rPr>
        <w:t>irszemes ūdeņ</w:t>
      </w:r>
      <w:r>
        <w:rPr>
          <w:rFonts w:eastAsia="TTE2121428t00"/>
          <w:b/>
          <w:bCs/>
        </w:rPr>
        <w:t>u</w:t>
      </w:r>
      <w:r>
        <w:rPr>
          <w:rFonts w:eastAsia="TTE2121428t00"/>
        </w:rPr>
        <w:t xml:space="preserve"> kvalitāti, apsaimniekošanu</w:t>
      </w:r>
      <w:r w:rsidRPr="00E7366E">
        <w:rPr>
          <w:rFonts w:eastAsia="TTE2121428t00"/>
        </w:rPr>
        <w:t xml:space="preserve"> </w:t>
      </w:r>
      <w:r>
        <w:rPr>
          <w:rFonts w:eastAsia="TTE2121428t00"/>
        </w:rPr>
        <w:t>un izmantošanu</w:t>
      </w:r>
      <w:r w:rsidRPr="00B801D7">
        <w:rPr>
          <w:rFonts w:eastAsia="TTE2121428t00"/>
        </w:rPr>
        <w:t>,</w:t>
      </w:r>
      <w:r>
        <w:rPr>
          <w:rFonts w:eastAsia="TTE2121428t00"/>
          <w:b/>
          <w:bCs/>
        </w:rPr>
        <w:t xml:space="preserve"> </w:t>
      </w:r>
      <w:r w:rsidRPr="00B801D7">
        <w:rPr>
          <w:rFonts w:eastAsia="TTE2121428t00"/>
        </w:rPr>
        <w:t>nepieciešams</w:t>
      </w:r>
      <w:r>
        <w:rPr>
          <w:rFonts w:eastAsia="TTE2121428t00"/>
        </w:rPr>
        <w:t>:</w:t>
      </w:r>
    </w:p>
    <w:p w14:paraId="3434545B" w14:textId="77777777" w:rsidR="006E54BA" w:rsidRPr="003020A5" w:rsidRDefault="006E54BA">
      <w:pPr>
        <w:numPr>
          <w:ilvl w:val="0"/>
          <w:numId w:val="24"/>
        </w:numPr>
        <w:shd w:val="clear" w:color="auto" w:fill="FFFFFF" w:themeFill="background1"/>
        <w:tabs>
          <w:tab w:val="clear" w:pos="720"/>
          <w:tab w:val="num" w:pos="426"/>
        </w:tabs>
        <w:spacing w:before="60" w:after="0"/>
        <w:ind w:left="425" w:hanging="425"/>
      </w:pPr>
      <w:r w:rsidRPr="003020A5">
        <w:t>Nodrošināt piekļuves pie ezeriem</w:t>
      </w:r>
      <w:r>
        <w:t>.</w:t>
      </w:r>
    </w:p>
    <w:p w14:paraId="5694FEF3" w14:textId="77777777" w:rsidR="006E54BA" w:rsidRPr="003020A5" w:rsidRDefault="006E54BA">
      <w:pPr>
        <w:numPr>
          <w:ilvl w:val="0"/>
          <w:numId w:val="24"/>
        </w:numPr>
        <w:shd w:val="clear" w:color="auto" w:fill="FFFFFF" w:themeFill="background1"/>
        <w:tabs>
          <w:tab w:val="clear" w:pos="720"/>
          <w:tab w:val="num" w:pos="426"/>
        </w:tabs>
        <w:spacing w:before="60" w:after="0"/>
        <w:ind w:left="425" w:hanging="425"/>
      </w:pPr>
      <w:r w:rsidRPr="003020A5">
        <w:t>Labiekārtot peldvietas</w:t>
      </w:r>
      <w:r>
        <w:t>.</w:t>
      </w:r>
    </w:p>
    <w:p w14:paraId="2D058C97" w14:textId="77777777" w:rsidR="006E54BA" w:rsidRPr="003020A5" w:rsidRDefault="006E54BA">
      <w:pPr>
        <w:numPr>
          <w:ilvl w:val="0"/>
          <w:numId w:val="24"/>
        </w:numPr>
        <w:shd w:val="clear" w:color="auto" w:fill="FFFFFF" w:themeFill="background1"/>
        <w:tabs>
          <w:tab w:val="clear" w:pos="720"/>
          <w:tab w:val="num" w:pos="426"/>
        </w:tabs>
        <w:spacing w:before="60" w:after="0"/>
        <w:ind w:left="425" w:hanging="425"/>
      </w:pPr>
      <w:r w:rsidRPr="003020A5">
        <w:t>Izbūvēt laivu ielaišanas vietas</w:t>
      </w:r>
      <w:r>
        <w:t>.</w:t>
      </w:r>
    </w:p>
    <w:p w14:paraId="48EF4E4D" w14:textId="77777777" w:rsidR="006E54BA" w:rsidRPr="003020A5" w:rsidRDefault="006E54BA">
      <w:pPr>
        <w:numPr>
          <w:ilvl w:val="0"/>
          <w:numId w:val="24"/>
        </w:numPr>
        <w:shd w:val="clear" w:color="auto" w:fill="FFFFFF" w:themeFill="background1"/>
        <w:tabs>
          <w:tab w:val="clear" w:pos="720"/>
          <w:tab w:val="num" w:pos="426"/>
        </w:tabs>
        <w:spacing w:before="60" w:after="0"/>
        <w:ind w:left="425" w:hanging="425"/>
      </w:pPr>
      <w:r w:rsidRPr="003020A5">
        <w:t>Attīstīt ūdens tūrismu</w:t>
      </w:r>
      <w:r>
        <w:t>.</w:t>
      </w:r>
    </w:p>
    <w:p w14:paraId="1F9BCAD3" w14:textId="77777777" w:rsidR="006E54BA" w:rsidRPr="003020A5" w:rsidRDefault="006E54BA">
      <w:pPr>
        <w:numPr>
          <w:ilvl w:val="0"/>
          <w:numId w:val="24"/>
        </w:numPr>
        <w:shd w:val="clear" w:color="auto" w:fill="FFFFFF" w:themeFill="background1"/>
        <w:tabs>
          <w:tab w:val="clear" w:pos="720"/>
          <w:tab w:val="num" w:pos="426"/>
        </w:tabs>
        <w:spacing w:before="60" w:after="0"/>
        <w:ind w:left="425" w:hanging="425"/>
      </w:pPr>
      <w:r w:rsidRPr="003020A5">
        <w:t>Izstrādāt ūdensobjektu plānu ar teritorijas izmantošanas zonējumu</w:t>
      </w:r>
      <w:r>
        <w:t>.</w:t>
      </w:r>
    </w:p>
    <w:p w14:paraId="36C0B4E1" w14:textId="77777777" w:rsidR="006E54BA" w:rsidRPr="003020A5" w:rsidRDefault="006E54BA">
      <w:pPr>
        <w:numPr>
          <w:ilvl w:val="0"/>
          <w:numId w:val="24"/>
        </w:numPr>
        <w:shd w:val="clear" w:color="auto" w:fill="FFFFFF" w:themeFill="background1"/>
        <w:tabs>
          <w:tab w:val="clear" w:pos="720"/>
          <w:tab w:val="num" w:pos="426"/>
        </w:tabs>
        <w:spacing w:before="60" w:after="0"/>
        <w:ind w:left="425" w:hanging="425"/>
      </w:pPr>
      <w:r>
        <w:t>Ieviest l</w:t>
      </w:r>
      <w:r w:rsidRPr="003020A5">
        <w:t>icencēt</w:t>
      </w:r>
      <w:r>
        <w:t>u</w:t>
      </w:r>
      <w:r w:rsidRPr="003020A5">
        <w:t xml:space="preserve"> makšķerēšan</w:t>
      </w:r>
      <w:r>
        <w:t>u.</w:t>
      </w:r>
    </w:p>
    <w:p w14:paraId="19E7E65F" w14:textId="77777777" w:rsidR="006E54BA" w:rsidRDefault="006E54BA">
      <w:pPr>
        <w:numPr>
          <w:ilvl w:val="0"/>
          <w:numId w:val="24"/>
        </w:numPr>
        <w:shd w:val="clear" w:color="auto" w:fill="FFFFFF" w:themeFill="background1"/>
        <w:tabs>
          <w:tab w:val="clear" w:pos="720"/>
          <w:tab w:val="num" w:pos="426"/>
        </w:tabs>
        <w:spacing w:before="60" w:after="0"/>
        <w:ind w:left="425" w:hanging="425"/>
      </w:pPr>
      <w:r w:rsidRPr="003020A5">
        <w:t>Regulār</w:t>
      </w:r>
      <w:r>
        <w:t>i</w:t>
      </w:r>
      <w:r w:rsidRPr="003020A5">
        <w:t xml:space="preserve"> </w:t>
      </w:r>
      <w:r>
        <w:t xml:space="preserve">tīrīt </w:t>
      </w:r>
      <w:r w:rsidRPr="003020A5">
        <w:t>ezeru</w:t>
      </w:r>
      <w:r>
        <w:t xml:space="preserve">s </w:t>
      </w:r>
      <w:r w:rsidRPr="003020A5">
        <w:t>(niedres, lēpes)</w:t>
      </w:r>
      <w:r>
        <w:t>.</w:t>
      </w:r>
    </w:p>
    <w:p w14:paraId="707D7AB0" w14:textId="77777777" w:rsidR="006E54BA" w:rsidRPr="003020A5" w:rsidRDefault="006E54BA">
      <w:pPr>
        <w:numPr>
          <w:ilvl w:val="0"/>
          <w:numId w:val="24"/>
        </w:numPr>
        <w:shd w:val="clear" w:color="auto" w:fill="FFFFFF" w:themeFill="background1"/>
        <w:tabs>
          <w:tab w:val="clear" w:pos="720"/>
          <w:tab w:val="num" w:pos="426"/>
        </w:tabs>
        <w:spacing w:before="60" w:after="0"/>
        <w:ind w:left="425" w:hanging="425"/>
      </w:pPr>
      <w:r w:rsidRPr="00EE293F">
        <w:t>Risināt iekšējo publisko ūdeņu un to piegulošās teritorijas apsaimniekošanas problēmas, kas saistītas ar vēsturisko patvaļīgo būvniecību (sētas, laipas)</w:t>
      </w:r>
      <w:r>
        <w:t>.</w:t>
      </w:r>
    </w:p>
    <w:p w14:paraId="18D8AA46" w14:textId="77777777" w:rsidR="006E54BA" w:rsidRPr="003020A5" w:rsidRDefault="006E54BA">
      <w:pPr>
        <w:numPr>
          <w:ilvl w:val="0"/>
          <w:numId w:val="24"/>
        </w:numPr>
        <w:shd w:val="clear" w:color="auto" w:fill="FFFFFF" w:themeFill="background1"/>
        <w:tabs>
          <w:tab w:val="clear" w:pos="720"/>
          <w:tab w:val="num" w:pos="426"/>
        </w:tabs>
        <w:spacing w:before="60" w:after="0"/>
        <w:ind w:left="425" w:hanging="425"/>
      </w:pPr>
      <w:r w:rsidRPr="003020A5">
        <w:t>Izskaust sadzīves notekūdeņu novadīšanu ezeros</w:t>
      </w:r>
      <w:r>
        <w:t>.</w:t>
      </w:r>
    </w:p>
    <w:p w14:paraId="4B090E7B" w14:textId="77777777" w:rsidR="006E54BA" w:rsidRPr="00DA177B" w:rsidRDefault="006E54BA" w:rsidP="006E54BA">
      <w:pPr>
        <w:shd w:val="clear" w:color="auto" w:fill="FFFFFF" w:themeFill="background1"/>
        <w:spacing w:after="0"/>
      </w:pPr>
      <w:r>
        <w:t xml:space="preserve">Lai attīstītu </w:t>
      </w:r>
      <w:r w:rsidRPr="00B801D7">
        <w:rPr>
          <w:b/>
          <w:bCs/>
        </w:rPr>
        <w:t xml:space="preserve">polderu </w:t>
      </w:r>
      <w:r w:rsidRPr="00DA177B">
        <w:rPr>
          <w:b/>
          <w:bCs/>
        </w:rPr>
        <w:t>teritorijas</w:t>
      </w:r>
      <w:r w:rsidRPr="00DA177B">
        <w:t>, nepieciešams:</w:t>
      </w:r>
    </w:p>
    <w:p w14:paraId="357D505D" w14:textId="77777777" w:rsidR="006E54BA" w:rsidRDefault="006E54BA">
      <w:pPr>
        <w:pStyle w:val="ListParagraph"/>
        <w:numPr>
          <w:ilvl w:val="0"/>
          <w:numId w:val="20"/>
        </w:numPr>
        <w:shd w:val="clear" w:color="auto" w:fill="FFFFFF" w:themeFill="background1"/>
        <w:suppressAutoHyphens w:val="0"/>
        <w:spacing w:before="60" w:after="0" w:line="240" w:lineRule="auto"/>
        <w:ind w:left="425" w:hanging="425"/>
      </w:pPr>
      <w:r w:rsidRPr="00DA177B">
        <w:t>Steidzami nostiprināt Gaujas krastu (</w:t>
      </w:r>
      <w:proofErr w:type="spellStart"/>
      <w:r w:rsidRPr="00DA177B">
        <w:t>rievpāļi</w:t>
      </w:r>
      <w:proofErr w:type="spellEnd"/>
      <w:r w:rsidRPr="00DA177B">
        <w:t xml:space="preserve">, </w:t>
      </w:r>
      <w:proofErr w:type="spellStart"/>
      <w:r w:rsidRPr="00DA177B">
        <w:t>rievsienu</w:t>
      </w:r>
      <w:proofErr w:type="spellEnd"/>
      <w:r w:rsidRPr="00DA177B">
        <w:t xml:space="preserve"> veidošana, straumes novirzīšana ar </w:t>
      </w:r>
      <w:proofErr w:type="spellStart"/>
      <w:r w:rsidRPr="00DA177B">
        <w:t>būnām</w:t>
      </w:r>
      <w:proofErr w:type="spellEnd"/>
      <w:r w:rsidRPr="00DA177B">
        <w:t xml:space="preserve">) – lai nepieļautu krasta tālāku noskalošanu </w:t>
      </w:r>
      <w:r w:rsidRPr="003A3649">
        <w:t>un aizsargātu atjaunoto Centra poldera aizsargdambi</w:t>
      </w:r>
      <w:r>
        <w:t>.</w:t>
      </w:r>
    </w:p>
    <w:p w14:paraId="2380C4CC" w14:textId="77777777" w:rsidR="006E54BA" w:rsidRDefault="006E54BA">
      <w:pPr>
        <w:pStyle w:val="ListParagraph"/>
        <w:numPr>
          <w:ilvl w:val="0"/>
          <w:numId w:val="20"/>
        </w:numPr>
        <w:shd w:val="clear" w:color="auto" w:fill="FFFFFF" w:themeFill="background1"/>
        <w:suppressAutoHyphens w:val="0"/>
        <w:spacing w:before="60" w:after="0" w:line="240" w:lineRule="auto"/>
        <w:ind w:left="425" w:hanging="425"/>
      </w:pPr>
      <w:r>
        <w:t xml:space="preserve">Veikt </w:t>
      </w:r>
      <w:proofErr w:type="spellStart"/>
      <w:r>
        <w:t>p</w:t>
      </w:r>
      <w:r w:rsidRPr="00C92D81">
        <w:t>retplūdu</w:t>
      </w:r>
      <w:proofErr w:type="spellEnd"/>
      <w:r w:rsidRPr="00C92D81">
        <w:t xml:space="preserve"> </w:t>
      </w:r>
      <w:proofErr w:type="spellStart"/>
      <w:r w:rsidRPr="00C92D81">
        <w:t>aizsargbūvju</w:t>
      </w:r>
      <w:proofErr w:type="spellEnd"/>
      <w:r w:rsidRPr="00C92D81">
        <w:t xml:space="preserve"> būvniecīb</w:t>
      </w:r>
      <w:r>
        <w:t>u</w:t>
      </w:r>
      <w:r w:rsidRPr="00C92D81">
        <w:t xml:space="preserve"> no </w:t>
      </w:r>
      <w:proofErr w:type="spellStart"/>
      <w:r w:rsidRPr="00C92D81">
        <w:t>Kadagas</w:t>
      </w:r>
      <w:proofErr w:type="spellEnd"/>
      <w:r w:rsidRPr="00C92D81">
        <w:t xml:space="preserve"> tilta līdz Gaujas-Daugavas kanālam (t.sk. sūkņu stacija)</w:t>
      </w:r>
      <w:r>
        <w:t>.</w:t>
      </w:r>
    </w:p>
    <w:p w14:paraId="1E0A84C0" w14:textId="77777777" w:rsidR="006E54BA" w:rsidRPr="002C7B83" w:rsidRDefault="006E54BA">
      <w:pPr>
        <w:pStyle w:val="ListParagraph"/>
        <w:numPr>
          <w:ilvl w:val="0"/>
          <w:numId w:val="20"/>
        </w:numPr>
        <w:shd w:val="clear" w:color="auto" w:fill="FFFFFF" w:themeFill="background1"/>
        <w:suppressAutoHyphens w:val="0"/>
        <w:spacing w:before="60" w:after="0" w:line="240" w:lineRule="auto"/>
        <w:ind w:left="425" w:hanging="425"/>
      </w:pPr>
      <w:r>
        <w:t xml:space="preserve">Veikt </w:t>
      </w:r>
      <w:proofErr w:type="spellStart"/>
      <w:r w:rsidRPr="002C7B83">
        <w:t>Stapriņu</w:t>
      </w:r>
      <w:proofErr w:type="spellEnd"/>
      <w:r w:rsidRPr="002C7B83">
        <w:t xml:space="preserve"> novadgrāvja, Ādažu Centra poldera novadgrāvja atjaunošan</w:t>
      </w:r>
      <w:r>
        <w:t>u.</w:t>
      </w:r>
    </w:p>
    <w:p w14:paraId="14938DE6" w14:textId="77777777" w:rsidR="006E54BA" w:rsidRPr="002C7B83" w:rsidRDefault="006E54BA">
      <w:pPr>
        <w:pStyle w:val="ListParagraph"/>
        <w:numPr>
          <w:ilvl w:val="0"/>
          <w:numId w:val="20"/>
        </w:numPr>
        <w:shd w:val="clear" w:color="auto" w:fill="FFFFFF" w:themeFill="background1"/>
        <w:suppressAutoHyphens w:val="0"/>
        <w:spacing w:before="60" w:after="0" w:line="240" w:lineRule="auto"/>
        <w:ind w:left="425" w:hanging="425"/>
      </w:pPr>
      <w:r>
        <w:t>Veikt g</w:t>
      </w:r>
      <w:r w:rsidRPr="002C7B83">
        <w:t>rāvja atjaunošan</w:t>
      </w:r>
      <w:r>
        <w:t>u</w:t>
      </w:r>
      <w:r w:rsidRPr="002C7B83">
        <w:t xml:space="preserve"> “Vinetās”, pie </w:t>
      </w:r>
      <w:proofErr w:type="spellStart"/>
      <w:r w:rsidRPr="002C7B83">
        <w:t>Krūmiņupītes</w:t>
      </w:r>
      <w:proofErr w:type="spellEnd"/>
      <w:r>
        <w:t>.</w:t>
      </w:r>
    </w:p>
    <w:p w14:paraId="7BB7635A" w14:textId="77777777" w:rsidR="006E54BA" w:rsidRDefault="006E54BA">
      <w:pPr>
        <w:pStyle w:val="ListParagraph"/>
        <w:numPr>
          <w:ilvl w:val="0"/>
          <w:numId w:val="20"/>
        </w:numPr>
        <w:shd w:val="clear" w:color="auto" w:fill="FFFFFF" w:themeFill="background1"/>
        <w:suppressAutoHyphens w:val="0"/>
        <w:spacing w:before="60" w:after="0" w:line="240" w:lineRule="auto"/>
        <w:ind w:left="425" w:hanging="425"/>
      </w:pPr>
      <w:r>
        <w:t xml:space="preserve">Veikt </w:t>
      </w:r>
      <w:r w:rsidRPr="002C7B83">
        <w:t>Ādažu ciema Rīgas gatves novadgrāvja 0</w:t>
      </w:r>
      <w:r>
        <w:t>,</w:t>
      </w:r>
      <w:r w:rsidRPr="002C7B83">
        <w:t>5 km atjaunošan</w:t>
      </w:r>
      <w:r>
        <w:t>u.</w:t>
      </w:r>
    </w:p>
    <w:p w14:paraId="456B79BE" w14:textId="77777777" w:rsidR="006E54BA" w:rsidRPr="00DA177B" w:rsidRDefault="006E54BA">
      <w:pPr>
        <w:pStyle w:val="ListParagraph"/>
        <w:numPr>
          <w:ilvl w:val="0"/>
          <w:numId w:val="20"/>
        </w:numPr>
        <w:shd w:val="clear" w:color="auto" w:fill="FFFFFF" w:themeFill="background1"/>
        <w:suppressAutoHyphens w:val="0"/>
        <w:spacing w:before="60" w:after="0" w:line="240" w:lineRule="auto"/>
        <w:ind w:left="425" w:hanging="425"/>
      </w:pPr>
      <w:r w:rsidRPr="00DA177B">
        <w:t xml:space="preserve">Veikt ūdensnotekas </w:t>
      </w:r>
      <w:proofErr w:type="spellStart"/>
      <w:r w:rsidRPr="00DA177B">
        <w:t>Krūmiņupe</w:t>
      </w:r>
      <w:proofErr w:type="spellEnd"/>
      <w:r w:rsidRPr="00DA177B">
        <w:t xml:space="preserve"> atjaunošanu.</w:t>
      </w:r>
    </w:p>
    <w:p w14:paraId="472A4637" w14:textId="77777777" w:rsidR="006E54BA" w:rsidRPr="00DA177B" w:rsidRDefault="006E54BA">
      <w:pPr>
        <w:pStyle w:val="ListParagraph"/>
        <w:numPr>
          <w:ilvl w:val="0"/>
          <w:numId w:val="20"/>
        </w:numPr>
        <w:shd w:val="clear" w:color="auto" w:fill="FFFFFF" w:themeFill="background1"/>
        <w:suppressAutoHyphens w:val="0"/>
        <w:spacing w:before="60" w:after="0" w:line="240" w:lineRule="auto"/>
        <w:ind w:left="425" w:hanging="425"/>
      </w:pPr>
      <w:r w:rsidRPr="00DA177B">
        <w:t xml:space="preserve">Veikt Ādažu ciema </w:t>
      </w:r>
      <w:proofErr w:type="spellStart"/>
      <w:r w:rsidRPr="00DA177B">
        <w:t>Jaunkūlu</w:t>
      </w:r>
      <w:proofErr w:type="spellEnd"/>
      <w:r w:rsidRPr="00DA177B">
        <w:t xml:space="preserve"> ielas grāvja 0,5 km atjaunošanu.</w:t>
      </w:r>
    </w:p>
    <w:p w14:paraId="3BD47DCE" w14:textId="77777777" w:rsidR="006E54BA" w:rsidRPr="00DA177B" w:rsidRDefault="006E54BA" w:rsidP="006E54BA">
      <w:pPr>
        <w:shd w:val="clear" w:color="auto" w:fill="FFFFFF" w:themeFill="background1"/>
        <w:spacing w:after="0"/>
      </w:pPr>
      <w:r w:rsidRPr="00DA177B">
        <w:t xml:space="preserve">Izaicinājumi </w:t>
      </w:r>
      <w:r w:rsidRPr="00DA177B">
        <w:rPr>
          <w:b/>
          <w:bCs/>
        </w:rPr>
        <w:t>sporta jomā</w:t>
      </w:r>
      <w:r w:rsidRPr="00DA177B">
        <w:t xml:space="preserve">:  </w:t>
      </w:r>
    </w:p>
    <w:p w14:paraId="61EB08CC" w14:textId="77777777" w:rsidR="006E54BA" w:rsidRPr="00DA177B" w:rsidRDefault="006E54BA">
      <w:pPr>
        <w:pStyle w:val="ListParagraph"/>
        <w:numPr>
          <w:ilvl w:val="0"/>
          <w:numId w:val="26"/>
        </w:numPr>
        <w:shd w:val="clear" w:color="auto" w:fill="FFFFFF" w:themeFill="background1"/>
        <w:suppressAutoHyphens w:val="0"/>
        <w:spacing w:before="60" w:after="0" w:line="240" w:lineRule="auto"/>
        <w:ind w:left="426" w:hanging="426"/>
      </w:pPr>
      <w:r w:rsidRPr="00DA177B">
        <w:t>Esošo sporta objektu noslodze (pieprasījums ir lielāks nekā piedāvājums).</w:t>
      </w:r>
    </w:p>
    <w:p w14:paraId="10BD6675" w14:textId="77777777" w:rsidR="006E54BA" w:rsidRPr="00DA177B" w:rsidRDefault="006E54BA">
      <w:pPr>
        <w:pStyle w:val="ListParagraph"/>
        <w:numPr>
          <w:ilvl w:val="0"/>
          <w:numId w:val="26"/>
        </w:numPr>
        <w:shd w:val="clear" w:color="auto" w:fill="FFFFFF" w:themeFill="background1"/>
        <w:suppressAutoHyphens w:val="0"/>
        <w:spacing w:before="60" w:after="0" w:line="240" w:lineRule="auto"/>
        <w:ind w:left="426" w:hanging="426"/>
      </w:pPr>
      <w:r w:rsidRPr="00DA177B">
        <w:t xml:space="preserve">Vairāki Ādažu novada sporta objekti paredz tikai āra aktivitātes, līdz ar to, to lietošana ir ļoti atkarīga no sezonas (tikai ziemas vai tikai vasaras). </w:t>
      </w:r>
    </w:p>
    <w:p w14:paraId="4D106301" w14:textId="77777777" w:rsidR="006E54BA" w:rsidRPr="003E02DA" w:rsidRDefault="006E54BA">
      <w:pPr>
        <w:pStyle w:val="ListParagraph"/>
        <w:numPr>
          <w:ilvl w:val="0"/>
          <w:numId w:val="26"/>
        </w:numPr>
        <w:shd w:val="clear" w:color="auto" w:fill="FFFFFF" w:themeFill="background1"/>
        <w:suppressAutoHyphens w:val="0"/>
        <w:spacing w:before="60" w:after="0" w:line="240" w:lineRule="auto"/>
        <w:ind w:left="426" w:hanging="426"/>
        <w:rPr>
          <w:color w:val="000000" w:themeColor="text1"/>
        </w:rPr>
      </w:pPr>
      <w:r w:rsidRPr="00DA177B">
        <w:t xml:space="preserve">Sporta objekti pārsvara </w:t>
      </w:r>
      <w:r w:rsidRPr="00845C34">
        <w:t>nav veidoti energoefektīvi, it īpaši tas ir būt</w:t>
      </w:r>
      <w:r>
        <w:t>is</w:t>
      </w:r>
      <w:r w:rsidRPr="00845C34">
        <w:t>ki peldbaseina gadījumā – liels enerģijas patēriņš ūdens uzsildīšanai</w:t>
      </w:r>
      <w:r>
        <w:t xml:space="preserve">. </w:t>
      </w:r>
    </w:p>
    <w:p w14:paraId="08B308AA" w14:textId="77777777" w:rsidR="006E54BA" w:rsidRPr="003E02DA" w:rsidRDefault="006E54BA">
      <w:pPr>
        <w:pStyle w:val="ListParagraph"/>
        <w:numPr>
          <w:ilvl w:val="0"/>
          <w:numId w:val="26"/>
        </w:numPr>
        <w:shd w:val="clear" w:color="auto" w:fill="FFFFFF" w:themeFill="background1"/>
        <w:suppressAutoHyphens w:val="0"/>
        <w:spacing w:before="60" w:after="0" w:line="240" w:lineRule="auto"/>
        <w:ind w:left="426" w:hanging="426"/>
        <w:rPr>
          <w:color w:val="000000" w:themeColor="text1"/>
        </w:rPr>
      </w:pPr>
      <w:r w:rsidRPr="00845C34">
        <w:t>Sporta objekti nav paredzēti sacensību rīkošanai (stāvvietas, skatītāju vietas, izmērs).</w:t>
      </w:r>
      <w:r>
        <w:t xml:space="preserve"> </w:t>
      </w:r>
    </w:p>
    <w:p w14:paraId="5760196E" w14:textId="77777777" w:rsidR="006E54BA" w:rsidRPr="003E02DA" w:rsidRDefault="006E54BA">
      <w:pPr>
        <w:pStyle w:val="ListParagraph"/>
        <w:numPr>
          <w:ilvl w:val="0"/>
          <w:numId w:val="26"/>
        </w:numPr>
        <w:shd w:val="clear" w:color="auto" w:fill="FFFFFF" w:themeFill="background1"/>
        <w:suppressAutoHyphens w:val="0"/>
        <w:spacing w:before="60" w:after="0" w:line="240" w:lineRule="auto"/>
        <w:ind w:left="426" w:hanging="426"/>
        <w:rPr>
          <w:color w:val="000000" w:themeColor="text1"/>
        </w:rPr>
      </w:pPr>
      <w:r>
        <w:t xml:space="preserve">Sporta objekti </w:t>
      </w:r>
      <w:r w:rsidRPr="00845C34">
        <w:t xml:space="preserve">nav paredzēti sporta nometņu rīkošanai – ne vietējiem sportistiem, ne viesu komandām, sportistiem. </w:t>
      </w:r>
    </w:p>
    <w:p w14:paraId="1CBC693B" w14:textId="77777777" w:rsidR="006E54BA" w:rsidRPr="003E02DA" w:rsidRDefault="006E54BA">
      <w:pPr>
        <w:pStyle w:val="ListParagraph"/>
        <w:numPr>
          <w:ilvl w:val="0"/>
          <w:numId w:val="26"/>
        </w:numPr>
        <w:shd w:val="clear" w:color="auto" w:fill="FFFFFF" w:themeFill="background1"/>
        <w:suppressAutoHyphens w:val="0"/>
        <w:spacing w:before="60" w:after="0" w:line="240" w:lineRule="auto"/>
        <w:ind w:left="426" w:hanging="426"/>
        <w:rPr>
          <w:color w:val="000000" w:themeColor="text1"/>
        </w:rPr>
      </w:pPr>
      <w:r w:rsidRPr="00845C34">
        <w:t>Objektu darbība bieži vien nav salāgota sava starpā</w:t>
      </w:r>
      <w:r>
        <w:t>.</w:t>
      </w:r>
    </w:p>
    <w:p w14:paraId="031DAEDD" w14:textId="77777777" w:rsidR="006E54BA" w:rsidRPr="0063002E" w:rsidRDefault="006E54BA">
      <w:pPr>
        <w:pStyle w:val="ListParagraph"/>
        <w:numPr>
          <w:ilvl w:val="0"/>
          <w:numId w:val="26"/>
        </w:numPr>
        <w:shd w:val="clear" w:color="auto" w:fill="FFFFFF" w:themeFill="background1"/>
        <w:suppressAutoHyphens w:val="0"/>
        <w:spacing w:before="60" w:after="0" w:line="240" w:lineRule="auto"/>
        <w:ind w:left="426" w:hanging="426"/>
        <w:rPr>
          <w:color w:val="000000" w:themeColor="text1"/>
        </w:rPr>
      </w:pPr>
      <w:r>
        <w:t>N</w:t>
      </w:r>
      <w:r w:rsidRPr="00845C34">
        <w:t>av viegli nodrošināmi ēdināšanas un izmitināšanas pakalpojumi</w:t>
      </w:r>
      <w:r>
        <w:t>.</w:t>
      </w:r>
      <w:r w:rsidRPr="00845C34">
        <w:t xml:space="preserve"> Tas ir nepieciešams arī lielāku, starptautisku sacensību rīkošanas gadījumā</w:t>
      </w:r>
      <w:r>
        <w:t>.</w:t>
      </w:r>
    </w:p>
    <w:p w14:paraId="24CA1121" w14:textId="77777777" w:rsidR="006E54BA" w:rsidRPr="003E02DA" w:rsidRDefault="006E54BA">
      <w:pPr>
        <w:pStyle w:val="ListParagraph"/>
        <w:numPr>
          <w:ilvl w:val="0"/>
          <w:numId w:val="26"/>
        </w:numPr>
        <w:shd w:val="clear" w:color="auto" w:fill="FFFFFF" w:themeFill="background1"/>
        <w:suppressAutoHyphens w:val="0"/>
        <w:spacing w:before="60" w:after="0" w:line="240" w:lineRule="auto"/>
        <w:ind w:left="426" w:hanging="426"/>
        <w:rPr>
          <w:color w:val="000000" w:themeColor="text1"/>
        </w:rPr>
      </w:pPr>
      <w:r>
        <w:t>Pie atsevišķiem sporta objektiem ir apgrūtinātas piekļuves iespējas (trūkst autostāvvietu, drošu piebraukšanas ceļu, gājēju savienojumi ar sabiedrisko transportu un pagastu ciemiem).</w:t>
      </w:r>
    </w:p>
    <w:p w14:paraId="76FFE558" w14:textId="77777777" w:rsidR="006E54BA" w:rsidRPr="00DA177B" w:rsidRDefault="006E54BA" w:rsidP="006E54BA">
      <w:pPr>
        <w:shd w:val="clear" w:color="auto" w:fill="FFFFFF" w:themeFill="background1"/>
        <w:spacing w:after="0"/>
      </w:pPr>
      <w:r w:rsidRPr="00DA177B">
        <w:t>Nepieciešamie</w:t>
      </w:r>
      <w:r w:rsidRPr="00DA177B">
        <w:rPr>
          <w:b/>
          <w:bCs/>
        </w:rPr>
        <w:t xml:space="preserve"> kultūras infrastruktūras </w:t>
      </w:r>
      <w:r w:rsidRPr="00DA177B">
        <w:t xml:space="preserve">uzlabojumi:  </w:t>
      </w:r>
    </w:p>
    <w:p w14:paraId="520E6750" w14:textId="77777777" w:rsidR="006E54BA" w:rsidRDefault="006E54BA">
      <w:pPr>
        <w:pStyle w:val="ListParagraph"/>
        <w:numPr>
          <w:ilvl w:val="0"/>
          <w:numId w:val="7"/>
        </w:numPr>
        <w:shd w:val="clear" w:color="auto" w:fill="FFFFFF" w:themeFill="background1"/>
        <w:suppressAutoHyphens w:val="0"/>
        <w:spacing w:before="60" w:after="0" w:line="240" w:lineRule="auto"/>
        <w:ind w:left="425" w:hanging="425"/>
        <w:rPr>
          <w:color w:val="000000" w:themeColor="text1"/>
        </w:rPr>
      </w:pPr>
      <w:r>
        <w:rPr>
          <w:color w:val="000000" w:themeColor="text1"/>
        </w:rPr>
        <w:t>Atjaunot, modernizēt ĀKC telpas.</w:t>
      </w:r>
    </w:p>
    <w:p w14:paraId="0D9E5C21" w14:textId="77777777" w:rsidR="006E54BA" w:rsidRDefault="006E54BA">
      <w:pPr>
        <w:pStyle w:val="ListParagraph"/>
        <w:numPr>
          <w:ilvl w:val="0"/>
          <w:numId w:val="7"/>
        </w:numPr>
        <w:shd w:val="clear" w:color="auto" w:fill="FFFFFF" w:themeFill="background1"/>
        <w:suppressAutoHyphens w:val="0"/>
        <w:spacing w:before="60" w:after="0" w:line="240" w:lineRule="auto"/>
        <w:ind w:left="425" w:hanging="425"/>
        <w:rPr>
          <w:color w:val="000000" w:themeColor="text1"/>
        </w:rPr>
      </w:pPr>
      <w:r>
        <w:rPr>
          <w:color w:val="000000" w:themeColor="text1"/>
        </w:rPr>
        <w:t xml:space="preserve">Atjaunot Ādažu veco pagastmāju Gaujas ielā 16, Ādažos, </w:t>
      </w:r>
      <w:r w:rsidRPr="00156C28">
        <w:rPr>
          <w:color w:val="000000" w:themeColor="text1"/>
        </w:rPr>
        <w:t xml:space="preserve">atgriežot nama vēsturisko “izglītības un kultūras funkciju tautai”, atjaunojot  </w:t>
      </w:r>
      <w:proofErr w:type="spellStart"/>
      <w:r w:rsidRPr="00156C28">
        <w:rPr>
          <w:color w:val="000000" w:themeColor="text1"/>
        </w:rPr>
        <w:t>kultūrvietu</w:t>
      </w:r>
      <w:proofErr w:type="spellEnd"/>
      <w:r w:rsidRPr="00156C28">
        <w:rPr>
          <w:color w:val="000000" w:themeColor="text1"/>
        </w:rPr>
        <w:t>, kurā sastaptos mūsdienīga digitāla vēstures ekspozīcija ar bibliotēkas lasītavām.</w:t>
      </w:r>
    </w:p>
    <w:p w14:paraId="0F411F54" w14:textId="77777777" w:rsidR="006E54BA" w:rsidRDefault="006E54BA">
      <w:pPr>
        <w:pStyle w:val="ListParagraph"/>
        <w:numPr>
          <w:ilvl w:val="0"/>
          <w:numId w:val="7"/>
        </w:numPr>
        <w:shd w:val="clear" w:color="auto" w:fill="FFFFFF" w:themeFill="background1"/>
        <w:suppressAutoHyphens w:val="0"/>
        <w:spacing w:before="60" w:after="0" w:line="240" w:lineRule="auto"/>
        <w:ind w:left="425" w:hanging="425"/>
        <w:rPr>
          <w:color w:val="000000" w:themeColor="text1"/>
        </w:rPr>
      </w:pPr>
      <w:r>
        <w:t>L</w:t>
      </w:r>
      <w:r w:rsidRPr="00845C34">
        <w:t xml:space="preserve">epojoties, ka izcilākā Rīgas jūgendstila arhitekta </w:t>
      </w:r>
      <w:proofErr w:type="spellStart"/>
      <w:r>
        <w:t>K.</w:t>
      </w:r>
      <w:r w:rsidRPr="00845C34">
        <w:t>Pēkšēna</w:t>
      </w:r>
      <w:proofErr w:type="spellEnd"/>
      <w:r w:rsidRPr="00845C34">
        <w:t xml:space="preserve"> projektētā būve atrodas </w:t>
      </w:r>
      <w:r>
        <w:t>Ādažu</w:t>
      </w:r>
      <w:r w:rsidRPr="00845C34">
        <w:t xml:space="preserve"> novadā, jāizvērtē iespēja ēkai iegūt </w:t>
      </w:r>
      <w:r w:rsidRPr="00410817">
        <w:rPr>
          <w:iCs/>
        </w:rPr>
        <w:t>arhitektūras pieminekļa statusu</w:t>
      </w:r>
      <w:r w:rsidRPr="00845C34">
        <w:t xml:space="preserve"> (</w:t>
      </w:r>
      <w:r>
        <w:t>t</w:t>
      </w:r>
      <w:r w:rsidRPr="00845C34">
        <w:t>ikai tajā gadījumā, ja tas varētu atvieglot finansējuma iegūšanu atjaunošanas darbam)</w:t>
      </w:r>
      <w:r>
        <w:t>.</w:t>
      </w:r>
    </w:p>
    <w:p w14:paraId="505B9BFA" w14:textId="77777777" w:rsidR="006E54BA" w:rsidRDefault="006E54BA">
      <w:pPr>
        <w:pStyle w:val="ListParagraph"/>
        <w:numPr>
          <w:ilvl w:val="0"/>
          <w:numId w:val="7"/>
        </w:numPr>
        <w:shd w:val="clear" w:color="auto" w:fill="FFFFFF" w:themeFill="background1"/>
        <w:suppressAutoHyphens w:val="0"/>
        <w:spacing w:before="60" w:after="0" w:line="240" w:lineRule="auto"/>
        <w:ind w:left="425" w:hanging="425"/>
        <w:rPr>
          <w:color w:val="000000" w:themeColor="text1"/>
        </w:rPr>
      </w:pPr>
      <w:r w:rsidRPr="00064910">
        <w:rPr>
          <w:color w:val="000000" w:themeColor="text1"/>
        </w:rPr>
        <w:t>Atjaunot Rīgas ūdensapgādes muzeja ēku kompleksu un pilnveidot sadarbības formas, veidojot vides aizsardzībai/ dzeramā ūdens tēmai  u</w:t>
      </w:r>
      <w:r>
        <w:rPr>
          <w:color w:val="000000" w:themeColor="text1"/>
        </w:rPr>
        <w:t>.</w:t>
      </w:r>
      <w:r w:rsidRPr="00064910">
        <w:rPr>
          <w:color w:val="000000" w:themeColor="text1"/>
        </w:rPr>
        <w:t>tml. veltītas izglītojošas programmas</w:t>
      </w:r>
    </w:p>
    <w:p w14:paraId="657BA414" w14:textId="77777777" w:rsidR="006E54BA" w:rsidRDefault="006E54BA">
      <w:pPr>
        <w:pStyle w:val="ListParagraph"/>
        <w:numPr>
          <w:ilvl w:val="0"/>
          <w:numId w:val="7"/>
        </w:numPr>
        <w:shd w:val="clear" w:color="auto" w:fill="FFFFFF" w:themeFill="background1"/>
        <w:suppressAutoHyphens w:val="0"/>
        <w:spacing w:before="60" w:after="0" w:line="240" w:lineRule="auto"/>
        <w:ind w:left="425" w:hanging="425"/>
        <w:rPr>
          <w:color w:val="000000" w:themeColor="text1"/>
        </w:rPr>
      </w:pPr>
      <w:r>
        <w:rPr>
          <w:color w:val="000000" w:themeColor="text1"/>
        </w:rPr>
        <w:t xml:space="preserve">Uzbūvēt daudzfunkcionālu </w:t>
      </w:r>
      <w:r w:rsidRPr="007E259E">
        <w:rPr>
          <w:color w:val="000000" w:themeColor="text1"/>
        </w:rPr>
        <w:t>halli, k</w:t>
      </w:r>
      <w:r>
        <w:rPr>
          <w:color w:val="000000" w:themeColor="text1"/>
        </w:rPr>
        <w:t>urā</w:t>
      </w:r>
      <w:r w:rsidRPr="007E259E">
        <w:rPr>
          <w:color w:val="000000" w:themeColor="text1"/>
        </w:rPr>
        <w:t xml:space="preserve"> </w:t>
      </w:r>
      <w:r>
        <w:rPr>
          <w:color w:val="000000" w:themeColor="text1"/>
        </w:rPr>
        <w:t xml:space="preserve">kultūras joma </w:t>
      </w:r>
      <w:r w:rsidRPr="007E259E">
        <w:rPr>
          <w:color w:val="000000" w:themeColor="text1"/>
        </w:rPr>
        <w:t>varētu</w:t>
      </w:r>
      <w:r>
        <w:rPr>
          <w:color w:val="000000" w:themeColor="text1"/>
        </w:rPr>
        <w:t xml:space="preserve"> tikt</w:t>
      </w:r>
      <w:r w:rsidRPr="007E259E">
        <w:rPr>
          <w:color w:val="000000" w:themeColor="text1"/>
        </w:rPr>
        <w:t xml:space="preserve"> apvienot</w:t>
      </w:r>
      <w:r>
        <w:rPr>
          <w:color w:val="000000" w:themeColor="text1"/>
        </w:rPr>
        <w:t>a</w:t>
      </w:r>
      <w:r w:rsidRPr="007E259E">
        <w:rPr>
          <w:color w:val="000000" w:themeColor="text1"/>
        </w:rPr>
        <w:t xml:space="preserve"> ar sporta</w:t>
      </w:r>
      <w:r>
        <w:rPr>
          <w:color w:val="000000" w:themeColor="text1"/>
        </w:rPr>
        <w:t xml:space="preserve"> jomu.</w:t>
      </w:r>
    </w:p>
    <w:p w14:paraId="5352806F" w14:textId="77777777" w:rsidR="006E54BA" w:rsidRDefault="006E54BA">
      <w:pPr>
        <w:pStyle w:val="ListParagraph"/>
        <w:numPr>
          <w:ilvl w:val="0"/>
          <w:numId w:val="7"/>
        </w:numPr>
        <w:shd w:val="clear" w:color="auto" w:fill="FFFFFF" w:themeFill="background1"/>
        <w:suppressAutoHyphens w:val="0"/>
        <w:spacing w:before="60" w:after="0" w:line="240" w:lineRule="auto"/>
        <w:ind w:left="425" w:hanging="425"/>
        <w:rPr>
          <w:color w:val="000000" w:themeColor="text1"/>
        </w:rPr>
      </w:pPr>
      <w:r>
        <w:rPr>
          <w:color w:val="000000" w:themeColor="text1"/>
        </w:rPr>
        <w:t>Izveidot brīvā laika centru pieaugušajiem.</w:t>
      </w:r>
    </w:p>
    <w:p w14:paraId="1F16151E" w14:textId="77777777" w:rsidR="006E54BA" w:rsidRDefault="006E54BA">
      <w:pPr>
        <w:pStyle w:val="ListParagraph"/>
        <w:numPr>
          <w:ilvl w:val="0"/>
          <w:numId w:val="7"/>
        </w:numPr>
        <w:shd w:val="clear" w:color="auto" w:fill="FFFFFF" w:themeFill="background1"/>
        <w:suppressAutoHyphens w:val="0"/>
        <w:spacing w:before="60" w:after="0" w:line="240" w:lineRule="auto"/>
        <w:ind w:left="425" w:hanging="425"/>
        <w:rPr>
          <w:color w:val="000000" w:themeColor="text1"/>
        </w:rPr>
      </w:pPr>
      <w:r>
        <w:rPr>
          <w:color w:val="000000" w:themeColor="text1"/>
        </w:rPr>
        <w:t>Izbūvēt bibliotēku.</w:t>
      </w:r>
    </w:p>
    <w:p w14:paraId="2D34DDDE" w14:textId="77777777" w:rsidR="006E54BA" w:rsidRDefault="006E54BA">
      <w:pPr>
        <w:pStyle w:val="ListParagraph"/>
        <w:numPr>
          <w:ilvl w:val="0"/>
          <w:numId w:val="7"/>
        </w:numPr>
        <w:shd w:val="clear" w:color="auto" w:fill="FFFFFF" w:themeFill="background1"/>
        <w:suppressAutoHyphens w:val="0"/>
        <w:spacing w:before="60" w:after="0" w:line="240" w:lineRule="auto"/>
        <w:ind w:left="425" w:hanging="425"/>
        <w:rPr>
          <w:color w:val="000000" w:themeColor="text1"/>
        </w:rPr>
      </w:pPr>
      <w:r>
        <w:rPr>
          <w:color w:val="000000" w:themeColor="text1"/>
        </w:rPr>
        <w:t>Izbūvēt saturīga brīvā laika pavadīšanas centrus jauniešiem.</w:t>
      </w:r>
    </w:p>
    <w:p w14:paraId="60304971" w14:textId="77777777" w:rsidR="006E54BA" w:rsidRDefault="006E54BA">
      <w:pPr>
        <w:pStyle w:val="ListParagraph"/>
        <w:numPr>
          <w:ilvl w:val="0"/>
          <w:numId w:val="7"/>
        </w:numPr>
        <w:shd w:val="clear" w:color="auto" w:fill="FFFFFF" w:themeFill="background1"/>
        <w:suppressAutoHyphens w:val="0"/>
        <w:spacing w:before="60" w:after="0" w:line="240" w:lineRule="auto"/>
        <w:ind w:left="425" w:hanging="425"/>
        <w:rPr>
          <w:color w:val="000000" w:themeColor="text1"/>
        </w:rPr>
      </w:pPr>
      <w:r>
        <w:rPr>
          <w:color w:val="000000" w:themeColor="text1"/>
        </w:rPr>
        <w:t>Attīstīt un popularizēt atjaunoto Gaujas – Daugavas kanālu kā tūrisma un brīvā laika resursu.</w:t>
      </w:r>
    </w:p>
    <w:p w14:paraId="377E4BF1" w14:textId="77777777" w:rsidR="006E54BA" w:rsidRPr="009725D0" w:rsidRDefault="006E54BA">
      <w:pPr>
        <w:pStyle w:val="ListParagraph"/>
        <w:numPr>
          <w:ilvl w:val="0"/>
          <w:numId w:val="7"/>
        </w:numPr>
        <w:shd w:val="clear" w:color="auto" w:fill="FFFFFF" w:themeFill="background1"/>
        <w:suppressAutoHyphens w:val="0"/>
        <w:spacing w:before="60" w:after="0" w:line="240" w:lineRule="auto"/>
        <w:ind w:left="425" w:hanging="425"/>
        <w:rPr>
          <w:color w:val="000000" w:themeColor="text1"/>
        </w:rPr>
      </w:pPr>
      <w:r w:rsidRPr="009725D0">
        <w:rPr>
          <w:color w:val="000000" w:themeColor="text1"/>
        </w:rPr>
        <w:t>Izvietot informatīvus materiāl</w:t>
      </w:r>
      <w:r>
        <w:rPr>
          <w:color w:val="000000" w:themeColor="text1"/>
        </w:rPr>
        <w:t>u</w:t>
      </w:r>
      <w:r w:rsidRPr="009725D0">
        <w:rPr>
          <w:color w:val="000000" w:themeColor="text1"/>
        </w:rPr>
        <w:t xml:space="preserve">s vismaz divās vietās (pie pirmajām “Gaujas gala” un otrajām – pie Utu kalna slūžām) par Gaujas – </w:t>
      </w:r>
      <w:r>
        <w:rPr>
          <w:color w:val="000000" w:themeColor="text1"/>
        </w:rPr>
        <w:t>Daugavas</w:t>
      </w:r>
      <w:r w:rsidRPr="009725D0">
        <w:rPr>
          <w:color w:val="000000" w:themeColor="text1"/>
        </w:rPr>
        <w:t xml:space="preserve"> kanāla kā kultūrvēsturiska objekta nozīmību,  veicinot cieņu pret kultūras daudzveidību un cilvēka radošo darbību (plostnieku amata prasmēm).</w:t>
      </w:r>
    </w:p>
    <w:p w14:paraId="033438DE" w14:textId="77777777" w:rsidR="006E54BA" w:rsidRDefault="006E54BA">
      <w:pPr>
        <w:pStyle w:val="ListParagraph"/>
        <w:numPr>
          <w:ilvl w:val="0"/>
          <w:numId w:val="7"/>
        </w:numPr>
        <w:shd w:val="clear" w:color="auto" w:fill="FFFFFF" w:themeFill="background1"/>
        <w:suppressAutoHyphens w:val="0"/>
        <w:spacing w:before="60" w:after="0" w:line="240" w:lineRule="auto"/>
        <w:ind w:left="425" w:hanging="425"/>
      </w:pPr>
      <w:r w:rsidRPr="009725D0">
        <w:rPr>
          <w:color w:val="000000" w:themeColor="text1"/>
        </w:rPr>
        <w:t>Ar mākslinieciski</w:t>
      </w:r>
      <w:r w:rsidRPr="0029424C">
        <w:t xml:space="preserve"> augstvērtīgu vides objektu Alderos iemūžināt mūsu izcilākā novadnieka, Alderos dzimušā Latvijas dibinātāja un “Satversmes tēva” Fēliksa Cielēna piemiņu</w:t>
      </w:r>
      <w:r>
        <w:t>.</w:t>
      </w:r>
    </w:p>
    <w:p w14:paraId="057647BC" w14:textId="77777777" w:rsidR="006E54BA" w:rsidRDefault="006E54BA">
      <w:pPr>
        <w:pStyle w:val="ListParagraph"/>
        <w:numPr>
          <w:ilvl w:val="0"/>
          <w:numId w:val="7"/>
        </w:numPr>
        <w:shd w:val="clear" w:color="auto" w:fill="FFFFFF" w:themeFill="background1"/>
        <w:suppressAutoHyphens w:val="0"/>
        <w:spacing w:before="60" w:after="0" w:line="240" w:lineRule="auto"/>
        <w:ind w:left="425" w:hanging="425"/>
      </w:pPr>
      <w:r>
        <w:t>S</w:t>
      </w:r>
      <w:r w:rsidRPr="00845C34">
        <w:t xml:space="preserve">akārtot valsts nozīmes vēstures pieminekļa </w:t>
      </w:r>
      <w:r>
        <w:t>“</w:t>
      </w:r>
      <w:r w:rsidRPr="00736E24">
        <w:t>Baltā krusta</w:t>
      </w:r>
      <w:r>
        <w:t>”</w:t>
      </w:r>
      <w:r w:rsidRPr="00845C34">
        <w:t xml:space="preserve"> apkārtni</w:t>
      </w:r>
      <w:r>
        <w:t>.</w:t>
      </w:r>
    </w:p>
    <w:p w14:paraId="25AABBC9" w14:textId="77777777" w:rsidR="006E54BA" w:rsidRPr="00DA177B" w:rsidRDefault="006E54BA">
      <w:pPr>
        <w:pStyle w:val="ListParagraph"/>
        <w:numPr>
          <w:ilvl w:val="0"/>
          <w:numId w:val="7"/>
        </w:numPr>
        <w:shd w:val="clear" w:color="auto" w:fill="FFFFFF" w:themeFill="background1"/>
        <w:suppressAutoHyphens w:val="0"/>
        <w:spacing w:before="60" w:after="0" w:line="240" w:lineRule="auto"/>
        <w:ind w:left="425" w:hanging="425"/>
      </w:pPr>
      <w:r>
        <w:t>O</w:t>
      </w:r>
      <w:r w:rsidRPr="00845C34">
        <w:t xml:space="preserve">rganizēt regulāru </w:t>
      </w:r>
      <w:r>
        <w:t xml:space="preserve">pieminekļa “Ciešanu vārti”, </w:t>
      </w:r>
      <w:r w:rsidRPr="00467568">
        <w:t xml:space="preserve">Pirmā pasaules kara vācu karavīru kapu </w:t>
      </w:r>
      <w:r w:rsidRPr="00DA177B">
        <w:t>“</w:t>
      </w:r>
      <w:proofErr w:type="spellStart"/>
      <w:r w:rsidRPr="00DA177B">
        <w:t>Adash</w:t>
      </w:r>
      <w:proofErr w:type="spellEnd"/>
      <w:r w:rsidRPr="00DA177B">
        <w:t xml:space="preserve">” un bez piederīgajiem palikušā </w:t>
      </w:r>
      <w:proofErr w:type="spellStart"/>
      <w:r w:rsidRPr="00DA177B">
        <w:t>A.Delviga</w:t>
      </w:r>
      <w:proofErr w:type="spellEnd"/>
      <w:r w:rsidRPr="00DA177B">
        <w:t xml:space="preserve"> kapa vietas sakopšanu un apzaļumošanu, uzstādīt jaunu piemiņas plāksni ar Lāčplēša ordeņa simboliku </w:t>
      </w:r>
      <w:proofErr w:type="spellStart"/>
      <w:r w:rsidRPr="00DA177B">
        <w:t>A.Lapiņam</w:t>
      </w:r>
      <w:proofErr w:type="spellEnd"/>
      <w:r w:rsidRPr="00DA177B">
        <w:t>.</w:t>
      </w:r>
    </w:p>
    <w:p w14:paraId="21F2D93E" w14:textId="77777777" w:rsidR="006E54BA" w:rsidRPr="00DA177B" w:rsidRDefault="006E54BA" w:rsidP="006E54BA">
      <w:pPr>
        <w:shd w:val="clear" w:color="auto" w:fill="FFFFFF" w:themeFill="background1"/>
        <w:spacing w:after="0"/>
      </w:pPr>
      <w:r w:rsidRPr="00DA177B">
        <w:t>Izaicinājumi</w:t>
      </w:r>
      <w:r w:rsidRPr="00DA177B">
        <w:rPr>
          <w:b/>
          <w:bCs/>
        </w:rPr>
        <w:t xml:space="preserve"> kultūras jomā</w:t>
      </w:r>
      <w:r w:rsidRPr="00DA177B">
        <w:t>:</w:t>
      </w:r>
    </w:p>
    <w:p w14:paraId="7C84D1D6" w14:textId="77777777" w:rsidR="006E54BA" w:rsidRPr="00DA177B" w:rsidRDefault="006E54BA">
      <w:pPr>
        <w:pStyle w:val="ListParagraph"/>
        <w:numPr>
          <w:ilvl w:val="0"/>
          <w:numId w:val="8"/>
        </w:numPr>
        <w:shd w:val="clear" w:color="auto" w:fill="FFFFFF" w:themeFill="background1"/>
        <w:suppressAutoHyphens w:val="0"/>
        <w:spacing w:before="60" w:after="0" w:line="240" w:lineRule="auto"/>
        <w:ind w:left="425" w:hanging="425"/>
      </w:pPr>
      <w:r w:rsidRPr="00DA177B">
        <w:t>Turpināt nodrošināt kvalitatīvu brīvā laika pavadīšanas iespēju piedāvājumu.</w:t>
      </w:r>
    </w:p>
    <w:p w14:paraId="0E72EAAE" w14:textId="77777777" w:rsidR="006E54BA" w:rsidRPr="00DA177B" w:rsidRDefault="006E54BA">
      <w:pPr>
        <w:pStyle w:val="ListParagraph"/>
        <w:numPr>
          <w:ilvl w:val="0"/>
          <w:numId w:val="8"/>
        </w:numPr>
        <w:shd w:val="clear" w:color="auto" w:fill="FFFFFF" w:themeFill="background1"/>
        <w:suppressAutoHyphens w:val="0"/>
        <w:spacing w:before="60" w:after="0" w:line="240" w:lineRule="auto"/>
        <w:ind w:left="425" w:hanging="425"/>
      </w:pPr>
      <w:r w:rsidRPr="00DA177B">
        <w:t xml:space="preserve">Nodrošināt </w:t>
      </w:r>
      <w:proofErr w:type="spellStart"/>
      <w:r w:rsidRPr="00DA177B">
        <w:t>amatiermākslas</w:t>
      </w:r>
      <w:proofErr w:type="spellEnd"/>
      <w:r w:rsidRPr="00DA177B">
        <w:t>, Dziesmu un Deju svētku procesa nepārtrauktību.</w:t>
      </w:r>
    </w:p>
    <w:p w14:paraId="69A1CEAE" w14:textId="77777777" w:rsidR="006E54BA" w:rsidRPr="002151D6" w:rsidRDefault="006E54BA">
      <w:pPr>
        <w:pStyle w:val="ListParagraph"/>
        <w:numPr>
          <w:ilvl w:val="0"/>
          <w:numId w:val="8"/>
        </w:numPr>
        <w:shd w:val="clear" w:color="auto" w:fill="FFFFFF" w:themeFill="background1"/>
        <w:suppressAutoHyphens w:val="0"/>
        <w:spacing w:before="60" w:after="0" w:line="240" w:lineRule="auto"/>
        <w:ind w:left="425" w:hanging="425"/>
        <w:rPr>
          <w:color w:val="000000" w:themeColor="text1"/>
        </w:rPr>
      </w:pPr>
      <w:r>
        <w:rPr>
          <w:color w:val="000000" w:themeColor="text1"/>
        </w:rPr>
        <w:t>Pi</w:t>
      </w:r>
      <w:r w:rsidRPr="002151D6">
        <w:rPr>
          <w:color w:val="000000" w:themeColor="text1"/>
        </w:rPr>
        <w:t>esaistīt  kvalitatīvus kultūras projektus bez finanšu riska;</w:t>
      </w:r>
      <w:r>
        <w:rPr>
          <w:color w:val="000000" w:themeColor="text1"/>
        </w:rPr>
        <w:t>.</w:t>
      </w:r>
    </w:p>
    <w:p w14:paraId="7F82CF42" w14:textId="77777777" w:rsidR="006E54BA" w:rsidRDefault="006E54BA">
      <w:pPr>
        <w:pStyle w:val="ListParagraph"/>
        <w:numPr>
          <w:ilvl w:val="0"/>
          <w:numId w:val="8"/>
        </w:numPr>
        <w:shd w:val="clear" w:color="auto" w:fill="FFFFFF" w:themeFill="background1"/>
        <w:suppressAutoHyphens w:val="0"/>
        <w:spacing w:before="60" w:after="0" w:line="240" w:lineRule="auto"/>
        <w:ind w:left="425" w:hanging="425"/>
        <w:rPr>
          <w:color w:val="000000" w:themeColor="text1"/>
        </w:rPr>
      </w:pPr>
      <w:r>
        <w:rPr>
          <w:color w:val="000000" w:themeColor="text1"/>
        </w:rPr>
        <w:t>P</w:t>
      </w:r>
      <w:r w:rsidRPr="002151D6">
        <w:rPr>
          <w:color w:val="000000" w:themeColor="text1"/>
        </w:rPr>
        <w:t>ielietot  jauno tehnoloģiju izmantošanu kultūras aktivitāšu veidošanā un publicitātē</w:t>
      </w:r>
      <w:r>
        <w:rPr>
          <w:color w:val="000000" w:themeColor="text1"/>
        </w:rPr>
        <w:t>.</w:t>
      </w:r>
    </w:p>
    <w:p w14:paraId="58562650" w14:textId="77777777" w:rsidR="006E54BA" w:rsidRPr="00ED7CC6" w:rsidRDefault="006E54BA">
      <w:pPr>
        <w:pStyle w:val="ListParagraph"/>
        <w:numPr>
          <w:ilvl w:val="0"/>
          <w:numId w:val="8"/>
        </w:numPr>
        <w:shd w:val="clear" w:color="auto" w:fill="FFFFFF" w:themeFill="background1"/>
        <w:suppressAutoHyphens w:val="0"/>
        <w:spacing w:before="60" w:after="0" w:line="240" w:lineRule="auto"/>
        <w:ind w:left="425" w:hanging="425"/>
        <w:rPr>
          <w:color w:val="000000" w:themeColor="text1"/>
        </w:rPr>
      </w:pPr>
      <w:r>
        <w:rPr>
          <w:color w:val="000000" w:themeColor="text1"/>
        </w:rPr>
        <w:t>N</w:t>
      </w:r>
      <w:r w:rsidRPr="00ED7CC6">
        <w:rPr>
          <w:color w:val="000000" w:themeColor="text1"/>
        </w:rPr>
        <w:t>odrošināt tradicionālos pasākumus</w:t>
      </w:r>
      <w:r>
        <w:rPr>
          <w:color w:val="000000" w:themeColor="text1"/>
        </w:rPr>
        <w:t>.</w:t>
      </w:r>
    </w:p>
    <w:p w14:paraId="7C08B755" w14:textId="77777777" w:rsidR="006E54BA" w:rsidRDefault="006E54BA">
      <w:pPr>
        <w:pStyle w:val="ListParagraph"/>
        <w:numPr>
          <w:ilvl w:val="0"/>
          <w:numId w:val="8"/>
        </w:numPr>
        <w:shd w:val="clear" w:color="auto" w:fill="FFFFFF" w:themeFill="background1"/>
        <w:suppressAutoHyphens w:val="0"/>
        <w:spacing w:before="60" w:after="0" w:line="240" w:lineRule="auto"/>
        <w:ind w:left="425" w:hanging="425"/>
        <w:rPr>
          <w:color w:val="000000" w:themeColor="text1"/>
        </w:rPr>
      </w:pPr>
      <w:r>
        <w:rPr>
          <w:color w:val="000000" w:themeColor="text1"/>
        </w:rPr>
        <w:t>Uz</w:t>
      </w:r>
      <w:r w:rsidRPr="00ED7CC6">
        <w:rPr>
          <w:color w:val="000000" w:themeColor="text1"/>
        </w:rPr>
        <w:t>turēt</w:t>
      </w:r>
      <w:r>
        <w:rPr>
          <w:color w:val="000000" w:themeColor="text1"/>
        </w:rPr>
        <w:t xml:space="preserve"> un attīstīt</w:t>
      </w:r>
      <w:r w:rsidRPr="00ED7CC6">
        <w:rPr>
          <w:color w:val="000000" w:themeColor="text1"/>
        </w:rPr>
        <w:t xml:space="preserve"> lielāko novada pasākumu – “Gaujas svētki Ādažos”, “Nēģu svētki” un “Carnikavas </w:t>
      </w:r>
      <w:proofErr w:type="spellStart"/>
      <w:r w:rsidRPr="00ED7CC6">
        <w:rPr>
          <w:color w:val="000000" w:themeColor="text1"/>
        </w:rPr>
        <w:t>Zvejnieksvētki</w:t>
      </w:r>
      <w:proofErr w:type="spellEnd"/>
      <w:r w:rsidRPr="00ED7CC6">
        <w:rPr>
          <w:color w:val="000000" w:themeColor="text1"/>
        </w:rPr>
        <w:t>” tradīcijas</w:t>
      </w:r>
      <w:r>
        <w:rPr>
          <w:color w:val="000000" w:themeColor="text1"/>
        </w:rPr>
        <w:t>.</w:t>
      </w:r>
    </w:p>
    <w:p w14:paraId="756E23C6" w14:textId="77777777" w:rsidR="006E54BA" w:rsidRDefault="006E54BA">
      <w:pPr>
        <w:pStyle w:val="ListParagraph"/>
        <w:numPr>
          <w:ilvl w:val="0"/>
          <w:numId w:val="8"/>
        </w:numPr>
        <w:shd w:val="clear" w:color="auto" w:fill="FFFFFF" w:themeFill="background1"/>
        <w:suppressAutoHyphens w:val="0"/>
        <w:spacing w:before="60" w:after="0" w:line="240" w:lineRule="auto"/>
        <w:ind w:left="425" w:hanging="425"/>
        <w:rPr>
          <w:color w:val="000000" w:themeColor="text1"/>
        </w:rPr>
      </w:pPr>
      <w:r>
        <w:t>A</w:t>
      </w:r>
      <w:r w:rsidRPr="00845C34">
        <w:t>ttīstīt infrastruktūru kvalitatīvu un mūsdienīgu kultūras pasākumu nodrošināšanai, t.sk. atjaunot</w:t>
      </w:r>
      <w:r w:rsidRPr="00845C34">
        <w:rPr>
          <w:i/>
        </w:rPr>
        <w:t xml:space="preserve"> </w:t>
      </w:r>
      <w:r w:rsidRPr="00845C34">
        <w:t xml:space="preserve">un papildināt </w:t>
      </w:r>
      <w:r>
        <w:t>kultūras iestāžu</w:t>
      </w:r>
      <w:r w:rsidRPr="00845C34">
        <w:t xml:space="preserve"> materiāltehnisko bāzi</w:t>
      </w:r>
      <w:r>
        <w:t>.</w:t>
      </w:r>
    </w:p>
    <w:p w14:paraId="1D5F525A" w14:textId="77777777" w:rsidR="006E54BA" w:rsidRPr="003374A7" w:rsidRDefault="006E54BA">
      <w:pPr>
        <w:pStyle w:val="ListParagraph"/>
        <w:numPr>
          <w:ilvl w:val="0"/>
          <w:numId w:val="8"/>
        </w:numPr>
        <w:shd w:val="clear" w:color="auto" w:fill="FFFFFF" w:themeFill="background1"/>
        <w:suppressAutoHyphens w:val="0"/>
        <w:spacing w:before="60" w:after="0" w:line="240" w:lineRule="auto"/>
        <w:ind w:left="425" w:hanging="425"/>
        <w:rPr>
          <w:color w:val="000000" w:themeColor="text1"/>
        </w:rPr>
      </w:pPr>
      <w:r>
        <w:rPr>
          <w:color w:val="000000" w:themeColor="text1"/>
        </w:rPr>
        <w:t>T</w:t>
      </w:r>
      <w:r w:rsidRPr="003374A7">
        <w:rPr>
          <w:color w:val="000000" w:themeColor="text1"/>
        </w:rPr>
        <w:t xml:space="preserve">urpināt kultūrvēsturiskā mantojuma </w:t>
      </w:r>
      <w:r>
        <w:rPr>
          <w:color w:val="000000" w:themeColor="text1"/>
        </w:rPr>
        <w:t xml:space="preserve">apzināšanu, </w:t>
      </w:r>
      <w:r w:rsidRPr="003374A7">
        <w:rPr>
          <w:color w:val="000000" w:themeColor="text1"/>
        </w:rPr>
        <w:t xml:space="preserve">saglabāšanu, apkopošanu, </w:t>
      </w:r>
      <w:proofErr w:type="spellStart"/>
      <w:r w:rsidRPr="003374A7">
        <w:rPr>
          <w:color w:val="000000" w:themeColor="text1"/>
        </w:rPr>
        <w:t>digitalizāciju</w:t>
      </w:r>
      <w:proofErr w:type="spellEnd"/>
      <w:r>
        <w:rPr>
          <w:color w:val="000000" w:themeColor="text1"/>
        </w:rPr>
        <w:t>.</w:t>
      </w:r>
    </w:p>
    <w:p w14:paraId="6CE6FE11" w14:textId="77777777" w:rsidR="006E54BA" w:rsidRPr="00EC1C6C" w:rsidRDefault="006E54BA">
      <w:pPr>
        <w:pStyle w:val="ListParagraph"/>
        <w:numPr>
          <w:ilvl w:val="0"/>
          <w:numId w:val="8"/>
        </w:numPr>
        <w:shd w:val="clear" w:color="auto" w:fill="FFFFFF" w:themeFill="background1"/>
        <w:suppressAutoHyphens w:val="0"/>
        <w:spacing w:before="60" w:after="0" w:line="240" w:lineRule="auto"/>
        <w:ind w:left="425" w:hanging="425"/>
      </w:pPr>
      <w:r>
        <w:rPr>
          <w:color w:val="000000" w:themeColor="text1"/>
        </w:rPr>
        <w:t>P</w:t>
      </w:r>
      <w:r w:rsidRPr="003374A7">
        <w:rPr>
          <w:color w:val="000000" w:themeColor="text1"/>
        </w:rPr>
        <w:t>alielināt kultūras nozares ieguldījumu novada ekonomiskajā izaugsmē, attīstot kultūras tūrismu un sadarbībā ar privāto sektoru, sekmēt radošo industriju attīstību Ādažu novadā</w:t>
      </w:r>
      <w:r>
        <w:rPr>
          <w:color w:val="000000" w:themeColor="text1"/>
        </w:rPr>
        <w:t xml:space="preserve">, arī </w:t>
      </w:r>
      <w:r w:rsidRPr="00845C34">
        <w:t>ārpus tūrisma sezonas</w:t>
      </w:r>
      <w:r>
        <w:t>.</w:t>
      </w:r>
    </w:p>
    <w:p w14:paraId="74ADB4EE" w14:textId="77777777" w:rsidR="006E54BA" w:rsidRPr="00EC1C6C" w:rsidRDefault="006E54BA">
      <w:pPr>
        <w:pStyle w:val="ListParagraph"/>
        <w:numPr>
          <w:ilvl w:val="0"/>
          <w:numId w:val="8"/>
        </w:numPr>
        <w:shd w:val="clear" w:color="auto" w:fill="FFFFFF" w:themeFill="background1"/>
        <w:suppressAutoHyphens w:val="0"/>
        <w:spacing w:before="60" w:after="0" w:line="240" w:lineRule="auto"/>
        <w:ind w:left="425" w:hanging="425"/>
      </w:pPr>
      <w:r>
        <w:t>S</w:t>
      </w:r>
      <w:r w:rsidRPr="00EC1C6C">
        <w:t>adarbībā ar Ādažu novada institūcijām darboties kultūras tūrisma attīstībā</w:t>
      </w:r>
      <w:r>
        <w:t>.</w:t>
      </w:r>
    </w:p>
    <w:p w14:paraId="4702F7E3" w14:textId="77777777" w:rsidR="006E54BA" w:rsidRPr="00EC1C6C" w:rsidRDefault="006E54BA">
      <w:pPr>
        <w:pStyle w:val="ListParagraph"/>
        <w:numPr>
          <w:ilvl w:val="0"/>
          <w:numId w:val="8"/>
        </w:numPr>
        <w:shd w:val="clear" w:color="auto" w:fill="FFFFFF" w:themeFill="background1"/>
        <w:suppressAutoHyphens w:val="0"/>
        <w:spacing w:before="60" w:after="0" w:line="240" w:lineRule="auto"/>
        <w:ind w:left="425" w:hanging="425"/>
      </w:pPr>
      <w:r>
        <w:t>T</w:t>
      </w:r>
      <w:r w:rsidRPr="00EC1C6C">
        <w:t>urpināt novada pozitīva tēla veidošanu valsts kontekstā, sekmējot Ādažu novada  atpazīstamību</w:t>
      </w:r>
      <w:r>
        <w:t>.</w:t>
      </w:r>
    </w:p>
    <w:p w14:paraId="57EC88D2" w14:textId="77777777" w:rsidR="006E54BA" w:rsidRDefault="006E54BA">
      <w:pPr>
        <w:pStyle w:val="ListParagraph"/>
        <w:numPr>
          <w:ilvl w:val="0"/>
          <w:numId w:val="8"/>
        </w:numPr>
        <w:shd w:val="clear" w:color="auto" w:fill="FFFFFF" w:themeFill="background1"/>
        <w:suppressAutoHyphens w:val="0"/>
        <w:spacing w:before="60" w:after="0" w:line="240" w:lineRule="auto"/>
        <w:ind w:left="425" w:hanging="425"/>
      </w:pPr>
      <w:r>
        <w:t>R</w:t>
      </w:r>
      <w:r w:rsidRPr="00845C34">
        <w:t>osināt kultūrvēsturisko ēku atjaunošanu un vides objektu izveidi, tādējādi paredzot jaunu mākslas un kultūras vietu izveidi novadā</w:t>
      </w:r>
      <w:r>
        <w:t>.</w:t>
      </w:r>
    </w:p>
    <w:p w14:paraId="2849B376" w14:textId="77777777" w:rsidR="006E54BA" w:rsidRDefault="006E54BA">
      <w:pPr>
        <w:pStyle w:val="ListParagraph"/>
        <w:numPr>
          <w:ilvl w:val="0"/>
          <w:numId w:val="8"/>
        </w:numPr>
        <w:shd w:val="clear" w:color="auto" w:fill="FFFFFF" w:themeFill="background1"/>
        <w:suppressAutoHyphens w:val="0"/>
        <w:spacing w:before="60" w:after="0" w:line="240" w:lineRule="auto"/>
        <w:ind w:left="425" w:hanging="425"/>
      </w:pPr>
      <w:r>
        <w:t>Izveidot daudzfunkcionālu kultūras un sporta kompleksu – halli (virs 1500 apmeklētāju vietām.</w:t>
      </w:r>
    </w:p>
    <w:p w14:paraId="2E76812C" w14:textId="77777777" w:rsidR="006E54BA" w:rsidRPr="00DA177B" w:rsidRDefault="006E54BA">
      <w:pPr>
        <w:pStyle w:val="ListParagraph"/>
        <w:numPr>
          <w:ilvl w:val="0"/>
          <w:numId w:val="8"/>
        </w:numPr>
        <w:shd w:val="clear" w:color="auto" w:fill="FFFFFF" w:themeFill="background1"/>
        <w:suppressAutoHyphens w:val="0"/>
        <w:spacing w:before="60" w:after="0" w:line="240" w:lineRule="auto"/>
        <w:ind w:left="425" w:hanging="425"/>
      </w:pPr>
      <w:r>
        <w:t xml:space="preserve">Turpināt radošā </w:t>
      </w:r>
      <w:r w:rsidRPr="00DA177B">
        <w:t>tūrisma attīstību reģionā, uzlabot amatnieku sadarbību un ar to saistītos pakalpojumus (piem., zināšanu apmaiņa, kopīgi pakalpojumi u.tml.).</w:t>
      </w:r>
    </w:p>
    <w:p w14:paraId="13463D85" w14:textId="77777777" w:rsidR="006E54BA" w:rsidRPr="00DA177B" w:rsidRDefault="006E54BA" w:rsidP="006E54BA">
      <w:pPr>
        <w:shd w:val="clear" w:color="auto" w:fill="FFFFFF" w:themeFill="background1"/>
        <w:spacing w:after="0"/>
      </w:pPr>
      <w:r w:rsidRPr="00DA177B">
        <w:t xml:space="preserve">Izaicinājumi </w:t>
      </w:r>
      <w:r w:rsidRPr="00DA177B">
        <w:rPr>
          <w:b/>
          <w:bCs/>
        </w:rPr>
        <w:t>sabiedriskās kārtības jomā</w:t>
      </w:r>
      <w:r w:rsidRPr="00DA177B">
        <w:t>:</w:t>
      </w:r>
    </w:p>
    <w:p w14:paraId="08B2C434" w14:textId="77777777" w:rsidR="006E54BA" w:rsidRPr="00DA177B" w:rsidRDefault="006E54BA">
      <w:pPr>
        <w:pStyle w:val="ListParagraph"/>
        <w:numPr>
          <w:ilvl w:val="0"/>
          <w:numId w:val="11"/>
        </w:numPr>
        <w:shd w:val="clear" w:color="auto" w:fill="FFFFFF" w:themeFill="background1"/>
        <w:suppressAutoHyphens w:val="0"/>
        <w:spacing w:before="60" w:after="0" w:line="240" w:lineRule="auto"/>
        <w:ind w:left="426" w:hanging="426"/>
      </w:pPr>
      <w:r w:rsidRPr="00DA177B">
        <w:t>Turpināt uzstādīt jaunas video novēršanas kameras novada teritorijā.</w:t>
      </w:r>
    </w:p>
    <w:p w14:paraId="4D1DAACC" w14:textId="77777777" w:rsidR="006E54BA" w:rsidRPr="00DA177B" w:rsidRDefault="006E54BA">
      <w:pPr>
        <w:pStyle w:val="ListParagraph"/>
        <w:numPr>
          <w:ilvl w:val="0"/>
          <w:numId w:val="11"/>
        </w:numPr>
        <w:shd w:val="clear" w:color="auto" w:fill="FFFFFF" w:themeFill="background1"/>
        <w:suppressAutoHyphens w:val="0"/>
        <w:spacing w:before="60" w:after="0" w:line="240" w:lineRule="auto"/>
        <w:ind w:left="426" w:hanging="426"/>
      </w:pPr>
      <w:r w:rsidRPr="00DA177B">
        <w:t>Paplašināt pašvaldības policijas materiāltehnisko bāzi, t.sk., iegādāties bezpilota lidaparātu (</w:t>
      </w:r>
      <w:proofErr w:type="spellStart"/>
      <w:r w:rsidRPr="00DA177B">
        <w:t>dronu</w:t>
      </w:r>
      <w:proofErr w:type="spellEnd"/>
      <w:r w:rsidRPr="00DA177B">
        <w:t>), lai varētu veikt publisko ūdeņu, zvejniecības un dabas parka “Piejūra” uzraudzību.</w:t>
      </w:r>
    </w:p>
    <w:p w14:paraId="062E3EE3" w14:textId="77777777" w:rsidR="006E54BA" w:rsidRPr="00DA177B" w:rsidRDefault="006E54BA">
      <w:pPr>
        <w:pStyle w:val="ListParagraph"/>
        <w:numPr>
          <w:ilvl w:val="0"/>
          <w:numId w:val="11"/>
        </w:numPr>
        <w:shd w:val="clear" w:color="auto" w:fill="FFFFFF" w:themeFill="background1"/>
        <w:suppressAutoHyphens w:val="0"/>
        <w:spacing w:before="60" w:after="0" w:line="240" w:lineRule="auto"/>
        <w:ind w:left="426" w:hanging="426"/>
      </w:pPr>
      <w:r w:rsidRPr="00DA177B">
        <w:t>Iegādāties jaunus transportlīdzekļus.</w:t>
      </w:r>
    </w:p>
    <w:p w14:paraId="372F37B9" w14:textId="77777777" w:rsidR="006E54BA" w:rsidRPr="00DA177B" w:rsidRDefault="006E54BA">
      <w:pPr>
        <w:pStyle w:val="ListParagraph"/>
        <w:numPr>
          <w:ilvl w:val="0"/>
          <w:numId w:val="11"/>
        </w:numPr>
        <w:shd w:val="clear" w:color="auto" w:fill="FFFFFF" w:themeFill="background1"/>
        <w:suppressAutoHyphens w:val="0"/>
        <w:spacing w:before="60" w:after="0" w:line="240" w:lineRule="auto"/>
        <w:ind w:left="426" w:hanging="426"/>
      </w:pPr>
      <w:r w:rsidRPr="00DA177B">
        <w:t>Veikt pašvaldības policijas ēkas iekštelpu un ārpuses atjaunošanu.</w:t>
      </w:r>
    </w:p>
    <w:p w14:paraId="297982F5" w14:textId="77777777" w:rsidR="006E54BA" w:rsidRPr="00DA177B" w:rsidRDefault="006E54BA">
      <w:pPr>
        <w:pStyle w:val="ListParagraph"/>
        <w:numPr>
          <w:ilvl w:val="0"/>
          <w:numId w:val="11"/>
        </w:numPr>
        <w:shd w:val="clear" w:color="auto" w:fill="FFFFFF" w:themeFill="background1"/>
        <w:suppressAutoHyphens w:val="0"/>
        <w:spacing w:before="60" w:after="0" w:line="240" w:lineRule="auto"/>
        <w:ind w:left="426" w:hanging="426"/>
      </w:pPr>
      <w:r w:rsidRPr="00DA177B">
        <w:t>Palielināt pašvaldības policijas darbinieku skaitu.</w:t>
      </w:r>
    </w:p>
    <w:p w14:paraId="35A1C72C" w14:textId="77777777" w:rsidR="006E54BA" w:rsidRPr="00DA177B" w:rsidRDefault="006E54BA">
      <w:pPr>
        <w:pStyle w:val="ListParagraph"/>
        <w:numPr>
          <w:ilvl w:val="0"/>
          <w:numId w:val="11"/>
        </w:numPr>
        <w:shd w:val="clear" w:color="auto" w:fill="FFFFFF" w:themeFill="background1"/>
        <w:suppressAutoHyphens w:val="0"/>
        <w:spacing w:before="60" w:after="0" w:line="240" w:lineRule="auto"/>
        <w:ind w:left="426" w:hanging="426"/>
      </w:pPr>
      <w:r w:rsidRPr="00DA177B">
        <w:t>Saglabāt pašvaldības policijas iecirkņus Ādažos un Carnikavā.</w:t>
      </w:r>
    </w:p>
    <w:p w14:paraId="1A62B87B" w14:textId="77777777" w:rsidR="006E54BA" w:rsidRPr="00DA177B" w:rsidRDefault="006E54BA">
      <w:pPr>
        <w:pStyle w:val="ListParagraph"/>
        <w:numPr>
          <w:ilvl w:val="0"/>
          <w:numId w:val="11"/>
        </w:numPr>
        <w:shd w:val="clear" w:color="auto" w:fill="FFFFFF" w:themeFill="background1"/>
        <w:suppressAutoHyphens w:val="0"/>
        <w:spacing w:before="60" w:after="0" w:line="240" w:lineRule="auto"/>
        <w:ind w:left="426" w:hanging="426"/>
      </w:pPr>
      <w:r w:rsidRPr="00DA177B">
        <w:t xml:space="preserve">Atbalstīt Valsts ugunsdzēsības un glābšanas dienesta izveidi </w:t>
      </w:r>
      <w:proofErr w:type="spellStart"/>
      <w:r w:rsidRPr="00DA177B">
        <w:t>Kadagā</w:t>
      </w:r>
      <w:proofErr w:type="spellEnd"/>
      <w:r w:rsidRPr="00DA177B">
        <w:t>.</w:t>
      </w:r>
    </w:p>
    <w:p w14:paraId="584C03D3" w14:textId="77777777" w:rsidR="006E54BA" w:rsidRPr="00DA177B" w:rsidRDefault="006E54BA" w:rsidP="006E54BA">
      <w:pPr>
        <w:shd w:val="clear" w:color="auto" w:fill="FFFFFF" w:themeFill="background1"/>
        <w:spacing w:after="0"/>
      </w:pPr>
      <w:r w:rsidRPr="00DA177B">
        <w:t xml:space="preserve">Izaicinājumi </w:t>
      </w:r>
      <w:r w:rsidRPr="00DA177B">
        <w:rPr>
          <w:b/>
          <w:bCs/>
        </w:rPr>
        <w:t>daudzdzīvokļu dzīvojamo ēku apsaimniekošanas jomā</w:t>
      </w:r>
      <w:r w:rsidRPr="00DA177B">
        <w:t>:</w:t>
      </w:r>
    </w:p>
    <w:p w14:paraId="773B97E1" w14:textId="77777777" w:rsidR="006E54BA" w:rsidRPr="004469FB" w:rsidRDefault="006E54BA">
      <w:pPr>
        <w:pStyle w:val="ListParagraph"/>
        <w:numPr>
          <w:ilvl w:val="0"/>
          <w:numId w:val="22"/>
        </w:numPr>
        <w:shd w:val="clear" w:color="auto" w:fill="FFFFFF" w:themeFill="background1"/>
        <w:suppressAutoHyphens w:val="0"/>
        <w:spacing w:before="60" w:after="0" w:line="240" w:lineRule="auto"/>
        <w:ind w:left="425" w:hanging="425"/>
      </w:pPr>
      <w:r w:rsidRPr="00DA177B">
        <w:t xml:space="preserve">Daudzdzīvokļu ēku fonda atjaunošana </w:t>
      </w:r>
      <w:proofErr w:type="spellStart"/>
      <w:r w:rsidRPr="004469FB">
        <w:t>Kadagā</w:t>
      </w:r>
      <w:proofErr w:type="spellEnd"/>
      <w:r w:rsidRPr="004469FB">
        <w:t>, novadā kopumā</w:t>
      </w:r>
      <w:r>
        <w:t>.</w:t>
      </w:r>
    </w:p>
    <w:p w14:paraId="443E97F6" w14:textId="77777777" w:rsidR="006E54BA" w:rsidRPr="004469FB" w:rsidRDefault="006E54BA">
      <w:pPr>
        <w:pStyle w:val="ListParagraph"/>
        <w:numPr>
          <w:ilvl w:val="0"/>
          <w:numId w:val="22"/>
        </w:numPr>
        <w:shd w:val="clear" w:color="auto" w:fill="FFFFFF" w:themeFill="background1"/>
        <w:suppressAutoHyphens w:val="0"/>
        <w:spacing w:before="60" w:after="0" w:line="240" w:lineRule="auto"/>
        <w:ind w:left="425" w:hanging="425"/>
      </w:pPr>
      <w:r w:rsidRPr="004469FB">
        <w:t>Pielāgošanās klimata pārmaiņām pasākumu kopums</w:t>
      </w:r>
      <w:r>
        <w:t>.</w:t>
      </w:r>
    </w:p>
    <w:p w14:paraId="305890B5" w14:textId="77777777" w:rsidR="006E54BA" w:rsidRPr="004469FB" w:rsidRDefault="006E54BA">
      <w:pPr>
        <w:pStyle w:val="ListParagraph"/>
        <w:numPr>
          <w:ilvl w:val="0"/>
          <w:numId w:val="22"/>
        </w:numPr>
        <w:shd w:val="clear" w:color="auto" w:fill="FFFFFF" w:themeFill="background1"/>
        <w:suppressAutoHyphens w:val="0"/>
        <w:spacing w:before="60" w:after="0" w:line="240" w:lineRule="auto"/>
        <w:ind w:left="425" w:hanging="425"/>
      </w:pPr>
      <w:r w:rsidRPr="004469FB">
        <w:t>Pašvaldības atbalsts energoefektivitātes pasākumu veicināšanai</w:t>
      </w:r>
      <w:r>
        <w:t>.</w:t>
      </w:r>
    </w:p>
    <w:p w14:paraId="50B44F83" w14:textId="77777777" w:rsidR="006E54BA" w:rsidRDefault="006E54BA">
      <w:pPr>
        <w:pStyle w:val="ListParagraph"/>
        <w:numPr>
          <w:ilvl w:val="0"/>
          <w:numId w:val="22"/>
        </w:numPr>
        <w:shd w:val="clear" w:color="auto" w:fill="FFFFFF" w:themeFill="background1"/>
        <w:suppressAutoHyphens w:val="0"/>
        <w:spacing w:before="60" w:after="0" w:line="240" w:lineRule="auto"/>
        <w:ind w:left="425" w:hanging="425"/>
      </w:pPr>
      <w:r w:rsidRPr="004469FB">
        <w:t xml:space="preserve">Iedzīvotāju, biedrību un namu </w:t>
      </w:r>
      <w:proofErr w:type="spellStart"/>
      <w:r w:rsidRPr="004469FB">
        <w:t>apsaimniekotāju</w:t>
      </w:r>
      <w:proofErr w:type="spellEnd"/>
      <w:r w:rsidRPr="004469FB">
        <w:t xml:space="preserve"> iesaiste daudzdzīvokļu ēku atjaunošanā</w:t>
      </w:r>
      <w:r>
        <w:t>.</w:t>
      </w:r>
    </w:p>
    <w:p w14:paraId="305B33AD" w14:textId="77777777" w:rsidR="006E54BA" w:rsidRPr="00DA177B" w:rsidRDefault="006E54BA" w:rsidP="006E54BA">
      <w:pPr>
        <w:shd w:val="clear" w:color="auto" w:fill="FFFFFF" w:themeFill="background1"/>
        <w:spacing w:after="0"/>
        <w:rPr>
          <w:rFonts w:eastAsia="Times New Roman"/>
        </w:rPr>
      </w:pPr>
      <w:r w:rsidRPr="00616910">
        <w:rPr>
          <w:rFonts w:eastAsia="Times New Roman"/>
        </w:rPr>
        <w:t>Ņemot vērā Ādažu novad</w:t>
      </w:r>
      <w:r>
        <w:rPr>
          <w:rFonts w:eastAsia="Times New Roman"/>
        </w:rPr>
        <w:t>a</w:t>
      </w:r>
      <w:r w:rsidRPr="00616910">
        <w:rPr>
          <w:rFonts w:eastAsia="Times New Roman"/>
        </w:rPr>
        <w:t xml:space="preserve"> attīstību un satiksmes intensitātes pieaugumu, </w:t>
      </w:r>
      <w:r w:rsidRPr="00B801D7">
        <w:rPr>
          <w:rFonts w:eastAsia="Times New Roman"/>
          <w:b/>
          <w:bCs/>
        </w:rPr>
        <w:t>gar autoceļu A1</w:t>
      </w:r>
      <w:r w:rsidRPr="00616910">
        <w:rPr>
          <w:rFonts w:eastAsia="Times New Roman"/>
        </w:rPr>
        <w:t xml:space="preserve"> ir nepieciešams izstrādāt drošus satiksmes organizācijas, tai skaitā ceļa vai ceļu mezglu pārbūves (ja nepieciešams) īstermiņa un ilgtermiņa risinājumus </w:t>
      </w:r>
      <w:r w:rsidRPr="00DA177B">
        <w:rPr>
          <w:rFonts w:eastAsia="Times New Roman"/>
        </w:rPr>
        <w:t xml:space="preserve">tālāk minētajām </w:t>
      </w:r>
      <w:proofErr w:type="spellStart"/>
      <w:r w:rsidRPr="00DA177B">
        <w:rPr>
          <w:rFonts w:eastAsia="Times New Roman"/>
          <w:b/>
          <w:bCs/>
        </w:rPr>
        <w:t>problēmvietām</w:t>
      </w:r>
      <w:proofErr w:type="spellEnd"/>
      <w:r w:rsidRPr="00DA177B">
        <w:rPr>
          <w:rFonts w:eastAsia="Times New Roman"/>
        </w:rPr>
        <w:t xml:space="preserve"> (teritorijām): </w:t>
      </w:r>
    </w:p>
    <w:p w14:paraId="35DA3A95" w14:textId="77777777" w:rsidR="006E54BA" w:rsidRPr="00890AD0" w:rsidRDefault="006E54BA">
      <w:pPr>
        <w:pStyle w:val="ListParagraph"/>
        <w:numPr>
          <w:ilvl w:val="0"/>
          <w:numId w:val="15"/>
        </w:numPr>
        <w:shd w:val="clear" w:color="auto" w:fill="FFFFFF" w:themeFill="background1"/>
        <w:suppressAutoHyphens w:val="0"/>
        <w:spacing w:before="60" w:after="0" w:line="240" w:lineRule="auto"/>
        <w:ind w:left="425" w:hanging="357"/>
        <w:rPr>
          <w:rFonts w:eastAsia="Times New Roman"/>
        </w:rPr>
      </w:pPr>
      <w:r w:rsidRPr="00DA177B">
        <w:t>Apgrūtināta izbraukšana uz autoceļu A1 (A1/P1 krustojumā, A1/Muižas ielas krustojumā, A1/V45 krustojumā, A1/Dzirnupes ielas krustojums</w:t>
      </w:r>
      <w:r w:rsidRPr="00616910">
        <w:t>, A1/</w:t>
      </w:r>
      <w:proofErr w:type="spellStart"/>
      <w:r w:rsidRPr="00616910">
        <w:t>Iļķenes</w:t>
      </w:r>
      <w:proofErr w:type="spellEnd"/>
      <w:r w:rsidRPr="00616910">
        <w:t xml:space="preserve"> ceļa krustoj</w:t>
      </w:r>
      <w:r>
        <w:t>ums, A1/Serģu ielas krustojums, A1/Alderu ielas krustojums).</w:t>
      </w:r>
    </w:p>
    <w:p w14:paraId="10062B97" w14:textId="77777777" w:rsidR="006E54BA" w:rsidRPr="00890AD0" w:rsidRDefault="006E54BA">
      <w:pPr>
        <w:pStyle w:val="ListParagraph"/>
        <w:numPr>
          <w:ilvl w:val="0"/>
          <w:numId w:val="15"/>
        </w:numPr>
        <w:shd w:val="clear" w:color="auto" w:fill="FFFFFF" w:themeFill="background1"/>
        <w:suppressAutoHyphens w:val="0"/>
        <w:spacing w:before="60" w:after="0" w:line="240" w:lineRule="auto"/>
        <w:ind w:left="425" w:hanging="357"/>
        <w:rPr>
          <w:rFonts w:eastAsia="Times New Roman"/>
        </w:rPr>
      </w:pPr>
      <w:r w:rsidRPr="00616910">
        <w:t>Posmā A1 no km 4,8 (autoceļš V47) līdz km 20,5 (tilts pār Lilasti) abpus autoceļam esoša</w:t>
      </w:r>
      <w:r>
        <w:t>jām</w:t>
      </w:r>
      <w:r w:rsidRPr="00616910">
        <w:t xml:space="preserve"> attīstības teritorij</w:t>
      </w:r>
      <w:r>
        <w:t>ām</w:t>
      </w:r>
      <w:r w:rsidRPr="00616910">
        <w:t>/</w:t>
      </w:r>
      <w:r>
        <w:t xml:space="preserve"> </w:t>
      </w:r>
      <w:proofErr w:type="spellStart"/>
      <w:r w:rsidRPr="00616910">
        <w:t>problēmviet</w:t>
      </w:r>
      <w:r>
        <w:t>ām</w:t>
      </w:r>
      <w:proofErr w:type="spellEnd"/>
      <w:r>
        <w:t xml:space="preserve"> </w:t>
      </w:r>
      <w:r w:rsidRPr="00616910">
        <w:t>nav nodrošināta droša un ērta p</w:t>
      </w:r>
      <w:r>
        <w:t>iekļuve.</w:t>
      </w:r>
    </w:p>
    <w:p w14:paraId="57C301F1" w14:textId="77777777" w:rsidR="006E54BA" w:rsidRPr="00890AD0" w:rsidRDefault="006E54BA">
      <w:pPr>
        <w:pStyle w:val="ListParagraph"/>
        <w:numPr>
          <w:ilvl w:val="0"/>
          <w:numId w:val="15"/>
        </w:numPr>
        <w:shd w:val="clear" w:color="auto" w:fill="FFFFFF" w:themeFill="background1"/>
        <w:suppressAutoHyphens w:val="0"/>
        <w:spacing w:before="60" w:after="0" w:line="240" w:lineRule="auto"/>
        <w:ind w:left="425" w:hanging="357"/>
        <w:rPr>
          <w:rFonts w:eastAsia="Times New Roman"/>
        </w:rPr>
      </w:pPr>
      <w:proofErr w:type="spellStart"/>
      <w:r w:rsidRPr="00616910">
        <w:t>Orkla</w:t>
      </w:r>
      <w:proofErr w:type="spellEnd"/>
      <w:r w:rsidRPr="00616910">
        <w:t xml:space="preserve"> rūpnīca</w:t>
      </w:r>
      <w:r>
        <w:t>i</w:t>
      </w:r>
      <w:r w:rsidRPr="00616910">
        <w:t xml:space="preserve"> </w:t>
      </w:r>
      <w:r>
        <w:t>“</w:t>
      </w:r>
      <w:r w:rsidRPr="00616910">
        <w:t>Laima</w:t>
      </w:r>
      <w:r>
        <w:t>” būs nepieciešams nodrošināt gan vairāk kā 100 darbinieku nokļūšanu rūpnīcā / uz mājām,</w:t>
      </w:r>
      <w:r w:rsidRPr="00616910">
        <w:t xml:space="preserve"> </w:t>
      </w:r>
      <w:r>
        <w:t>gan preču loģistiku.</w:t>
      </w:r>
    </w:p>
    <w:p w14:paraId="6F2E5C54" w14:textId="77777777" w:rsidR="006E54BA" w:rsidRPr="00890AD0" w:rsidRDefault="006E54BA">
      <w:pPr>
        <w:pStyle w:val="ListParagraph"/>
        <w:numPr>
          <w:ilvl w:val="0"/>
          <w:numId w:val="15"/>
        </w:numPr>
        <w:shd w:val="clear" w:color="auto" w:fill="FFFFFF" w:themeFill="background1"/>
        <w:suppressAutoHyphens w:val="0"/>
        <w:spacing w:before="60" w:after="0" w:line="240" w:lineRule="auto"/>
        <w:ind w:left="425" w:hanging="357"/>
        <w:rPr>
          <w:rFonts w:eastAsia="Times New Roman"/>
        </w:rPr>
      </w:pPr>
      <w:r w:rsidRPr="00616910">
        <w:t>Kompleks</w:t>
      </w:r>
      <w:r>
        <w:t>ā</w:t>
      </w:r>
      <w:r w:rsidRPr="00616910">
        <w:t xml:space="preserve"> “</w:t>
      </w:r>
      <w:proofErr w:type="spellStart"/>
      <w:r w:rsidRPr="00616910">
        <w:t>Glaskek</w:t>
      </w:r>
      <w:proofErr w:type="spellEnd"/>
      <w:r w:rsidRPr="00616910">
        <w:t xml:space="preserve">” plānots veidot </w:t>
      </w:r>
      <w:proofErr w:type="spellStart"/>
      <w:r w:rsidRPr="00616910">
        <w:t>lielgabarīta</w:t>
      </w:r>
      <w:proofErr w:type="spellEnd"/>
      <w:r w:rsidRPr="00616910">
        <w:t xml:space="preserve"> tehnikas servisa punktu un </w:t>
      </w:r>
      <w:proofErr w:type="spellStart"/>
      <w:r w:rsidRPr="00616910">
        <w:t>lielizmēra</w:t>
      </w:r>
      <w:proofErr w:type="spellEnd"/>
      <w:r>
        <w:t xml:space="preserve"> tehnikas tirdzniecības laukumu.</w:t>
      </w:r>
    </w:p>
    <w:p w14:paraId="6099044A" w14:textId="77777777" w:rsidR="006E54BA" w:rsidRPr="00890AD0" w:rsidRDefault="006E54BA">
      <w:pPr>
        <w:pStyle w:val="ListParagraph"/>
        <w:numPr>
          <w:ilvl w:val="0"/>
          <w:numId w:val="15"/>
        </w:numPr>
        <w:shd w:val="clear" w:color="auto" w:fill="FFFFFF" w:themeFill="background1"/>
        <w:suppressAutoHyphens w:val="0"/>
        <w:spacing w:before="60" w:after="0" w:line="240" w:lineRule="auto"/>
        <w:ind w:left="425" w:hanging="357"/>
        <w:rPr>
          <w:rFonts w:eastAsia="Times New Roman"/>
        </w:rPr>
      </w:pPr>
      <w:r>
        <w:t>Teritorijā gar A1 km 8,2 – km 9 z</w:t>
      </w:r>
      <w:r w:rsidRPr="00616910">
        <w:t>emes īpašnieki vēlas attīstīt</w:t>
      </w:r>
      <w:r>
        <w:t xml:space="preserve"> </w:t>
      </w:r>
      <w:proofErr w:type="spellStart"/>
      <w:r w:rsidRPr="00616910">
        <w:t>Liepkalnu</w:t>
      </w:r>
      <w:proofErr w:type="spellEnd"/>
      <w:r w:rsidRPr="00616910">
        <w:t xml:space="preserve"> maizes ceptuvi un restorānu, kurš apkalpotos no A1. </w:t>
      </w:r>
      <w:r>
        <w:t>Tiek vestas</w:t>
      </w:r>
      <w:r w:rsidRPr="00616910">
        <w:t xml:space="preserve"> sarunas ar LIDL par lielveikala izvietošanu pie</w:t>
      </w:r>
      <w:r>
        <w:t xml:space="preserve"> A1 šajā posmā. Abi vēlas jaunu nobrauktuvi un </w:t>
      </w:r>
      <w:proofErr w:type="spellStart"/>
      <w:r>
        <w:t>uzbrauktuvi</w:t>
      </w:r>
      <w:proofErr w:type="spellEnd"/>
      <w:r>
        <w:t xml:space="preserve"> no A1, jo iepriekšējā </w:t>
      </w:r>
      <w:proofErr w:type="spellStart"/>
      <w:r>
        <w:t>izbrauktuve</w:t>
      </w:r>
      <w:proofErr w:type="spellEnd"/>
      <w:r>
        <w:t xml:space="preserve"> ir 500 m tālumā uz Rīgas pusi, par šauru un uz svešas zemes.</w:t>
      </w:r>
      <w:r w:rsidRPr="00890AD0">
        <w:rPr>
          <w:rFonts w:eastAsia="Times New Roman"/>
        </w:rPr>
        <w:t xml:space="preserve"> </w:t>
      </w:r>
    </w:p>
    <w:p w14:paraId="69467BCC" w14:textId="77777777" w:rsidR="006E54BA" w:rsidRPr="00890AD0" w:rsidRDefault="006E54BA">
      <w:pPr>
        <w:pStyle w:val="ListParagraph"/>
        <w:numPr>
          <w:ilvl w:val="0"/>
          <w:numId w:val="15"/>
        </w:numPr>
        <w:shd w:val="clear" w:color="auto" w:fill="FFFFFF" w:themeFill="background1"/>
        <w:suppressAutoHyphens w:val="0"/>
        <w:spacing w:before="60" w:after="0" w:line="240" w:lineRule="auto"/>
        <w:ind w:left="425" w:hanging="357"/>
        <w:rPr>
          <w:rFonts w:eastAsia="Times New Roman"/>
        </w:rPr>
      </w:pPr>
      <w:r>
        <w:t xml:space="preserve">Teritorijai no </w:t>
      </w:r>
      <w:proofErr w:type="spellStart"/>
      <w:r>
        <w:t>CircleK</w:t>
      </w:r>
      <w:proofErr w:type="spellEnd"/>
      <w:r>
        <w:t xml:space="preserve"> uz Rīgas pusi līdz </w:t>
      </w:r>
      <w:proofErr w:type="spellStart"/>
      <w:r>
        <w:t>Lukstiem</w:t>
      </w:r>
      <w:proofErr w:type="spellEnd"/>
      <w:r>
        <w:t xml:space="preserve"> nav </w:t>
      </w:r>
      <w:r w:rsidRPr="00616910">
        <w:t>nodrošināta droša un ērta p</w:t>
      </w:r>
      <w:r>
        <w:t>iekļuve.</w:t>
      </w:r>
      <w:r w:rsidRPr="00890AD0">
        <w:rPr>
          <w:rFonts w:eastAsia="Times New Roman"/>
        </w:rPr>
        <w:t xml:space="preserve"> </w:t>
      </w:r>
    </w:p>
    <w:p w14:paraId="5008370C" w14:textId="77777777" w:rsidR="006E54BA" w:rsidRPr="00890AD0" w:rsidRDefault="006E54BA">
      <w:pPr>
        <w:pStyle w:val="ListParagraph"/>
        <w:numPr>
          <w:ilvl w:val="0"/>
          <w:numId w:val="15"/>
        </w:numPr>
        <w:shd w:val="clear" w:color="auto" w:fill="FFFFFF" w:themeFill="background1"/>
        <w:suppressAutoHyphens w:val="0"/>
        <w:spacing w:before="60" w:after="0" w:line="240" w:lineRule="auto"/>
        <w:ind w:left="425" w:hanging="357"/>
        <w:rPr>
          <w:rFonts w:eastAsia="Times New Roman"/>
        </w:rPr>
      </w:pPr>
      <w:r>
        <w:t>Jāuzlabo nokļūšana līdz antīko preču tirdziņam pie Sūkņu stacijas.</w:t>
      </w:r>
    </w:p>
    <w:p w14:paraId="66349D73" w14:textId="77777777" w:rsidR="006E54BA" w:rsidRPr="009B177D" w:rsidRDefault="006E54BA">
      <w:pPr>
        <w:pStyle w:val="ListParagraph"/>
        <w:numPr>
          <w:ilvl w:val="0"/>
          <w:numId w:val="15"/>
        </w:numPr>
        <w:shd w:val="clear" w:color="auto" w:fill="FFFFFF" w:themeFill="background1"/>
        <w:suppressAutoHyphens w:val="0"/>
        <w:spacing w:before="60" w:after="0" w:line="240" w:lineRule="auto"/>
        <w:ind w:left="425" w:hanging="357"/>
        <w:rPr>
          <w:rFonts w:eastAsia="Times New Roman"/>
        </w:rPr>
      </w:pPr>
      <w:r w:rsidRPr="00890AD0">
        <w:rPr>
          <w:rFonts w:eastAsia="Times New Roman"/>
        </w:rPr>
        <w:t>Pieaug g</w:t>
      </w:r>
      <w:r>
        <w:t>ājēju un velosipēdistu intensitāte, kam nepieciešams šķērsot A1, bet tas nav droši.</w:t>
      </w:r>
    </w:p>
    <w:p w14:paraId="0B8939AB" w14:textId="77777777" w:rsidR="006E54BA" w:rsidRPr="00890AD0" w:rsidRDefault="006E54BA">
      <w:pPr>
        <w:pStyle w:val="ListParagraph"/>
        <w:numPr>
          <w:ilvl w:val="0"/>
          <w:numId w:val="15"/>
        </w:numPr>
        <w:shd w:val="clear" w:color="auto" w:fill="FFFFFF" w:themeFill="background1"/>
        <w:suppressAutoHyphens w:val="0"/>
        <w:spacing w:before="60" w:after="0" w:line="240" w:lineRule="auto"/>
        <w:ind w:left="425" w:hanging="357"/>
        <w:rPr>
          <w:rFonts w:eastAsia="Times New Roman"/>
        </w:rPr>
      </w:pPr>
      <w:r>
        <w:t>Teritorijai starp A1, P1 un V45 nav drošas un ērtas sasaistes ar ceļu tīklu un novadu centriem.</w:t>
      </w:r>
    </w:p>
    <w:p w14:paraId="2A761663" w14:textId="77777777" w:rsidR="006E54BA" w:rsidRDefault="006E54BA">
      <w:pPr>
        <w:pStyle w:val="ListParagraph"/>
        <w:numPr>
          <w:ilvl w:val="0"/>
          <w:numId w:val="15"/>
        </w:numPr>
        <w:shd w:val="clear" w:color="auto" w:fill="FFFFFF" w:themeFill="background1"/>
        <w:suppressAutoHyphens w:val="0"/>
        <w:spacing w:before="60" w:after="0" w:line="240" w:lineRule="auto"/>
        <w:ind w:left="425" w:hanging="357"/>
      </w:pPr>
      <w:r>
        <w:t xml:space="preserve">PII “Piejūra” atrodas tiešā tuvumā autoceļam A1, tādejādi vienīgais ceļš pa kuru bērnus ar autotransportu var nogādāt PII “Piejūra” ir autoceļš A1. Jāveido gājēju un velo braucēju uzejas un </w:t>
      </w:r>
      <w:proofErr w:type="spellStart"/>
      <w:r>
        <w:t>uzbrauktuves</w:t>
      </w:r>
      <w:proofErr w:type="spellEnd"/>
      <w:r>
        <w:t xml:space="preserve"> uz Gaujas tilta abās pusēs.</w:t>
      </w:r>
    </w:p>
    <w:p w14:paraId="0F458F76" w14:textId="77777777" w:rsidR="006E54BA" w:rsidRPr="00DA177B" w:rsidRDefault="006E54BA">
      <w:pPr>
        <w:pStyle w:val="ListParagraph"/>
        <w:numPr>
          <w:ilvl w:val="0"/>
          <w:numId w:val="15"/>
        </w:numPr>
        <w:shd w:val="clear" w:color="auto" w:fill="FFFFFF" w:themeFill="background1"/>
        <w:suppressAutoHyphens w:val="0"/>
        <w:spacing w:before="60" w:after="0" w:line="240" w:lineRule="auto"/>
        <w:ind w:left="425" w:hanging="357"/>
      </w:pPr>
      <w:r>
        <w:t xml:space="preserve">Droša autoceļa </w:t>
      </w:r>
      <w:r w:rsidRPr="00DA177B">
        <w:t xml:space="preserve">A1 šķērsošana pie viesnīcas “Porto </w:t>
      </w:r>
      <w:proofErr w:type="spellStart"/>
      <w:r w:rsidRPr="00DA177B">
        <w:t>Resort</w:t>
      </w:r>
      <w:proofErr w:type="spellEnd"/>
      <w:r w:rsidRPr="00DA177B">
        <w:t>”.</w:t>
      </w:r>
    </w:p>
    <w:p w14:paraId="7A9D5DE2" w14:textId="77777777" w:rsidR="006E54BA" w:rsidRDefault="006E54BA" w:rsidP="006E54BA">
      <w:pPr>
        <w:shd w:val="clear" w:color="auto" w:fill="FFFFFF" w:themeFill="background1"/>
        <w:spacing w:after="0"/>
      </w:pPr>
      <w:r w:rsidRPr="00DA177B">
        <w:t xml:space="preserve">Izaicinājumi </w:t>
      </w:r>
      <w:r w:rsidRPr="00DA177B">
        <w:rPr>
          <w:b/>
          <w:bCs/>
        </w:rPr>
        <w:t>ceļu in</w:t>
      </w:r>
      <w:r w:rsidRPr="00B801D7">
        <w:rPr>
          <w:b/>
          <w:bCs/>
        </w:rPr>
        <w:t>frastruktūras jomā</w:t>
      </w:r>
      <w:r>
        <w:t xml:space="preserve"> turpmākajiem gadiem:</w:t>
      </w:r>
    </w:p>
    <w:p w14:paraId="022793E7" w14:textId="77777777" w:rsidR="006E54BA" w:rsidRDefault="006E54BA">
      <w:pPr>
        <w:pStyle w:val="ListParagraph"/>
        <w:numPr>
          <w:ilvl w:val="0"/>
          <w:numId w:val="14"/>
        </w:numPr>
        <w:shd w:val="clear" w:color="auto" w:fill="FFFFFF" w:themeFill="background1"/>
        <w:suppressAutoHyphens w:val="0"/>
        <w:spacing w:before="60" w:after="0" w:line="240" w:lineRule="auto"/>
        <w:ind w:left="284" w:hanging="284"/>
      </w:pPr>
      <w:r>
        <w:t xml:space="preserve">Veikt pašvaldības ceļu / ielu ar melno segumu atjaunošanu (Ādažu pagastā: Mežaparka ceļš, </w:t>
      </w:r>
      <w:proofErr w:type="spellStart"/>
      <w:r>
        <w:t>Laveru</w:t>
      </w:r>
      <w:proofErr w:type="spellEnd"/>
      <w:r>
        <w:t xml:space="preserve"> ceļš, Pirmā iela, Draudzības iela, Dadzīšu iela, </w:t>
      </w:r>
      <w:proofErr w:type="spellStart"/>
      <w:r>
        <w:t>Krastupes</w:t>
      </w:r>
      <w:proofErr w:type="spellEnd"/>
      <w:r>
        <w:t xml:space="preserve"> </w:t>
      </w:r>
      <w:r w:rsidRPr="005B2C7A">
        <w:t>iela, Gaujas iela, Ķiršu iela</w:t>
      </w:r>
      <w:r>
        <w:t xml:space="preserve">, </w:t>
      </w:r>
      <w:proofErr w:type="spellStart"/>
      <w:r>
        <w:t>Eimuru</w:t>
      </w:r>
      <w:proofErr w:type="spellEnd"/>
      <w:r>
        <w:t xml:space="preserve"> ceļš</w:t>
      </w:r>
      <w:r w:rsidRPr="005B2C7A">
        <w:t>).</w:t>
      </w:r>
    </w:p>
    <w:p w14:paraId="4361AE81" w14:textId="77777777" w:rsidR="006E54BA" w:rsidRPr="005B2C7A" w:rsidRDefault="006E54BA">
      <w:pPr>
        <w:pStyle w:val="ListParagraph"/>
        <w:numPr>
          <w:ilvl w:val="0"/>
          <w:numId w:val="14"/>
        </w:numPr>
        <w:shd w:val="clear" w:color="auto" w:fill="FFFFFF" w:themeFill="background1"/>
        <w:suppressAutoHyphens w:val="0"/>
        <w:spacing w:before="60" w:after="0" w:line="240" w:lineRule="auto"/>
        <w:ind w:left="284" w:hanging="284"/>
      </w:pPr>
      <w:r w:rsidRPr="005B2C7A">
        <w:t>Veikt pašvaldības ceļu / ielu ar grants un šķembu segumu atjaunošanu (</w:t>
      </w:r>
      <w:r>
        <w:t xml:space="preserve">Ādažu pagastā: Smilškalnu iela, </w:t>
      </w:r>
      <w:proofErr w:type="spellStart"/>
      <w:r>
        <w:t>Laveru</w:t>
      </w:r>
      <w:proofErr w:type="spellEnd"/>
      <w:r>
        <w:t xml:space="preserve"> ceļš u.c.</w:t>
      </w:r>
      <w:r w:rsidRPr="005B2C7A">
        <w:t>).</w:t>
      </w:r>
    </w:p>
    <w:p w14:paraId="15705D71" w14:textId="77777777" w:rsidR="006E54BA" w:rsidRDefault="006E54BA">
      <w:pPr>
        <w:pStyle w:val="ListParagraph"/>
        <w:numPr>
          <w:ilvl w:val="0"/>
          <w:numId w:val="14"/>
        </w:numPr>
        <w:shd w:val="clear" w:color="auto" w:fill="FFFFFF" w:themeFill="background1"/>
        <w:suppressAutoHyphens w:val="0"/>
        <w:spacing w:before="60" w:after="0" w:line="240" w:lineRule="auto"/>
        <w:ind w:left="284" w:hanging="284"/>
      </w:pPr>
      <w:r w:rsidRPr="005B2C7A">
        <w:t>Veikt pašvaldības ceļu / ielu ar grants un šķembu segumu nomaiņu pret bruģi vai melno segumu (</w:t>
      </w:r>
      <w:r>
        <w:t xml:space="preserve">Ādažu pagastā: </w:t>
      </w:r>
      <w:r w:rsidRPr="00FF15E7">
        <w:t xml:space="preserve">Bērzu, Skolas, Inču, Depo iela, Dārza, </w:t>
      </w:r>
      <w:proofErr w:type="spellStart"/>
      <w:r w:rsidRPr="00FF15E7">
        <w:t>Gaujmalas</w:t>
      </w:r>
      <w:proofErr w:type="spellEnd"/>
      <w:r w:rsidRPr="00FF15E7">
        <w:t>, Ziedu, Lauku iela, Lazdu iela, Austrumu iela</w:t>
      </w:r>
      <w:r w:rsidRPr="005B2C7A">
        <w:t>)</w:t>
      </w:r>
      <w:r>
        <w:t>.</w:t>
      </w:r>
    </w:p>
    <w:p w14:paraId="12BD629D" w14:textId="77777777" w:rsidR="006E54BA" w:rsidRDefault="006E54BA">
      <w:pPr>
        <w:pStyle w:val="ListParagraph"/>
        <w:numPr>
          <w:ilvl w:val="0"/>
          <w:numId w:val="14"/>
        </w:numPr>
        <w:shd w:val="clear" w:color="auto" w:fill="FFFFFF" w:themeFill="background1"/>
        <w:suppressAutoHyphens w:val="0"/>
        <w:spacing w:before="60" w:after="0" w:line="240" w:lineRule="auto"/>
        <w:ind w:left="284" w:hanging="284"/>
      </w:pPr>
      <w:r w:rsidRPr="00FF15E7">
        <w:t>Izbūvēt energoefektīvu apgaismojumu vietās, kur tas vēl nav nodrošināts (</w:t>
      </w:r>
      <w:r>
        <w:t xml:space="preserve">Ādažu pagastā: </w:t>
      </w:r>
      <w:r w:rsidRPr="00FF15E7">
        <w:t xml:space="preserve">Alderu ielā, Baltezera  ielā, Draudzības ielā, Attekas ielā, Rīgas gatvē, </w:t>
      </w:r>
      <w:proofErr w:type="spellStart"/>
      <w:r w:rsidRPr="00FF15E7">
        <w:t>Kaldores</w:t>
      </w:r>
      <w:proofErr w:type="spellEnd"/>
      <w:r w:rsidRPr="00FF15E7">
        <w:t xml:space="preserve"> ielā, P</w:t>
      </w:r>
      <w:r>
        <w:t>r</w:t>
      </w:r>
      <w:r w:rsidRPr="00FF15E7">
        <w:t>iežu ielā, Ataros, no ciemata “</w:t>
      </w:r>
      <w:proofErr w:type="spellStart"/>
      <w:r w:rsidRPr="00FF15E7">
        <w:t>Ķurzuļi</w:t>
      </w:r>
      <w:proofErr w:type="spellEnd"/>
      <w:r w:rsidRPr="00FF15E7">
        <w:t>” līdz viesu namam u.c.</w:t>
      </w:r>
      <w:r>
        <w:t xml:space="preserve"> Carnikavas pagastā: Rūpnieku iela</w:t>
      </w:r>
      <w:r w:rsidRPr="00FF15E7">
        <w:t>)</w:t>
      </w:r>
      <w:r>
        <w:t>.</w:t>
      </w:r>
    </w:p>
    <w:p w14:paraId="067CDB1C" w14:textId="77777777" w:rsidR="006E54BA" w:rsidRDefault="006E54BA">
      <w:pPr>
        <w:pStyle w:val="ListParagraph"/>
        <w:numPr>
          <w:ilvl w:val="0"/>
          <w:numId w:val="14"/>
        </w:numPr>
        <w:shd w:val="clear" w:color="auto" w:fill="FFFFFF" w:themeFill="background1"/>
        <w:suppressAutoHyphens w:val="0"/>
        <w:spacing w:before="60" w:after="0" w:line="240" w:lineRule="auto"/>
        <w:ind w:left="284" w:hanging="284"/>
      </w:pPr>
      <w:r>
        <w:t xml:space="preserve">Izbūvēt / paplašināt / labiekārtot stāvvietas (Ādažu pagastā: pie Ādažu PII uz Pirmās ielas, Gaujas iela 31, </w:t>
      </w:r>
      <w:proofErr w:type="spellStart"/>
      <w:r>
        <w:t>Vējupei</w:t>
      </w:r>
      <w:proofErr w:type="spellEnd"/>
      <w:r>
        <w:t xml:space="preserve"> pieguļošā teritorija, autobusu galapunkts </w:t>
      </w:r>
      <w:proofErr w:type="spellStart"/>
      <w:r>
        <w:t>Kadagā</w:t>
      </w:r>
      <w:proofErr w:type="spellEnd"/>
      <w:r>
        <w:t>, pie ĀVS stadiona. Carnikavas pagastā: Stacijas ielā, Garā ielā 20, Laivu ielā, Dangu mežā (</w:t>
      </w:r>
      <w:proofErr w:type="spellStart"/>
      <w:r>
        <w:t>Karlsona</w:t>
      </w:r>
      <w:proofErr w:type="spellEnd"/>
      <w:r>
        <w:t xml:space="preserve"> parks), </w:t>
      </w:r>
      <w:proofErr w:type="spellStart"/>
      <w:r>
        <w:t>Lilases</w:t>
      </w:r>
      <w:proofErr w:type="spellEnd"/>
      <w:r>
        <w:t xml:space="preserve"> stāvlaukums, pie dzelzceļa stacijām, pie dabas parka “Piejūra” piekļuves vietām.).</w:t>
      </w:r>
    </w:p>
    <w:p w14:paraId="7EEE6BE1" w14:textId="77777777" w:rsidR="006E54BA" w:rsidRDefault="006E54BA">
      <w:pPr>
        <w:pStyle w:val="ListParagraph"/>
        <w:numPr>
          <w:ilvl w:val="0"/>
          <w:numId w:val="14"/>
        </w:numPr>
        <w:shd w:val="clear" w:color="auto" w:fill="FFFFFF" w:themeFill="background1"/>
        <w:suppressAutoHyphens w:val="0"/>
        <w:spacing w:before="60" w:after="0" w:line="240" w:lineRule="auto"/>
        <w:ind w:left="284" w:hanging="284"/>
      </w:pPr>
      <w:r>
        <w:t xml:space="preserve">Izbūvēt atsevišķus jaunus ceļus (Ādažu pagastā: ceļš uz Ādažu dienas aprūpes centru pilngadīgām personām ar garīgās attīstības traucējumiem un rehabilitācijas centru bērniem ar īpašām vajadzībām, </w:t>
      </w:r>
      <w:proofErr w:type="spellStart"/>
      <w:r>
        <w:t>Vidlauku</w:t>
      </w:r>
      <w:proofErr w:type="spellEnd"/>
      <w:r>
        <w:t xml:space="preserve"> iela, Zelmeņu iela, Attekas ielas turpinājums).</w:t>
      </w:r>
    </w:p>
    <w:p w14:paraId="1BAD851C" w14:textId="77777777" w:rsidR="006E54BA" w:rsidRDefault="006E54BA">
      <w:pPr>
        <w:pStyle w:val="ListParagraph"/>
        <w:numPr>
          <w:ilvl w:val="0"/>
          <w:numId w:val="14"/>
        </w:numPr>
        <w:shd w:val="clear" w:color="auto" w:fill="FFFFFF" w:themeFill="background1"/>
        <w:suppressAutoHyphens w:val="0"/>
        <w:spacing w:before="60" w:after="0" w:line="240" w:lineRule="auto"/>
        <w:ind w:left="284" w:hanging="284"/>
      </w:pPr>
      <w:r>
        <w:t>Veikt gājēju tiltiņa Draudzības ielas galā pārbūvi gājēju un velo braucēju ērtībām.</w:t>
      </w:r>
    </w:p>
    <w:p w14:paraId="6AD84C13" w14:textId="77777777" w:rsidR="006E54BA" w:rsidRDefault="006E54BA">
      <w:pPr>
        <w:pStyle w:val="ListParagraph"/>
        <w:numPr>
          <w:ilvl w:val="0"/>
          <w:numId w:val="14"/>
        </w:numPr>
        <w:shd w:val="clear" w:color="auto" w:fill="FFFFFF" w:themeFill="background1"/>
        <w:suppressAutoHyphens w:val="0"/>
        <w:spacing w:before="60" w:after="0" w:line="240" w:lineRule="auto"/>
        <w:ind w:left="284" w:hanging="284"/>
      </w:pPr>
      <w:r>
        <w:t>Izbūvēt jaunu gājēju tiltu pār Gaujas – Daugavas kanālu.</w:t>
      </w:r>
    </w:p>
    <w:p w14:paraId="06EB6AFE" w14:textId="77777777" w:rsidR="006E54BA" w:rsidRDefault="006E54BA">
      <w:pPr>
        <w:pStyle w:val="ListParagraph"/>
        <w:numPr>
          <w:ilvl w:val="0"/>
          <w:numId w:val="14"/>
        </w:numPr>
        <w:shd w:val="clear" w:color="auto" w:fill="FFFFFF" w:themeFill="background1"/>
        <w:suppressAutoHyphens w:val="0"/>
        <w:spacing w:before="60" w:after="0" w:line="240" w:lineRule="auto"/>
        <w:ind w:left="284" w:hanging="284"/>
      </w:pPr>
      <w:r>
        <w:t>Attīstīt gājēju tiltu pār Lilasti.</w:t>
      </w:r>
    </w:p>
    <w:p w14:paraId="10744FF1" w14:textId="77777777" w:rsidR="006E54BA" w:rsidRDefault="006E54BA">
      <w:pPr>
        <w:pStyle w:val="ListParagraph"/>
        <w:numPr>
          <w:ilvl w:val="0"/>
          <w:numId w:val="14"/>
        </w:numPr>
        <w:shd w:val="clear" w:color="auto" w:fill="FFFFFF" w:themeFill="background1"/>
        <w:suppressAutoHyphens w:val="0"/>
        <w:spacing w:before="60" w:after="0" w:line="240" w:lineRule="auto"/>
        <w:ind w:left="284" w:hanging="284"/>
      </w:pPr>
      <w:r w:rsidRPr="00140C18">
        <w:t xml:space="preserve">Izbūvēt jaunu tiltu – caurteku pie Dadzīšu ielas un </w:t>
      </w:r>
      <w:proofErr w:type="spellStart"/>
      <w:r w:rsidRPr="00140C18">
        <w:t>Krastupes</w:t>
      </w:r>
      <w:proofErr w:type="spellEnd"/>
      <w:r w:rsidRPr="00140C18">
        <w:t xml:space="preserve"> ielas savienojuma.</w:t>
      </w:r>
    </w:p>
    <w:p w14:paraId="592B96D5" w14:textId="77777777" w:rsidR="006E54BA" w:rsidRDefault="006E54BA">
      <w:pPr>
        <w:pStyle w:val="ListParagraph"/>
        <w:numPr>
          <w:ilvl w:val="0"/>
          <w:numId w:val="14"/>
        </w:numPr>
        <w:shd w:val="clear" w:color="auto" w:fill="FFFFFF" w:themeFill="background1"/>
        <w:suppressAutoHyphens w:val="0"/>
        <w:spacing w:before="60" w:after="0" w:line="240" w:lineRule="auto"/>
        <w:ind w:left="284" w:hanging="284"/>
      </w:pPr>
      <w:r>
        <w:t xml:space="preserve">Atjaunot un uzbūvēt </w:t>
      </w:r>
      <w:proofErr w:type="spellStart"/>
      <w:r>
        <w:t>pievadceļus</w:t>
      </w:r>
      <w:proofErr w:type="spellEnd"/>
      <w:r>
        <w:t xml:space="preserve"> (Aizvēju iela, uz jūru un Gaujas grīvu Carnikavā, uz jūru Gaujā, </w:t>
      </w:r>
      <w:proofErr w:type="spellStart"/>
      <w:r>
        <w:t>pievadceļš</w:t>
      </w:r>
      <w:proofErr w:type="spellEnd"/>
      <w:r>
        <w:t xml:space="preserve"> </w:t>
      </w:r>
      <w:proofErr w:type="spellStart"/>
      <w:r>
        <w:t>Laveru</w:t>
      </w:r>
      <w:proofErr w:type="spellEnd"/>
      <w:r>
        <w:t xml:space="preserve"> ciemam, Atpūtas iela).</w:t>
      </w:r>
    </w:p>
    <w:p w14:paraId="784651C0" w14:textId="77777777" w:rsidR="006E54BA" w:rsidRPr="00FE37AC" w:rsidRDefault="006E54BA">
      <w:pPr>
        <w:pStyle w:val="ListParagraph"/>
        <w:numPr>
          <w:ilvl w:val="0"/>
          <w:numId w:val="14"/>
        </w:numPr>
        <w:shd w:val="clear" w:color="auto" w:fill="FFFFFF" w:themeFill="background1"/>
        <w:suppressAutoHyphens w:val="0"/>
        <w:spacing w:before="60" w:after="0" w:line="240" w:lineRule="auto"/>
        <w:ind w:left="284" w:hanging="284"/>
      </w:pPr>
      <w:r>
        <w:t>V</w:t>
      </w:r>
      <w:r w:rsidRPr="00923881">
        <w:t xml:space="preserve">eikt ceļu infrastruktūras stāvokļa izpēti, topogrāfiju, </w:t>
      </w:r>
      <w:proofErr w:type="spellStart"/>
      <w:r w:rsidRPr="00923881">
        <w:t>digitalizāciju</w:t>
      </w:r>
      <w:proofErr w:type="spellEnd"/>
      <w:r w:rsidRPr="00923881">
        <w:t xml:space="preserve"> lauku teritorijā (</w:t>
      </w:r>
      <w:r>
        <w:t xml:space="preserve">Ādažu pagastā: </w:t>
      </w:r>
      <w:proofErr w:type="spellStart"/>
      <w:r w:rsidRPr="00923881">
        <w:t>Vecštāles</w:t>
      </w:r>
      <w:proofErr w:type="spellEnd"/>
      <w:r w:rsidRPr="00923881">
        <w:t xml:space="preserve"> ceļš, </w:t>
      </w:r>
      <w:proofErr w:type="spellStart"/>
      <w:r w:rsidRPr="00923881">
        <w:t>Putraimkalna</w:t>
      </w:r>
      <w:proofErr w:type="spellEnd"/>
      <w:r w:rsidRPr="00923881">
        <w:t xml:space="preserve"> ceļš, </w:t>
      </w:r>
      <w:proofErr w:type="spellStart"/>
      <w:r w:rsidRPr="00923881">
        <w:t>Iļķenes</w:t>
      </w:r>
      <w:proofErr w:type="spellEnd"/>
      <w:r w:rsidRPr="00923881">
        <w:t xml:space="preserve"> ceļš, Smilškalnu iela, </w:t>
      </w:r>
      <w:proofErr w:type="spellStart"/>
      <w:r w:rsidRPr="00923881">
        <w:t>Garciema</w:t>
      </w:r>
      <w:proofErr w:type="spellEnd"/>
      <w:r w:rsidRPr="00923881">
        <w:t xml:space="preserve"> ceļš, </w:t>
      </w:r>
      <w:proofErr w:type="spellStart"/>
      <w:r w:rsidRPr="00923881">
        <w:t>Stempju</w:t>
      </w:r>
      <w:proofErr w:type="spellEnd"/>
      <w:r w:rsidRPr="00923881">
        <w:t xml:space="preserve"> ceļš u.c.)</w:t>
      </w:r>
      <w:r>
        <w:t>.</w:t>
      </w:r>
    </w:p>
    <w:p w14:paraId="3CBB33ED" w14:textId="77777777" w:rsidR="006E54BA" w:rsidRDefault="006E54BA">
      <w:pPr>
        <w:pStyle w:val="ListParagraph"/>
        <w:numPr>
          <w:ilvl w:val="0"/>
          <w:numId w:val="14"/>
        </w:numPr>
        <w:shd w:val="clear" w:color="auto" w:fill="FFFFFF" w:themeFill="background1"/>
        <w:suppressAutoHyphens w:val="0"/>
        <w:spacing w:before="60" w:after="0" w:line="240" w:lineRule="auto"/>
        <w:ind w:left="284" w:hanging="284"/>
      </w:pPr>
      <w:r w:rsidRPr="00923881">
        <w:t xml:space="preserve">Īstenot projektus </w:t>
      </w:r>
      <w:r w:rsidRPr="00EC3FA1">
        <w:t xml:space="preserve">satiksmes drošības uzlabošanai uz Ādažu pašvaldības ceļiem un ielām, uzstādīt ātrumu samazinošās zīmes, labiekārtot gājēju pārejas, ierīkot apgaismojumu pie </w:t>
      </w:r>
      <w:proofErr w:type="spellStart"/>
      <w:r>
        <w:t>ātrumvaļņiem</w:t>
      </w:r>
      <w:proofErr w:type="spellEnd"/>
      <w:r w:rsidRPr="00EC3FA1">
        <w:t xml:space="preserve"> (</w:t>
      </w:r>
      <w:r>
        <w:t xml:space="preserve">Ādažu pagastā: </w:t>
      </w:r>
      <w:r w:rsidRPr="00EC3FA1">
        <w:t xml:space="preserve">Alderu iela, Kanāla iela, Draudzības ielas posmā no Attekas ielas līdz Saules ielai, </w:t>
      </w:r>
      <w:proofErr w:type="spellStart"/>
      <w:r w:rsidRPr="00EC3FA1">
        <w:t>Kadagas</w:t>
      </w:r>
      <w:proofErr w:type="spellEnd"/>
      <w:r w:rsidRPr="00EC3FA1">
        <w:t xml:space="preserve"> iela posmā no tilta līdz </w:t>
      </w:r>
      <w:proofErr w:type="spellStart"/>
      <w:r w:rsidRPr="00EC3FA1">
        <w:t>Kadagai</w:t>
      </w:r>
      <w:proofErr w:type="spellEnd"/>
      <w:r w:rsidRPr="00EC3FA1">
        <w:t xml:space="preserve"> u.c.</w:t>
      </w:r>
      <w:r>
        <w:t xml:space="preserve"> Carnikavas pagastā: Stacijas iela, Liepu aleja, Kuģu iela, Kļavu iela, izbūvēt gājēju / velo tuneli zem dzelzceļa uz Rožu ielu, Lielā ielas </w:t>
      </w:r>
      <w:proofErr w:type="spellStart"/>
      <w:r>
        <w:t>Garupē</w:t>
      </w:r>
      <w:proofErr w:type="spellEnd"/>
      <w:r>
        <w:t>, Baznīcas iela, Dzirnupes iela, Atpūtas iela, Viršu ielas atzars uz Sproģu ielu, Jūras iela un Laivu iela</w:t>
      </w:r>
      <w:r w:rsidRPr="00923881">
        <w:t>).</w:t>
      </w:r>
    </w:p>
    <w:p w14:paraId="74C3EAA1" w14:textId="77777777" w:rsidR="006E54BA" w:rsidRDefault="006E54BA">
      <w:pPr>
        <w:pStyle w:val="ListParagraph"/>
        <w:numPr>
          <w:ilvl w:val="0"/>
          <w:numId w:val="14"/>
        </w:numPr>
        <w:shd w:val="clear" w:color="auto" w:fill="FFFFFF" w:themeFill="background1"/>
        <w:suppressAutoHyphens w:val="0"/>
        <w:spacing w:before="60" w:after="0" w:line="240" w:lineRule="auto"/>
        <w:ind w:left="284" w:hanging="284"/>
      </w:pPr>
      <w:r>
        <w:t xml:space="preserve">Uzlabot satiksmes drošību uz P1 ceļa (gājēju pāreja </w:t>
      </w:r>
      <w:proofErr w:type="spellStart"/>
      <w:r>
        <w:t>Garupē</w:t>
      </w:r>
      <w:proofErr w:type="spellEnd"/>
      <w:r>
        <w:t xml:space="preserve">, gājēju barjera </w:t>
      </w:r>
      <w:proofErr w:type="spellStart"/>
      <w:r>
        <w:t>O.Vācieša</w:t>
      </w:r>
      <w:proofErr w:type="spellEnd"/>
      <w:r>
        <w:t xml:space="preserve"> ielā, jauna apgaismojuma izbūve Rūpnieku ielā, Nogāzes ielā, Carnikavā no Blusas līdz Smilšu ielai, no Ludmilas Azarovas ielai līdz autobusu pieturai “Dārziņi”).</w:t>
      </w:r>
    </w:p>
    <w:p w14:paraId="1B0D1308" w14:textId="77777777" w:rsidR="006E54BA" w:rsidRDefault="006E54BA">
      <w:pPr>
        <w:pStyle w:val="ListParagraph"/>
        <w:numPr>
          <w:ilvl w:val="0"/>
          <w:numId w:val="14"/>
        </w:numPr>
        <w:shd w:val="clear" w:color="auto" w:fill="FFFFFF" w:themeFill="background1"/>
        <w:suppressAutoHyphens w:val="0"/>
        <w:spacing w:before="60" w:after="0" w:line="240" w:lineRule="auto"/>
        <w:ind w:left="284" w:hanging="284"/>
      </w:pPr>
      <w:r>
        <w:t>Ī</w:t>
      </w:r>
      <w:r w:rsidRPr="005B2C7A">
        <w:t xml:space="preserve">stenot ceļa infrastruktūras attīstības projektus pie un uz valsts galvenā autoceļa A1 “Rīga – Ainaži” (E67) (piebraucamie ceļi, </w:t>
      </w:r>
      <w:proofErr w:type="spellStart"/>
      <w:r w:rsidRPr="005B2C7A">
        <w:t>divlīmeņu</w:t>
      </w:r>
      <w:proofErr w:type="spellEnd"/>
      <w:r w:rsidRPr="005B2C7A">
        <w:t xml:space="preserve"> krustojumi, ieskriešanās joslas, gājēju tuneļi vai tilti, droša nokļūšana uz un no Gaujas tilta, autobusa pieturas, dabīgās barjeras utt.)</w:t>
      </w:r>
      <w:r>
        <w:t>.</w:t>
      </w:r>
    </w:p>
    <w:p w14:paraId="5F9FED26" w14:textId="77777777" w:rsidR="006E54BA" w:rsidRDefault="006E54BA">
      <w:pPr>
        <w:pStyle w:val="ListParagraph"/>
        <w:numPr>
          <w:ilvl w:val="0"/>
          <w:numId w:val="14"/>
        </w:numPr>
        <w:shd w:val="clear" w:color="auto" w:fill="FFFFFF" w:themeFill="background1"/>
        <w:suppressAutoHyphens w:val="0"/>
        <w:spacing w:before="60" w:after="0" w:line="240" w:lineRule="auto"/>
        <w:ind w:left="284" w:hanging="284"/>
      </w:pPr>
      <w:r>
        <w:t>Izveidot dzelzceļa šķērsošanas vietu abos Gaujas krastos.</w:t>
      </w:r>
      <w:r w:rsidRPr="002C22E0">
        <w:t xml:space="preserve"> </w:t>
      </w:r>
    </w:p>
    <w:p w14:paraId="1559C371" w14:textId="77777777" w:rsidR="006E54BA" w:rsidRPr="00DA177B" w:rsidRDefault="006E54BA">
      <w:pPr>
        <w:pStyle w:val="ListParagraph"/>
        <w:numPr>
          <w:ilvl w:val="0"/>
          <w:numId w:val="14"/>
        </w:numPr>
        <w:shd w:val="clear" w:color="auto" w:fill="FFFFFF" w:themeFill="background1"/>
        <w:suppressAutoHyphens w:val="0"/>
        <w:spacing w:before="60" w:after="0" w:line="240" w:lineRule="auto"/>
        <w:ind w:left="284" w:hanging="284"/>
      </w:pPr>
      <w:r>
        <w:t>Lai veicinātu satiksmes plūsmu sakārtošanu, nākotnē būtu</w:t>
      </w:r>
      <w:r w:rsidRPr="00A24E02">
        <w:t xml:space="preserve"> jādomā par vēl viena jauna tilta būvniecību pāri Gaujas upei starp apdzīvotām </w:t>
      </w:r>
      <w:r w:rsidRPr="002C22E0">
        <w:t xml:space="preserve">vietām </w:t>
      </w:r>
      <w:proofErr w:type="spellStart"/>
      <w:r w:rsidRPr="002C22E0">
        <w:t>Āņi</w:t>
      </w:r>
      <w:proofErr w:type="spellEnd"/>
      <w:r w:rsidRPr="002C22E0">
        <w:t xml:space="preserve"> un </w:t>
      </w:r>
      <w:proofErr w:type="spellStart"/>
      <w:r w:rsidRPr="002C22E0">
        <w:t>Iļķene</w:t>
      </w:r>
      <w:proofErr w:type="spellEnd"/>
      <w:r w:rsidRPr="002C22E0">
        <w:t>, vietā, kur senāk bijusi pārceltuve. Tas pavērtu attīstību novada pašreiz nomaļ</w:t>
      </w:r>
      <w:r w:rsidRPr="00A24E02">
        <w:t xml:space="preserve">ajam nostūrim – </w:t>
      </w:r>
      <w:proofErr w:type="spellStart"/>
      <w:r w:rsidRPr="00A24E02">
        <w:t>Iļķenei</w:t>
      </w:r>
      <w:proofErr w:type="spellEnd"/>
      <w:r w:rsidRPr="00A24E02">
        <w:t xml:space="preserve">, savienojot šo teritoriju ar </w:t>
      </w:r>
      <w:r w:rsidRPr="00DA177B">
        <w:t>autoceļu Rīga – Veclaicene (A2).</w:t>
      </w:r>
    </w:p>
    <w:p w14:paraId="2FAB8A76" w14:textId="77777777" w:rsidR="006E54BA" w:rsidRPr="00DA177B" w:rsidRDefault="006E54BA" w:rsidP="006E54BA">
      <w:pPr>
        <w:shd w:val="clear" w:color="auto" w:fill="FFFFFF" w:themeFill="background1"/>
        <w:spacing w:after="0"/>
      </w:pPr>
      <w:r w:rsidRPr="00DA177B">
        <w:t xml:space="preserve">Izaicinājumi </w:t>
      </w:r>
      <w:r w:rsidRPr="00DA177B">
        <w:rPr>
          <w:b/>
          <w:bCs/>
        </w:rPr>
        <w:t>ūdensapgādes sistēmas</w:t>
      </w:r>
      <w:r w:rsidRPr="00DA177B">
        <w:t xml:space="preserve"> uzlabošanai:</w:t>
      </w:r>
    </w:p>
    <w:p w14:paraId="62EBA47C" w14:textId="77777777" w:rsidR="006E54BA" w:rsidRPr="00DA177B" w:rsidRDefault="006E54BA">
      <w:pPr>
        <w:pStyle w:val="ListParagraph"/>
        <w:numPr>
          <w:ilvl w:val="0"/>
          <w:numId w:val="23"/>
        </w:numPr>
        <w:shd w:val="clear" w:color="auto" w:fill="FFFFFF" w:themeFill="background1"/>
        <w:suppressAutoHyphens w:val="0"/>
        <w:spacing w:before="60" w:after="0" w:line="240" w:lineRule="auto"/>
        <w:ind w:left="425" w:hanging="425"/>
      </w:pPr>
      <w:r w:rsidRPr="00DA177B">
        <w:t>Ūdens spiediena kritums ūdens apgādes sistēmā tīklu paplašināšanās rezultātā.</w:t>
      </w:r>
    </w:p>
    <w:p w14:paraId="05121E2A" w14:textId="77777777" w:rsidR="006E54BA" w:rsidRPr="00DA177B" w:rsidRDefault="006E54BA">
      <w:pPr>
        <w:pStyle w:val="ListParagraph"/>
        <w:numPr>
          <w:ilvl w:val="0"/>
          <w:numId w:val="23"/>
        </w:numPr>
        <w:shd w:val="clear" w:color="auto" w:fill="FFFFFF" w:themeFill="background1"/>
        <w:suppressAutoHyphens w:val="0"/>
        <w:spacing w:before="60" w:after="0" w:line="240" w:lineRule="auto"/>
        <w:ind w:left="425" w:hanging="425"/>
      </w:pPr>
      <w:r w:rsidRPr="00DA177B">
        <w:t>Garie ūdensvadu tīkli apgrūtina to ekspluatāciju (Carnikavas pagastā).</w:t>
      </w:r>
    </w:p>
    <w:p w14:paraId="231BE110" w14:textId="77777777" w:rsidR="006E54BA" w:rsidRPr="00DA177B" w:rsidRDefault="006E54BA">
      <w:pPr>
        <w:pStyle w:val="ListParagraph"/>
        <w:numPr>
          <w:ilvl w:val="0"/>
          <w:numId w:val="23"/>
        </w:numPr>
        <w:shd w:val="clear" w:color="auto" w:fill="FFFFFF" w:themeFill="background1"/>
        <w:suppressAutoHyphens w:val="0"/>
        <w:spacing w:before="60" w:after="0" w:line="240" w:lineRule="auto"/>
        <w:ind w:left="425" w:hanging="425"/>
      </w:pPr>
      <w:r w:rsidRPr="00DA177B">
        <w:t>Daudzviet Carnikavas pagastā vēl ir saglabājušies nolietoti ūdensvada tīkli, kas rada ūdens zudumus.</w:t>
      </w:r>
    </w:p>
    <w:p w14:paraId="7F95F84D" w14:textId="77777777" w:rsidR="006E54BA" w:rsidRPr="00DA177B" w:rsidRDefault="006E54BA">
      <w:pPr>
        <w:numPr>
          <w:ilvl w:val="0"/>
          <w:numId w:val="23"/>
        </w:numPr>
        <w:shd w:val="clear" w:color="auto" w:fill="FFFFFF" w:themeFill="background1"/>
        <w:spacing w:before="60" w:after="0"/>
        <w:ind w:left="425" w:hanging="425"/>
      </w:pPr>
      <w:r w:rsidRPr="00DA177B">
        <w:t>Nekontrolējami ūdensvada tīkli privātmāju īpašumos Carnikavas pagastā.</w:t>
      </w:r>
    </w:p>
    <w:p w14:paraId="3763ABD7" w14:textId="77777777" w:rsidR="006E54BA" w:rsidRPr="00DA177B" w:rsidRDefault="006E54BA" w:rsidP="006E54BA">
      <w:pPr>
        <w:shd w:val="clear" w:color="auto" w:fill="FFFFFF" w:themeFill="background1"/>
        <w:spacing w:after="0"/>
      </w:pPr>
      <w:r w:rsidRPr="00DA177B">
        <w:t xml:space="preserve">Izaicinājumi </w:t>
      </w:r>
      <w:r w:rsidRPr="00DA177B">
        <w:rPr>
          <w:b/>
          <w:bCs/>
        </w:rPr>
        <w:t>kanalizācijas sistēmas</w:t>
      </w:r>
      <w:r w:rsidRPr="00DA177B">
        <w:t xml:space="preserve"> uzlabošanai:</w:t>
      </w:r>
    </w:p>
    <w:p w14:paraId="05C43957" w14:textId="77777777" w:rsidR="006E54BA" w:rsidRPr="00DA177B" w:rsidRDefault="006E54BA">
      <w:pPr>
        <w:numPr>
          <w:ilvl w:val="0"/>
          <w:numId w:val="23"/>
        </w:numPr>
        <w:shd w:val="clear" w:color="auto" w:fill="FFFFFF" w:themeFill="background1"/>
        <w:spacing w:before="60" w:after="0"/>
        <w:ind w:left="425" w:hanging="425"/>
      </w:pPr>
      <w:r w:rsidRPr="00DA177B">
        <w:t>Aizvien pieaugošs notekūdeņu un radīto dūņu apjoms.</w:t>
      </w:r>
    </w:p>
    <w:p w14:paraId="53D8771A" w14:textId="77777777" w:rsidR="006E54BA" w:rsidRPr="00D2614F" w:rsidRDefault="006E54BA">
      <w:pPr>
        <w:numPr>
          <w:ilvl w:val="0"/>
          <w:numId w:val="23"/>
        </w:numPr>
        <w:shd w:val="clear" w:color="auto" w:fill="FFFFFF" w:themeFill="background1"/>
        <w:spacing w:before="60" w:after="0"/>
        <w:ind w:left="425" w:hanging="425"/>
        <w:rPr>
          <w:color w:val="000000" w:themeColor="text1"/>
        </w:rPr>
      </w:pPr>
      <w:r w:rsidRPr="00DA177B">
        <w:t>Ādažu NAI kapacitā</w:t>
      </w:r>
      <w:r w:rsidRPr="00D2614F">
        <w:rPr>
          <w:color w:val="000000" w:themeColor="text1"/>
        </w:rPr>
        <w:t>tes deficīts tuvākajos gados</w:t>
      </w:r>
      <w:r>
        <w:rPr>
          <w:color w:val="000000" w:themeColor="text1"/>
        </w:rPr>
        <w:t>.</w:t>
      </w:r>
    </w:p>
    <w:p w14:paraId="325DF8A3" w14:textId="77777777" w:rsidR="006E54BA" w:rsidRPr="00D2614F" w:rsidRDefault="006E54BA">
      <w:pPr>
        <w:numPr>
          <w:ilvl w:val="0"/>
          <w:numId w:val="23"/>
        </w:numPr>
        <w:shd w:val="clear" w:color="auto" w:fill="FFFFFF" w:themeFill="background1"/>
        <w:spacing w:before="60" w:after="0"/>
        <w:ind w:left="425" w:hanging="425"/>
        <w:rPr>
          <w:color w:val="000000" w:themeColor="text1"/>
        </w:rPr>
      </w:pPr>
      <w:r w:rsidRPr="00D2614F">
        <w:rPr>
          <w:color w:val="000000" w:themeColor="text1"/>
        </w:rPr>
        <w:t>Sarūkošā lauksaimniecība Pierīgā (nav atbilstošu lauku dūņu deponēšanai)</w:t>
      </w:r>
      <w:r>
        <w:rPr>
          <w:color w:val="000000" w:themeColor="text1"/>
        </w:rPr>
        <w:t>.</w:t>
      </w:r>
    </w:p>
    <w:p w14:paraId="5A185709" w14:textId="77777777" w:rsidR="006E54BA" w:rsidRDefault="006E54BA">
      <w:pPr>
        <w:numPr>
          <w:ilvl w:val="0"/>
          <w:numId w:val="23"/>
        </w:numPr>
        <w:shd w:val="clear" w:color="auto" w:fill="FFFFFF" w:themeFill="background1"/>
        <w:spacing w:before="60" w:after="0"/>
        <w:ind w:left="425" w:hanging="425"/>
        <w:rPr>
          <w:color w:val="000000" w:themeColor="text1"/>
        </w:rPr>
      </w:pPr>
      <w:r w:rsidRPr="00D2614F">
        <w:rPr>
          <w:color w:val="000000" w:themeColor="text1"/>
        </w:rPr>
        <w:t>Pieaugošas elektroenerģijas izmaksas</w:t>
      </w:r>
      <w:r>
        <w:rPr>
          <w:color w:val="000000" w:themeColor="text1"/>
        </w:rPr>
        <w:t>.</w:t>
      </w:r>
    </w:p>
    <w:p w14:paraId="72CFDB98" w14:textId="77777777" w:rsidR="006E54BA" w:rsidRDefault="006E54BA">
      <w:pPr>
        <w:pStyle w:val="ListParagraph"/>
        <w:numPr>
          <w:ilvl w:val="0"/>
          <w:numId w:val="23"/>
        </w:numPr>
        <w:shd w:val="clear" w:color="auto" w:fill="FFFFFF" w:themeFill="background1"/>
        <w:suppressAutoHyphens w:val="0"/>
        <w:spacing w:before="60" w:after="0" w:line="240" w:lineRule="auto"/>
        <w:ind w:left="425" w:hanging="425"/>
        <w:rPr>
          <w:color w:val="000000" w:themeColor="text1"/>
        </w:rPr>
      </w:pPr>
      <w:r>
        <w:rPr>
          <w:color w:val="000000" w:themeColor="text1"/>
        </w:rPr>
        <w:t>Garie kanalizācijas tīkli apgrūtina to ekspluatāciju (Carnikavas pagastā).</w:t>
      </w:r>
    </w:p>
    <w:p w14:paraId="2B284291" w14:textId="77777777" w:rsidR="006E54BA" w:rsidRDefault="006E54BA">
      <w:pPr>
        <w:pStyle w:val="ListParagraph"/>
        <w:numPr>
          <w:ilvl w:val="0"/>
          <w:numId w:val="23"/>
        </w:numPr>
        <w:shd w:val="clear" w:color="auto" w:fill="FFFFFF" w:themeFill="background1"/>
        <w:suppressAutoHyphens w:val="0"/>
        <w:spacing w:before="60" w:after="0" w:line="240" w:lineRule="auto"/>
        <w:ind w:left="425" w:hanging="425"/>
        <w:rPr>
          <w:color w:val="000000" w:themeColor="text1"/>
        </w:rPr>
      </w:pPr>
      <w:r w:rsidRPr="00A32C69">
        <w:rPr>
          <w:color w:val="000000" w:themeColor="text1"/>
        </w:rPr>
        <w:t>Mājsaimniecības ar decentralizēto kanalizācijas sistēmu, kurām ir iespējas pieslēgties pie centralizētiem tīkliem, bet kuras to nedara un atrodas ūdenstilpņu tuvumā, atrodas paaugstinātā riska grupā, kas var piesārņot apkārtējo vidi</w:t>
      </w:r>
      <w:r>
        <w:rPr>
          <w:color w:val="000000" w:themeColor="text1"/>
        </w:rPr>
        <w:t>.</w:t>
      </w:r>
    </w:p>
    <w:p w14:paraId="428E8154" w14:textId="77777777" w:rsidR="006E54BA" w:rsidRDefault="006E54BA">
      <w:pPr>
        <w:numPr>
          <w:ilvl w:val="0"/>
          <w:numId w:val="23"/>
        </w:numPr>
        <w:shd w:val="clear" w:color="auto" w:fill="FFFFFF" w:themeFill="background1"/>
        <w:spacing w:before="60" w:after="0"/>
        <w:ind w:left="425" w:hanging="425"/>
        <w:rPr>
          <w:color w:val="000000" w:themeColor="text1"/>
        </w:rPr>
      </w:pPr>
      <w:r w:rsidRPr="001B4856">
        <w:rPr>
          <w:color w:val="000000" w:themeColor="text1"/>
        </w:rPr>
        <w:t xml:space="preserve">Daudzviet </w:t>
      </w:r>
      <w:r>
        <w:rPr>
          <w:color w:val="000000" w:themeColor="text1"/>
        </w:rPr>
        <w:t xml:space="preserve">Carnikavas pagasta teritorijā </w:t>
      </w:r>
      <w:r w:rsidRPr="001B4856">
        <w:rPr>
          <w:color w:val="000000" w:themeColor="text1"/>
        </w:rPr>
        <w:t>vēl ir saglabājušies nolietoti kanalizācijas tīkli, kas rada kanalizācijas nonākšanu gruntsūdeņos</w:t>
      </w:r>
      <w:r>
        <w:rPr>
          <w:color w:val="000000" w:themeColor="text1"/>
        </w:rPr>
        <w:t>.</w:t>
      </w:r>
    </w:p>
    <w:p w14:paraId="70044662" w14:textId="77777777" w:rsidR="006E54BA" w:rsidRDefault="006E54BA">
      <w:pPr>
        <w:numPr>
          <w:ilvl w:val="0"/>
          <w:numId w:val="23"/>
        </w:numPr>
        <w:shd w:val="clear" w:color="auto" w:fill="FFFFFF" w:themeFill="background1"/>
        <w:spacing w:before="60" w:after="0"/>
        <w:ind w:left="425" w:hanging="425"/>
        <w:rPr>
          <w:color w:val="000000" w:themeColor="text1"/>
        </w:rPr>
      </w:pPr>
      <w:r w:rsidRPr="00C90E76">
        <w:rPr>
          <w:color w:val="000000" w:themeColor="text1"/>
        </w:rPr>
        <w:t>Carnikavas notekūdeņu attīrīšanas iekārtas lietus laikā strādā ar gandrīz maksimālu jaudu, kas apgrūtina notekūdeņu attīrīšanu</w:t>
      </w:r>
      <w:r>
        <w:rPr>
          <w:color w:val="000000" w:themeColor="text1"/>
        </w:rPr>
        <w:t>.</w:t>
      </w:r>
    </w:p>
    <w:p w14:paraId="6F0D19C1" w14:textId="77777777" w:rsidR="006E54BA" w:rsidRDefault="006E54BA">
      <w:pPr>
        <w:numPr>
          <w:ilvl w:val="0"/>
          <w:numId w:val="23"/>
        </w:numPr>
        <w:shd w:val="clear" w:color="auto" w:fill="FFFFFF" w:themeFill="background1"/>
        <w:spacing w:before="60" w:after="0"/>
        <w:ind w:left="425" w:hanging="425"/>
        <w:rPr>
          <w:color w:val="000000" w:themeColor="text1"/>
        </w:rPr>
      </w:pPr>
      <w:r w:rsidRPr="00C90E76">
        <w:rPr>
          <w:color w:val="000000" w:themeColor="text1"/>
        </w:rPr>
        <w:t>Decentralizēto kanalizācijas sistēmu notekūdeņu pieņemšana rada pastiprinātu slodzi attīrīšanas iekārtām</w:t>
      </w:r>
      <w:r>
        <w:rPr>
          <w:color w:val="000000" w:themeColor="text1"/>
        </w:rPr>
        <w:t>.</w:t>
      </w:r>
    </w:p>
    <w:p w14:paraId="64A20090" w14:textId="77777777" w:rsidR="006E54BA" w:rsidRDefault="006E54BA">
      <w:pPr>
        <w:numPr>
          <w:ilvl w:val="0"/>
          <w:numId w:val="23"/>
        </w:numPr>
        <w:shd w:val="clear" w:color="auto" w:fill="FFFFFF" w:themeFill="background1"/>
        <w:spacing w:before="60" w:after="0"/>
        <w:ind w:left="425" w:hanging="425"/>
        <w:rPr>
          <w:color w:val="000000" w:themeColor="text1"/>
        </w:rPr>
      </w:pPr>
      <w:r w:rsidRPr="00C90E76">
        <w:rPr>
          <w:color w:val="000000" w:themeColor="text1"/>
        </w:rPr>
        <w:t>Attīrot decentralizēto kanalizācijas sistēmu notekūdeņus rodas liels daudzums lieko dūņu</w:t>
      </w:r>
      <w:r>
        <w:rPr>
          <w:color w:val="000000" w:themeColor="text1"/>
        </w:rPr>
        <w:t>.</w:t>
      </w:r>
    </w:p>
    <w:p w14:paraId="35FC9377" w14:textId="77777777" w:rsidR="006E54BA" w:rsidRPr="00DA177B" w:rsidRDefault="006E54BA">
      <w:pPr>
        <w:numPr>
          <w:ilvl w:val="0"/>
          <w:numId w:val="23"/>
        </w:numPr>
        <w:shd w:val="clear" w:color="auto" w:fill="FFFFFF" w:themeFill="background1"/>
        <w:spacing w:before="60" w:after="0"/>
        <w:ind w:left="425" w:hanging="425"/>
      </w:pPr>
      <w:r w:rsidRPr="00C90E76">
        <w:rPr>
          <w:color w:val="000000" w:themeColor="text1"/>
        </w:rPr>
        <w:t xml:space="preserve">Nekontrolējami </w:t>
      </w:r>
      <w:r w:rsidRPr="00DA177B">
        <w:t>kanalizācijas tīkli privātmāju īpašumos Carnikavas pagastā.</w:t>
      </w:r>
    </w:p>
    <w:p w14:paraId="35B21F70" w14:textId="77777777" w:rsidR="006E54BA" w:rsidRPr="00DA177B" w:rsidRDefault="006E54BA" w:rsidP="006E54BA">
      <w:pPr>
        <w:shd w:val="clear" w:color="auto" w:fill="FFFFFF" w:themeFill="background1"/>
        <w:spacing w:after="0"/>
      </w:pPr>
      <w:r w:rsidRPr="00DA177B">
        <w:t xml:space="preserve">Izaicinājumi </w:t>
      </w:r>
      <w:r w:rsidRPr="00DA177B">
        <w:rPr>
          <w:b/>
          <w:bCs/>
        </w:rPr>
        <w:t>siltumapgādē</w:t>
      </w:r>
      <w:r w:rsidRPr="00DA177B">
        <w:t>:</w:t>
      </w:r>
    </w:p>
    <w:p w14:paraId="0D6CD20C" w14:textId="77777777" w:rsidR="006E54BA" w:rsidRPr="00DA177B" w:rsidRDefault="006E54BA">
      <w:pPr>
        <w:numPr>
          <w:ilvl w:val="0"/>
          <w:numId w:val="23"/>
        </w:numPr>
        <w:shd w:val="clear" w:color="auto" w:fill="FFFFFF" w:themeFill="background1"/>
        <w:spacing w:before="60" w:after="0"/>
        <w:ind w:left="425" w:hanging="425"/>
      </w:pPr>
      <w:r w:rsidRPr="00DA177B">
        <w:t>Atkarība no dabas gāzes siltumenerģijas ražošanā pašvaldības ēkās un centralizētajā siltumapgādē (</w:t>
      </w:r>
      <w:proofErr w:type="spellStart"/>
      <w:r w:rsidRPr="00DA177B">
        <w:t>biometāns</w:t>
      </w:r>
      <w:proofErr w:type="spellEnd"/>
      <w:r w:rsidRPr="00DA177B">
        <w:t>, kā alternatīva).</w:t>
      </w:r>
    </w:p>
    <w:p w14:paraId="22C2DF57" w14:textId="77777777" w:rsidR="006E54BA" w:rsidRPr="00DA177B" w:rsidRDefault="006E54BA">
      <w:pPr>
        <w:numPr>
          <w:ilvl w:val="0"/>
          <w:numId w:val="23"/>
        </w:numPr>
        <w:shd w:val="clear" w:color="auto" w:fill="FFFFFF" w:themeFill="background1"/>
        <w:spacing w:before="60" w:after="0"/>
        <w:ind w:left="425" w:hanging="425"/>
      </w:pPr>
      <w:r w:rsidRPr="00DA177B">
        <w:t>Pašvaldības atbalsts energoefektivitātes pasākumu veicināšanai.</w:t>
      </w:r>
      <w:r>
        <w:t xml:space="preserve"> </w:t>
      </w:r>
      <w:r w:rsidRPr="00DA177B">
        <w:t>AER izmantošanas veicināšana centralizētajā siltumapgādē Ādažu novadā.</w:t>
      </w:r>
    </w:p>
    <w:p w14:paraId="28FEE34D" w14:textId="77777777" w:rsidR="006E54BA" w:rsidRPr="00DA177B" w:rsidRDefault="006E54BA" w:rsidP="006E54BA">
      <w:pPr>
        <w:shd w:val="clear" w:color="auto" w:fill="FFFFFF" w:themeFill="background1"/>
        <w:spacing w:after="0"/>
      </w:pPr>
      <w:r w:rsidRPr="00DA177B">
        <w:t xml:space="preserve">Izaicinājumi </w:t>
      </w:r>
      <w:r w:rsidRPr="00DA177B">
        <w:rPr>
          <w:b/>
          <w:bCs/>
        </w:rPr>
        <w:t>elektroapgādes jomā</w:t>
      </w:r>
      <w:r w:rsidRPr="00DA177B">
        <w:t>:</w:t>
      </w:r>
    </w:p>
    <w:p w14:paraId="5562BA84" w14:textId="77777777" w:rsidR="006E54BA" w:rsidRPr="00DA177B" w:rsidRDefault="006E54BA">
      <w:pPr>
        <w:pStyle w:val="ListParagraph"/>
        <w:numPr>
          <w:ilvl w:val="0"/>
          <w:numId w:val="22"/>
        </w:numPr>
        <w:shd w:val="clear" w:color="auto" w:fill="FFFFFF" w:themeFill="background1"/>
        <w:suppressAutoHyphens w:val="0"/>
        <w:spacing w:before="0" w:after="0" w:line="240" w:lineRule="auto"/>
        <w:ind w:left="425" w:hanging="425"/>
      </w:pPr>
      <w:r w:rsidRPr="00DA177B">
        <w:t>Enerģijas patēriņa samazināšana pašvaldības ēkās.</w:t>
      </w:r>
    </w:p>
    <w:p w14:paraId="479A46F9" w14:textId="77777777" w:rsidR="006E54BA" w:rsidRPr="004469FB" w:rsidRDefault="006E54BA">
      <w:pPr>
        <w:pStyle w:val="ListParagraph"/>
        <w:numPr>
          <w:ilvl w:val="0"/>
          <w:numId w:val="22"/>
        </w:numPr>
        <w:shd w:val="clear" w:color="auto" w:fill="FFFFFF" w:themeFill="background1"/>
        <w:suppressAutoHyphens w:val="0"/>
        <w:spacing w:before="60" w:after="0" w:line="240" w:lineRule="auto"/>
        <w:ind w:left="425" w:hanging="425"/>
      </w:pPr>
      <w:r w:rsidRPr="00DA177B">
        <w:t xml:space="preserve">Ilgtspējīgu transporta </w:t>
      </w:r>
      <w:r w:rsidRPr="004469FB">
        <w:t>un mobilitātes risinājumu veicināšana</w:t>
      </w:r>
      <w:r>
        <w:t>.</w:t>
      </w:r>
    </w:p>
    <w:p w14:paraId="04A1A351" w14:textId="77777777" w:rsidR="006E54BA" w:rsidRPr="004469FB" w:rsidRDefault="006E54BA">
      <w:pPr>
        <w:pStyle w:val="ListParagraph"/>
        <w:numPr>
          <w:ilvl w:val="0"/>
          <w:numId w:val="22"/>
        </w:numPr>
        <w:shd w:val="clear" w:color="auto" w:fill="FFFFFF" w:themeFill="background1"/>
        <w:suppressAutoHyphens w:val="0"/>
        <w:spacing w:before="60" w:after="0" w:line="240" w:lineRule="auto"/>
        <w:ind w:left="425" w:hanging="425"/>
      </w:pPr>
      <w:r w:rsidRPr="004469FB">
        <w:t xml:space="preserve">Jaunas </w:t>
      </w:r>
      <w:proofErr w:type="spellStart"/>
      <w:r w:rsidRPr="004469FB">
        <w:t>energopārvaldības</w:t>
      </w:r>
      <w:proofErr w:type="spellEnd"/>
      <w:r w:rsidRPr="004469FB">
        <w:t xml:space="preserve"> sistēmas izveidošana un nepārtraukta uzlabošana, sertificēšana</w:t>
      </w:r>
      <w:r>
        <w:t>.</w:t>
      </w:r>
    </w:p>
    <w:p w14:paraId="4802FA45" w14:textId="77777777" w:rsidR="006E54BA" w:rsidRPr="004469FB" w:rsidRDefault="006E54BA">
      <w:pPr>
        <w:pStyle w:val="ListParagraph"/>
        <w:numPr>
          <w:ilvl w:val="0"/>
          <w:numId w:val="22"/>
        </w:numPr>
        <w:shd w:val="clear" w:color="auto" w:fill="FFFFFF" w:themeFill="background1"/>
        <w:suppressAutoHyphens w:val="0"/>
        <w:spacing w:before="60" w:after="0" w:line="240" w:lineRule="auto"/>
        <w:ind w:left="425" w:hanging="425"/>
      </w:pPr>
      <w:r w:rsidRPr="004469FB">
        <w:t>Pašvaldību ēku uzturēšana atbilstoši normatīvajiem aktiem</w:t>
      </w:r>
      <w:r>
        <w:t>.</w:t>
      </w:r>
    </w:p>
    <w:p w14:paraId="35480A79" w14:textId="77777777" w:rsidR="006E54BA" w:rsidRPr="004469FB" w:rsidRDefault="006E54BA">
      <w:pPr>
        <w:pStyle w:val="ListParagraph"/>
        <w:numPr>
          <w:ilvl w:val="0"/>
          <w:numId w:val="22"/>
        </w:numPr>
        <w:shd w:val="clear" w:color="auto" w:fill="FFFFFF" w:themeFill="background1"/>
        <w:suppressAutoHyphens w:val="0"/>
        <w:spacing w:before="60" w:after="0" w:line="240" w:lineRule="auto"/>
        <w:ind w:left="425" w:hanging="425"/>
      </w:pPr>
      <w:r w:rsidRPr="004469FB">
        <w:t>Ielu apgaismojuma modernizācija un uzstādīšana vēl neapgaismotajās vietās</w:t>
      </w:r>
      <w:r>
        <w:t>.</w:t>
      </w:r>
    </w:p>
    <w:p w14:paraId="27C6A2E5" w14:textId="77777777" w:rsidR="006E54BA" w:rsidRPr="004469FB" w:rsidRDefault="006E54BA">
      <w:pPr>
        <w:pStyle w:val="ListParagraph"/>
        <w:numPr>
          <w:ilvl w:val="0"/>
          <w:numId w:val="22"/>
        </w:numPr>
        <w:shd w:val="clear" w:color="auto" w:fill="FFFFFF" w:themeFill="background1"/>
        <w:suppressAutoHyphens w:val="0"/>
        <w:spacing w:before="60" w:after="0" w:line="240" w:lineRule="auto"/>
        <w:ind w:left="425" w:hanging="425"/>
      </w:pPr>
      <w:r w:rsidRPr="004469FB">
        <w:t>Atjaunojamo energoresursu plašāka lietošana privātmājās</w:t>
      </w:r>
      <w:r>
        <w:t>.</w:t>
      </w:r>
    </w:p>
    <w:p w14:paraId="0A63E3FE" w14:textId="77777777" w:rsidR="006E54BA" w:rsidRDefault="006E54BA" w:rsidP="006E54BA">
      <w:pPr>
        <w:spacing w:after="0"/>
      </w:pPr>
    </w:p>
    <w:p w14:paraId="352E2E9D" w14:textId="77777777" w:rsidR="006E54BA" w:rsidRDefault="006E54BA" w:rsidP="006E54BA">
      <w:pPr>
        <w:spacing w:after="0"/>
      </w:pPr>
      <w:r>
        <w:t xml:space="preserve"> </w:t>
      </w:r>
    </w:p>
    <w:p w14:paraId="47BEFE5F" w14:textId="77777777" w:rsidR="006E54BA" w:rsidRDefault="006E54BA" w:rsidP="006E54BA">
      <w:pPr>
        <w:spacing w:after="0"/>
      </w:pPr>
    </w:p>
    <w:p w14:paraId="05316B57" w14:textId="77777777" w:rsidR="006E54BA" w:rsidRDefault="006E54BA">
      <w:pPr>
        <w:pStyle w:val="Heading2"/>
        <w:numPr>
          <w:ilvl w:val="0"/>
          <w:numId w:val="28"/>
        </w:numPr>
        <w:ind w:left="851" w:hanging="491"/>
        <w:rPr>
          <w:b w:val="0"/>
          <w:bCs w:val="0"/>
          <w:color w:val="006600"/>
        </w:rPr>
        <w:sectPr w:rsidR="006E54BA" w:rsidSect="00FD795B">
          <w:pgSz w:w="11906" w:h="16838"/>
          <w:pgMar w:top="1134" w:right="1134" w:bottom="1134" w:left="1701" w:header="709" w:footer="709" w:gutter="0"/>
          <w:cols w:space="708"/>
          <w:docGrid w:linePitch="360"/>
        </w:sectPr>
      </w:pPr>
    </w:p>
    <w:p w14:paraId="53EFA080" w14:textId="77777777" w:rsidR="006E54BA" w:rsidRPr="00B74AD8" w:rsidRDefault="006E54BA" w:rsidP="00DE1310">
      <w:pPr>
        <w:pStyle w:val="Heading1"/>
        <w:jc w:val="center"/>
        <w:rPr>
          <w:rFonts w:ascii="Montserrat" w:hAnsi="Montserrat"/>
          <w:color w:val="2F5496" w:themeColor="accent5" w:themeShade="BF"/>
        </w:rPr>
      </w:pPr>
      <w:bookmarkStart w:id="379" w:name="_Toc77941831"/>
      <w:bookmarkStart w:id="380" w:name="_Toc134532441"/>
      <w:bookmarkStart w:id="381" w:name="_Toc137626161"/>
      <w:bookmarkStart w:id="382" w:name="_Toc137634269"/>
      <w:bookmarkStart w:id="383" w:name="_Hlk63965962"/>
      <w:r w:rsidRPr="00B74AD8">
        <w:rPr>
          <w:rFonts w:ascii="Montserrat" w:hAnsi="Montserrat"/>
          <w:color w:val="2F5496" w:themeColor="accent5" w:themeShade="BF"/>
        </w:rPr>
        <w:t>Pašvaldības rīcībā esošo finanšu resursu veidošanās un izlietojums</w:t>
      </w:r>
      <w:bookmarkEnd w:id="379"/>
      <w:bookmarkEnd w:id="380"/>
      <w:bookmarkEnd w:id="381"/>
      <w:bookmarkEnd w:id="382"/>
    </w:p>
    <w:p w14:paraId="2AED3BAC" w14:textId="77777777" w:rsidR="006E54BA" w:rsidRPr="00DE1310" w:rsidRDefault="006E54BA" w:rsidP="00DE1310">
      <w:pPr>
        <w:pStyle w:val="Heading2"/>
        <w:rPr>
          <w:rFonts w:ascii="Montserrat" w:hAnsi="Montserrat"/>
          <w:i w:val="0"/>
          <w:iCs w:val="0"/>
          <w:sz w:val="24"/>
          <w:szCs w:val="24"/>
        </w:rPr>
      </w:pPr>
      <w:bookmarkStart w:id="384" w:name="_Toc77941832"/>
      <w:bookmarkStart w:id="385" w:name="_Toc134532442"/>
      <w:bookmarkStart w:id="386" w:name="_Toc137626162"/>
      <w:bookmarkStart w:id="387" w:name="_Toc137634270"/>
      <w:r w:rsidRPr="00DE1310">
        <w:rPr>
          <w:rFonts w:ascii="Montserrat" w:hAnsi="Montserrat"/>
          <w:i w:val="0"/>
          <w:iCs w:val="0"/>
          <w:sz w:val="24"/>
          <w:szCs w:val="24"/>
        </w:rPr>
        <w:t>Pamatbudžeta ieņēmumi, izdevumi to struktūra</w:t>
      </w:r>
      <w:bookmarkEnd w:id="384"/>
      <w:bookmarkEnd w:id="385"/>
      <w:bookmarkEnd w:id="386"/>
      <w:bookmarkEnd w:id="387"/>
    </w:p>
    <w:p w14:paraId="426895FB" w14:textId="77777777" w:rsidR="006E54BA" w:rsidRDefault="006E54BA" w:rsidP="006E54BA">
      <w:pPr>
        <w:spacing w:after="0"/>
      </w:pPr>
    </w:p>
    <w:p w14:paraId="414EA729" w14:textId="77777777" w:rsidR="006E54BA" w:rsidRPr="00DE1310" w:rsidRDefault="006E54BA" w:rsidP="00DE1310">
      <w:pPr>
        <w:pStyle w:val="Heading2"/>
        <w:rPr>
          <w:rFonts w:ascii="Montserrat" w:hAnsi="Montserrat"/>
          <w:i w:val="0"/>
          <w:iCs w:val="0"/>
          <w:sz w:val="24"/>
          <w:szCs w:val="24"/>
        </w:rPr>
      </w:pPr>
      <w:bookmarkStart w:id="388" w:name="_Toc77941833"/>
      <w:bookmarkStart w:id="389" w:name="_Toc134532443"/>
      <w:bookmarkStart w:id="390" w:name="_Toc137626163"/>
      <w:bookmarkStart w:id="391" w:name="_Toc137634271"/>
      <w:r w:rsidRPr="00DE1310">
        <w:rPr>
          <w:rFonts w:ascii="Montserrat" w:hAnsi="Montserrat"/>
          <w:i w:val="0"/>
          <w:iCs w:val="0"/>
          <w:sz w:val="24"/>
          <w:szCs w:val="24"/>
        </w:rPr>
        <w:t>Speciālā budžeta ieņēmumi, izdevumi un to struktūra</w:t>
      </w:r>
      <w:bookmarkEnd w:id="388"/>
      <w:bookmarkEnd w:id="389"/>
      <w:bookmarkEnd w:id="390"/>
      <w:bookmarkEnd w:id="391"/>
    </w:p>
    <w:p w14:paraId="02C5E0F5" w14:textId="77777777" w:rsidR="006E54BA" w:rsidRDefault="006E54BA" w:rsidP="006E54BA">
      <w:pPr>
        <w:spacing w:after="0"/>
        <w:rPr>
          <w:color w:val="000000" w:themeColor="text1"/>
        </w:rPr>
      </w:pPr>
    </w:p>
    <w:p w14:paraId="7C53C216" w14:textId="77777777" w:rsidR="006E54BA" w:rsidRPr="00DE1310" w:rsidRDefault="006E54BA" w:rsidP="00DE1310">
      <w:pPr>
        <w:pStyle w:val="Heading2"/>
        <w:rPr>
          <w:rFonts w:ascii="Montserrat" w:hAnsi="Montserrat"/>
          <w:i w:val="0"/>
          <w:iCs w:val="0"/>
          <w:sz w:val="24"/>
          <w:szCs w:val="24"/>
        </w:rPr>
      </w:pPr>
      <w:bookmarkStart w:id="392" w:name="_Toc77941834"/>
      <w:bookmarkStart w:id="393" w:name="_Toc134532444"/>
      <w:bookmarkStart w:id="394" w:name="_Toc137626164"/>
      <w:bookmarkStart w:id="395" w:name="_Toc137634272"/>
      <w:r w:rsidRPr="00DE1310">
        <w:rPr>
          <w:rFonts w:ascii="Montserrat" w:hAnsi="Montserrat"/>
          <w:i w:val="0"/>
          <w:iCs w:val="0"/>
          <w:sz w:val="24"/>
          <w:szCs w:val="24"/>
        </w:rPr>
        <w:t>Investīcijas un projektu īstenošana</w:t>
      </w:r>
      <w:bookmarkEnd w:id="392"/>
      <w:bookmarkEnd w:id="393"/>
      <w:bookmarkEnd w:id="394"/>
      <w:bookmarkEnd w:id="395"/>
    </w:p>
    <w:bookmarkEnd w:id="383"/>
    <w:p w14:paraId="6A251C84" w14:textId="77777777" w:rsidR="006E54BA" w:rsidRDefault="006E54BA" w:rsidP="006E54BA">
      <w:pPr>
        <w:spacing w:after="0"/>
      </w:pPr>
    </w:p>
    <w:p w14:paraId="2CC3D4C3" w14:textId="77777777" w:rsidR="006E54BA" w:rsidRDefault="006E54BA" w:rsidP="006E54BA">
      <w:pPr>
        <w:spacing w:after="0"/>
        <w:sectPr w:rsidR="006E54BA" w:rsidSect="00FD795B">
          <w:pgSz w:w="11906" w:h="16838"/>
          <w:pgMar w:top="1134" w:right="1134" w:bottom="1134" w:left="1701" w:header="709" w:footer="709" w:gutter="0"/>
          <w:cols w:space="708"/>
          <w:docGrid w:linePitch="360"/>
        </w:sectPr>
      </w:pPr>
    </w:p>
    <w:p w14:paraId="6FC60A63" w14:textId="77777777" w:rsidR="006E54BA" w:rsidRPr="00B74AD8" w:rsidRDefault="006E54BA" w:rsidP="00DE1310">
      <w:pPr>
        <w:pStyle w:val="Heading1"/>
        <w:jc w:val="center"/>
        <w:rPr>
          <w:rFonts w:ascii="Montserrat" w:hAnsi="Montserrat"/>
          <w:color w:val="2F5496" w:themeColor="accent5" w:themeShade="BF"/>
        </w:rPr>
      </w:pPr>
      <w:bookmarkStart w:id="396" w:name="_Toc77941835"/>
      <w:bookmarkStart w:id="397" w:name="_Toc134532445"/>
      <w:bookmarkStart w:id="398" w:name="_Toc137626165"/>
      <w:bookmarkStart w:id="399" w:name="_Toc137634273"/>
      <w:r w:rsidRPr="00B74AD8">
        <w:rPr>
          <w:rFonts w:ascii="Montserrat" w:hAnsi="Montserrat"/>
          <w:color w:val="2F5496" w:themeColor="accent5" w:themeShade="BF"/>
        </w:rPr>
        <w:t>SVID</w:t>
      </w:r>
      <w:bookmarkEnd w:id="396"/>
      <w:bookmarkEnd w:id="397"/>
      <w:bookmarkEnd w:id="398"/>
      <w:bookmarkEnd w:id="399"/>
      <w:r w:rsidRPr="00B74AD8">
        <w:rPr>
          <w:rFonts w:ascii="Montserrat" w:hAnsi="Montserrat"/>
          <w:color w:val="2F5496" w:themeColor="accent5" w:themeShade="BF"/>
        </w:rPr>
        <w:t xml:space="preserve"> </w:t>
      </w:r>
    </w:p>
    <w:p w14:paraId="1B897818" w14:textId="77777777" w:rsidR="006E54BA" w:rsidRDefault="006E54BA" w:rsidP="006E54BA">
      <w:pPr>
        <w:pStyle w:val="Heading2"/>
        <w:numPr>
          <w:ilvl w:val="0"/>
          <w:numId w:val="0"/>
        </w:numPr>
        <w:spacing w:before="120" w:after="120"/>
        <w:ind w:left="576" w:hanging="576"/>
        <w:rPr>
          <w:rFonts w:ascii="Times New Roman" w:eastAsia="Calibri" w:hAnsi="Times New Roman"/>
          <w:sz w:val="24"/>
          <w:szCs w:val="24"/>
        </w:rPr>
      </w:pPr>
    </w:p>
    <w:p w14:paraId="03D0FB93" w14:textId="77777777" w:rsidR="006E54BA" w:rsidRPr="00DE1310" w:rsidRDefault="006E54BA" w:rsidP="00DE1310">
      <w:pPr>
        <w:pStyle w:val="Heading2"/>
        <w:rPr>
          <w:rFonts w:ascii="Montserrat" w:hAnsi="Montserrat"/>
          <w:i w:val="0"/>
          <w:iCs w:val="0"/>
          <w:sz w:val="24"/>
          <w:szCs w:val="24"/>
        </w:rPr>
      </w:pPr>
      <w:bookmarkStart w:id="400" w:name="_Toc77941836"/>
      <w:bookmarkStart w:id="401" w:name="_Toc134532446"/>
      <w:bookmarkStart w:id="402" w:name="_Toc137626166"/>
      <w:bookmarkStart w:id="403" w:name="_Toc137634274"/>
      <w:r w:rsidRPr="00DE1310">
        <w:rPr>
          <w:rFonts w:ascii="Montserrat" w:hAnsi="Montserrat"/>
          <w:i w:val="0"/>
          <w:iCs w:val="0"/>
          <w:sz w:val="24"/>
          <w:szCs w:val="24"/>
        </w:rPr>
        <w:t>Ādažu novada stiprās puses</w:t>
      </w:r>
      <w:bookmarkEnd w:id="400"/>
      <w:bookmarkEnd w:id="401"/>
      <w:bookmarkEnd w:id="402"/>
      <w:bookmarkEnd w:id="403"/>
    </w:p>
    <w:p w14:paraId="034FFB7E" w14:textId="77777777" w:rsidR="006E54BA" w:rsidRPr="009C0936" w:rsidRDefault="006E54BA" w:rsidP="006E54BA">
      <w:pPr>
        <w:spacing w:after="0"/>
        <w:rPr>
          <w:b/>
          <w:bCs/>
        </w:rPr>
      </w:pPr>
      <w:r w:rsidRPr="009C0936">
        <w:rPr>
          <w:b/>
          <w:bCs/>
        </w:rPr>
        <w:t>Iedzīvotāji</w:t>
      </w:r>
    </w:p>
    <w:p w14:paraId="2E6FB005" w14:textId="77777777" w:rsidR="006E54BA" w:rsidRDefault="006E54BA" w:rsidP="006E54BA">
      <w:pPr>
        <w:spacing w:after="0"/>
      </w:pPr>
      <w:r>
        <w:t xml:space="preserve">Ādažu novada noteicošā stiprā puse ir tā iedzīvotāji un to atjaunošanās potenciāls. Gan fiziskās atjaunošanas – paaudžu nomaiņa ar pozitīvu dabisko pieaugumu, gan intelektuālās atjaunošanas – jauno iedzīvotāju paaudžu daudzpusīga izglītība un sagatavošana patstāvīgai dzīvei. </w:t>
      </w:r>
    </w:p>
    <w:p w14:paraId="0DC07FD8" w14:textId="2CD1D5D0" w:rsidR="006E54BA" w:rsidRDefault="006E54BA" w:rsidP="006E54BA">
      <w:pPr>
        <w:spacing w:after="0"/>
      </w:pPr>
      <w:r>
        <w:t>Saskaņā ar CSP datiem, iedzīvotāju skaits</w:t>
      </w:r>
      <w:r w:rsidRPr="00FB49F7">
        <w:t xml:space="preserve"> </w:t>
      </w:r>
      <w:r>
        <w:t xml:space="preserve">Ādažu novada teritorijā pēdējo 2 </w:t>
      </w:r>
      <w:proofErr w:type="spellStart"/>
      <w:r>
        <w:t>desmitgažu</w:t>
      </w:r>
      <w:proofErr w:type="spellEnd"/>
      <w:r>
        <w:t xml:space="preserve"> laikā nemitīgi palielinājies, vidēji par 3% gadā. Pēdējo 3 gadu laikā, </w:t>
      </w:r>
      <w:r w:rsidRPr="00FB49F7">
        <w:t>kopš 20</w:t>
      </w:r>
      <w:r w:rsidR="00BF1CF2">
        <w:t>21</w:t>
      </w:r>
      <w:r w:rsidRPr="00FB49F7">
        <w:t>.gada</w:t>
      </w:r>
      <w:r>
        <w:t>,</w:t>
      </w:r>
      <w:r w:rsidRPr="00FB49F7">
        <w:t xml:space="preserve"> </w:t>
      </w:r>
      <w:r>
        <w:t xml:space="preserve">pieauguma vidējais temps ir </w:t>
      </w:r>
      <w:r w:rsidR="00BF1CF2">
        <w:t>3,3</w:t>
      </w:r>
      <w:r w:rsidRPr="00FB49F7">
        <w:t xml:space="preserve"> %</w:t>
      </w:r>
      <w:r>
        <w:t xml:space="preserve"> gadā). Iedzīvotāju skaita straujo pieaugumu Carnikavā 2016.gadā, no telpas fiziskās piepildīšanas viedokļa, jāvērtē piesardzīgi – kā iedzīvotāju deklarēšanās nosk</w:t>
      </w:r>
      <w:r w:rsidR="00BF1CF2">
        <w:t>a</w:t>
      </w:r>
      <w:r>
        <w:t xml:space="preserve">ņojuma pārmaiņas izpausme. Tomēr tam ir bijusi būtiska nozīme novada pašvaldības finanšu stabilitātes spēcināšanā. </w:t>
      </w:r>
    </w:p>
    <w:p w14:paraId="2CF54BA6" w14:textId="77777777" w:rsidR="006E54BA" w:rsidRDefault="006E54BA" w:rsidP="006E54BA">
      <w:pPr>
        <w:spacing w:after="0"/>
      </w:pPr>
      <w:r>
        <w:t xml:space="preserve">Tiek prognozēts novada iedzīvotāju skaita turpmāku palielinājums, bet lēnākā tempā, sasniedzot 23,1 tūkstoti cilvēku 2030.gadā. Tomēr arī šis ir Pierīgā otrais, pēc Mārupes novada, straujākais prognozētais palielinājums.  </w:t>
      </w:r>
    </w:p>
    <w:p w14:paraId="5963F266" w14:textId="77777777" w:rsidR="006E54BA" w:rsidRDefault="006E54BA" w:rsidP="006E54BA">
      <w:pPr>
        <w:jc w:val="center"/>
      </w:pPr>
      <w:r>
        <w:rPr>
          <w:noProof/>
        </w:rPr>
        <w:drawing>
          <wp:inline distT="0" distB="0" distL="0" distR="0" wp14:anchorId="66C983DC" wp14:editId="5BD46D41">
            <wp:extent cx="4698980" cy="2571115"/>
            <wp:effectExtent l="0" t="0" r="6985" b="635"/>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06905" cy="2575451"/>
                    </a:xfrm>
                    <a:prstGeom prst="rect">
                      <a:avLst/>
                    </a:prstGeom>
                    <a:noFill/>
                  </pic:spPr>
                </pic:pic>
              </a:graphicData>
            </a:graphic>
          </wp:inline>
        </w:drawing>
      </w:r>
    </w:p>
    <w:p w14:paraId="6A571DC0" w14:textId="15D21261" w:rsidR="006E54BA" w:rsidRDefault="006E54BA" w:rsidP="006E54BA">
      <w:pPr>
        <w:pStyle w:val="Caption"/>
        <w:jc w:val="center"/>
      </w:pPr>
      <w:r>
        <w:t xml:space="preserve">Attēls </w:t>
      </w:r>
      <w:r>
        <w:fldChar w:fldCharType="begin"/>
      </w:r>
      <w:r>
        <w:instrText xml:space="preserve"> SEQ Attēls \* ARABIC </w:instrText>
      </w:r>
      <w:r>
        <w:fldChar w:fldCharType="separate"/>
      </w:r>
      <w:r w:rsidR="00BF1CF2">
        <w:rPr>
          <w:noProof/>
        </w:rPr>
        <w:t>44</w:t>
      </w:r>
      <w:r>
        <w:rPr>
          <w:noProof/>
        </w:rPr>
        <w:fldChar w:fldCharType="end"/>
      </w:r>
      <w:r>
        <w:t xml:space="preserve"> Iedzīvotāju skaita izmaiņas Ādažu novadā laika posmā 1990.-2020.gadam (uz gada sākumu) ar prognozi 2030. gadam</w:t>
      </w:r>
    </w:p>
    <w:p w14:paraId="2B1D41C4" w14:textId="77777777" w:rsidR="006E54BA" w:rsidRPr="0063002E" w:rsidRDefault="006E54BA" w:rsidP="006E54BA">
      <w:pPr>
        <w:autoSpaceDE w:val="0"/>
        <w:autoSpaceDN w:val="0"/>
        <w:adjustRightInd w:val="0"/>
        <w:spacing w:after="0"/>
      </w:pPr>
      <w:r w:rsidRPr="0063002E">
        <w:rPr>
          <w:b/>
          <w:bCs/>
        </w:rPr>
        <w:t>Informācijas avots</w:t>
      </w:r>
      <w:r>
        <w:t xml:space="preserve">: </w:t>
      </w:r>
      <w:r w:rsidRPr="00A91632">
        <w:rPr>
          <w:b/>
          <w:bCs/>
        </w:rPr>
        <w:t>SIA “</w:t>
      </w:r>
      <w:r>
        <w:rPr>
          <w:b/>
          <w:sz w:val="22"/>
        </w:rPr>
        <w:t xml:space="preserve">EDO </w:t>
      </w:r>
      <w:proofErr w:type="spellStart"/>
      <w:r>
        <w:rPr>
          <w:b/>
          <w:sz w:val="22"/>
        </w:rPr>
        <w:t>Consult</w:t>
      </w:r>
      <w:proofErr w:type="spellEnd"/>
      <w:r>
        <w:rPr>
          <w:b/>
          <w:sz w:val="22"/>
        </w:rPr>
        <w:t xml:space="preserve">” pēc CSP datiem </w:t>
      </w:r>
    </w:p>
    <w:p w14:paraId="1C70CF14" w14:textId="77777777" w:rsidR="006E54BA" w:rsidRDefault="006E54BA" w:rsidP="006E54BA">
      <w:pPr>
        <w:spacing w:after="0"/>
      </w:pPr>
      <w:r>
        <w:t>Iedzīvotāju skaita palielinājumu nodrošina gan migrācija, gan arī dabiskais pieaugums – salīdzinoši ar pārējo Latviju novadā ir augsti dabiskā pieauguma rādītāji visas aizvadītās desmitgades ilgumā.</w:t>
      </w:r>
    </w:p>
    <w:p w14:paraId="5F3637A3" w14:textId="785A5510" w:rsidR="006E54BA" w:rsidRDefault="006E54BA" w:rsidP="006E54BA">
      <w:pPr>
        <w:spacing w:after="0"/>
      </w:pPr>
      <w:r>
        <w:t xml:space="preserve">Tam pamatā salīdzinoši liels jaunāku vecuma grupu iedzīvotāju īpatsvars. Īpaši izteikti tas ir, vērtējot </w:t>
      </w:r>
      <w:proofErr w:type="spellStart"/>
      <w:r>
        <w:t>virsdarbaspējas</w:t>
      </w:r>
      <w:proofErr w:type="spellEnd"/>
      <w:r>
        <w:t xml:space="preserve"> vecuma ļaužu skaita attiecību pret bērnu īpatsvaru iedzīvotāju struktūrā (sauksim to par senioru/bērnu skaita attiecību). Ādažu novads valstī ir viens no relatīvi jaunākajiem – apvienotajā novadā senioru skaits ir 1,25 reizes mazāks par bērnu skaitu. Un šis rādītājs ir 1,75 reizes labāks nekā valstī vidēji. Novada iekšienē šim rādītājam ir būtiska atšķirība – Carnikavas pagastā, līdzīgi kā kaimiņos esošajos Saulkrastos, tas ir 3 reizes lielāks nekā Ādažu pagastā.</w:t>
      </w:r>
    </w:p>
    <w:p w14:paraId="0593F253" w14:textId="77777777" w:rsidR="006E54BA" w:rsidRDefault="006E54BA" w:rsidP="006E54BA">
      <w:pPr>
        <w:spacing w:after="0"/>
      </w:pPr>
      <w:r>
        <w:t>Tomēr galvenais iedzīvotāju skaita palielinājuma avots ir ļaužu pieplūdums no citām apdzīvotām vietām. To ir svarīgi nošķirt, jo imigrācija praktiski neizbēgami saistās ar slodzes palielinājumu uz visu publisko infrastruktūru – ne tikai ceļiem, bet, un īpaši – uz izglītības infrastruktūru un ūdensapgādes un kanalizācijas infrastruktūru, kuras nodrošināšana ir pašvaldības tiešā atbildībā.</w:t>
      </w:r>
    </w:p>
    <w:p w14:paraId="359DCA6C" w14:textId="77777777" w:rsidR="006E54BA" w:rsidRDefault="006E54BA" w:rsidP="006E54BA">
      <w:pPr>
        <w:spacing w:after="0"/>
        <w:rPr>
          <w:b/>
          <w:bCs/>
        </w:rPr>
      </w:pPr>
      <w:bookmarkStart w:id="404" w:name="_Toc66445600"/>
    </w:p>
    <w:p w14:paraId="016B6AC7" w14:textId="77777777" w:rsidR="006E54BA" w:rsidRPr="00F01D65" w:rsidRDefault="006E54BA" w:rsidP="006E54BA">
      <w:pPr>
        <w:spacing w:after="0"/>
        <w:rPr>
          <w:b/>
          <w:bCs/>
        </w:rPr>
      </w:pPr>
      <w:r w:rsidRPr="00F01D65">
        <w:rPr>
          <w:b/>
          <w:bCs/>
        </w:rPr>
        <w:t>Izglītības infrastruktūra</w:t>
      </w:r>
      <w:bookmarkEnd w:id="404"/>
      <w:r w:rsidRPr="00F01D65">
        <w:rPr>
          <w:b/>
          <w:bCs/>
        </w:rPr>
        <w:t xml:space="preserve"> </w:t>
      </w:r>
    </w:p>
    <w:p w14:paraId="10EC0A18" w14:textId="374A6FBE" w:rsidR="006E54BA" w:rsidRDefault="006E54BA" w:rsidP="006E54BA">
      <w:pPr>
        <w:spacing w:after="0"/>
      </w:pPr>
      <w:r>
        <w:t xml:space="preserve">Ādažu novadā ir visnotaļ attīstīta izglītības infrastruktūra. Sākot ar pirmsskolas izglītības iestādēm, un noslēdzot ar pilnvērtīgu vidusskolu. Papildinot to ar profesionālās ievirzes un interešu izglītību – mākslas un mūzikas skolas un sporta skola. Tuvā atrašanās Rīgai rada praktiski neierobežotas iespējas bērniem izvēlēties arī citas izglītības gūšanas iespējas galvaspilsētas dažādajās skolās. </w:t>
      </w:r>
    </w:p>
    <w:p w14:paraId="4A4BFE3B" w14:textId="77777777" w:rsidR="006E54BA" w:rsidRDefault="006E54BA" w:rsidP="006E54BA">
      <w:pPr>
        <w:spacing w:after="0"/>
      </w:pPr>
    </w:p>
    <w:p w14:paraId="6064F5A9" w14:textId="77777777" w:rsidR="006E54BA" w:rsidRPr="00F01D65" w:rsidRDefault="006E54BA" w:rsidP="006E54BA">
      <w:pPr>
        <w:spacing w:after="0"/>
        <w:rPr>
          <w:b/>
          <w:bCs/>
        </w:rPr>
      </w:pPr>
      <w:bookmarkStart w:id="405" w:name="_Toc66445601"/>
      <w:r w:rsidRPr="00F01D65">
        <w:rPr>
          <w:b/>
          <w:bCs/>
        </w:rPr>
        <w:t>Veselības infrastruktūra</w:t>
      </w:r>
      <w:bookmarkEnd w:id="405"/>
      <w:r w:rsidRPr="00F01D65">
        <w:rPr>
          <w:b/>
          <w:bCs/>
        </w:rPr>
        <w:t xml:space="preserve"> </w:t>
      </w:r>
    </w:p>
    <w:p w14:paraId="1C313CD9" w14:textId="77777777" w:rsidR="006E54BA" w:rsidRDefault="006E54BA" w:rsidP="006E54BA">
      <w:pPr>
        <w:spacing w:after="0"/>
      </w:pPr>
      <w:r w:rsidRPr="00622DA6">
        <w:t xml:space="preserve">Veselības aprūpes pakalpojumus Ādažu novadā nodrošina trīs iestādes: PSIA “Ādažu Slimnīca”, SIA “Ādažu </w:t>
      </w:r>
      <w:proofErr w:type="spellStart"/>
      <w:r w:rsidRPr="00622DA6">
        <w:t>privātslimnīca</w:t>
      </w:r>
      <w:proofErr w:type="spellEnd"/>
      <w:r w:rsidRPr="00622DA6">
        <w:t>”, privātais medicīnas centrs “Liepa”, kā arī trīs ģimenes ārstu prakses.</w:t>
      </w:r>
      <w:r>
        <w:t xml:space="preserve"> </w:t>
      </w:r>
      <w:r w:rsidRPr="00622DA6">
        <w:t xml:space="preserve">PSIA “Ādažu Slimnīca” sniedz sekundāro ambulatoro un dienas stacionāra medicīnisko palīdzību. </w:t>
      </w:r>
      <w:r>
        <w:t xml:space="preserve">Ādažu slimnīcas infrastruktūra rada labu iespēju sniegt arī speciālistu konsultācijas tuvu novada iedzīvotāju dzīvesvietai, praktiski minimizējot vajadzību ikdienas medicīnas aprūpes pakalpojumu meklēt galvaspilsētā. </w:t>
      </w:r>
      <w:r w:rsidRPr="00B72F0A">
        <w:t>Laboratoriskos izmeklējumus iespējams veikt divās E. Gulbja laboratorijās – Ādažos un Carnikavā.</w:t>
      </w:r>
      <w:r>
        <w:t xml:space="preserve"> Kopumā tas sniedz labu pamatu primārajai medicīniskajai aprūpei. </w:t>
      </w:r>
    </w:p>
    <w:p w14:paraId="27F80C41" w14:textId="77777777" w:rsidR="006E54BA" w:rsidRDefault="006E54BA" w:rsidP="006E54BA">
      <w:pPr>
        <w:spacing w:after="0"/>
      </w:pPr>
    </w:p>
    <w:p w14:paraId="71FACEA9" w14:textId="77777777" w:rsidR="006E54BA" w:rsidRPr="00F01D65" w:rsidRDefault="006E54BA" w:rsidP="006E54BA">
      <w:pPr>
        <w:spacing w:after="0"/>
        <w:rPr>
          <w:b/>
          <w:bCs/>
        </w:rPr>
      </w:pPr>
      <w:bookmarkStart w:id="406" w:name="_Toc66445602"/>
      <w:r w:rsidRPr="00F01D65">
        <w:rPr>
          <w:b/>
          <w:bCs/>
        </w:rPr>
        <w:t>Sporta infrastruktūra</w:t>
      </w:r>
      <w:bookmarkEnd w:id="406"/>
      <w:r w:rsidRPr="00F01D65">
        <w:rPr>
          <w:b/>
          <w:bCs/>
        </w:rPr>
        <w:t xml:space="preserve"> </w:t>
      </w:r>
    </w:p>
    <w:p w14:paraId="3DD71A50" w14:textId="77777777" w:rsidR="006E54BA" w:rsidRDefault="006E54BA" w:rsidP="006E54BA">
      <w:pPr>
        <w:spacing w:after="0"/>
      </w:pPr>
      <w:r>
        <w:rPr>
          <w:bCs/>
        </w:rPr>
        <w:t>Ādažu novadā ir ļoti attīstīta sporta nodarbību infrastruktūra. Daudzi šie objekti ir cieši saistīti ar izglītības iestādēm (ĀVS, CPS, ĀBVS, “Pasaku Valstība”, ĀPII “Strautiņš”, KPII, CPII “Piejūra”). Ir arī publiskāki sporta objekti citās Ādažu un Carnikavas ciemu teritorijās (</w:t>
      </w:r>
      <w:r w:rsidRPr="00F941EB">
        <w:rPr>
          <w:bCs/>
        </w:rPr>
        <w:t xml:space="preserve">Ādažu sporta komplekss, Carnikavas atklāta tipa sporta komplekss, Tenisa centrs “Ādaži”, Ādažu velo pumpu trase, </w:t>
      </w:r>
      <w:proofErr w:type="spellStart"/>
      <w:r w:rsidRPr="00F941EB">
        <w:rPr>
          <w:bCs/>
        </w:rPr>
        <w:t>Vējupes</w:t>
      </w:r>
      <w:proofErr w:type="spellEnd"/>
      <w:r w:rsidRPr="00F941EB">
        <w:rPr>
          <w:bCs/>
        </w:rPr>
        <w:t xml:space="preserve"> pludmal</w:t>
      </w:r>
      <w:r>
        <w:rPr>
          <w:bCs/>
        </w:rPr>
        <w:t>e), citos blīvāk apdzīvotos ciemos (</w:t>
      </w:r>
      <w:r w:rsidRPr="00F61461">
        <w:rPr>
          <w:bCs/>
        </w:rPr>
        <w:t xml:space="preserve">BMX trase </w:t>
      </w:r>
      <w:proofErr w:type="spellStart"/>
      <w:r w:rsidRPr="00F61461">
        <w:rPr>
          <w:bCs/>
        </w:rPr>
        <w:t>Kadagā</w:t>
      </w:r>
      <w:proofErr w:type="spellEnd"/>
      <w:r w:rsidRPr="00F61461">
        <w:rPr>
          <w:bCs/>
        </w:rPr>
        <w:t xml:space="preserve">, Āra sporta laukumi </w:t>
      </w:r>
      <w:proofErr w:type="spellStart"/>
      <w:r w:rsidRPr="00F61461">
        <w:rPr>
          <w:bCs/>
        </w:rPr>
        <w:t>Kadagā</w:t>
      </w:r>
      <w:proofErr w:type="spellEnd"/>
      <w:r w:rsidRPr="00F61461">
        <w:rPr>
          <w:bCs/>
        </w:rPr>
        <w:t>, “Ūdensrožu parks”, “Garkalnes olimpiskais centrs”</w:t>
      </w:r>
      <w:r>
        <w:rPr>
          <w:bCs/>
        </w:rPr>
        <w:t>), kā arī Piejūras dabas parkā un sporta un aktīvās atpūtas centrā “Zibeņi”.</w:t>
      </w:r>
      <w:r w:rsidRPr="00652ED0">
        <w:t xml:space="preserve"> </w:t>
      </w:r>
      <w:r>
        <w:t xml:space="preserve">Raksturīgi, ka sporta infrastruktūras objekti vairāk koncentrējušies Ādažu pagasta teritorijā. Carnikavā to atsver plašā Piejūras teritorijas meža taku pieejamība praktiski līdzās iedzīvotāju mājokļu zonām. </w:t>
      </w:r>
    </w:p>
    <w:p w14:paraId="00193EB7" w14:textId="77777777" w:rsidR="006E54BA" w:rsidRPr="00F941EB" w:rsidRDefault="006E54BA" w:rsidP="006E54BA">
      <w:pPr>
        <w:spacing w:after="0"/>
        <w:rPr>
          <w:bCs/>
        </w:rPr>
      </w:pPr>
    </w:p>
    <w:p w14:paraId="6387A92D" w14:textId="77777777" w:rsidR="006E54BA" w:rsidRPr="001B4086" w:rsidRDefault="006E54BA" w:rsidP="006E54BA">
      <w:pPr>
        <w:spacing w:after="0"/>
        <w:rPr>
          <w:b/>
          <w:bCs/>
        </w:rPr>
      </w:pPr>
      <w:bookmarkStart w:id="407" w:name="_Toc66445603"/>
      <w:r w:rsidRPr="001B4086">
        <w:rPr>
          <w:b/>
          <w:bCs/>
        </w:rPr>
        <w:t>Ūdenssaimniecība</w:t>
      </w:r>
      <w:bookmarkEnd w:id="407"/>
    </w:p>
    <w:p w14:paraId="6672141D" w14:textId="77777777" w:rsidR="006E54BA" w:rsidRDefault="006E54BA" w:rsidP="006E54BA">
      <w:pPr>
        <w:spacing w:after="0"/>
      </w:pPr>
      <w:r>
        <w:t xml:space="preserve">Gan Ādažu, gan Carnikavas pagastu teritorijās visi objekti ir nodrošināti ar dzeramā ūdens pieejamību – centralizētu vai lokāli iegūtu, bet centrālo ciemu objekti arī ar centralizētu kanalizācijas sistēmu pakalpojumiem. </w:t>
      </w:r>
    </w:p>
    <w:p w14:paraId="417A922C" w14:textId="77777777" w:rsidR="006E54BA" w:rsidRDefault="006E54BA" w:rsidP="006E54BA">
      <w:pPr>
        <w:spacing w:after="0"/>
      </w:pPr>
    </w:p>
    <w:p w14:paraId="16468292" w14:textId="77777777" w:rsidR="006E54BA" w:rsidRPr="001B4086" w:rsidRDefault="006E54BA" w:rsidP="006E54BA">
      <w:pPr>
        <w:spacing w:after="0"/>
        <w:rPr>
          <w:b/>
          <w:bCs/>
        </w:rPr>
      </w:pPr>
      <w:bookmarkStart w:id="408" w:name="_Toc66445604"/>
      <w:r w:rsidRPr="001B4086">
        <w:rPr>
          <w:b/>
          <w:bCs/>
        </w:rPr>
        <w:t>Ekonomika</w:t>
      </w:r>
      <w:bookmarkEnd w:id="408"/>
      <w:r w:rsidRPr="001B4086">
        <w:rPr>
          <w:b/>
          <w:bCs/>
        </w:rPr>
        <w:t xml:space="preserve"> </w:t>
      </w:r>
    </w:p>
    <w:p w14:paraId="2A0BD3B0" w14:textId="77777777" w:rsidR="006E54BA" w:rsidRDefault="006E54BA" w:rsidP="006E54BA">
      <w:pPr>
        <w:spacing w:after="0"/>
      </w:pPr>
      <w:r>
        <w:t xml:space="preserve">Vēsturiski Ādažu novads ir lauksaimniecības un zvejniecības novads. Tomēr, līdz ar lauksaimniecības zemju transformēšanu par apbūves zemēm, un zivju krājumu dramatiski sarukumu jūrā un </w:t>
      </w:r>
      <w:proofErr w:type="spellStart"/>
      <w:r>
        <w:t>tāljūrā</w:t>
      </w:r>
      <w:proofErr w:type="spellEnd"/>
      <w:r>
        <w:t xml:space="preserve">, šo nozaru relatīvā nozīme novada ekonomikā sarūk, relatīvu izaugsmi piedzīvojot vien salīdzinoši augstāku pievienoto vērtību no zemes vienības ražojošo lauksaimniecības nozaru uzņēmumiem – dārzkopība, zirgkopība. Bet Carnikavā saglabājoties visas Baltijas mērogā unikālam nēģu audzēšanas, ķeršanas un apstrādes </w:t>
      </w:r>
      <w:proofErr w:type="spellStart"/>
      <w:r>
        <w:t>klāsterim</w:t>
      </w:r>
      <w:proofErr w:type="spellEnd"/>
      <w:r>
        <w:t xml:space="preserve">. </w:t>
      </w:r>
    </w:p>
    <w:tbl>
      <w:tblPr>
        <w:tblStyle w:val="TableGrid"/>
        <w:tblW w:w="946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347"/>
      </w:tblGrid>
      <w:tr w:rsidR="006E54BA" w14:paraId="5B3DFD9F" w14:textId="77777777" w:rsidTr="004940A2">
        <w:tc>
          <w:tcPr>
            <w:tcW w:w="3119" w:type="dxa"/>
          </w:tcPr>
          <w:p w14:paraId="22C4C6B4" w14:textId="77777777" w:rsidR="006E54BA" w:rsidRDefault="006E54BA" w:rsidP="004940A2">
            <w:r>
              <w:rPr>
                <w:color w:val="000000"/>
              </w:rPr>
              <w:t>Atbilstīgi SIA “Jāņa sēta” veiktā ekonomikas struktūras vērtējumam pēc radītās pievienotās vērtības Ādažu novadā dominējošās nozares ekonomikas nozares ir rūpniecība un tirdzniecība (katra pa 30 %), bet būvniecība – 9% un transports un loģistika – 8%. Lauksaimniecības nozares loma ir sarukusi līdz 1 % no kopējā ekonomikas apjoma. Viesmīlības nozare pakāpeniski pieaugusi līdz 4 % no ekonomikas apjoma novadā.</w:t>
            </w:r>
          </w:p>
        </w:tc>
        <w:tc>
          <w:tcPr>
            <w:tcW w:w="6347" w:type="dxa"/>
          </w:tcPr>
          <w:p w14:paraId="7207B0F8" w14:textId="77777777" w:rsidR="006E54BA" w:rsidRDefault="006E54BA" w:rsidP="004940A2">
            <w:pPr>
              <w:pStyle w:val="Caption"/>
              <w:jc w:val="center"/>
            </w:pPr>
            <w:r>
              <w:rPr>
                <w:noProof/>
                <w:color w:val="000000" w:themeColor="text1"/>
              </w:rPr>
              <w:drawing>
                <wp:inline distT="0" distB="0" distL="0" distR="0" wp14:anchorId="55C76BA6" wp14:editId="5E79A4E8">
                  <wp:extent cx="3334385" cy="2077199"/>
                  <wp:effectExtent l="0" t="0" r="0" b="0"/>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2">
                            <a:extLst>
                              <a:ext uri="{28A0092B-C50C-407E-A947-70E740481C1C}">
                                <a14:useLocalDpi xmlns:a14="http://schemas.microsoft.com/office/drawing/2010/main" val="0"/>
                              </a:ext>
                            </a:extLst>
                          </a:blip>
                          <a:srcRect l="6094" t="19862" r="12653" b="8103"/>
                          <a:stretch/>
                        </pic:blipFill>
                        <pic:spPr bwMode="auto">
                          <a:xfrm>
                            <a:off x="0" y="0"/>
                            <a:ext cx="3364549" cy="2095990"/>
                          </a:xfrm>
                          <a:prstGeom prst="rect">
                            <a:avLst/>
                          </a:prstGeom>
                          <a:noFill/>
                          <a:ln>
                            <a:noFill/>
                          </a:ln>
                          <a:extLst>
                            <a:ext uri="{53640926-AAD7-44D8-BBD7-CCE9431645EC}">
                              <a14:shadowObscured xmlns:a14="http://schemas.microsoft.com/office/drawing/2010/main"/>
                            </a:ext>
                          </a:extLst>
                        </pic:spPr>
                      </pic:pic>
                    </a:graphicData>
                  </a:graphic>
                </wp:inline>
              </w:drawing>
            </w:r>
          </w:p>
          <w:p w14:paraId="2C1D022C" w14:textId="2FC67CBE" w:rsidR="006E54BA" w:rsidRDefault="006E54BA" w:rsidP="004940A2">
            <w:pPr>
              <w:pStyle w:val="Caption"/>
              <w:jc w:val="center"/>
              <w:rPr>
                <w:b w:val="0"/>
                <w:noProof/>
                <w:lang w:eastAsia="lv-LV"/>
              </w:rPr>
            </w:pPr>
            <w:r>
              <w:t xml:space="preserve">Attēls </w:t>
            </w:r>
            <w:r>
              <w:fldChar w:fldCharType="begin"/>
            </w:r>
            <w:r>
              <w:instrText xml:space="preserve"> SEQ Attēls \* ARABIC </w:instrText>
            </w:r>
            <w:r>
              <w:fldChar w:fldCharType="separate"/>
            </w:r>
            <w:r w:rsidR="00567B27">
              <w:rPr>
                <w:noProof/>
              </w:rPr>
              <w:t>45</w:t>
            </w:r>
            <w:r>
              <w:rPr>
                <w:noProof/>
              </w:rPr>
              <w:fldChar w:fldCharType="end"/>
            </w:r>
            <w:r>
              <w:t xml:space="preserve"> Ādažu novada ekonomikas struktūra, vērtējot pēc pievienotās vērtības</w:t>
            </w:r>
          </w:p>
          <w:p w14:paraId="6FE910FF" w14:textId="77777777" w:rsidR="006E54BA" w:rsidRPr="00A321F0" w:rsidRDefault="006E54BA" w:rsidP="004940A2">
            <w:pPr>
              <w:rPr>
                <w:b/>
                <w:sz w:val="22"/>
              </w:rPr>
            </w:pPr>
            <w:r>
              <w:t xml:space="preserve"> </w:t>
            </w:r>
            <w:r w:rsidRPr="007B0CFA">
              <w:rPr>
                <w:b/>
                <w:sz w:val="22"/>
              </w:rPr>
              <w:t xml:space="preserve">Informācijas avots: </w:t>
            </w:r>
            <w:r>
              <w:rPr>
                <w:b/>
                <w:sz w:val="22"/>
              </w:rPr>
              <w:t xml:space="preserve">SIA “EDO </w:t>
            </w:r>
            <w:proofErr w:type="spellStart"/>
            <w:r>
              <w:rPr>
                <w:b/>
                <w:sz w:val="22"/>
              </w:rPr>
              <w:t>Consult</w:t>
            </w:r>
            <w:proofErr w:type="spellEnd"/>
            <w:r>
              <w:rPr>
                <w:b/>
                <w:sz w:val="22"/>
              </w:rPr>
              <w:t>” pēc SIA “Jāņa sēta” datiem</w:t>
            </w:r>
          </w:p>
        </w:tc>
      </w:tr>
    </w:tbl>
    <w:p w14:paraId="7437A7AE" w14:textId="77777777" w:rsidR="006E54BA" w:rsidRDefault="006E54BA" w:rsidP="006E54BA">
      <w:pPr>
        <w:spacing w:after="0"/>
        <w:rPr>
          <w:color w:val="000000"/>
        </w:rPr>
      </w:pPr>
      <w:r>
        <w:rPr>
          <w:color w:val="000000"/>
        </w:rPr>
        <w:t>Izaicinājums ir relatīvi intensīvākās pievienotās vērtības ražošanas nozaru – finanšu un apdrošināšanas pakalpojumu, informācijas un komunikācijas tehnoloģiju nozaru joprojām praktiski nesajūtamā klātbūtne novadā.</w:t>
      </w:r>
    </w:p>
    <w:tbl>
      <w:tblPr>
        <w:tblStyle w:val="TableGrid"/>
        <w:tblW w:w="946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929"/>
      </w:tblGrid>
      <w:tr w:rsidR="006E54BA" w14:paraId="515CAF3D" w14:textId="77777777" w:rsidTr="004940A2">
        <w:tc>
          <w:tcPr>
            <w:tcW w:w="4537" w:type="dxa"/>
          </w:tcPr>
          <w:p w14:paraId="1628C622" w14:textId="77777777" w:rsidR="006E54BA" w:rsidRDefault="006E54BA" w:rsidP="004940A2">
            <w:pPr>
              <w:pStyle w:val="Caption"/>
              <w:jc w:val="center"/>
            </w:pPr>
            <w:r>
              <w:rPr>
                <w:noProof/>
              </w:rPr>
              <w:drawing>
                <wp:inline distT="0" distB="0" distL="0" distR="0" wp14:anchorId="7BB83DCE" wp14:editId="66280CC2">
                  <wp:extent cx="2658392" cy="1676400"/>
                  <wp:effectExtent l="0" t="0" r="8890" b="0"/>
                  <wp:docPr id="124"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3">
                            <a:extLst>
                              <a:ext uri="{28A0092B-C50C-407E-A947-70E740481C1C}">
                                <a14:useLocalDpi xmlns:a14="http://schemas.microsoft.com/office/drawing/2010/main" val="0"/>
                              </a:ext>
                            </a:extLst>
                          </a:blip>
                          <a:srcRect l="8749" t="19604" r="12304" b="9406"/>
                          <a:stretch/>
                        </pic:blipFill>
                        <pic:spPr bwMode="auto">
                          <a:xfrm>
                            <a:off x="0" y="0"/>
                            <a:ext cx="2664308" cy="1680130"/>
                          </a:xfrm>
                          <a:prstGeom prst="rect">
                            <a:avLst/>
                          </a:prstGeom>
                          <a:noFill/>
                          <a:ln>
                            <a:noFill/>
                          </a:ln>
                          <a:extLst>
                            <a:ext uri="{53640926-AAD7-44D8-BBD7-CCE9431645EC}">
                              <a14:shadowObscured xmlns:a14="http://schemas.microsoft.com/office/drawing/2010/main"/>
                            </a:ext>
                          </a:extLst>
                        </pic:spPr>
                      </pic:pic>
                    </a:graphicData>
                  </a:graphic>
                </wp:inline>
              </w:drawing>
            </w:r>
          </w:p>
          <w:p w14:paraId="3545CD03" w14:textId="59890161" w:rsidR="006E54BA" w:rsidRPr="00DE2F2D" w:rsidRDefault="006E54BA" w:rsidP="004940A2">
            <w:pPr>
              <w:pStyle w:val="Caption"/>
              <w:jc w:val="center"/>
              <w:rPr>
                <w:noProof/>
                <w:lang w:eastAsia="lv-LV"/>
              </w:rPr>
            </w:pPr>
            <w:r>
              <w:t xml:space="preserve">Attēls </w:t>
            </w:r>
            <w:r>
              <w:fldChar w:fldCharType="begin"/>
            </w:r>
            <w:r>
              <w:instrText xml:space="preserve"> SEQ Attēls \* ARABIC </w:instrText>
            </w:r>
            <w:r>
              <w:fldChar w:fldCharType="separate"/>
            </w:r>
            <w:r w:rsidR="00567B27">
              <w:rPr>
                <w:noProof/>
              </w:rPr>
              <w:t>46</w:t>
            </w:r>
            <w:r>
              <w:rPr>
                <w:noProof/>
              </w:rPr>
              <w:fldChar w:fldCharType="end"/>
            </w:r>
            <w:r>
              <w:t xml:space="preserve"> Ādažu pagasta ekonomikas struktūra, vērtējot pēc pievienotās vērtības</w:t>
            </w:r>
          </w:p>
        </w:tc>
        <w:tc>
          <w:tcPr>
            <w:tcW w:w="4929" w:type="dxa"/>
          </w:tcPr>
          <w:p w14:paraId="51D6AA94" w14:textId="77777777" w:rsidR="006E54BA" w:rsidRDefault="006E54BA" w:rsidP="004940A2">
            <w:pPr>
              <w:pStyle w:val="Caption"/>
              <w:jc w:val="center"/>
            </w:pPr>
            <w:r>
              <w:rPr>
                <w:noProof/>
              </w:rPr>
              <w:drawing>
                <wp:inline distT="0" distB="0" distL="0" distR="0" wp14:anchorId="297E514F" wp14:editId="6E020D93">
                  <wp:extent cx="2705100" cy="1715767"/>
                  <wp:effectExtent l="0" t="0" r="0" b="0"/>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4">
                            <a:extLst>
                              <a:ext uri="{28A0092B-C50C-407E-A947-70E740481C1C}">
                                <a14:useLocalDpi xmlns:a14="http://schemas.microsoft.com/office/drawing/2010/main" val="0"/>
                              </a:ext>
                            </a:extLst>
                          </a:blip>
                          <a:srcRect l="5208" t="18379" r="13346" b="8102"/>
                          <a:stretch/>
                        </pic:blipFill>
                        <pic:spPr bwMode="auto">
                          <a:xfrm>
                            <a:off x="0" y="0"/>
                            <a:ext cx="2709516" cy="1718568"/>
                          </a:xfrm>
                          <a:prstGeom prst="rect">
                            <a:avLst/>
                          </a:prstGeom>
                          <a:noFill/>
                          <a:ln>
                            <a:noFill/>
                          </a:ln>
                          <a:extLst>
                            <a:ext uri="{53640926-AAD7-44D8-BBD7-CCE9431645EC}">
                              <a14:shadowObscured xmlns:a14="http://schemas.microsoft.com/office/drawing/2010/main"/>
                            </a:ext>
                          </a:extLst>
                        </pic:spPr>
                      </pic:pic>
                    </a:graphicData>
                  </a:graphic>
                </wp:inline>
              </w:drawing>
            </w:r>
          </w:p>
          <w:p w14:paraId="335ADC56" w14:textId="5AD77D48" w:rsidR="006E54BA" w:rsidRDefault="006E54BA" w:rsidP="004940A2">
            <w:pPr>
              <w:pStyle w:val="Caption"/>
              <w:jc w:val="center"/>
              <w:rPr>
                <w:b w:val="0"/>
                <w:noProof/>
                <w:lang w:eastAsia="lv-LV"/>
              </w:rPr>
            </w:pPr>
            <w:r>
              <w:t xml:space="preserve">Attēls </w:t>
            </w:r>
            <w:r>
              <w:fldChar w:fldCharType="begin"/>
            </w:r>
            <w:r>
              <w:instrText xml:space="preserve"> SEQ Attēls \* ARABIC </w:instrText>
            </w:r>
            <w:r>
              <w:fldChar w:fldCharType="separate"/>
            </w:r>
            <w:r w:rsidR="00567B27">
              <w:rPr>
                <w:noProof/>
              </w:rPr>
              <w:t>47</w:t>
            </w:r>
            <w:r>
              <w:rPr>
                <w:noProof/>
              </w:rPr>
              <w:fldChar w:fldCharType="end"/>
            </w:r>
            <w:r>
              <w:t xml:space="preserve"> Carnikavas pagasta ekonomikas struktūra, vērtējot pēc pievienotās vērtības</w:t>
            </w:r>
          </w:p>
          <w:p w14:paraId="3FC3B0A6" w14:textId="77777777" w:rsidR="006E54BA" w:rsidRPr="00A321F0" w:rsidRDefault="006E54BA" w:rsidP="004940A2">
            <w:pPr>
              <w:rPr>
                <w:b/>
                <w:sz w:val="22"/>
              </w:rPr>
            </w:pPr>
            <w:r>
              <w:t xml:space="preserve"> </w:t>
            </w:r>
          </w:p>
        </w:tc>
      </w:tr>
    </w:tbl>
    <w:p w14:paraId="6BBB9651" w14:textId="77777777" w:rsidR="006E54BA" w:rsidRDefault="006E54BA" w:rsidP="006E54BA">
      <w:pPr>
        <w:spacing w:after="0"/>
        <w:rPr>
          <w:bCs/>
          <w:sz w:val="22"/>
        </w:rPr>
      </w:pPr>
      <w:r w:rsidRPr="007B0CFA">
        <w:rPr>
          <w:b/>
          <w:sz w:val="22"/>
        </w:rPr>
        <w:t xml:space="preserve">Informācijas avots: </w:t>
      </w:r>
      <w:r>
        <w:rPr>
          <w:b/>
          <w:sz w:val="22"/>
        </w:rPr>
        <w:t xml:space="preserve">SIA “EDO </w:t>
      </w:r>
      <w:proofErr w:type="spellStart"/>
      <w:r>
        <w:rPr>
          <w:b/>
          <w:sz w:val="22"/>
        </w:rPr>
        <w:t>Consult</w:t>
      </w:r>
      <w:proofErr w:type="spellEnd"/>
      <w:r>
        <w:rPr>
          <w:b/>
          <w:sz w:val="22"/>
        </w:rPr>
        <w:t>” pēc SIA “Jāņa sēta” datiem</w:t>
      </w:r>
    </w:p>
    <w:p w14:paraId="1682957E" w14:textId="77777777" w:rsidR="006E54BA" w:rsidRDefault="006E54BA" w:rsidP="006E54BA">
      <w:pPr>
        <w:spacing w:after="0"/>
        <w:rPr>
          <w:color w:val="000000"/>
        </w:rPr>
      </w:pPr>
      <w:r>
        <w:t xml:space="preserve">Pagastu griezumā ir visai būtiskas ekonomikas struktūras atšķirības – Ādažos relatīvi attīstītāka ir rūpniecība un tā sauktās citas nozares, bet Carnikavā – būvniecība, transports un loģistika, arī viesmīlība. Tomēr </w:t>
      </w:r>
      <w:proofErr w:type="spellStart"/>
      <w:r w:rsidRPr="00DE2F2D">
        <w:rPr>
          <w:i/>
          <w:iCs/>
          <w:color w:val="000000"/>
        </w:rPr>
        <w:t>Fintech</w:t>
      </w:r>
      <w:proofErr w:type="spellEnd"/>
      <w:r>
        <w:rPr>
          <w:color w:val="000000"/>
        </w:rPr>
        <w:t xml:space="preserve"> un IKT nozaru klātbūtne praktiski nav sajūtama abos pagastos, kas ir izaicinājums un iespēja novada nākotnes attīstībai, ievērojot novada darbspējīgo iedzīvotāju kvalifikācijas struktūru.</w:t>
      </w:r>
    </w:p>
    <w:p w14:paraId="2AADC430" w14:textId="77777777" w:rsidR="006E54BA" w:rsidRDefault="006E54BA" w:rsidP="006E54BA">
      <w:pPr>
        <w:spacing w:after="0"/>
        <w:jc w:val="center"/>
        <w:rPr>
          <w:color w:val="000000"/>
        </w:rPr>
      </w:pPr>
      <w:r>
        <w:rPr>
          <w:noProof/>
          <w:color w:val="000000"/>
        </w:rPr>
        <w:drawing>
          <wp:inline distT="0" distB="0" distL="0" distR="0" wp14:anchorId="5FCFC459" wp14:editId="40AC8597">
            <wp:extent cx="4404975" cy="2662695"/>
            <wp:effectExtent l="0" t="0" r="0" b="4445"/>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449247" cy="2689456"/>
                    </a:xfrm>
                    <a:prstGeom prst="rect">
                      <a:avLst/>
                    </a:prstGeom>
                    <a:noFill/>
                  </pic:spPr>
                </pic:pic>
              </a:graphicData>
            </a:graphic>
          </wp:inline>
        </w:drawing>
      </w:r>
    </w:p>
    <w:p w14:paraId="674C2EDD" w14:textId="76143CB0"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567B27">
        <w:rPr>
          <w:noProof/>
        </w:rPr>
        <w:t>48</w:t>
      </w:r>
      <w:r>
        <w:rPr>
          <w:noProof/>
        </w:rPr>
        <w:fldChar w:fldCharType="end"/>
      </w:r>
      <w:r>
        <w:t xml:space="preserve"> Ādažu novada ekonomikas relatīvā spēja salīdzinot ar citām Pierīgas teritorijām. </w:t>
      </w:r>
      <w:r w:rsidRPr="00A76C73">
        <w:t>Relatīvās ekonomiskās spējas indekss</w:t>
      </w:r>
      <w:r>
        <w:t xml:space="preserve"> 2015.-2019. gadu posmā</w:t>
      </w:r>
    </w:p>
    <w:p w14:paraId="70AED4C9" w14:textId="77777777" w:rsidR="006E54BA" w:rsidRPr="007B0CFA" w:rsidRDefault="006E54BA" w:rsidP="006E54BA">
      <w:pPr>
        <w:rPr>
          <w:b/>
          <w:sz w:val="22"/>
        </w:rPr>
      </w:pPr>
      <w:r>
        <w:t xml:space="preserve"> </w:t>
      </w:r>
      <w:r w:rsidRPr="007B0CFA">
        <w:rPr>
          <w:b/>
          <w:sz w:val="22"/>
        </w:rPr>
        <w:t xml:space="preserve">Informācijas avots: </w:t>
      </w:r>
      <w:r>
        <w:rPr>
          <w:b/>
          <w:sz w:val="22"/>
        </w:rPr>
        <w:t xml:space="preserve">SIA “EDO </w:t>
      </w:r>
      <w:proofErr w:type="spellStart"/>
      <w:r>
        <w:rPr>
          <w:b/>
          <w:sz w:val="22"/>
        </w:rPr>
        <w:t>Consult</w:t>
      </w:r>
      <w:proofErr w:type="spellEnd"/>
      <w:r>
        <w:rPr>
          <w:b/>
          <w:sz w:val="22"/>
        </w:rPr>
        <w:t>” pēc RAIM datiem</w:t>
      </w:r>
    </w:p>
    <w:p w14:paraId="7E261090" w14:textId="77777777" w:rsidR="006E54BA" w:rsidRDefault="006E54BA" w:rsidP="006E54BA">
      <w:pPr>
        <w:spacing w:after="0"/>
      </w:pPr>
      <w:r>
        <w:t xml:space="preserve">Salīdzinoši mazattīstītā uzņēmējdarbība rada visai lielu novada attīstības iespēju atkarību no valsts nodokļu sadales politikas. Pašlaik Ādažu novada </w:t>
      </w:r>
      <w:r w:rsidRPr="00A76C73">
        <w:t>Relatīvās ekonomiskās spējas indekss</w:t>
      </w:r>
      <w:r>
        <w:t xml:space="preserve"> ir -0,62, kas nozīmē, ka Ādažu novadā dzīvojošie strādājošie pie savā novadā reģistrētiem darba devējiem nopelna vien 37 % no kopējā nopelnītā apjoma. Iedzīvotāju ienākuma nodokļa sadalē ieviešot arī darbavietas atrašanās faktoru, šāda atkarība no nodarbinātības citās pašvaldībās var radīt nozīmīgu pašvaldības budžeta ieņēmumu samazinājuma risku.</w:t>
      </w:r>
    </w:p>
    <w:p w14:paraId="155653BC" w14:textId="77777777" w:rsidR="006E54BA" w:rsidRPr="00F01D65" w:rsidRDefault="006E54BA" w:rsidP="006E54BA">
      <w:pPr>
        <w:spacing w:after="0"/>
        <w:rPr>
          <w:sz w:val="22"/>
        </w:rPr>
      </w:pPr>
    </w:p>
    <w:p w14:paraId="2BD70AAC" w14:textId="77777777" w:rsidR="006E54BA" w:rsidRPr="001B4086" w:rsidRDefault="006E54BA" w:rsidP="006E54BA">
      <w:pPr>
        <w:spacing w:after="0"/>
        <w:rPr>
          <w:b/>
          <w:bCs/>
        </w:rPr>
      </w:pPr>
      <w:bookmarkStart w:id="409" w:name="_Toc66445605"/>
      <w:r w:rsidRPr="001B4086">
        <w:rPr>
          <w:b/>
          <w:bCs/>
        </w:rPr>
        <w:t>Tūrisms</w:t>
      </w:r>
      <w:bookmarkEnd w:id="409"/>
      <w:r w:rsidRPr="001B4086">
        <w:rPr>
          <w:b/>
          <w:bCs/>
        </w:rPr>
        <w:t xml:space="preserve"> </w:t>
      </w:r>
    </w:p>
    <w:p w14:paraId="73C124E0" w14:textId="77777777" w:rsidR="006E54BA" w:rsidRDefault="006E54BA" w:rsidP="006E54BA">
      <w:pPr>
        <w:spacing w:after="0"/>
      </w:pPr>
      <w:r w:rsidRPr="00274206">
        <w:rPr>
          <w:color w:val="000000"/>
        </w:rPr>
        <w:t>Ādažu nova</w:t>
      </w:r>
      <w:r>
        <w:rPr>
          <w:color w:val="000000"/>
        </w:rPr>
        <w:t>d</w:t>
      </w:r>
      <w:r w:rsidRPr="00274206">
        <w:rPr>
          <w:color w:val="000000"/>
        </w:rPr>
        <w:t xml:space="preserve">s </w:t>
      </w:r>
      <w:r>
        <w:rPr>
          <w:color w:val="000000"/>
        </w:rPr>
        <w:t xml:space="preserve">nav tūrisma kā industrijas </w:t>
      </w:r>
      <w:proofErr w:type="spellStart"/>
      <w:r>
        <w:rPr>
          <w:color w:val="000000"/>
        </w:rPr>
        <w:t>klāstera</w:t>
      </w:r>
      <w:proofErr w:type="spellEnd"/>
      <w:r>
        <w:rPr>
          <w:color w:val="000000"/>
        </w:rPr>
        <w:t xml:space="preserve"> lokācijām, un novadā nav valsts mērogā īpaši populāru apskates objektu – </w:t>
      </w:r>
      <w:r w:rsidRPr="00274206">
        <w:rPr>
          <w:color w:val="000000"/>
        </w:rPr>
        <w:t xml:space="preserve">vēstures vai kultūras pieminekļiem, </w:t>
      </w:r>
      <w:r>
        <w:rPr>
          <w:color w:val="000000"/>
        </w:rPr>
        <w:t>populāru unikālu dabas objektu. T</w:t>
      </w:r>
      <w:r w:rsidRPr="00274206">
        <w:rPr>
          <w:color w:val="000000"/>
        </w:rPr>
        <w:t xml:space="preserve">omēr </w:t>
      </w:r>
      <w:r>
        <w:rPr>
          <w:color w:val="000000"/>
        </w:rPr>
        <w:t>novada teritorijā</w:t>
      </w:r>
      <w:r w:rsidRPr="00274206">
        <w:rPr>
          <w:color w:val="000000"/>
        </w:rPr>
        <w:t xml:space="preserve"> </w:t>
      </w:r>
      <w:r>
        <w:rPr>
          <w:color w:val="000000"/>
        </w:rPr>
        <w:t xml:space="preserve">ir milzīgs rekreācijas resurss gan pašiem novada iedzīvotājiem, gan apmeklētājiem no galvaspilsētas. </w:t>
      </w:r>
      <w:r w:rsidRPr="00756ACD">
        <w:t xml:space="preserve">Dabas parks </w:t>
      </w:r>
      <w:r>
        <w:t xml:space="preserve">“Piejūra” </w:t>
      </w:r>
      <w:r w:rsidRPr="00756ACD">
        <w:t xml:space="preserve">nodrošina lielu biotopu un ainavu daudzveidību, ietverot mežainās kāpas, palieņu pļavas, Gaujas upes grīvu, Dienvidu, Vidējo un Ziemeļu </w:t>
      </w:r>
      <w:proofErr w:type="spellStart"/>
      <w:r w:rsidRPr="00756ACD">
        <w:t>Garezer</w:t>
      </w:r>
      <w:r>
        <w:t>us</w:t>
      </w:r>
      <w:proofErr w:type="spellEnd"/>
      <w:r w:rsidRPr="00756ACD">
        <w:t xml:space="preserve">, kā arī Serģa ezeru un tam apkārt esošo purvu. </w:t>
      </w:r>
      <w:r>
        <w:t xml:space="preserve">Baltezera – </w:t>
      </w:r>
      <w:proofErr w:type="spellStart"/>
      <w:r>
        <w:t>Kalngales</w:t>
      </w:r>
      <w:proofErr w:type="spellEnd"/>
      <w:r>
        <w:t xml:space="preserve"> meža masīvs līdz ar izeju uz Piejūras dabas parku, ir pastaigām draudzīgākais meža masīvs visā Pierīgā. </w:t>
      </w:r>
      <w:r>
        <w:rPr>
          <w:color w:val="000000"/>
        </w:rPr>
        <w:t xml:space="preserve">Ādažu novadā, līdz ar Gaujas – Baltezera kanāla rekonstrukcijas pabeigšanu veidojas Pierīgā garākais </w:t>
      </w:r>
      <w:proofErr w:type="spellStart"/>
      <w:r>
        <w:rPr>
          <w:color w:val="000000"/>
        </w:rPr>
        <w:t>ūdenstūrisma</w:t>
      </w:r>
      <w:proofErr w:type="spellEnd"/>
      <w:r>
        <w:rPr>
          <w:color w:val="000000"/>
        </w:rPr>
        <w:t xml:space="preserve"> maršruts – Gauja (ar tiešu izeju uz jūru), kanāls, Lielais un Mazais Baltezers, </w:t>
      </w:r>
      <w:r>
        <w:t xml:space="preserve">Ķīšezers, </w:t>
      </w:r>
      <w:r w:rsidRPr="00756ACD">
        <w:t>Daugava</w:t>
      </w:r>
      <w:r>
        <w:t xml:space="preserve">, jūra – maršrutu noslēdzot Carnikavā. </w:t>
      </w:r>
      <w:r w:rsidRPr="00A508C9">
        <w:t xml:space="preserve">Ir arī apskates objektu resurss </w:t>
      </w:r>
      <w:r>
        <w:t>–</w:t>
      </w:r>
      <w:r w:rsidRPr="00A508C9">
        <w:t xml:space="preserve"> Baltezera baznīca, Carnikavas parks, Ūdensapgādes vēstures muzejs Baltezerā;</w:t>
      </w:r>
      <w:r>
        <w:t xml:space="preserve"> </w:t>
      </w:r>
      <w:r w:rsidRPr="00A508C9">
        <w:t>Carnikavas Novadpētniecības centrs;</w:t>
      </w:r>
      <w:r>
        <w:t xml:space="preserve"> </w:t>
      </w:r>
      <w:r w:rsidRPr="00A508C9">
        <w:t xml:space="preserve">Kaķu mājas u.tml. </w:t>
      </w:r>
    </w:p>
    <w:p w14:paraId="53B08EA6" w14:textId="77777777" w:rsidR="006E54BA" w:rsidRPr="00A508C9" w:rsidRDefault="006E54BA" w:rsidP="006E54BA">
      <w:pPr>
        <w:spacing w:after="0"/>
      </w:pPr>
    </w:p>
    <w:p w14:paraId="375D5816" w14:textId="77777777" w:rsidR="006E54BA" w:rsidRPr="001B4086" w:rsidRDefault="006E54BA" w:rsidP="006E54BA">
      <w:pPr>
        <w:spacing w:after="0"/>
        <w:rPr>
          <w:b/>
          <w:bCs/>
        </w:rPr>
      </w:pPr>
      <w:bookmarkStart w:id="410" w:name="_Toc66445606"/>
      <w:r w:rsidRPr="001B4086">
        <w:rPr>
          <w:b/>
          <w:bCs/>
        </w:rPr>
        <w:t>Satiksmes infrastruktūra</w:t>
      </w:r>
      <w:bookmarkEnd w:id="410"/>
      <w:r w:rsidRPr="001B4086">
        <w:rPr>
          <w:b/>
          <w:bCs/>
        </w:rPr>
        <w:t xml:space="preserve"> </w:t>
      </w:r>
    </w:p>
    <w:p w14:paraId="13091F68" w14:textId="77777777" w:rsidR="006E54BA" w:rsidRDefault="006E54BA" w:rsidP="006E54BA">
      <w:pPr>
        <w:spacing w:after="0"/>
      </w:pPr>
      <w:r>
        <w:t xml:space="preserve">Ādažu novada lieliska priekšrocība (bet vienlaikus – arī lāsts) ir nepastarpināta pieeja A1 automaģistrālei. Ir visai blīvi attīstīts ielu un vietējākas nozīmes autoceļu tīkls. Ko, protams, nepieciešams pilnveidot un uzlabot. Tomēr faktiski visiem objektiem ir salīdzinoši normāla pieeja autoceļu tīklam. </w:t>
      </w:r>
    </w:p>
    <w:p w14:paraId="6006A355" w14:textId="77777777" w:rsidR="006E54BA" w:rsidRDefault="006E54BA" w:rsidP="006E54BA">
      <w:pPr>
        <w:spacing w:after="0"/>
      </w:pPr>
    </w:p>
    <w:p w14:paraId="79B4E9D0" w14:textId="77777777" w:rsidR="006E54BA" w:rsidRPr="00DE1310" w:rsidRDefault="006E54BA" w:rsidP="00DE1310">
      <w:pPr>
        <w:pStyle w:val="Heading2"/>
        <w:rPr>
          <w:rFonts w:ascii="Montserrat" w:hAnsi="Montserrat"/>
          <w:i w:val="0"/>
          <w:iCs w:val="0"/>
          <w:sz w:val="24"/>
          <w:szCs w:val="24"/>
        </w:rPr>
      </w:pPr>
      <w:bookmarkStart w:id="411" w:name="_Toc77941837"/>
      <w:bookmarkStart w:id="412" w:name="_Toc134532447"/>
      <w:bookmarkStart w:id="413" w:name="_Toc137626167"/>
      <w:bookmarkStart w:id="414" w:name="_Toc137634275"/>
      <w:r w:rsidRPr="00DE1310">
        <w:rPr>
          <w:rFonts w:ascii="Montserrat" w:hAnsi="Montserrat"/>
          <w:i w:val="0"/>
          <w:iCs w:val="0"/>
          <w:sz w:val="24"/>
          <w:szCs w:val="24"/>
        </w:rPr>
        <w:t>Ādažu novada vājās puses</w:t>
      </w:r>
      <w:bookmarkEnd w:id="411"/>
      <w:bookmarkEnd w:id="412"/>
      <w:bookmarkEnd w:id="413"/>
      <w:bookmarkEnd w:id="414"/>
    </w:p>
    <w:p w14:paraId="2C7ACD05" w14:textId="77777777" w:rsidR="006E54BA" w:rsidRPr="001B4086" w:rsidRDefault="006E54BA" w:rsidP="006E54BA">
      <w:pPr>
        <w:spacing w:after="0"/>
        <w:rPr>
          <w:b/>
          <w:bCs/>
        </w:rPr>
      </w:pPr>
      <w:r>
        <w:rPr>
          <w:b/>
          <w:bCs/>
        </w:rPr>
        <w:t>Ekonomika</w:t>
      </w:r>
      <w:r w:rsidRPr="001B4086">
        <w:rPr>
          <w:b/>
          <w:bCs/>
        </w:rPr>
        <w:t xml:space="preserve"> </w:t>
      </w:r>
    </w:p>
    <w:p w14:paraId="7E18076A" w14:textId="77777777" w:rsidR="006E54BA" w:rsidRDefault="006E54BA" w:rsidP="006E54BA">
      <w:pPr>
        <w:spacing w:after="0"/>
      </w:pPr>
      <w:r>
        <w:t>Kopumā vērtējot, pēc SIA “Jāņa sēta” veiktā pievienotās vērtības ražošanas novērtējuma, gan Ādažu novads kopumā, gan abi tā pagasti ir ar relatīvi mazāk attīstītu produktīvo uzņēmējdarbību, kura 2018.gadā ražoja tikai 1,9 tūkst. EUR pievienotās vērtības uz 1 novada iedzīvotāju. Mazāk bija tikai Ķekavai pievienojamajā Baldones pagastā. Tas var būt gan iespēja nākotnes attīstībai (rodot risinājumu pašlaik uz Rīgu migrējošo strādājošo darbavietu attīstība novada teritorijā), gan izaicinājums – rēķināties ar lielām ikdienas migrācijas plūsmām un pagarināta darbalaika pieprasījumu izglītības iestādēm, īpaši pirmskolas.</w:t>
      </w:r>
    </w:p>
    <w:p w14:paraId="7AE15C19" w14:textId="77777777" w:rsidR="006E54BA" w:rsidRDefault="006E54BA" w:rsidP="006E54BA">
      <w:pPr>
        <w:spacing w:after="0"/>
        <w:jc w:val="center"/>
        <w:rPr>
          <w:color w:val="000000"/>
        </w:rPr>
      </w:pPr>
      <w:r>
        <w:rPr>
          <w:noProof/>
          <w:color w:val="000000"/>
        </w:rPr>
        <w:drawing>
          <wp:inline distT="0" distB="0" distL="0" distR="0" wp14:anchorId="358DC3FA" wp14:editId="1AA42AA9">
            <wp:extent cx="4766310" cy="3067050"/>
            <wp:effectExtent l="0" t="0" r="0" b="0"/>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789422" cy="3081922"/>
                    </a:xfrm>
                    <a:prstGeom prst="rect">
                      <a:avLst/>
                    </a:prstGeom>
                    <a:noFill/>
                  </pic:spPr>
                </pic:pic>
              </a:graphicData>
            </a:graphic>
          </wp:inline>
        </w:drawing>
      </w:r>
    </w:p>
    <w:p w14:paraId="32972F2F" w14:textId="45B3699A"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567B27">
        <w:rPr>
          <w:noProof/>
        </w:rPr>
        <w:t>49</w:t>
      </w:r>
      <w:r>
        <w:rPr>
          <w:noProof/>
        </w:rPr>
        <w:fldChar w:fldCharType="end"/>
      </w:r>
      <w:r>
        <w:t xml:space="preserve"> Ādažu un Carnikavas pagastu uzņēmējdarbības relatīvā attīstība, vērtējot pēc pievienotās vērtības uz 1 pagasta iedzīvotāju</w:t>
      </w:r>
    </w:p>
    <w:p w14:paraId="6CF9DA8A" w14:textId="77777777" w:rsidR="006E54BA" w:rsidRPr="007B0CFA" w:rsidRDefault="006E54BA" w:rsidP="006E54BA">
      <w:pPr>
        <w:rPr>
          <w:b/>
          <w:sz w:val="22"/>
        </w:rPr>
      </w:pPr>
      <w:r>
        <w:t xml:space="preserve"> </w:t>
      </w:r>
      <w:r w:rsidRPr="007B0CFA">
        <w:rPr>
          <w:b/>
          <w:sz w:val="22"/>
        </w:rPr>
        <w:t xml:space="preserve">Informācijas avots: </w:t>
      </w:r>
      <w:r>
        <w:rPr>
          <w:b/>
          <w:sz w:val="22"/>
        </w:rPr>
        <w:t xml:space="preserve">SIA “EDO </w:t>
      </w:r>
      <w:proofErr w:type="spellStart"/>
      <w:r>
        <w:rPr>
          <w:b/>
          <w:sz w:val="22"/>
        </w:rPr>
        <w:t>Consult</w:t>
      </w:r>
      <w:proofErr w:type="spellEnd"/>
      <w:r>
        <w:rPr>
          <w:b/>
          <w:sz w:val="22"/>
        </w:rPr>
        <w:t>” pēc SIA “Jāņa sēta” datiem</w:t>
      </w:r>
    </w:p>
    <w:p w14:paraId="4841D060" w14:textId="77777777" w:rsidR="006E54BA" w:rsidRDefault="006E54BA" w:rsidP="006E54BA"/>
    <w:p w14:paraId="1FE3D09D" w14:textId="77777777" w:rsidR="006E54BA" w:rsidRPr="001B4086" w:rsidRDefault="006E54BA" w:rsidP="006E54BA">
      <w:pPr>
        <w:spacing w:after="0"/>
        <w:rPr>
          <w:b/>
          <w:bCs/>
        </w:rPr>
      </w:pPr>
      <w:r>
        <w:rPr>
          <w:b/>
          <w:bCs/>
        </w:rPr>
        <w:t>Finanses</w:t>
      </w:r>
    </w:p>
    <w:p w14:paraId="01C6D36E" w14:textId="77777777" w:rsidR="006E54BA" w:rsidRDefault="006E54BA" w:rsidP="006E54BA">
      <w:proofErr w:type="spellStart"/>
      <w:r>
        <w:t>Daudzie</w:t>
      </w:r>
      <w:proofErr w:type="spellEnd"/>
      <w:r>
        <w:t xml:space="preserve"> bērni un arvien pieaugošais to skaits, līdz ar to saistītajiem neapšaubāmi pozitīvajiem aspektiem, rada arī vairākus, salīdzinoši ar citām teritorijām, finansēšanas izaicinājumus, kas vājina citu projektu un jomu attīstības iespējas par pašvaldības budžeta līdzekļiem. Izglītības daļa novada budžeta izdevumu struktūrā ir viena no augstākajām – tie ir gandrīz 50 %. Un lielā mērā to noteikusi nepieciešamība finansēt izglītības iestāžu tīkla attīstību, jo, vērtējot izdevumus tieši izglītības darbībai, Ādažu novads ir ar salīdzinoši zemāko daļu budžeta kopizdevumu struktūrā.</w:t>
      </w:r>
    </w:p>
    <w:tbl>
      <w:tblPr>
        <w:tblStyle w:val="TableGrid"/>
        <w:tblW w:w="946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5346"/>
      </w:tblGrid>
      <w:tr w:rsidR="006E54BA" w14:paraId="4D21BA95" w14:textId="77777777" w:rsidTr="004940A2">
        <w:tc>
          <w:tcPr>
            <w:tcW w:w="4537" w:type="dxa"/>
          </w:tcPr>
          <w:p w14:paraId="43A9E5DF" w14:textId="77777777" w:rsidR="006E54BA" w:rsidRDefault="006E54BA" w:rsidP="004940A2">
            <w:pPr>
              <w:pStyle w:val="Caption"/>
              <w:jc w:val="center"/>
            </w:pPr>
            <w:r>
              <w:rPr>
                <w:noProof/>
              </w:rPr>
              <w:drawing>
                <wp:inline distT="0" distB="0" distL="0" distR="0" wp14:anchorId="27054AE5" wp14:editId="11170132">
                  <wp:extent cx="2990850" cy="1613814"/>
                  <wp:effectExtent l="0" t="0" r="0" b="5715"/>
                  <wp:docPr id="141" name="Attēls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t="18667"/>
                          <a:stretch/>
                        </pic:blipFill>
                        <pic:spPr bwMode="auto">
                          <a:xfrm>
                            <a:off x="0" y="0"/>
                            <a:ext cx="3006129" cy="1622058"/>
                          </a:xfrm>
                          <a:prstGeom prst="rect">
                            <a:avLst/>
                          </a:prstGeom>
                          <a:noFill/>
                          <a:ln>
                            <a:noFill/>
                          </a:ln>
                          <a:extLst>
                            <a:ext uri="{53640926-AAD7-44D8-BBD7-CCE9431645EC}">
                              <a14:shadowObscured xmlns:a14="http://schemas.microsoft.com/office/drawing/2010/main"/>
                            </a:ext>
                          </a:extLst>
                        </pic:spPr>
                      </pic:pic>
                    </a:graphicData>
                  </a:graphic>
                </wp:inline>
              </w:drawing>
            </w:r>
          </w:p>
          <w:p w14:paraId="67E47DB8" w14:textId="562BDD82" w:rsidR="006E54BA" w:rsidRPr="00DE2F2D" w:rsidRDefault="006E54BA" w:rsidP="004940A2">
            <w:pPr>
              <w:pStyle w:val="Caption"/>
              <w:jc w:val="center"/>
              <w:rPr>
                <w:noProof/>
                <w:lang w:eastAsia="lv-LV"/>
              </w:rPr>
            </w:pPr>
            <w:r>
              <w:t xml:space="preserve">Attēls </w:t>
            </w:r>
            <w:r>
              <w:fldChar w:fldCharType="begin"/>
            </w:r>
            <w:r>
              <w:instrText xml:space="preserve"> SEQ Attēls \* ARABIC </w:instrText>
            </w:r>
            <w:r>
              <w:fldChar w:fldCharType="separate"/>
            </w:r>
            <w:r w:rsidR="00567B27">
              <w:rPr>
                <w:noProof/>
              </w:rPr>
              <w:t>50</w:t>
            </w:r>
            <w:r>
              <w:rPr>
                <w:noProof/>
              </w:rPr>
              <w:fldChar w:fldCharType="end"/>
            </w:r>
            <w:r>
              <w:t xml:space="preserve"> Izglītības kopizdevumi Ādažu novadā vidēji 2014.-2019. gados, uz 1 darbaspējīgo iedzīvotāju</w:t>
            </w:r>
          </w:p>
        </w:tc>
        <w:tc>
          <w:tcPr>
            <w:tcW w:w="4929" w:type="dxa"/>
          </w:tcPr>
          <w:p w14:paraId="43B7E74B" w14:textId="77777777" w:rsidR="006E54BA" w:rsidRDefault="006E54BA" w:rsidP="004940A2">
            <w:pPr>
              <w:pStyle w:val="Caption"/>
              <w:jc w:val="center"/>
            </w:pPr>
            <w:r>
              <w:rPr>
                <w:noProof/>
              </w:rPr>
              <w:drawing>
                <wp:inline distT="0" distB="0" distL="0" distR="0" wp14:anchorId="3A959203" wp14:editId="170F556F">
                  <wp:extent cx="3252728" cy="1666875"/>
                  <wp:effectExtent l="0" t="0" r="5080" b="0"/>
                  <wp:docPr id="146"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1018" t="18750"/>
                          <a:stretch/>
                        </pic:blipFill>
                        <pic:spPr bwMode="auto">
                          <a:xfrm>
                            <a:off x="0" y="0"/>
                            <a:ext cx="3289176" cy="1685553"/>
                          </a:xfrm>
                          <a:prstGeom prst="rect">
                            <a:avLst/>
                          </a:prstGeom>
                          <a:noFill/>
                          <a:ln>
                            <a:noFill/>
                          </a:ln>
                          <a:extLst>
                            <a:ext uri="{53640926-AAD7-44D8-BBD7-CCE9431645EC}">
                              <a14:shadowObscured xmlns:a14="http://schemas.microsoft.com/office/drawing/2010/main"/>
                            </a:ext>
                          </a:extLst>
                        </pic:spPr>
                      </pic:pic>
                    </a:graphicData>
                  </a:graphic>
                </wp:inline>
              </w:drawing>
            </w:r>
          </w:p>
          <w:p w14:paraId="0130EDDC" w14:textId="6DA3F648" w:rsidR="006E54BA" w:rsidRPr="008D1129" w:rsidRDefault="006E54BA" w:rsidP="004940A2">
            <w:pPr>
              <w:pStyle w:val="Caption"/>
              <w:jc w:val="center"/>
              <w:rPr>
                <w:b w:val="0"/>
                <w:noProof/>
                <w:lang w:eastAsia="lv-LV"/>
              </w:rPr>
            </w:pPr>
            <w:r>
              <w:t xml:space="preserve">Attēls </w:t>
            </w:r>
            <w:r>
              <w:fldChar w:fldCharType="begin"/>
            </w:r>
            <w:r>
              <w:instrText xml:space="preserve"> SEQ Attēls \* ARABIC </w:instrText>
            </w:r>
            <w:r>
              <w:fldChar w:fldCharType="separate"/>
            </w:r>
            <w:r w:rsidR="00567B27">
              <w:rPr>
                <w:noProof/>
              </w:rPr>
              <w:t>51</w:t>
            </w:r>
            <w:r>
              <w:rPr>
                <w:noProof/>
              </w:rPr>
              <w:fldChar w:fldCharType="end"/>
            </w:r>
            <w:r>
              <w:t xml:space="preserve"> </w:t>
            </w:r>
            <w:r w:rsidRPr="00420323">
              <w:t>Izglītības darbības daļa pašvaldību budžeta</w:t>
            </w:r>
            <w:r>
              <w:t xml:space="preserve"> izdevumos, 2017.-2019.gados</w:t>
            </w:r>
          </w:p>
        </w:tc>
      </w:tr>
    </w:tbl>
    <w:p w14:paraId="21FFBFAC" w14:textId="77777777" w:rsidR="006E54BA" w:rsidRDefault="006E54BA" w:rsidP="006E54BA">
      <w:pPr>
        <w:spacing w:after="0"/>
        <w:rPr>
          <w:bCs/>
          <w:sz w:val="22"/>
        </w:rPr>
      </w:pPr>
      <w:r w:rsidRPr="007B0CFA">
        <w:rPr>
          <w:b/>
          <w:sz w:val="22"/>
        </w:rPr>
        <w:t xml:space="preserve">Informācijas avots: </w:t>
      </w:r>
      <w:r>
        <w:rPr>
          <w:b/>
          <w:sz w:val="22"/>
        </w:rPr>
        <w:t xml:space="preserve">SIA “EDO </w:t>
      </w:r>
      <w:proofErr w:type="spellStart"/>
      <w:r>
        <w:rPr>
          <w:b/>
          <w:sz w:val="22"/>
        </w:rPr>
        <w:t>Consult</w:t>
      </w:r>
      <w:proofErr w:type="spellEnd"/>
      <w:r>
        <w:rPr>
          <w:b/>
          <w:sz w:val="22"/>
        </w:rPr>
        <w:t>” pēc Valsts kases datiem</w:t>
      </w:r>
    </w:p>
    <w:p w14:paraId="6B68EABF" w14:textId="77777777" w:rsidR="006E54BA" w:rsidRDefault="006E54BA" w:rsidP="006E54BA">
      <w:r>
        <w:t xml:space="preserve">Ādažu novadā ir viens no augstākajiem izglītībai novirzāmo līdzekļu apjoms – vidēji 0,9 KEUR gadā uz katru Ādažu novada darbaspējīgo iedzīvotāju. </w:t>
      </w:r>
    </w:p>
    <w:p w14:paraId="3302833F" w14:textId="77777777" w:rsidR="006E54BA" w:rsidRDefault="006E54BA" w:rsidP="006E54BA">
      <w:pPr>
        <w:pStyle w:val="Avots"/>
      </w:pPr>
    </w:p>
    <w:p w14:paraId="0271C40F" w14:textId="77777777" w:rsidR="006E54BA" w:rsidRDefault="006E54BA" w:rsidP="006E54BA">
      <w:pPr>
        <w:pStyle w:val="Avots"/>
        <w:jc w:val="center"/>
      </w:pPr>
      <w:r>
        <w:rPr>
          <w:noProof/>
        </w:rPr>
        <w:drawing>
          <wp:inline distT="0" distB="0" distL="0" distR="0" wp14:anchorId="424D3CB8" wp14:editId="281F3DEE">
            <wp:extent cx="4514497" cy="2266950"/>
            <wp:effectExtent l="0" t="0" r="635" b="0"/>
            <wp:docPr id="147" name="Attēls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9">
                      <a:extLst>
                        <a:ext uri="{28A0092B-C50C-407E-A947-70E740481C1C}">
                          <a14:useLocalDpi xmlns:a14="http://schemas.microsoft.com/office/drawing/2010/main" val="0"/>
                        </a:ext>
                      </a:extLst>
                    </a:blip>
                    <a:srcRect t="19565"/>
                    <a:stretch/>
                  </pic:blipFill>
                  <pic:spPr bwMode="auto">
                    <a:xfrm>
                      <a:off x="0" y="0"/>
                      <a:ext cx="4551250" cy="2285406"/>
                    </a:xfrm>
                    <a:prstGeom prst="rect">
                      <a:avLst/>
                    </a:prstGeom>
                    <a:noFill/>
                    <a:ln>
                      <a:noFill/>
                    </a:ln>
                    <a:extLst>
                      <a:ext uri="{53640926-AAD7-44D8-BBD7-CCE9431645EC}">
                        <a14:shadowObscured xmlns:a14="http://schemas.microsoft.com/office/drawing/2010/main"/>
                      </a:ext>
                    </a:extLst>
                  </pic:spPr>
                </pic:pic>
              </a:graphicData>
            </a:graphic>
          </wp:inline>
        </w:drawing>
      </w:r>
    </w:p>
    <w:p w14:paraId="617B2174" w14:textId="650D8196" w:rsidR="006E54BA" w:rsidRDefault="006E54BA" w:rsidP="006E54BA">
      <w:pPr>
        <w:pStyle w:val="Caption"/>
        <w:jc w:val="center"/>
        <w:rPr>
          <w:b w:val="0"/>
          <w:noProof/>
          <w:lang w:eastAsia="lv-LV"/>
        </w:rPr>
      </w:pPr>
      <w:r>
        <w:t xml:space="preserve">Attēls </w:t>
      </w:r>
      <w:r>
        <w:fldChar w:fldCharType="begin"/>
      </w:r>
      <w:r>
        <w:instrText xml:space="preserve"> SEQ Attēls \* ARABIC </w:instrText>
      </w:r>
      <w:r>
        <w:fldChar w:fldCharType="separate"/>
      </w:r>
      <w:r w:rsidR="00567B27">
        <w:rPr>
          <w:noProof/>
        </w:rPr>
        <w:t>52</w:t>
      </w:r>
      <w:r>
        <w:rPr>
          <w:noProof/>
        </w:rPr>
        <w:fldChar w:fldCharType="end"/>
      </w:r>
      <w:r>
        <w:t xml:space="preserve"> Izglītības kopizdevumi Ādažu novadā vidēji 2014.-2019. gados, uz 1 darbaspējīgo iedzīvotāju</w:t>
      </w:r>
    </w:p>
    <w:p w14:paraId="4BBF4D36" w14:textId="77777777" w:rsidR="006E54BA" w:rsidRPr="007B0CFA" w:rsidRDefault="006E54BA" w:rsidP="006E54BA">
      <w:pPr>
        <w:rPr>
          <w:b/>
          <w:sz w:val="22"/>
        </w:rPr>
      </w:pPr>
      <w:r>
        <w:t xml:space="preserve"> </w:t>
      </w:r>
      <w:r w:rsidRPr="007B0CFA">
        <w:rPr>
          <w:b/>
          <w:sz w:val="22"/>
        </w:rPr>
        <w:t xml:space="preserve">Informācijas avots: </w:t>
      </w:r>
      <w:r>
        <w:rPr>
          <w:b/>
          <w:sz w:val="22"/>
        </w:rPr>
        <w:t xml:space="preserve">SIA “EDO </w:t>
      </w:r>
      <w:proofErr w:type="spellStart"/>
      <w:r>
        <w:rPr>
          <w:b/>
          <w:sz w:val="22"/>
        </w:rPr>
        <w:t>Consult</w:t>
      </w:r>
      <w:proofErr w:type="spellEnd"/>
      <w:r>
        <w:rPr>
          <w:b/>
          <w:sz w:val="22"/>
        </w:rPr>
        <w:t>” pēc Valsts kases datiem</w:t>
      </w:r>
    </w:p>
    <w:p w14:paraId="0501FAF2" w14:textId="77777777" w:rsidR="006E54BA" w:rsidRPr="009C0936" w:rsidRDefault="006E54BA" w:rsidP="006E54BA"/>
    <w:p w14:paraId="3804BFBA" w14:textId="77777777" w:rsidR="006E54BA" w:rsidRPr="00DE1310" w:rsidRDefault="006E54BA" w:rsidP="00DE1310">
      <w:pPr>
        <w:pStyle w:val="Heading2"/>
        <w:rPr>
          <w:rFonts w:ascii="Montserrat" w:hAnsi="Montserrat"/>
          <w:i w:val="0"/>
          <w:iCs w:val="0"/>
          <w:sz w:val="24"/>
          <w:szCs w:val="24"/>
        </w:rPr>
      </w:pPr>
      <w:bookmarkStart w:id="415" w:name="_Toc77941838"/>
      <w:bookmarkStart w:id="416" w:name="_Toc134532448"/>
      <w:bookmarkStart w:id="417" w:name="_Toc137626168"/>
      <w:bookmarkStart w:id="418" w:name="_Toc137634276"/>
      <w:r w:rsidRPr="00DE1310">
        <w:rPr>
          <w:rFonts w:ascii="Montserrat" w:hAnsi="Montserrat"/>
          <w:i w:val="0"/>
          <w:iCs w:val="0"/>
          <w:sz w:val="24"/>
          <w:szCs w:val="24"/>
        </w:rPr>
        <w:t>Ādažu novada iespējas</w:t>
      </w:r>
      <w:bookmarkEnd w:id="415"/>
      <w:bookmarkEnd w:id="416"/>
      <w:bookmarkEnd w:id="417"/>
      <w:bookmarkEnd w:id="418"/>
    </w:p>
    <w:p w14:paraId="293C03AF" w14:textId="77777777" w:rsidR="006E54BA" w:rsidRDefault="006E54BA" w:rsidP="006E54BA">
      <w:r>
        <w:t xml:space="preserve">Uz iespējām vienmēr var raudzīties no dažādiem saktu punktiem. </w:t>
      </w:r>
    </w:p>
    <w:p w14:paraId="7E66247E" w14:textId="77777777" w:rsidR="006E54BA" w:rsidRDefault="006E54BA" w:rsidP="006E54BA">
      <w:r>
        <w:t>Šajā gadījumā izceļamas 2 galvenās, kas izriet no novada atrašanās vietas, novada iedzīvotāju resursa un pieejamajiem dabas resursiem.</w:t>
      </w:r>
    </w:p>
    <w:p w14:paraId="2F92E066" w14:textId="77777777" w:rsidR="006E54BA" w:rsidRDefault="006E54BA" w:rsidP="006E54BA"/>
    <w:p w14:paraId="30B76ED0" w14:textId="77777777" w:rsidR="006E54BA" w:rsidRPr="00B44987" w:rsidRDefault="006E54BA" w:rsidP="006E54BA">
      <w:pPr>
        <w:rPr>
          <w:b/>
          <w:bCs/>
        </w:rPr>
      </w:pPr>
      <w:r w:rsidRPr="00B44987">
        <w:rPr>
          <w:b/>
          <w:bCs/>
        </w:rPr>
        <w:t>Ādažu novada kā pašpietiekamas ekonomiskās teritorijas attīstība</w:t>
      </w:r>
    </w:p>
    <w:p w14:paraId="0822FF87" w14:textId="77777777" w:rsidR="006E54BA" w:rsidRDefault="006E54BA" w:rsidP="006E54BA">
      <w:r>
        <w:t xml:space="preserve">Novadā ir pieejama zemes pamatne uzņēmējdarbības objektu attīstībai - gan rūpniecības, gan pakalpojumu nozaru attīstībai ar plaša kvalifikācijas spektra darbaspēka iesaisti tajos. </w:t>
      </w:r>
    </w:p>
    <w:p w14:paraId="41B188FA" w14:textId="77777777" w:rsidR="006E54BA" w:rsidRDefault="006E54BA" w:rsidP="006E54BA">
      <w:r>
        <w:t xml:space="preserve">Tas risinātu 3 galvenos izaicinājumus – iedzīvotāju mazāku dzīves laika patēriņu darbavietas sasniegšanai, videi draudzīgāku (mazāk transporta radītu emisiju) </w:t>
      </w:r>
      <w:proofErr w:type="spellStart"/>
      <w:r>
        <w:t>dzīvesstilu</w:t>
      </w:r>
      <w:proofErr w:type="spellEnd"/>
      <w:r>
        <w:t>, novada budžeta pašu avotu ilgtspēju.</w:t>
      </w:r>
    </w:p>
    <w:p w14:paraId="52E0BBBB" w14:textId="77777777" w:rsidR="006E54BA" w:rsidRDefault="006E54BA" w:rsidP="006E54BA"/>
    <w:p w14:paraId="128ED7C4" w14:textId="77777777" w:rsidR="006E54BA" w:rsidRPr="00E8518F" w:rsidRDefault="006E54BA" w:rsidP="006E54BA">
      <w:pPr>
        <w:rPr>
          <w:b/>
          <w:bCs/>
        </w:rPr>
      </w:pPr>
      <w:bookmarkStart w:id="419" w:name="_Toc66445612"/>
      <w:r w:rsidRPr="00E8518F">
        <w:rPr>
          <w:b/>
          <w:bCs/>
        </w:rPr>
        <w:t>Ādažu novada kā rekreācijas un tūrisma teritorijas attīstība</w:t>
      </w:r>
      <w:bookmarkEnd w:id="419"/>
      <w:r w:rsidRPr="00E8518F">
        <w:rPr>
          <w:b/>
          <w:bCs/>
        </w:rPr>
        <w:t xml:space="preserve"> </w:t>
      </w:r>
    </w:p>
    <w:p w14:paraId="0CF84416" w14:textId="77777777" w:rsidR="006E54BA" w:rsidRDefault="006E54BA" w:rsidP="006E54BA">
      <w:r>
        <w:t>Novadā ir milzīgi un daudzveidīgi šai nodarbei piemēroti dabas resursi. Pilnveidojot rekreācijas infrastruktūru, var saglabāt un iegūt pieeju dabas pamatnei gan pašiem augošā novada iedzīvotājiem, gan Rīgas iedzīvotājiem, papildus uz šīs resursa radot bāzi servisa uzņēmējdarbības ideju attīstībai.</w:t>
      </w:r>
    </w:p>
    <w:p w14:paraId="2B58B737" w14:textId="77777777" w:rsidR="006E54BA" w:rsidRDefault="006E54BA" w:rsidP="006E54BA"/>
    <w:p w14:paraId="05798DCE" w14:textId="77777777" w:rsidR="006E54BA" w:rsidRPr="00DE1310" w:rsidRDefault="006E54BA" w:rsidP="00DE1310">
      <w:pPr>
        <w:pStyle w:val="Heading2"/>
        <w:rPr>
          <w:rFonts w:ascii="Montserrat" w:hAnsi="Montserrat"/>
          <w:i w:val="0"/>
          <w:iCs w:val="0"/>
          <w:sz w:val="24"/>
          <w:szCs w:val="24"/>
        </w:rPr>
      </w:pPr>
      <w:bookmarkStart w:id="420" w:name="_Toc77941839"/>
      <w:bookmarkStart w:id="421" w:name="_Toc134532449"/>
      <w:bookmarkStart w:id="422" w:name="_Toc137626169"/>
      <w:bookmarkStart w:id="423" w:name="_Toc137634277"/>
      <w:r w:rsidRPr="00DE1310">
        <w:rPr>
          <w:rFonts w:ascii="Montserrat" w:hAnsi="Montserrat"/>
          <w:i w:val="0"/>
          <w:iCs w:val="0"/>
          <w:sz w:val="24"/>
          <w:szCs w:val="24"/>
        </w:rPr>
        <w:t>Ādažu novada izaicinājumi</w:t>
      </w:r>
      <w:bookmarkEnd w:id="420"/>
      <w:bookmarkEnd w:id="421"/>
      <w:bookmarkEnd w:id="422"/>
      <w:bookmarkEnd w:id="423"/>
    </w:p>
    <w:p w14:paraId="2341BCA1" w14:textId="77777777" w:rsidR="006E54BA" w:rsidRPr="00E8518F" w:rsidRDefault="006E54BA" w:rsidP="006E54BA">
      <w:pPr>
        <w:rPr>
          <w:b/>
          <w:bCs/>
        </w:rPr>
      </w:pPr>
      <w:bookmarkStart w:id="424" w:name="_Toc66445614"/>
      <w:r w:rsidRPr="00E8518F">
        <w:rPr>
          <w:b/>
          <w:bCs/>
        </w:rPr>
        <w:t xml:space="preserve">Infrastruktūras </w:t>
      </w:r>
      <w:proofErr w:type="spellStart"/>
      <w:r w:rsidRPr="00E8518F">
        <w:rPr>
          <w:b/>
          <w:bCs/>
        </w:rPr>
        <w:t>līdzattīstība</w:t>
      </w:r>
      <w:proofErr w:type="spellEnd"/>
      <w:r w:rsidRPr="00E8518F">
        <w:rPr>
          <w:b/>
          <w:bCs/>
        </w:rPr>
        <w:t xml:space="preserve"> apdzīvotības izaugsmei</w:t>
      </w:r>
      <w:bookmarkEnd w:id="424"/>
      <w:r w:rsidRPr="00E8518F">
        <w:rPr>
          <w:b/>
          <w:bCs/>
        </w:rPr>
        <w:t xml:space="preserve"> </w:t>
      </w:r>
    </w:p>
    <w:p w14:paraId="2BEE2715" w14:textId="77777777" w:rsidR="006E54BA" w:rsidRDefault="006E54BA" w:rsidP="006E54BA">
      <w:r>
        <w:t xml:space="preserve">Iedzīvotāju skaita pieaugums rada izaicinošu spiedienu uz izglītības infrastruktūras attīstību – gan jaunu bērnu vietu pirmsskolas izglītības iestādēs attīstību, gan pašu pirmsskolas izglītības iestāžu darbības finansēšanas vajadzību. Savukārt, iedzīvotāju skaita relatīvi straujais palielinājums migrācijas rezultātā rada izaicinājumu teritorijas infrastruktūras attīstībai – primāri ielu tīkla (un transporta infrastruktūrai vispār), bet arī ūdensapgādes un notekūdeņu savākšanas un apstrādes jaudu attīstībai. Ikgadējs iedzīvotāju skaita palielinājums par 300 cilvēkiem vienkāršoti vērtējams kā 70-100 jauni mājokļi gadā. </w:t>
      </w:r>
    </w:p>
    <w:p w14:paraId="6A5E2C1D" w14:textId="77777777" w:rsidR="006E54BA" w:rsidRDefault="006E54BA" w:rsidP="006E54BA">
      <w:r>
        <w:t xml:space="preserve">Izglītības iestādes dominējoši koncentrējušās Ādažu pagastā un Carnikavas centrā. Bet, īpaši – Carnikavas pagastā dzīvojošie bērni ir ļoti cieši saistīti ar izglītības gūšanas iespējām Rīgā, īpaši vidusskolas posmā. Tas ir izaicinājums izglītības gūšanas iespēju attīstības politikai nākamajā desmitgadē. </w:t>
      </w:r>
    </w:p>
    <w:p w14:paraId="39CF4C6C" w14:textId="77777777" w:rsidR="006E54BA" w:rsidRDefault="006E54BA" w:rsidP="006E54BA">
      <w:r>
        <w:t xml:space="preserve">Sporta infrastruktūras jomā, līdz ar tālāku iedzīvotāju skaita palielināšanos apsverama ir veselības stiprināšanas un vienlaikus arī socializēšanās sporta objektu attīstība tuvāk iedzīvotāju dzīves vietām. Īpaši jauno dzīvojamo mājokļu rajonu attīstības zonās. </w:t>
      </w:r>
    </w:p>
    <w:p w14:paraId="60B396AF" w14:textId="77777777" w:rsidR="006E54BA" w:rsidRDefault="006E54BA" w:rsidP="006E54BA">
      <w:pPr>
        <w:rPr>
          <w:b/>
          <w:bCs/>
        </w:rPr>
      </w:pPr>
      <w:bookmarkStart w:id="425" w:name="_Toc66445615"/>
    </w:p>
    <w:p w14:paraId="64A8B467" w14:textId="77777777" w:rsidR="006E54BA" w:rsidRPr="00E8518F" w:rsidRDefault="006E54BA" w:rsidP="006E54BA">
      <w:pPr>
        <w:rPr>
          <w:b/>
          <w:bCs/>
        </w:rPr>
      </w:pPr>
      <w:r w:rsidRPr="00E8518F">
        <w:rPr>
          <w:b/>
          <w:bCs/>
        </w:rPr>
        <w:t>Vide</w:t>
      </w:r>
      <w:bookmarkEnd w:id="425"/>
      <w:r w:rsidRPr="00E8518F">
        <w:rPr>
          <w:b/>
          <w:bCs/>
        </w:rPr>
        <w:t xml:space="preserve"> </w:t>
      </w:r>
    </w:p>
    <w:p w14:paraId="371DC4C9" w14:textId="77777777" w:rsidR="006E54BA" w:rsidRDefault="006E54BA" w:rsidP="006E54BA">
      <w:r>
        <w:t xml:space="preserve">Kaut pašlaik visiem dzīvojamajiem un biznesa objektiem šobrīd ir pieejama dzeramā ūdens apgāde, tomēr ne tuvu ne visi mājokļi ir pieslēgti notekūdeņu centralizētajiem kanalizācijas un attīstīšanas tīkliem (arī kompaktās apbūves teritorijās, bet īpaši – agrākajos dārziņu un vasarnīcu rajonos), vai tiem ir savas bioloģiskās attīstīšanas ietaises. Tādējādi netiek novērsta </w:t>
      </w:r>
      <w:proofErr w:type="spellStart"/>
      <w:r>
        <w:t>mazattīrītu</w:t>
      </w:r>
      <w:proofErr w:type="spellEnd"/>
      <w:r>
        <w:t xml:space="preserve"> notekūdeņu nonākšana dabas vidē, kas pieaugošas iedzīvotāju koncentrācijas apstākļos nākotnē nebūtu pieļaujams. Bet abos notekūdeņu attīrīšanas kompleksos, kuru jaudas nemitīgi palielināmas, nav atrisināti videi draudzīgi un efektīvi dūņu utilizācijas izaicinājumi. </w:t>
      </w:r>
    </w:p>
    <w:p w14:paraId="0C13260B" w14:textId="77777777" w:rsidR="006E54BA" w:rsidRDefault="006E54BA" w:rsidP="006E54BA">
      <w:r>
        <w:t xml:space="preserve">Apdzīvotības un ar to saistītās apbūves blīvuma palielināšanās vienlaikus samazina brīvas individuālās piekļuves iespējas dabas pamatnei – upju un ezeru piekrastes, meži. Uz to savlaicīgi jāreaģē, pilnveidojot teritorijas plānojumu un tajā paredzot dzīvojamās apbūves pieejamību rekreatīvajai dabas pamatnei (saglabājot zaļās zonas apbūves rajonos) un izeju uz dabas taku teritorijām. </w:t>
      </w:r>
    </w:p>
    <w:p w14:paraId="55A7315D" w14:textId="77777777" w:rsidR="006E54BA" w:rsidRDefault="006E54BA" w:rsidP="006E54BA">
      <w:pPr>
        <w:rPr>
          <w:b/>
          <w:bCs/>
        </w:rPr>
      </w:pPr>
      <w:bookmarkStart w:id="426" w:name="_Toc66445616"/>
    </w:p>
    <w:p w14:paraId="0A1D8D90" w14:textId="77777777" w:rsidR="006E54BA" w:rsidRPr="00E8518F" w:rsidRDefault="006E54BA" w:rsidP="006E54BA">
      <w:pPr>
        <w:rPr>
          <w:b/>
          <w:bCs/>
        </w:rPr>
      </w:pPr>
      <w:r w:rsidRPr="00E8518F">
        <w:rPr>
          <w:b/>
          <w:bCs/>
        </w:rPr>
        <w:t>Ekonomika</w:t>
      </w:r>
      <w:bookmarkEnd w:id="426"/>
      <w:r w:rsidRPr="00E8518F">
        <w:rPr>
          <w:b/>
          <w:bCs/>
        </w:rPr>
        <w:t xml:space="preserve"> </w:t>
      </w:r>
    </w:p>
    <w:p w14:paraId="2ACC7972" w14:textId="77777777" w:rsidR="006E54BA" w:rsidRDefault="006E54BA" w:rsidP="006E54BA">
      <w:r>
        <w:t xml:space="preserve">Ekonomikā izaicinājums ir mazināt novada iedzīvotāju nodarbinātības atkarību no Rīgas sniegtajām iespējām. Pašreizējā situācija ir drauds novada budžeta pašu ieņēmumiem iespējamas nodokļu sadales sistēmas pārmaiņu gadījumā. Un vienlaikus – tas ir slogs uz satiksmes infrastruktūru ikdienas svārsta migrācijas nodrošināšanai, bet ceļā uz darbu Rīgā ikdienā pavadītais laiks ir arī neproduktīvs iedzīvotāju dzīves resursa patēriņa veids un SEG izmešu radīšanas avots. </w:t>
      </w:r>
    </w:p>
    <w:p w14:paraId="015BE3BC" w14:textId="77777777" w:rsidR="006E54BA" w:rsidRDefault="006E54BA" w:rsidP="006E54BA">
      <w:pPr>
        <w:rPr>
          <w:b/>
          <w:bCs/>
        </w:rPr>
      </w:pPr>
      <w:bookmarkStart w:id="427" w:name="_Toc66445617"/>
    </w:p>
    <w:p w14:paraId="3D3C4431" w14:textId="77777777" w:rsidR="006E54BA" w:rsidRPr="00E8518F" w:rsidRDefault="006E54BA" w:rsidP="006E54BA">
      <w:pPr>
        <w:rPr>
          <w:b/>
          <w:bCs/>
        </w:rPr>
      </w:pPr>
      <w:r w:rsidRPr="00E8518F">
        <w:rPr>
          <w:b/>
          <w:bCs/>
        </w:rPr>
        <w:t>Satiksmes infrastruktūra</w:t>
      </w:r>
      <w:bookmarkEnd w:id="427"/>
      <w:r w:rsidRPr="00E8518F">
        <w:rPr>
          <w:b/>
          <w:bCs/>
        </w:rPr>
        <w:t xml:space="preserve"> </w:t>
      </w:r>
    </w:p>
    <w:p w14:paraId="4C10DBAD" w14:textId="77777777" w:rsidR="006E54BA" w:rsidRPr="00B44987" w:rsidRDefault="006E54BA" w:rsidP="006E54BA">
      <w:r>
        <w:t>Satiksmes infrastruktūras jomā, iespējams, 4 lielākie izaicinājumi ir</w:t>
      </w:r>
    </w:p>
    <w:p w14:paraId="3DC852EA" w14:textId="77777777" w:rsidR="006E54BA" w:rsidRPr="00E8518F" w:rsidRDefault="006E54BA">
      <w:pPr>
        <w:pStyle w:val="Heading3"/>
        <w:numPr>
          <w:ilvl w:val="0"/>
          <w:numId w:val="29"/>
        </w:numPr>
        <w:ind w:left="720"/>
        <w:jc w:val="left"/>
        <w:rPr>
          <w:rFonts w:eastAsia="Calibri"/>
        </w:rPr>
      </w:pPr>
      <w:bookmarkStart w:id="428" w:name="_Toc134532450"/>
      <w:bookmarkStart w:id="429" w:name="_Toc137626170"/>
      <w:r w:rsidRPr="00E8518F">
        <w:rPr>
          <w:rFonts w:eastAsia="Calibri"/>
        </w:rPr>
        <w:t>Autoceļa A1 šķērsojumu un piekļaušanās vietu projektēšana un izbūve, satiksmes intensitātes normalizēšana</w:t>
      </w:r>
      <w:bookmarkEnd w:id="428"/>
      <w:bookmarkEnd w:id="429"/>
      <w:r w:rsidRPr="00E8518F">
        <w:rPr>
          <w:rFonts w:eastAsia="Calibri"/>
        </w:rPr>
        <w:t xml:space="preserve"> </w:t>
      </w:r>
    </w:p>
    <w:p w14:paraId="4921B765" w14:textId="77777777" w:rsidR="006E54BA" w:rsidRPr="00050D3D" w:rsidRDefault="006E54BA" w:rsidP="006E54BA">
      <w:r>
        <w:t xml:space="preserve">Šis nav pašvaldības kontrolē esošs objekts. Tomēr tieši šī objekta stāvoklis pašlaik rada lielākos draudus gan novada tālākai izaugsmei – īpaši industriālo </w:t>
      </w:r>
      <w:proofErr w:type="spellStart"/>
      <w:r>
        <w:t>partku</w:t>
      </w:r>
      <w:proofErr w:type="spellEnd"/>
      <w:r>
        <w:t xml:space="preserve"> attīstībai, bet arī apdzīvotības pieaugumam, gan arī iedzīvotāju un teritorijā strādājošo ļaužu fiziskajai drošībai. </w:t>
      </w:r>
    </w:p>
    <w:p w14:paraId="2D85761C" w14:textId="77777777" w:rsidR="006E54BA" w:rsidRPr="00E8518F" w:rsidRDefault="006E54BA">
      <w:pPr>
        <w:pStyle w:val="Heading3"/>
        <w:numPr>
          <w:ilvl w:val="0"/>
          <w:numId w:val="29"/>
        </w:numPr>
        <w:ind w:left="720"/>
        <w:jc w:val="left"/>
        <w:rPr>
          <w:rFonts w:eastAsia="Calibri"/>
        </w:rPr>
      </w:pPr>
      <w:bookmarkStart w:id="430" w:name="_Toc134532451"/>
      <w:bookmarkStart w:id="431" w:name="_Toc137626171"/>
      <w:r w:rsidRPr="00E8518F">
        <w:rPr>
          <w:rFonts w:eastAsia="Calibri"/>
        </w:rPr>
        <w:t xml:space="preserve">Iekšējo maģistrālo savienojumu </w:t>
      </w:r>
      <w:proofErr w:type="spellStart"/>
      <w:r w:rsidRPr="00E8518F">
        <w:rPr>
          <w:rFonts w:eastAsia="Calibri"/>
        </w:rPr>
        <w:t>projeketēšana</w:t>
      </w:r>
      <w:proofErr w:type="spellEnd"/>
      <w:r w:rsidRPr="00E8518F">
        <w:rPr>
          <w:rFonts w:eastAsia="Calibri"/>
        </w:rPr>
        <w:t xml:space="preserve"> un uzbūvēšana, ievērojot Carnikavas un Ādažu ciemu </w:t>
      </w:r>
      <w:proofErr w:type="spellStart"/>
      <w:r w:rsidRPr="00E8518F">
        <w:rPr>
          <w:rFonts w:eastAsia="Calibri"/>
        </w:rPr>
        <w:t>pāraugsmi</w:t>
      </w:r>
      <w:proofErr w:type="spellEnd"/>
      <w:r w:rsidRPr="00E8518F">
        <w:rPr>
          <w:rFonts w:eastAsia="Calibri"/>
        </w:rPr>
        <w:t xml:space="preserve"> pilsētās</w:t>
      </w:r>
      <w:bookmarkEnd w:id="430"/>
      <w:bookmarkEnd w:id="431"/>
      <w:r w:rsidRPr="00E8518F">
        <w:rPr>
          <w:rFonts w:eastAsia="Calibri"/>
        </w:rPr>
        <w:t xml:space="preserve"> </w:t>
      </w:r>
    </w:p>
    <w:p w14:paraId="7410D088" w14:textId="77777777" w:rsidR="006E54BA" w:rsidRPr="00E8518F" w:rsidRDefault="006E54BA">
      <w:pPr>
        <w:pStyle w:val="Heading3"/>
        <w:numPr>
          <w:ilvl w:val="0"/>
          <w:numId w:val="29"/>
        </w:numPr>
        <w:ind w:left="720"/>
        <w:jc w:val="left"/>
        <w:rPr>
          <w:rFonts w:eastAsia="Calibri"/>
        </w:rPr>
      </w:pPr>
      <w:bookmarkStart w:id="432" w:name="_Toc134532452"/>
      <w:bookmarkStart w:id="433" w:name="_Toc137626172"/>
      <w:r w:rsidRPr="00E8518F">
        <w:rPr>
          <w:rFonts w:eastAsia="Calibri"/>
        </w:rPr>
        <w:t>Bezmotora transporta ceļu tīkla izveidošana, droši savienojot visus novada ciemus</w:t>
      </w:r>
      <w:bookmarkEnd w:id="432"/>
      <w:bookmarkEnd w:id="433"/>
    </w:p>
    <w:p w14:paraId="441CF2BC" w14:textId="77777777" w:rsidR="006E54BA" w:rsidRDefault="006E54BA" w:rsidP="006E54BA">
      <w:pPr>
        <w:spacing w:after="0"/>
      </w:pPr>
      <w:r w:rsidRPr="008954BD">
        <w:t xml:space="preserve">Ādažu novada teritorijas visblīvāk apdzīvotās vietas vēsturiski ir izveidojušās gar autoceļa A1 piegulošajām teritorijām </w:t>
      </w:r>
      <w:r>
        <w:t>(</w:t>
      </w:r>
      <w:r w:rsidRPr="008954BD">
        <w:t>Baltezerā un Ādažu centrā</w:t>
      </w:r>
      <w:r>
        <w:t>)</w:t>
      </w:r>
      <w:r w:rsidRPr="008954BD">
        <w:t xml:space="preserve">, </w:t>
      </w:r>
      <w:r>
        <w:t>gar ceļa P1 piegulošajām teritorijām (</w:t>
      </w:r>
      <w:proofErr w:type="spellStart"/>
      <w:r>
        <w:t>Kalngalē</w:t>
      </w:r>
      <w:proofErr w:type="spellEnd"/>
      <w:r>
        <w:t xml:space="preserve">, </w:t>
      </w:r>
      <w:proofErr w:type="spellStart"/>
      <w:r>
        <w:t>Garciemā</w:t>
      </w:r>
      <w:proofErr w:type="spellEnd"/>
      <w:r>
        <w:t xml:space="preserve">, Carnikavā), </w:t>
      </w:r>
      <w:r w:rsidRPr="008954BD">
        <w:t xml:space="preserve">ap Ādažu – Podnieku ceļu, Alderos un daļēji </w:t>
      </w:r>
      <w:proofErr w:type="spellStart"/>
      <w:r w:rsidRPr="008954BD">
        <w:t>Kadagā</w:t>
      </w:r>
      <w:proofErr w:type="spellEnd"/>
      <w:r w:rsidRPr="008954BD">
        <w:t xml:space="preserve">. Papildus tam, pēdējo gadu laikā, tāpat kā visā Pierīgā, Ādažu novadā īstenoti daudzi jauni savrupmāju apbūves projekti ar jaunām ielām, kurās vietām nav uzbūvētas gājēju ietves un veloceliņi. Nepietiekamas un nedrošas ir gājēju šķērsojumu vietas pāri valsts autoceļam A1, </w:t>
      </w:r>
      <w:r>
        <w:t xml:space="preserve">ceļam P1, </w:t>
      </w:r>
      <w:r w:rsidRPr="008954BD">
        <w:t>citiem autoceļiem un maģistrālajām ielām novada teritorijā. Līdz ar to, aktuāli ir satiksmes drošības jautājumi. Lai uzlabotu gājēju drošību, ir jā</w:t>
      </w:r>
      <w:r>
        <w:t>veic</w:t>
      </w:r>
      <w:r w:rsidRPr="008954BD">
        <w:t xml:space="preserve"> dažāda veida ar satiksmes drošības uzlabošanu saistītas darbības (jaunu gājēju šķērsojumu izveide, gājēju ietvju un apgaismojuma izbūve, īpaši starp apdzīvotām vietām; drošības pasākumu projektēšana un īstenošana, jaunu</w:t>
      </w:r>
      <w:r w:rsidRPr="00C56B47">
        <w:t xml:space="preserve"> ceļu zīmju uzstādīšana, intensī</w:t>
      </w:r>
      <w:r>
        <w:t>vāko gājēju pāreju izgaismošana u.c.).</w:t>
      </w:r>
    </w:p>
    <w:p w14:paraId="2598DD8E" w14:textId="77777777" w:rsidR="006E54BA" w:rsidRDefault="006E54BA" w:rsidP="006E54BA">
      <w:pPr>
        <w:spacing w:after="0"/>
      </w:pPr>
      <w:r>
        <w:t xml:space="preserve">Ādažu novadā atsevišķu velo ceļu nav, bet ir gājējiem un velobraucējiem piemērota infrastruktūra, kā arī tiek projektēts </w:t>
      </w:r>
      <w:proofErr w:type="spellStart"/>
      <w:r w:rsidRPr="00616910">
        <w:t>EiroVelo</w:t>
      </w:r>
      <w:proofErr w:type="spellEnd"/>
      <w:r w:rsidRPr="00616910">
        <w:t xml:space="preserve"> 1</w:t>
      </w:r>
      <w:r w:rsidRPr="00023BB3">
        <w:t>3</w:t>
      </w:r>
      <w:r>
        <w:t xml:space="preserve"> posms cauri Carnikavas pagasta teritorijai no robežas ar Rīgas pilsētu, Vecāķos līdz robežai ar Saulkrastu novadu. </w:t>
      </w:r>
      <w:r w:rsidRPr="00E8518F">
        <w:t xml:space="preserve">Velo maršrutu tīkla paplašināšana vēlama visa novada teritorijā. </w:t>
      </w:r>
      <w:r w:rsidRPr="008954BD">
        <w:t xml:space="preserve">Nepieciešams izbūvēt veloceliņu trases, savstarpēji savienojot ciemu teritorijas, kā arī sekmēt sadarbību ar kaimiņu pašvaldībām saistībā ar reģionālas nozīmes veloceliņu infrastruktūras attīstību. </w:t>
      </w:r>
    </w:p>
    <w:p w14:paraId="74786075" w14:textId="77777777" w:rsidR="006E54BA" w:rsidRPr="00E8518F" w:rsidRDefault="006E54BA">
      <w:pPr>
        <w:pStyle w:val="Heading3"/>
        <w:numPr>
          <w:ilvl w:val="0"/>
          <w:numId w:val="29"/>
        </w:numPr>
        <w:ind w:left="720"/>
        <w:jc w:val="left"/>
        <w:rPr>
          <w:rFonts w:eastAsia="Calibri"/>
        </w:rPr>
      </w:pPr>
      <w:bookmarkStart w:id="434" w:name="_Toc134532453"/>
      <w:bookmarkStart w:id="435" w:name="_Toc137626173"/>
      <w:r w:rsidRPr="00E8518F">
        <w:rPr>
          <w:rFonts w:eastAsia="Calibri"/>
        </w:rPr>
        <w:t>Auto – dzelzceļa savienojumu – stāvvietu punktu izveide uz Siguldas un Saulkrastu dzelzceļa līnijām</w:t>
      </w:r>
      <w:bookmarkEnd w:id="434"/>
      <w:bookmarkEnd w:id="435"/>
    </w:p>
    <w:p w14:paraId="49195A78" w14:textId="77777777" w:rsidR="006E54BA" w:rsidRPr="009B2058" w:rsidRDefault="006E54BA" w:rsidP="006E54BA">
      <w:pPr>
        <w:spacing w:after="0"/>
      </w:pPr>
    </w:p>
    <w:p w14:paraId="6CB09212" w14:textId="77777777" w:rsidR="006E54BA" w:rsidRPr="00DE1310" w:rsidRDefault="006E54BA" w:rsidP="00DE1310">
      <w:pPr>
        <w:pStyle w:val="Heading2"/>
        <w:rPr>
          <w:rFonts w:ascii="Montserrat" w:hAnsi="Montserrat"/>
          <w:i w:val="0"/>
          <w:iCs w:val="0"/>
          <w:sz w:val="24"/>
          <w:szCs w:val="24"/>
        </w:rPr>
      </w:pPr>
      <w:bookmarkStart w:id="436" w:name="_Toc77941840"/>
      <w:bookmarkStart w:id="437" w:name="_Toc134532454"/>
      <w:bookmarkStart w:id="438" w:name="_Toc137626174"/>
      <w:bookmarkStart w:id="439" w:name="_Toc137634278"/>
      <w:r w:rsidRPr="00DE1310">
        <w:rPr>
          <w:rFonts w:ascii="Montserrat" w:hAnsi="Montserrat"/>
          <w:i w:val="0"/>
          <w:iCs w:val="0"/>
          <w:sz w:val="24"/>
          <w:szCs w:val="24"/>
        </w:rPr>
        <w:t>Ādažu novada attīstības prioritārie virzieni</w:t>
      </w:r>
      <w:bookmarkEnd w:id="436"/>
      <w:bookmarkEnd w:id="437"/>
      <w:bookmarkEnd w:id="438"/>
      <w:bookmarkEnd w:id="439"/>
    </w:p>
    <w:p w14:paraId="4CE0ACA2" w14:textId="77777777" w:rsidR="006E54BA" w:rsidRDefault="006E54BA" w:rsidP="006E54BA">
      <w:r>
        <w:t xml:space="preserve">No </w:t>
      </w:r>
      <w:proofErr w:type="spellStart"/>
      <w:r>
        <w:t>daudzajiem</w:t>
      </w:r>
      <w:proofErr w:type="spellEnd"/>
      <w:r>
        <w:t xml:space="preserve"> darāmajiem darbiem šajā sadaļā būtu izceļami 3 stratēģiski nozīmīgākie.</w:t>
      </w:r>
    </w:p>
    <w:p w14:paraId="624B9280" w14:textId="77777777" w:rsidR="006E54BA" w:rsidRPr="009B2058" w:rsidRDefault="006E54BA" w:rsidP="006E54BA">
      <w:pPr>
        <w:rPr>
          <w:b/>
          <w:bCs/>
        </w:rPr>
      </w:pPr>
      <w:bookmarkStart w:id="440" w:name="_Toc66445624"/>
      <w:r w:rsidRPr="009B2058">
        <w:rPr>
          <w:b/>
          <w:bCs/>
        </w:rPr>
        <w:t>Sabiedrības attīstība</w:t>
      </w:r>
      <w:bookmarkEnd w:id="440"/>
      <w:r w:rsidRPr="009B2058">
        <w:rPr>
          <w:b/>
          <w:bCs/>
        </w:rPr>
        <w:t xml:space="preserve"> </w:t>
      </w:r>
    </w:p>
    <w:p w14:paraId="08401591" w14:textId="77777777" w:rsidR="006E54BA" w:rsidRPr="009B2058" w:rsidRDefault="006E54BA">
      <w:pPr>
        <w:pStyle w:val="Heading3"/>
        <w:numPr>
          <w:ilvl w:val="0"/>
          <w:numId w:val="29"/>
        </w:numPr>
        <w:ind w:left="720"/>
        <w:jc w:val="left"/>
        <w:rPr>
          <w:rFonts w:eastAsia="Calibri"/>
        </w:rPr>
      </w:pPr>
      <w:bookmarkStart w:id="441" w:name="_Toc134532455"/>
      <w:bookmarkStart w:id="442" w:name="_Toc137626175"/>
      <w:r w:rsidRPr="009B2058">
        <w:rPr>
          <w:rFonts w:eastAsia="Calibri"/>
        </w:rPr>
        <w:t>Ādažu novada kopienu tīkla attīstība.</w:t>
      </w:r>
      <w:bookmarkEnd w:id="441"/>
      <w:bookmarkEnd w:id="442"/>
      <w:r w:rsidRPr="009B2058">
        <w:rPr>
          <w:rFonts w:eastAsia="Calibri"/>
        </w:rPr>
        <w:t xml:space="preserve"> </w:t>
      </w:r>
    </w:p>
    <w:p w14:paraId="1D87FFB8" w14:textId="77777777" w:rsidR="006E54BA" w:rsidRDefault="006E54BA" w:rsidP="006E54BA">
      <w:proofErr w:type="spellStart"/>
      <w:r>
        <w:t>Sinerģējot</w:t>
      </w:r>
      <w:proofErr w:type="spellEnd"/>
      <w:r>
        <w:t xml:space="preserve"> vietējo ciemu kopienu ar pašpārvaldes elementiem izaugsmi un sadarbību ar novada apvienotās iedzīvotāju kopienas attīstību. </w:t>
      </w:r>
    </w:p>
    <w:p w14:paraId="0569F77C" w14:textId="77777777" w:rsidR="006E54BA" w:rsidRPr="009B2058" w:rsidRDefault="006E54BA">
      <w:pPr>
        <w:pStyle w:val="Heading3"/>
        <w:numPr>
          <w:ilvl w:val="0"/>
          <w:numId w:val="29"/>
        </w:numPr>
        <w:ind w:left="720"/>
        <w:jc w:val="left"/>
        <w:rPr>
          <w:rFonts w:eastAsia="Calibri"/>
        </w:rPr>
      </w:pPr>
      <w:bookmarkStart w:id="443" w:name="_Toc134532456"/>
      <w:bookmarkStart w:id="444" w:name="_Toc137626176"/>
      <w:r w:rsidRPr="009B2058">
        <w:rPr>
          <w:rFonts w:eastAsia="Calibri"/>
        </w:rPr>
        <w:t>Izglītības, prasmju un spēju attīstība</w:t>
      </w:r>
      <w:bookmarkEnd w:id="443"/>
      <w:bookmarkEnd w:id="444"/>
      <w:r w:rsidRPr="009B2058">
        <w:rPr>
          <w:rFonts w:eastAsia="Calibri"/>
        </w:rPr>
        <w:t xml:space="preserve"> </w:t>
      </w:r>
    </w:p>
    <w:p w14:paraId="4D480805" w14:textId="77777777" w:rsidR="006E54BA" w:rsidRDefault="006E54BA" w:rsidP="006E54BA">
      <w:r>
        <w:t xml:space="preserve">Primāri tas saistās ar pirmsskolas bērnu izglītības tīkla attīstību, vēlams, decentralizējot to tīklu tuvāk iedzīvotāju dzīves un/vai darba vietām. </w:t>
      </w:r>
    </w:p>
    <w:p w14:paraId="5F687597" w14:textId="77777777" w:rsidR="006E54BA" w:rsidRDefault="006E54BA" w:rsidP="006E54BA">
      <w:r>
        <w:t xml:space="preserve">Bet arī ar izglītības programmu attīstību skolās, sagatavojot bērnus patstāvīga dzīves ceļa gājumam pēc to pabeigšanas. </w:t>
      </w:r>
    </w:p>
    <w:p w14:paraId="45741086" w14:textId="77777777" w:rsidR="006E54BA" w:rsidRDefault="006E54BA" w:rsidP="006E54BA">
      <w:r>
        <w:t xml:space="preserve">Mūžizglītības iespēju attīstība novadā, iespējams, sadarbībā ar novada uzņēmējiem un personībām. </w:t>
      </w:r>
    </w:p>
    <w:p w14:paraId="10AAC963" w14:textId="77777777" w:rsidR="006E54BA" w:rsidRPr="009B2058" w:rsidRDefault="006E54BA">
      <w:pPr>
        <w:pStyle w:val="Heading3"/>
        <w:numPr>
          <w:ilvl w:val="0"/>
          <w:numId w:val="29"/>
        </w:numPr>
        <w:ind w:left="720"/>
        <w:jc w:val="left"/>
        <w:rPr>
          <w:rFonts w:eastAsia="Calibri"/>
        </w:rPr>
      </w:pPr>
      <w:bookmarkStart w:id="445" w:name="_Toc134532457"/>
      <w:bookmarkStart w:id="446" w:name="_Toc137626177"/>
      <w:r w:rsidRPr="009B2058">
        <w:rPr>
          <w:rFonts w:eastAsia="Calibri"/>
        </w:rPr>
        <w:t>Sabiedrības veselības attīstība.</w:t>
      </w:r>
      <w:bookmarkEnd w:id="445"/>
      <w:bookmarkEnd w:id="446"/>
      <w:r w:rsidRPr="009B2058">
        <w:rPr>
          <w:rFonts w:eastAsia="Calibri"/>
        </w:rPr>
        <w:t xml:space="preserve"> </w:t>
      </w:r>
    </w:p>
    <w:p w14:paraId="02FC933D" w14:textId="77777777" w:rsidR="006E54BA" w:rsidRDefault="006E54BA" w:rsidP="006E54BA">
      <w:r>
        <w:t xml:space="preserve">Cilvēku veselības pamats ir viņa ikdienas fiziskās aktivitātes. Fiziski aktīvas sabiedrības dzīves stila attīstība līdz ar piemērotu infrastruktūru tāpēc ir veselīgas visas sabiedrības pamats, tajā skaitā cilvēku sadarbības un kopienas sajūtas attīstības fundaments. </w:t>
      </w:r>
    </w:p>
    <w:p w14:paraId="2EA94E72" w14:textId="77777777" w:rsidR="006E54BA" w:rsidRPr="000072D9" w:rsidRDefault="006E54BA" w:rsidP="006E54BA"/>
    <w:p w14:paraId="1E9C948F" w14:textId="77777777" w:rsidR="00F922C7" w:rsidRPr="00453093" w:rsidRDefault="00F922C7" w:rsidP="00F922C7">
      <w:pPr>
        <w:rPr>
          <w:b/>
          <w:bCs/>
        </w:rPr>
      </w:pPr>
      <w:bookmarkStart w:id="447" w:name="_Toc66445625"/>
      <w:r w:rsidRPr="00453093">
        <w:rPr>
          <w:b/>
          <w:bCs/>
        </w:rPr>
        <w:t>Ekonomika un uzņēmējdarbība</w:t>
      </w:r>
      <w:bookmarkEnd w:id="447"/>
      <w:r w:rsidRPr="00453093">
        <w:rPr>
          <w:b/>
          <w:bCs/>
        </w:rPr>
        <w:t xml:space="preserve"> </w:t>
      </w:r>
    </w:p>
    <w:p w14:paraId="77FC0245" w14:textId="77777777" w:rsidR="00F922C7" w:rsidRDefault="00F922C7" w:rsidP="00F922C7">
      <w:r>
        <w:t xml:space="preserve">Produktīvas nodarbinātības iespēju attīstība Ādažu novada teritorijā privātajā uzņēmējdarbības sektorā. Iespējams, attīstot risinājumu pakalpojumu nozaru plašākai attīstībai un, piemēram, finanšu un IT jomu uzņēmumu ienākšanai novada teritorijā. Bet turpinot rūpniecības un saistīto biznesa zonu attīstību arī rūpniecības, būvniecības un transporta uzņēmumu izaugsmei novada teritorijā. </w:t>
      </w:r>
    </w:p>
    <w:p w14:paraId="19F0067B" w14:textId="77777777" w:rsidR="00F922C7" w:rsidRDefault="00F922C7" w:rsidP="00F922C7"/>
    <w:p w14:paraId="28356870" w14:textId="77777777" w:rsidR="00F922C7" w:rsidRPr="00453093" w:rsidRDefault="00F922C7" w:rsidP="00F922C7">
      <w:pPr>
        <w:rPr>
          <w:b/>
          <w:bCs/>
        </w:rPr>
      </w:pPr>
      <w:bookmarkStart w:id="448" w:name="_Toc66445626"/>
      <w:r w:rsidRPr="00453093">
        <w:rPr>
          <w:b/>
          <w:bCs/>
        </w:rPr>
        <w:t>Dzīves vide</w:t>
      </w:r>
      <w:bookmarkEnd w:id="448"/>
    </w:p>
    <w:p w14:paraId="23F45CAB" w14:textId="77777777" w:rsidR="00F922C7" w:rsidRPr="009B2058" w:rsidRDefault="00F922C7">
      <w:pPr>
        <w:pStyle w:val="Heading3"/>
        <w:numPr>
          <w:ilvl w:val="0"/>
          <w:numId w:val="29"/>
        </w:numPr>
        <w:ind w:left="720"/>
        <w:jc w:val="left"/>
        <w:rPr>
          <w:rFonts w:eastAsia="Calibri"/>
        </w:rPr>
      </w:pPr>
      <w:bookmarkStart w:id="449" w:name="_Toc134532458"/>
      <w:bookmarkStart w:id="450" w:name="_Toc137626178"/>
      <w:r w:rsidRPr="009B2058">
        <w:rPr>
          <w:rFonts w:eastAsia="Calibri"/>
        </w:rPr>
        <w:t>Lielo ciemu vieda transformēšana pilsētās</w:t>
      </w:r>
      <w:bookmarkEnd w:id="449"/>
      <w:bookmarkEnd w:id="450"/>
    </w:p>
    <w:p w14:paraId="7093C6A3" w14:textId="77777777" w:rsidR="00F922C7" w:rsidRDefault="00F922C7" w:rsidP="00F922C7">
      <w:r>
        <w:t xml:space="preserve">Sagaidot tālāku iedzīvotāju skaita palielināšanos, izaicinājums ir saglabāt lauku teritorijām, atšķirībā no lielpilsētām, raksturīgo ilgtspējīgu saikni ar dabas vidi ar </w:t>
      </w:r>
      <w:proofErr w:type="spellStart"/>
      <w:r>
        <w:t>pakalpojmu</w:t>
      </w:r>
      <w:proofErr w:type="spellEnd"/>
      <w:r>
        <w:t xml:space="preserve"> pieejamību pieaugošajam iedzīvotāju skaitam un vidi nedegradējošu maģistrālo transporta savienojumu izbūvi. </w:t>
      </w:r>
    </w:p>
    <w:p w14:paraId="70385618" w14:textId="77777777" w:rsidR="00F922C7" w:rsidRPr="009B2058" w:rsidRDefault="00F922C7">
      <w:pPr>
        <w:pStyle w:val="Heading3"/>
        <w:numPr>
          <w:ilvl w:val="0"/>
          <w:numId w:val="29"/>
        </w:numPr>
        <w:ind w:left="720"/>
        <w:jc w:val="left"/>
        <w:rPr>
          <w:rFonts w:eastAsia="Calibri"/>
        </w:rPr>
      </w:pPr>
      <w:bookmarkStart w:id="451" w:name="_Toc134532459"/>
      <w:bookmarkStart w:id="452" w:name="_Toc137626179"/>
      <w:r w:rsidRPr="009B2058">
        <w:rPr>
          <w:rFonts w:eastAsia="Calibri"/>
        </w:rPr>
        <w:t>Dabas vides saglabāšana</w:t>
      </w:r>
      <w:bookmarkEnd w:id="451"/>
      <w:bookmarkEnd w:id="452"/>
      <w:r w:rsidRPr="009B2058">
        <w:rPr>
          <w:rFonts w:eastAsia="Calibri"/>
        </w:rPr>
        <w:t xml:space="preserve"> </w:t>
      </w:r>
    </w:p>
    <w:p w14:paraId="3C4BD2BA" w14:textId="77777777" w:rsidR="00F922C7" w:rsidRDefault="00F922C7" w:rsidP="00F922C7">
      <w:r>
        <w:t>Primārais izaicinājums ir cilvēka radītā piesārņojuma nonākšanas dabā novēršana. Ādažu novada gadījumā tas īpaši saistās ar neattīrītu kanalizācijas notekūdeņu nonākšanu gruntsūdeņos un tālāk dabas ūdenstilpnēs – piemēram, programma “</w:t>
      </w:r>
      <w:proofErr w:type="spellStart"/>
      <w:r>
        <w:t>Tīrūdens</w:t>
      </w:r>
      <w:proofErr w:type="spellEnd"/>
      <w:r>
        <w:t xml:space="preserve"> 2030”. Bet arī atkritumu šķirošanas un dalītas savākšanas prakses attīstība. </w:t>
      </w:r>
    </w:p>
    <w:p w14:paraId="43DFF4B9" w14:textId="77777777" w:rsidR="00F922C7" w:rsidRPr="009B2058" w:rsidRDefault="00F922C7">
      <w:pPr>
        <w:pStyle w:val="Heading3"/>
        <w:numPr>
          <w:ilvl w:val="0"/>
          <w:numId w:val="29"/>
        </w:numPr>
        <w:ind w:left="720"/>
        <w:jc w:val="left"/>
        <w:rPr>
          <w:rFonts w:eastAsia="Calibri"/>
        </w:rPr>
      </w:pPr>
      <w:bookmarkStart w:id="453" w:name="_Toc134532460"/>
      <w:bookmarkStart w:id="454" w:name="_Toc137626180"/>
      <w:r w:rsidRPr="009B2058">
        <w:rPr>
          <w:rFonts w:eastAsia="Calibri"/>
        </w:rPr>
        <w:t>Vides piemērošana iedzīvotāju atpūtas vajadzību pieaugošajai slodzei</w:t>
      </w:r>
      <w:bookmarkEnd w:id="453"/>
      <w:bookmarkEnd w:id="454"/>
      <w:r w:rsidRPr="009B2058">
        <w:rPr>
          <w:rFonts w:eastAsia="Calibri"/>
        </w:rPr>
        <w:t xml:space="preserve"> </w:t>
      </w:r>
    </w:p>
    <w:p w14:paraId="01BC3E2B" w14:textId="77777777" w:rsidR="00F922C7" w:rsidRDefault="00F922C7" w:rsidP="00F922C7">
      <w:r>
        <w:t xml:space="preserve">Līdz ar tālāku iedzīvotāju skaita un to aizņemtās dabas pamatnes daļas palielināšanos faktiski samazinās relatīvā dabas pamatnes pieejamība atpūtas vajadzību apmierināšanai, pieaug antropogēnā slodze. Tas prasa veikt pasākumus šādas </w:t>
      </w:r>
      <w:proofErr w:type="spellStart"/>
      <w:r>
        <w:t>sodzes</w:t>
      </w:r>
      <w:proofErr w:type="spellEnd"/>
      <w:r>
        <w:t xml:space="preserve"> iespējama pieauguma izturēšanai – celiņi, stāvvietas, tualetes, bet arī spēļu, sporta un citādu laukumu izbūve. </w:t>
      </w:r>
    </w:p>
    <w:p w14:paraId="2DA9ACBF" w14:textId="77777777" w:rsidR="00F922C7" w:rsidRPr="009B2058" w:rsidRDefault="00F922C7">
      <w:pPr>
        <w:pStyle w:val="Heading3"/>
        <w:numPr>
          <w:ilvl w:val="0"/>
          <w:numId w:val="29"/>
        </w:numPr>
        <w:ind w:left="720"/>
        <w:jc w:val="left"/>
        <w:rPr>
          <w:rFonts w:eastAsia="Calibri"/>
        </w:rPr>
      </w:pPr>
      <w:bookmarkStart w:id="455" w:name="_Toc134532461"/>
      <w:bookmarkStart w:id="456" w:name="_Toc137626181"/>
      <w:proofErr w:type="spellStart"/>
      <w:r w:rsidRPr="009B2058">
        <w:rPr>
          <w:rFonts w:eastAsia="Calibri"/>
        </w:rPr>
        <w:t>Klimatneitrāla</w:t>
      </w:r>
      <w:proofErr w:type="spellEnd"/>
      <w:r w:rsidRPr="009B2058">
        <w:rPr>
          <w:rFonts w:eastAsia="Calibri"/>
        </w:rPr>
        <w:t xml:space="preserve"> enerģijas patērēšana un ražošana</w:t>
      </w:r>
      <w:bookmarkEnd w:id="455"/>
      <w:bookmarkEnd w:id="456"/>
      <w:r w:rsidRPr="009B2058">
        <w:rPr>
          <w:rFonts w:eastAsia="Calibri"/>
        </w:rPr>
        <w:t xml:space="preserve"> </w:t>
      </w:r>
    </w:p>
    <w:p w14:paraId="6154ECE9" w14:textId="77777777" w:rsidR="00F922C7" w:rsidRPr="002C2639" w:rsidRDefault="00F922C7" w:rsidP="00F922C7">
      <w:r>
        <w:t xml:space="preserve">Pieņemot pasaules sabiedrības izpratni par atbildību klimata pārmaiņu novēršanā, apsveramas prioritātes ir enerģijas patēriņa samazināšana (ēku </w:t>
      </w:r>
      <w:proofErr w:type="spellStart"/>
      <w:r>
        <w:t>siltumefektivitāte</w:t>
      </w:r>
      <w:proofErr w:type="spellEnd"/>
      <w:r>
        <w:t xml:space="preserve"> un bezmotora mobilitātes attīstība, darbvietas </w:t>
      </w:r>
      <w:proofErr w:type="spellStart"/>
      <w:r>
        <w:t>turvināšana</w:t>
      </w:r>
      <w:proofErr w:type="spellEnd"/>
      <w:r>
        <w:t xml:space="preserve"> dzīvesvietai un ikdienas migrācijas mazināšana) un arī saules resursa plašāka izmantošana enerģijas ieguvē. </w:t>
      </w:r>
    </w:p>
    <w:p w14:paraId="1211891A" w14:textId="77777777" w:rsidR="00F922C7" w:rsidRPr="009B2058" w:rsidRDefault="00F922C7">
      <w:pPr>
        <w:pStyle w:val="Heading3"/>
        <w:numPr>
          <w:ilvl w:val="0"/>
          <w:numId w:val="29"/>
        </w:numPr>
        <w:ind w:left="720"/>
        <w:jc w:val="left"/>
        <w:rPr>
          <w:rFonts w:eastAsia="Calibri"/>
        </w:rPr>
      </w:pPr>
      <w:bookmarkStart w:id="457" w:name="_Toc134532462"/>
      <w:bookmarkStart w:id="458" w:name="_Toc137626182"/>
      <w:r w:rsidRPr="009B2058">
        <w:rPr>
          <w:rFonts w:eastAsia="Calibri"/>
        </w:rPr>
        <w:t xml:space="preserve">Bezmotora transporta </w:t>
      </w:r>
      <w:proofErr w:type="spellStart"/>
      <w:r w:rsidRPr="009B2058">
        <w:rPr>
          <w:rFonts w:eastAsia="Calibri"/>
        </w:rPr>
        <w:t>celu</w:t>
      </w:r>
      <w:proofErr w:type="spellEnd"/>
      <w:r w:rsidRPr="009B2058">
        <w:rPr>
          <w:rFonts w:eastAsia="Calibri"/>
        </w:rPr>
        <w:t xml:space="preserve"> tīkla attīstība visu ciemu savstarpējai savienošanai</w:t>
      </w:r>
      <w:bookmarkEnd w:id="457"/>
      <w:bookmarkEnd w:id="458"/>
      <w:r w:rsidRPr="009B2058">
        <w:rPr>
          <w:rFonts w:eastAsia="Calibri"/>
        </w:rPr>
        <w:t xml:space="preserve"> </w:t>
      </w:r>
    </w:p>
    <w:p w14:paraId="45C577D9" w14:textId="77777777" w:rsidR="00F922C7" w:rsidRDefault="00F922C7" w:rsidP="00F922C7">
      <w:r>
        <w:t xml:space="preserve">Šī faktiski ir kvintesence droša, veselīga un videi draudzīga novada attīstībai. </w:t>
      </w:r>
    </w:p>
    <w:p w14:paraId="43938BA9" w14:textId="77777777" w:rsidR="00F922C7" w:rsidRDefault="00F922C7" w:rsidP="00F922C7">
      <w:r>
        <w:t xml:space="preserve">Bezmotora pārvietošanās ceļu tīkls: </w:t>
      </w:r>
    </w:p>
    <w:p w14:paraId="0E61A558" w14:textId="77777777" w:rsidR="00F922C7" w:rsidRDefault="00F922C7">
      <w:pPr>
        <w:pStyle w:val="normbuluzsk"/>
        <w:numPr>
          <w:ilvl w:val="0"/>
          <w:numId w:val="30"/>
        </w:numPr>
        <w:tabs>
          <w:tab w:val="clear" w:pos="1800"/>
        </w:tabs>
        <w:ind w:left="426"/>
      </w:pPr>
      <w:r>
        <w:t xml:space="preserve">rada drošību cilvēkiem arī esot ārpus transportlīdzekļa drošības sistēmām; </w:t>
      </w:r>
    </w:p>
    <w:p w14:paraId="5310D75E" w14:textId="77777777" w:rsidR="00F922C7" w:rsidRDefault="00F922C7">
      <w:pPr>
        <w:pStyle w:val="normbuluzsk"/>
        <w:numPr>
          <w:ilvl w:val="0"/>
          <w:numId w:val="30"/>
        </w:numPr>
        <w:tabs>
          <w:tab w:val="clear" w:pos="1800"/>
        </w:tabs>
        <w:ind w:left="426"/>
      </w:pPr>
      <w:r>
        <w:t xml:space="preserve">rada pamatu mazināt mehānisko transporta līdzekļu plūsmas apjomus vietējā satiksmē un, līdz ar to – mazina spiedienu uz ielu tīkla paplašināšanu; </w:t>
      </w:r>
    </w:p>
    <w:p w14:paraId="4823060B" w14:textId="77777777" w:rsidR="00F922C7" w:rsidRDefault="00F922C7">
      <w:pPr>
        <w:pStyle w:val="normbuluzsk"/>
        <w:numPr>
          <w:ilvl w:val="0"/>
          <w:numId w:val="30"/>
        </w:numPr>
        <w:tabs>
          <w:tab w:val="clear" w:pos="1800"/>
        </w:tabs>
        <w:ind w:left="426"/>
      </w:pPr>
      <w:r>
        <w:t xml:space="preserve">mazina kaitīgos </w:t>
      </w:r>
      <w:proofErr w:type="spellStart"/>
      <w:r>
        <w:t>izmešus</w:t>
      </w:r>
      <w:proofErr w:type="spellEnd"/>
      <w:r>
        <w:t xml:space="preserve"> un rada veselīgāku atmosfēru novada teritorijā, īpaši centrālajiem infrastruktūras objektiem pieguļošajās teritorijās; </w:t>
      </w:r>
    </w:p>
    <w:p w14:paraId="02ABA61F" w14:textId="77777777" w:rsidR="00F922C7" w:rsidRDefault="00F922C7">
      <w:pPr>
        <w:pStyle w:val="normbuluzsk"/>
        <w:numPr>
          <w:ilvl w:val="0"/>
          <w:numId w:val="30"/>
        </w:numPr>
        <w:tabs>
          <w:tab w:val="clear" w:pos="1800"/>
        </w:tabs>
        <w:ind w:left="426"/>
      </w:pPr>
      <w:r>
        <w:t>dabiski palielina iedzīvotāju fiziskās aktivitātes apjomus, stiprinot viņu veselību;</w:t>
      </w:r>
    </w:p>
    <w:p w14:paraId="0E10A9BD" w14:textId="77777777" w:rsidR="00F922C7" w:rsidRDefault="00F922C7">
      <w:pPr>
        <w:pStyle w:val="normbuluzsk"/>
        <w:numPr>
          <w:ilvl w:val="0"/>
          <w:numId w:val="30"/>
        </w:numPr>
        <w:tabs>
          <w:tab w:val="clear" w:pos="1800"/>
        </w:tabs>
        <w:ind w:left="426"/>
      </w:pPr>
      <w:r>
        <w:t xml:space="preserve">sniedz ieguldījumu klimata pārmaiņu ierobežošanā – tajā skaitā mazinot vajadzību pēc transportam patērējamās enerģijas ražošanas. </w:t>
      </w:r>
    </w:p>
    <w:p w14:paraId="304C6D2A" w14:textId="77777777" w:rsidR="00F922C7" w:rsidRPr="009B2058" w:rsidRDefault="00F922C7" w:rsidP="00F922C7"/>
    <w:p w14:paraId="7F04A2E5" w14:textId="77777777" w:rsidR="00F922C7" w:rsidRPr="00E8518F" w:rsidRDefault="00F922C7" w:rsidP="00F922C7">
      <w:pPr>
        <w:sectPr w:rsidR="00F922C7" w:rsidRPr="00E8518F" w:rsidSect="00B44987">
          <w:headerReference w:type="default" r:id="rId90"/>
          <w:pgSz w:w="11906" w:h="16838"/>
          <w:pgMar w:top="1134" w:right="1134" w:bottom="1134" w:left="1701" w:header="709" w:footer="709" w:gutter="0"/>
          <w:cols w:space="708"/>
          <w:docGrid w:linePitch="360"/>
        </w:sectPr>
      </w:pPr>
    </w:p>
    <w:p w14:paraId="6FEA25B2" w14:textId="77777777" w:rsidR="00F922C7" w:rsidRDefault="00F922C7" w:rsidP="00F922C7">
      <w:pPr>
        <w:spacing w:after="0"/>
      </w:pPr>
    </w:p>
    <w:p w14:paraId="04B51D45" w14:textId="77777777" w:rsidR="00F922C7" w:rsidRPr="00DE1310" w:rsidRDefault="00F922C7" w:rsidP="00DE1310">
      <w:pPr>
        <w:pStyle w:val="Heading2"/>
        <w:rPr>
          <w:rFonts w:ascii="Montserrat" w:hAnsi="Montserrat"/>
          <w:i w:val="0"/>
          <w:iCs w:val="0"/>
          <w:sz w:val="24"/>
          <w:szCs w:val="24"/>
        </w:rPr>
      </w:pPr>
      <w:bookmarkStart w:id="459" w:name="_Toc77941841"/>
      <w:bookmarkStart w:id="460" w:name="_Toc134532463"/>
      <w:bookmarkStart w:id="461" w:name="_Toc137626183"/>
      <w:bookmarkStart w:id="462" w:name="_Toc137634279"/>
      <w:r w:rsidRPr="00DE1310">
        <w:rPr>
          <w:rFonts w:ascii="Montserrat" w:hAnsi="Montserrat"/>
          <w:i w:val="0"/>
          <w:iCs w:val="0"/>
          <w:sz w:val="24"/>
          <w:szCs w:val="24"/>
        </w:rPr>
        <w:t>SVID kopsavilkums</w:t>
      </w:r>
      <w:bookmarkEnd w:id="459"/>
      <w:bookmarkEnd w:id="460"/>
      <w:bookmarkEnd w:id="461"/>
      <w:bookmarkEnd w:id="462"/>
    </w:p>
    <w:p w14:paraId="3330A06E" w14:textId="4F25A224" w:rsidR="00F922C7" w:rsidRDefault="00F922C7" w:rsidP="00F922C7">
      <w:pPr>
        <w:pStyle w:val="Caption"/>
        <w:jc w:val="right"/>
        <w:rPr>
          <w:sz w:val="24"/>
        </w:rPr>
      </w:pPr>
      <w:r>
        <w:t xml:space="preserve">Tabula </w:t>
      </w:r>
      <w:r>
        <w:fldChar w:fldCharType="begin"/>
      </w:r>
      <w:r>
        <w:instrText xml:space="preserve"> SEQ Tabula \* ARABIC </w:instrText>
      </w:r>
      <w:r>
        <w:fldChar w:fldCharType="separate"/>
      </w:r>
      <w:r w:rsidR="008B5009">
        <w:rPr>
          <w:noProof/>
        </w:rPr>
        <w:t>9</w:t>
      </w:r>
      <w:r>
        <w:rPr>
          <w:noProof/>
        </w:rPr>
        <w:fldChar w:fldCharType="end"/>
      </w:r>
      <w:r>
        <w:rPr>
          <w:sz w:val="24"/>
        </w:rPr>
        <w:t xml:space="preserve"> Ādažu novadā stiprās puses</w:t>
      </w:r>
    </w:p>
    <w:tbl>
      <w:tblPr>
        <w:tblStyle w:val="ListTable3-Accent6"/>
        <w:tblW w:w="14879" w:type="dxa"/>
        <w:tblLook w:val="04A0" w:firstRow="1" w:lastRow="0" w:firstColumn="1" w:lastColumn="0" w:noHBand="0" w:noVBand="1"/>
      </w:tblPr>
      <w:tblGrid>
        <w:gridCol w:w="943"/>
        <w:gridCol w:w="2454"/>
        <w:gridCol w:w="5812"/>
        <w:gridCol w:w="5670"/>
      </w:tblGrid>
      <w:tr w:rsidR="00F922C7" w:rsidRPr="00AF7B5C" w14:paraId="1423FE7D" w14:textId="77777777" w:rsidTr="004940A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43" w:type="dxa"/>
          </w:tcPr>
          <w:p w14:paraId="6B8776EC" w14:textId="77777777" w:rsidR="00F922C7" w:rsidRPr="00AF7B5C" w:rsidRDefault="00F922C7" w:rsidP="004940A2">
            <w:pPr>
              <w:spacing w:before="60" w:after="60"/>
              <w:jc w:val="center"/>
              <w:rPr>
                <w:b w:val="0"/>
                <w:bCs w:val="0"/>
                <w:sz w:val="22"/>
              </w:rPr>
            </w:pPr>
            <w:proofErr w:type="spellStart"/>
            <w:r w:rsidRPr="00AF7B5C">
              <w:rPr>
                <w:b w:val="0"/>
                <w:bCs w:val="0"/>
                <w:sz w:val="22"/>
              </w:rPr>
              <w:t>Nr.p.k</w:t>
            </w:r>
            <w:proofErr w:type="spellEnd"/>
            <w:r w:rsidRPr="00AF7B5C">
              <w:rPr>
                <w:b w:val="0"/>
                <w:bCs w:val="0"/>
                <w:sz w:val="22"/>
              </w:rPr>
              <w:t>.</w:t>
            </w:r>
          </w:p>
        </w:tc>
        <w:tc>
          <w:tcPr>
            <w:tcW w:w="2454" w:type="dxa"/>
          </w:tcPr>
          <w:p w14:paraId="46EA2934" w14:textId="77777777" w:rsidR="00F922C7" w:rsidRPr="00AF7B5C" w:rsidRDefault="00F922C7" w:rsidP="004940A2">
            <w:pPr>
              <w:spacing w:before="60" w:after="60"/>
              <w:jc w:val="center"/>
              <w:cnfStyle w:val="100000000000" w:firstRow="1" w:lastRow="0" w:firstColumn="0" w:lastColumn="0" w:oddVBand="0" w:evenVBand="0" w:oddHBand="0" w:evenHBand="0" w:firstRowFirstColumn="0" w:firstRowLastColumn="0" w:lastRowFirstColumn="0" w:lastRowLastColumn="0"/>
              <w:rPr>
                <w:b w:val="0"/>
                <w:bCs w:val="0"/>
                <w:sz w:val="22"/>
              </w:rPr>
            </w:pPr>
            <w:r w:rsidRPr="00AF7B5C">
              <w:rPr>
                <w:b w:val="0"/>
                <w:bCs w:val="0"/>
                <w:sz w:val="22"/>
              </w:rPr>
              <w:t>Stiprās puses</w:t>
            </w:r>
          </w:p>
        </w:tc>
        <w:tc>
          <w:tcPr>
            <w:tcW w:w="5812" w:type="dxa"/>
          </w:tcPr>
          <w:p w14:paraId="203B9845" w14:textId="77777777" w:rsidR="00F922C7" w:rsidRPr="00AF7B5C" w:rsidRDefault="00F922C7" w:rsidP="004940A2">
            <w:pPr>
              <w:spacing w:before="60" w:after="60"/>
              <w:jc w:val="center"/>
              <w:cnfStyle w:val="100000000000" w:firstRow="1" w:lastRow="0" w:firstColumn="0" w:lastColumn="0" w:oddVBand="0" w:evenVBand="0" w:oddHBand="0" w:evenHBand="0" w:firstRowFirstColumn="0" w:firstRowLastColumn="0" w:lastRowFirstColumn="0" w:lastRowLastColumn="0"/>
              <w:rPr>
                <w:b w:val="0"/>
                <w:bCs w:val="0"/>
                <w:sz w:val="22"/>
              </w:rPr>
            </w:pPr>
            <w:r w:rsidRPr="00AF7B5C">
              <w:rPr>
                <w:b w:val="0"/>
                <w:bCs w:val="0"/>
                <w:sz w:val="22"/>
              </w:rPr>
              <w:t>Ko tas nozīmē?</w:t>
            </w:r>
          </w:p>
        </w:tc>
        <w:tc>
          <w:tcPr>
            <w:tcW w:w="5670" w:type="dxa"/>
          </w:tcPr>
          <w:p w14:paraId="294D4385" w14:textId="77777777" w:rsidR="00F922C7" w:rsidRPr="00AF7B5C" w:rsidRDefault="00F922C7" w:rsidP="004940A2">
            <w:pPr>
              <w:spacing w:before="60" w:after="60"/>
              <w:jc w:val="center"/>
              <w:cnfStyle w:val="100000000000" w:firstRow="1" w:lastRow="0" w:firstColumn="0" w:lastColumn="0" w:oddVBand="0" w:evenVBand="0" w:oddHBand="0" w:evenHBand="0" w:firstRowFirstColumn="0" w:firstRowLastColumn="0" w:lastRowFirstColumn="0" w:lastRowLastColumn="0"/>
              <w:rPr>
                <w:b w:val="0"/>
                <w:bCs w:val="0"/>
                <w:sz w:val="22"/>
              </w:rPr>
            </w:pPr>
            <w:r w:rsidRPr="00AF7B5C">
              <w:rPr>
                <w:b w:val="0"/>
                <w:bCs w:val="0"/>
                <w:sz w:val="22"/>
              </w:rPr>
              <w:t>Secinājumi</w:t>
            </w:r>
          </w:p>
        </w:tc>
      </w:tr>
      <w:tr w:rsidR="00F922C7" w:rsidRPr="00EE1F7B" w14:paraId="10B439D5" w14:textId="77777777" w:rsidTr="00494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tcPr>
          <w:p w14:paraId="43E6CB97" w14:textId="77777777" w:rsidR="00F922C7" w:rsidRPr="00EE1F7B" w:rsidRDefault="00F922C7" w:rsidP="004940A2">
            <w:pPr>
              <w:spacing w:before="60" w:after="60"/>
              <w:jc w:val="center"/>
              <w:rPr>
                <w:sz w:val="22"/>
              </w:rPr>
            </w:pPr>
            <w:r w:rsidRPr="00EE1F7B">
              <w:rPr>
                <w:sz w:val="22"/>
              </w:rPr>
              <w:t>1</w:t>
            </w:r>
          </w:p>
        </w:tc>
        <w:tc>
          <w:tcPr>
            <w:tcW w:w="2454" w:type="dxa"/>
          </w:tcPr>
          <w:p w14:paraId="081D32F4"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b/>
                <w:bCs/>
                <w:sz w:val="22"/>
              </w:rPr>
            </w:pPr>
            <w:r w:rsidRPr="00EE1F7B">
              <w:rPr>
                <w:b/>
                <w:bCs/>
                <w:sz w:val="22"/>
              </w:rPr>
              <w:t>Ādažu novads atrodas izdevīgā ģeogrāfiskā vietā</w:t>
            </w:r>
          </w:p>
        </w:tc>
        <w:tc>
          <w:tcPr>
            <w:tcW w:w="5812" w:type="dxa"/>
          </w:tcPr>
          <w:p w14:paraId="63387EF9"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sz w:val="22"/>
              </w:rPr>
            </w:pPr>
            <w:r w:rsidRPr="00EE1F7B">
              <w:rPr>
                <w:sz w:val="22"/>
              </w:rPr>
              <w:t>Ādažu novads atrodas Pierīgā, tuvu Rīgai, pie jūras</w:t>
            </w:r>
            <w:r>
              <w:rPr>
                <w:sz w:val="22"/>
              </w:rPr>
              <w:t>, t</w:t>
            </w:r>
            <w:r w:rsidRPr="00EE1F7B">
              <w:rPr>
                <w:sz w:val="22"/>
              </w:rPr>
              <w:t xml:space="preserve">ā teritoriju šķērso VIA </w:t>
            </w:r>
            <w:proofErr w:type="spellStart"/>
            <w:r w:rsidRPr="00EE1F7B">
              <w:rPr>
                <w:sz w:val="22"/>
              </w:rPr>
              <w:t>Baltica</w:t>
            </w:r>
            <w:proofErr w:type="spellEnd"/>
            <w:r w:rsidRPr="00EE1F7B">
              <w:rPr>
                <w:sz w:val="22"/>
              </w:rPr>
              <w:t xml:space="preserve"> autoceļš A1 “Rīga – Ainaži”</w:t>
            </w:r>
            <w:r>
              <w:rPr>
                <w:sz w:val="22"/>
              </w:rPr>
              <w:t xml:space="preserve">, dzelzceļa līnija </w:t>
            </w:r>
            <w:r w:rsidRPr="00EE1F7B">
              <w:rPr>
                <w:sz w:val="22"/>
                <w:shd w:val="clear" w:color="auto" w:fill="FFFFFF"/>
              </w:rPr>
              <w:t>Rīga – Skulte</w:t>
            </w:r>
            <w:r w:rsidRPr="00EE1F7B">
              <w:rPr>
                <w:sz w:val="22"/>
              </w:rPr>
              <w:t>. Lielu daļu teritorijas aizņem publiskie un citi ūdeņi, novadu šķērso Gauja. Iedzīvotāji var strādāt Rīgā, kur ir iespēja atrast labāk apmaksātu darbu savā specialitātē.</w:t>
            </w:r>
          </w:p>
        </w:tc>
        <w:tc>
          <w:tcPr>
            <w:tcW w:w="5670" w:type="dxa"/>
          </w:tcPr>
          <w:p w14:paraId="096C097A"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sz w:val="22"/>
              </w:rPr>
            </w:pPr>
            <w:r w:rsidRPr="00EE1F7B">
              <w:rPr>
                <w:sz w:val="22"/>
              </w:rPr>
              <w:t xml:space="preserve">Ir objektīvs pamats turpināt sekmīgu Ādažu novada attīstību </w:t>
            </w:r>
            <w:proofErr w:type="spellStart"/>
            <w:r w:rsidRPr="00EE1F7B">
              <w:rPr>
                <w:sz w:val="22"/>
              </w:rPr>
              <w:t>apdzīvojuma</w:t>
            </w:r>
            <w:proofErr w:type="spellEnd"/>
            <w:r w:rsidRPr="00EE1F7B">
              <w:rPr>
                <w:sz w:val="22"/>
              </w:rPr>
              <w:t>, uzņēmējdarbības u.c. jomās</w:t>
            </w:r>
            <w:r>
              <w:rPr>
                <w:sz w:val="22"/>
              </w:rPr>
              <w:t>, kā arī attīstīt tūrisma nozīmi</w:t>
            </w:r>
            <w:r w:rsidRPr="00EE1F7B">
              <w:rPr>
                <w:sz w:val="22"/>
              </w:rPr>
              <w:t xml:space="preserve">. </w:t>
            </w:r>
          </w:p>
        </w:tc>
      </w:tr>
      <w:tr w:rsidR="00F922C7" w:rsidRPr="00EE1F7B" w14:paraId="3D537391" w14:textId="77777777" w:rsidTr="004940A2">
        <w:tc>
          <w:tcPr>
            <w:cnfStyle w:val="001000000000" w:firstRow="0" w:lastRow="0" w:firstColumn="1" w:lastColumn="0" w:oddVBand="0" w:evenVBand="0" w:oddHBand="0" w:evenHBand="0" w:firstRowFirstColumn="0" w:firstRowLastColumn="0" w:lastRowFirstColumn="0" w:lastRowLastColumn="0"/>
            <w:tcW w:w="943" w:type="dxa"/>
          </w:tcPr>
          <w:p w14:paraId="6D1B4FCE" w14:textId="77777777" w:rsidR="00F922C7" w:rsidRPr="00EE1F7B" w:rsidRDefault="00F922C7" w:rsidP="004940A2">
            <w:pPr>
              <w:spacing w:before="60" w:after="60"/>
              <w:jc w:val="center"/>
              <w:rPr>
                <w:sz w:val="22"/>
              </w:rPr>
            </w:pPr>
            <w:r w:rsidRPr="00EE1F7B">
              <w:rPr>
                <w:sz w:val="22"/>
              </w:rPr>
              <w:t>2</w:t>
            </w:r>
          </w:p>
        </w:tc>
        <w:tc>
          <w:tcPr>
            <w:tcW w:w="2454" w:type="dxa"/>
          </w:tcPr>
          <w:p w14:paraId="4BD19137"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b/>
                <w:bCs/>
                <w:sz w:val="22"/>
              </w:rPr>
            </w:pPr>
            <w:r w:rsidRPr="00EE1F7B">
              <w:rPr>
                <w:b/>
                <w:bCs/>
                <w:sz w:val="22"/>
              </w:rPr>
              <w:t>Ādažu novadā ir pozitīvas demogrāfiskās izmaiņas</w:t>
            </w:r>
          </w:p>
        </w:tc>
        <w:tc>
          <w:tcPr>
            <w:tcW w:w="5812" w:type="dxa"/>
          </w:tcPr>
          <w:p w14:paraId="41BCBCBA" w14:textId="58EFE898"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sz w:val="22"/>
              </w:rPr>
            </w:pPr>
            <w:r w:rsidRPr="00EE1F7B">
              <w:rPr>
                <w:sz w:val="22"/>
              </w:rPr>
              <w:t xml:space="preserve">Iedzīvotāji ir Ādažu novada lielākā vērtība. Iedzīvotāju skaits novada teritorijā pastāvīgi pieaug (pēdējo 7 gadu laikā – vidēji par </w:t>
            </w:r>
            <w:r w:rsidR="00A41A14">
              <w:rPr>
                <w:sz w:val="22"/>
              </w:rPr>
              <w:t>4,19</w:t>
            </w:r>
            <w:r w:rsidRPr="00EE1F7B">
              <w:rPr>
                <w:sz w:val="22"/>
              </w:rPr>
              <w:t>% gadā). Gad</w:t>
            </w:r>
            <w:r>
              <w:rPr>
                <w:sz w:val="22"/>
              </w:rPr>
              <w:t>a</w:t>
            </w:r>
            <w:r w:rsidRPr="00EE1F7B">
              <w:rPr>
                <w:sz w:val="22"/>
              </w:rPr>
              <w:t xml:space="preserve"> laikā pastāvīgi palielinās novadā deklarēto jau</w:t>
            </w:r>
            <w:r>
              <w:rPr>
                <w:sz w:val="22"/>
              </w:rPr>
              <w:t>n</w:t>
            </w:r>
            <w:r w:rsidRPr="00EE1F7B">
              <w:rPr>
                <w:sz w:val="22"/>
              </w:rPr>
              <w:t xml:space="preserve">dzimušo skaits (pēdējo 10 gadu laikā vidēji </w:t>
            </w:r>
            <w:r w:rsidRPr="00A41A14">
              <w:rPr>
                <w:sz w:val="22"/>
                <w:highlight w:val="yellow"/>
              </w:rPr>
              <w:t>217</w:t>
            </w:r>
            <w:r w:rsidRPr="00EE1F7B">
              <w:rPr>
                <w:sz w:val="22"/>
              </w:rPr>
              <w:t xml:space="preserve"> dzimušie gadā). Iedzīvotāju skaita pieaugums vērojams gandrīz visos novada ciemos. Līdz darbaspējas vecumā ir 1/5 daļa novada iedzīvotāju un šim skaitlim ir tendence palielināties. Iedzīvotāji – cilvēki, kas saskata sevi kā daļu no kopienas, aktīvi iesaistās novada dzīves vides attīstībā. Novadā dzīvo sportiski, mūsdienīgi iedzīvotāji. Novadā ir aktīvi jaunieši.</w:t>
            </w:r>
            <w:r>
              <w:rPr>
                <w:sz w:val="22"/>
              </w:rPr>
              <w:t xml:space="preserve"> </w:t>
            </w:r>
            <w:r w:rsidRPr="00EE1F7B">
              <w:rPr>
                <w:sz w:val="22"/>
              </w:rPr>
              <w:t>Iedzīvotāju skaita pieaugumu iepriekšējos gados sekmēja kvalitatīvā un daudzveidīgā izglītības, sporta, veselības un kultūras infrastruktūra. Pieaugošais iedzīvotāju skaits gandrīz pilnībā noslogo novadā jau izveidoto izglītības, sporta, kultūras, ceļ</w:t>
            </w:r>
            <w:r>
              <w:rPr>
                <w:sz w:val="22"/>
              </w:rPr>
              <w:t>u</w:t>
            </w:r>
            <w:r w:rsidRPr="00EE1F7B">
              <w:rPr>
                <w:sz w:val="22"/>
              </w:rPr>
              <w:t>, un cit</w:t>
            </w:r>
            <w:r>
              <w:rPr>
                <w:sz w:val="22"/>
              </w:rPr>
              <w:t>u</w:t>
            </w:r>
            <w:r w:rsidRPr="00EE1F7B">
              <w:rPr>
                <w:sz w:val="22"/>
              </w:rPr>
              <w:t xml:space="preserve"> inženierkomunikāciju infrastruk</w:t>
            </w:r>
            <w:r>
              <w:rPr>
                <w:sz w:val="22"/>
              </w:rPr>
              <w:t>t</w:t>
            </w:r>
            <w:r w:rsidRPr="00EE1F7B">
              <w:rPr>
                <w:sz w:val="22"/>
              </w:rPr>
              <w:t>ūru.</w:t>
            </w:r>
          </w:p>
        </w:tc>
        <w:tc>
          <w:tcPr>
            <w:tcW w:w="5670" w:type="dxa"/>
          </w:tcPr>
          <w:p w14:paraId="00A10BEF"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sz w:val="22"/>
              </w:rPr>
            </w:pPr>
            <w:r w:rsidRPr="00EE1F7B">
              <w:rPr>
                <w:sz w:val="22"/>
              </w:rPr>
              <w:t>Lai turpinātu nodrošināt kvalitatīvus izglītības, sporta un kultūras pakalpojumus, nepieciešams sekmēt jaunas attiecīgas infrastruktūras izveidi. Jāīsteno pārdomāta apbūves politika. Jāveicina Ādažu novada iedzīvotāju iesaiste novada attīstībā, apkārtējās dzīves vides uzlabošanā, vēlme pavadīt brīvo laiku novada teritorijā. Jāsekmē infrastruktūras attīstība ārpus novada centra. Jāatbalsta iedzīvotāju biedrību veidošanās</w:t>
            </w:r>
            <w:r>
              <w:rPr>
                <w:sz w:val="22"/>
              </w:rPr>
              <w:t>,</w:t>
            </w:r>
            <w:r w:rsidRPr="00EE1F7B">
              <w:rPr>
                <w:sz w:val="22"/>
              </w:rPr>
              <w:t xml:space="preserve"> iedzīvotāju iniciatīvas kopīgās dzīves telpas uzlabošanai, jāattīsta kopienu centri. Jādomā par aktivitāšu un brīvā laika pavadīšanas iespējām novada teritorijā. Jāīsteno pārdomāta ģimenes politika, jaunatnes politika.</w:t>
            </w:r>
          </w:p>
        </w:tc>
      </w:tr>
      <w:tr w:rsidR="00F922C7" w:rsidRPr="00EE1F7B" w14:paraId="58281BF6" w14:textId="77777777" w:rsidTr="00494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tcPr>
          <w:p w14:paraId="45854DCE" w14:textId="77777777" w:rsidR="00F922C7" w:rsidRPr="00EE1F7B" w:rsidRDefault="00F922C7" w:rsidP="004940A2">
            <w:pPr>
              <w:spacing w:before="60" w:after="60"/>
              <w:jc w:val="center"/>
              <w:rPr>
                <w:sz w:val="22"/>
              </w:rPr>
            </w:pPr>
            <w:r w:rsidRPr="00EE1F7B">
              <w:rPr>
                <w:sz w:val="22"/>
              </w:rPr>
              <w:t>3</w:t>
            </w:r>
          </w:p>
        </w:tc>
        <w:tc>
          <w:tcPr>
            <w:tcW w:w="2454" w:type="dxa"/>
          </w:tcPr>
          <w:p w14:paraId="2606ABC2"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b/>
                <w:bCs/>
                <w:sz w:val="22"/>
              </w:rPr>
            </w:pPr>
            <w:r w:rsidRPr="00EE1F7B">
              <w:rPr>
                <w:b/>
                <w:bCs/>
                <w:sz w:val="22"/>
              </w:rPr>
              <w:t>Ādažu novada centrā ir labi attīstīta izglītības, kultūras, sporta un sociālā infrastruktūra</w:t>
            </w:r>
          </w:p>
        </w:tc>
        <w:tc>
          <w:tcPr>
            <w:tcW w:w="5812" w:type="dxa"/>
          </w:tcPr>
          <w:p w14:paraId="68F7F5BC"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sz w:val="22"/>
              </w:rPr>
            </w:pPr>
            <w:r w:rsidRPr="00EE1F7B">
              <w:rPr>
                <w:sz w:val="22"/>
              </w:rPr>
              <w:t xml:space="preserve">Ādažu centrā darbojas vairākas pirmsskolas, vispārējās, </w:t>
            </w:r>
            <w:r>
              <w:rPr>
                <w:sz w:val="22"/>
              </w:rPr>
              <w:t>profesionālās ievirzes</w:t>
            </w:r>
            <w:r w:rsidRPr="00EE1F7B">
              <w:rPr>
                <w:sz w:val="22"/>
              </w:rPr>
              <w:t xml:space="preserve"> izglītības iestādes, t.sk., lielākā lauku skola Latvijā, modernākā sākumskola Baltijā</w:t>
            </w:r>
            <w:r>
              <w:rPr>
                <w:sz w:val="22"/>
              </w:rPr>
              <w:t>, mākslas un mūzikas skola, sporta skola un</w:t>
            </w:r>
            <w:r w:rsidRPr="00EE1F7B">
              <w:rPr>
                <w:sz w:val="22"/>
              </w:rPr>
              <w:t xml:space="preserve"> ĀBVS. Novadā ir iespējams saņemt </w:t>
            </w:r>
            <w:r>
              <w:rPr>
                <w:sz w:val="22"/>
              </w:rPr>
              <w:t xml:space="preserve">ne tikai </w:t>
            </w:r>
            <w:r w:rsidRPr="00EE1F7B">
              <w:rPr>
                <w:sz w:val="22"/>
              </w:rPr>
              <w:t xml:space="preserve">kvalitatīvu vispārējo un </w:t>
            </w:r>
            <w:r>
              <w:rPr>
                <w:sz w:val="22"/>
              </w:rPr>
              <w:t>profesionālās ievirzes</w:t>
            </w:r>
            <w:r w:rsidRPr="00EE1F7B">
              <w:rPr>
                <w:sz w:val="22"/>
              </w:rPr>
              <w:t xml:space="preserve"> izglītību, pēc mācībām </w:t>
            </w:r>
            <w:r>
              <w:rPr>
                <w:sz w:val="22"/>
              </w:rPr>
              <w:t>arī</w:t>
            </w:r>
            <w:r w:rsidRPr="00EE1F7B">
              <w:rPr>
                <w:sz w:val="22"/>
              </w:rPr>
              <w:t xml:space="preserve"> apmeklēt dažādus interešu pulciņus. Novada teritorijā ir iespējams apmeklēt peldbaseinu. Ādažos strādā Ādažu slimnīca un trīs aptiekas. Ir pieejams </w:t>
            </w:r>
            <w:r>
              <w:rPr>
                <w:sz w:val="22"/>
              </w:rPr>
              <w:t xml:space="preserve">ĀVS </w:t>
            </w:r>
            <w:r w:rsidRPr="00EE1F7B">
              <w:rPr>
                <w:sz w:val="22"/>
              </w:rPr>
              <w:t>stadions un vairākas citas sporta būves / objekti, t.sk., tenisa centrs.</w:t>
            </w:r>
            <w:r>
              <w:rPr>
                <w:sz w:val="22"/>
              </w:rPr>
              <w:t xml:space="preserve"> Tiek nodrošināti dažādi sociālie pakalpojumi. ĀKC piedāvā plašu kultūras pakalpojumu klāstu.</w:t>
            </w:r>
          </w:p>
        </w:tc>
        <w:tc>
          <w:tcPr>
            <w:tcW w:w="5670" w:type="dxa"/>
          </w:tcPr>
          <w:p w14:paraId="0B9B1959"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sz w:val="22"/>
              </w:rPr>
            </w:pPr>
            <w:r w:rsidRPr="00EE1F7B">
              <w:rPr>
                <w:sz w:val="22"/>
              </w:rPr>
              <w:t xml:space="preserve">Ņemot vērā to, ka esošā infrastruktūra ir gandrīz pilnībā noslogota, jācenšas nodrošināt kvalitatīvus pakalpojumus esošiem klientiem, kā arī jāsekmē jaunas infrastruktūras izveidi, īpaši pirmsskolas izglītības, sporta un kultūras jomā. Pieaugot iedzīvotāju prasībām pēc mūsdienīgu pakalpojumu nodrošināšanas, izglītības, sporta, kultūras iestādēs </w:t>
            </w:r>
            <w:r>
              <w:rPr>
                <w:sz w:val="22"/>
              </w:rPr>
              <w:t>jā</w:t>
            </w:r>
            <w:r w:rsidRPr="00EE1F7B">
              <w:rPr>
                <w:sz w:val="22"/>
              </w:rPr>
              <w:t>ievie</w:t>
            </w:r>
            <w:r>
              <w:rPr>
                <w:sz w:val="22"/>
              </w:rPr>
              <w:t>š</w:t>
            </w:r>
            <w:r w:rsidRPr="00EE1F7B">
              <w:rPr>
                <w:sz w:val="22"/>
              </w:rPr>
              <w:t xml:space="preserve"> jaunākās tehnoloģijas un modernu tehnisko aprīkojumu.</w:t>
            </w:r>
          </w:p>
        </w:tc>
      </w:tr>
      <w:tr w:rsidR="00F922C7" w:rsidRPr="00EE1F7B" w14:paraId="31A49033" w14:textId="77777777" w:rsidTr="004940A2">
        <w:tc>
          <w:tcPr>
            <w:cnfStyle w:val="001000000000" w:firstRow="0" w:lastRow="0" w:firstColumn="1" w:lastColumn="0" w:oddVBand="0" w:evenVBand="0" w:oddHBand="0" w:evenHBand="0" w:firstRowFirstColumn="0" w:firstRowLastColumn="0" w:lastRowFirstColumn="0" w:lastRowLastColumn="0"/>
            <w:tcW w:w="943" w:type="dxa"/>
          </w:tcPr>
          <w:p w14:paraId="15C581CA" w14:textId="77777777" w:rsidR="00F922C7" w:rsidRPr="00EE1F7B" w:rsidRDefault="00F922C7" w:rsidP="004940A2">
            <w:pPr>
              <w:spacing w:before="60" w:after="60"/>
              <w:jc w:val="center"/>
              <w:rPr>
                <w:sz w:val="22"/>
              </w:rPr>
            </w:pPr>
            <w:r w:rsidRPr="00EE1F7B">
              <w:rPr>
                <w:sz w:val="22"/>
              </w:rPr>
              <w:t>4</w:t>
            </w:r>
          </w:p>
        </w:tc>
        <w:tc>
          <w:tcPr>
            <w:tcW w:w="2454" w:type="dxa"/>
          </w:tcPr>
          <w:p w14:paraId="5510D88E"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b/>
                <w:bCs/>
                <w:sz w:val="22"/>
              </w:rPr>
            </w:pPr>
            <w:r>
              <w:rPr>
                <w:b/>
                <w:bCs/>
                <w:sz w:val="22"/>
              </w:rPr>
              <w:t>Ādažu n</w:t>
            </w:r>
            <w:r w:rsidRPr="00EE1F7B">
              <w:rPr>
                <w:b/>
                <w:bCs/>
                <w:sz w:val="22"/>
              </w:rPr>
              <w:t>ovadā esošā infrastruktūra un politika ir labvēlīga jaunu iedzīvotāju ienākšanai novadā</w:t>
            </w:r>
          </w:p>
        </w:tc>
        <w:tc>
          <w:tcPr>
            <w:tcW w:w="5812" w:type="dxa"/>
          </w:tcPr>
          <w:p w14:paraId="0250A5F1" w14:textId="77777777" w:rsidR="00F922C7" w:rsidRPr="007E7861"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sz w:val="22"/>
              </w:rPr>
            </w:pPr>
            <w:r w:rsidRPr="007E7861">
              <w:rPr>
                <w:sz w:val="22"/>
              </w:rPr>
              <w:t xml:space="preserve">Abos pagastos darbojas pašvaldības un privātās izglītības iestādes, kas nodrošina pirmskolas, pamatskolas,  profesionālās </w:t>
            </w:r>
            <w:r>
              <w:rPr>
                <w:sz w:val="22"/>
              </w:rPr>
              <w:t xml:space="preserve">ievirzes </w:t>
            </w:r>
            <w:r w:rsidRPr="007E7861">
              <w:rPr>
                <w:sz w:val="22"/>
              </w:rPr>
              <w:t xml:space="preserve">izglītības un interešu izglītības iespējas, dažāda veida pulciņu apmeklēšanas iespējas bērniem un jauniešiem. Bērniem paredzēti dažādi labumi (ēdināšanas un braukšanas izdevumu segšana). Iedzīvotājiem ir iespēja izmantot novadā esošo veselības, kultūras, sporta un sociālo infrastruktūru, tur sniegtos pakalpojumus. Nodrošināti daudzveidīgi sociālās palīdzības pabalstu veidi. Carnikavas pagastā darbojas divi dienas centri. Vairākos novada ciemos ir izveidota jaunām dzīvesvietām nepieciešamā tehniskā infrastruktūra (ūdenssaimniecības tīkli, kanalizācijas tīkli, ceļu tīkls, elektrotīkli, internets, ir vairākas gazificētas apdzīvotās vietas). Ādažu pagasta teritorijā </w:t>
            </w:r>
            <w:r>
              <w:rPr>
                <w:sz w:val="22"/>
              </w:rPr>
              <w:t>i</w:t>
            </w:r>
            <w:r w:rsidRPr="007E7861">
              <w:rPr>
                <w:sz w:val="22"/>
              </w:rPr>
              <w:t>zveidots dalīti vākto atkritumu laukums, ir iespēja šķirot bioloģiski noārdāmo</w:t>
            </w:r>
            <w:r>
              <w:rPr>
                <w:sz w:val="22"/>
              </w:rPr>
              <w:t>s</w:t>
            </w:r>
            <w:r w:rsidRPr="007E7861">
              <w:rPr>
                <w:sz w:val="22"/>
              </w:rPr>
              <w:t xml:space="preserve"> atkritumus. Ir īstenoti vairāki ūdenssaimniecības attīstības projekti, paplašinot iespējas izmantot centralizētos ūdensapgādes un kanalizācijas pakalpojumus jauniem patērētājiem. Nokalpojušās ielu laternas tiek nomainītas ar jaunām energoefektīvām LED laternām. Veiktie ieguldījumi apgaismojuma sistēmas uzlabošanā uzlabo energoefektivitāti novadā kopumā. P</w:t>
            </w:r>
            <w:r>
              <w:rPr>
                <w:sz w:val="22"/>
              </w:rPr>
              <w:t>ieejams p</w:t>
            </w:r>
            <w:r w:rsidRPr="007E7861">
              <w:rPr>
                <w:sz w:val="22"/>
              </w:rPr>
              <w:t>ašvaldības atbalsts energoefektivitātes pasākumu veicināšanai. Iedzīvotāji pozitīvi novērtē sociālo drošību novadā.</w:t>
            </w:r>
          </w:p>
        </w:tc>
        <w:tc>
          <w:tcPr>
            <w:tcW w:w="5670" w:type="dxa"/>
          </w:tcPr>
          <w:p w14:paraId="6AFAC6AB" w14:textId="77777777" w:rsidR="00F922C7" w:rsidRPr="007E7861"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sz w:val="22"/>
              </w:rPr>
            </w:pPr>
            <w:r w:rsidRPr="007E7861">
              <w:rPr>
                <w:sz w:val="22"/>
              </w:rPr>
              <w:t>Jāturpina labiekārtot novadā esoš</w:t>
            </w:r>
            <w:r>
              <w:rPr>
                <w:sz w:val="22"/>
              </w:rPr>
              <w:t>o</w:t>
            </w:r>
            <w:r w:rsidRPr="007E7861">
              <w:rPr>
                <w:sz w:val="22"/>
              </w:rPr>
              <w:t xml:space="preserve"> infrastruktūr</w:t>
            </w:r>
            <w:r>
              <w:rPr>
                <w:sz w:val="22"/>
              </w:rPr>
              <w:t>u</w:t>
            </w:r>
            <w:r w:rsidRPr="007E7861">
              <w:rPr>
                <w:sz w:val="22"/>
              </w:rPr>
              <w:t>. Jāparedz jauna izglītības un sporta infrastruktūra ārpus novada centra</w:t>
            </w:r>
            <w:r>
              <w:rPr>
                <w:sz w:val="22"/>
              </w:rPr>
              <w:t xml:space="preserve"> (t.sk., jaunas PII izveidi)</w:t>
            </w:r>
            <w:r w:rsidRPr="007E7861">
              <w:rPr>
                <w:sz w:val="22"/>
              </w:rPr>
              <w:t>. Jāveic ielu apgaismojuma modernizācija un uzstādīšana vēl neapgaismotajās vietās. Pašvaldība, veicot ceļu izbūves vai pārbūves darbus, var ieguldīt tajos sakaru kanalizācijas infrastruktūru gan platjoslas tīkliem, gan elektrībai. Jāturpina piešķirt NĪN atlaides personām, kas izbūvē publiski pieejamas komun</w:t>
            </w:r>
            <w:r>
              <w:rPr>
                <w:sz w:val="22"/>
              </w:rPr>
              <w:t>i</w:t>
            </w:r>
            <w:r w:rsidRPr="007E7861">
              <w:rPr>
                <w:sz w:val="22"/>
              </w:rPr>
              <w:t>kācijas.</w:t>
            </w:r>
            <w:r>
              <w:rPr>
                <w:sz w:val="22"/>
              </w:rPr>
              <w:t xml:space="preserve"> Novadā esošā infrastruktūra jā</w:t>
            </w:r>
            <w:r w:rsidRPr="00B801D7">
              <w:rPr>
                <w:sz w:val="22"/>
              </w:rPr>
              <w:t>turpin</w:t>
            </w:r>
            <w:r>
              <w:rPr>
                <w:sz w:val="22"/>
              </w:rPr>
              <w:t xml:space="preserve">a pielāgot </w:t>
            </w:r>
            <w:r w:rsidRPr="00B801D7">
              <w:rPr>
                <w:sz w:val="22"/>
              </w:rPr>
              <w:t>arī personām ar kustību traucējumiem un citām iedzīvotāju grupām (piemēram, mātēm ar bērnu ratiem u.tml.).</w:t>
            </w:r>
          </w:p>
        </w:tc>
      </w:tr>
      <w:tr w:rsidR="00F922C7" w:rsidRPr="00EE1F7B" w14:paraId="06225229" w14:textId="77777777" w:rsidTr="00494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tcPr>
          <w:p w14:paraId="113CCBAC" w14:textId="77777777" w:rsidR="00F922C7" w:rsidRPr="00EE1F7B" w:rsidRDefault="00F922C7" w:rsidP="004940A2">
            <w:pPr>
              <w:spacing w:before="60" w:after="60"/>
              <w:jc w:val="center"/>
              <w:rPr>
                <w:sz w:val="22"/>
              </w:rPr>
            </w:pPr>
            <w:r>
              <w:rPr>
                <w:sz w:val="22"/>
              </w:rPr>
              <w:t>5</w:t>
            </w:r>
          </w:p>
        </w:tc>
        <w:tc>
          <w:tcPr>
            <w:tcW w:w="2454" w:type="dxa"/>
          </w:tcPr>
          <w:p w14:paraId="645E4279"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b/>
                <w:bCs/>
                <w:sz w:val="22"/>
              </w:rPr>
            </w:pPr>
            <w:r>
              <w:rPr>
                <w:b/>
                <w:bCs/>
                <w:sz w:val="22"/>
              </w:rPr>
              <w:t>Ādažu n</w:t>
            </w:r>
            <w:r w:rsidRPr="00EE1F7B">
              <w:rPr>
                <w:b/>
                <w:bCs/>
                <w:sz w:val="22"/>
              </w:rPr>
              <w:t>ovadā attīstās uzņēmējdarbība</w:t>
            </w:r>
          </w:p>
        </w:tc>
        <w:tc>
          <w:tcPr>
            <w:tcW w:w="5812" w:type="dxa"/>
          </w:tcPr>
          <w:p w14:paraId="0F29169E"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sz w:val="22"/>
              </w:rPr>
            </w:pPr>
            <w:r w:rsidRPr="00EE1F7B">
              <w:rPr>
                <w:sz w:val="22"/>
              </w:rPr>
              <w:t>Novadā darbojas daudzi uzņēmumi – ražotāji, pakalpojumu sniedzēji, tirdzniecības uzņēmumi u.c. Novadā savu darbību attīsta uzņēmumi</w:t>
            </w:r>
            <w:r>
              <w:rPr>
                <w:sz w:val="22"/>
              </w:rPr>
              <w:t>, kas ir</w:t>
            </w:r>
            <w:r w:rsidRPr="00EE1F7B">
              <w:rPr>
                <w:sz w:val="22"/>
              </w:rPr>
              <w:t xml:space="preserve"> pazīstami </w:t>
            </w:r>
            <w:r>
              <w:rPr>
                <w:sz w:val="22"/>
              </w:rPr>
              <w:t xml:space="preserve">gan </w:t>
            </w:r>
            <w:r w:rsidRPr="00EE1F7B">
              <w:rPr>
                <w:sz w:val="22"/>
              </w:rPr>
              <w:t>Latvijā</w:t>
            </w:r>
            <w:r>
              <w:rPr>
                <w:sz w:val="22"/>
              </w:rPr>
              <w:t>, gan p</w:t>
            </w:r>
            <w:r w:rsidRPr="00EE1F7B">
              <w:rPr>
                <w:sz w:val="22"/>
              </w:rPr>
              <w:t>asaulē. Ādažu novadā uzņēmējdarbības attīstībai ir vairāki pozitīvi priekšnosacījumi: izdevīgs ģeogrāfiskais novietojums tuvu galvaspilsētai</w:t>
            </w:r>
            <w:r>
              <w:rPr>
                <w:sz w:val="22"/>
              </w:rPr>
              <w:t xml:space="preserve">, </w:t>
            </w:r>
            <w:r w:rsidRPr="00EE1F7B">
              <w:rPr>
                <w:sz w:val="22"/>
              </w:rPr>
              <w:t xml:space="preserve">labi attīstīta sauszemes transporta ceļu infrastruktūra un arī </w:t>
            </w:r>
            <w:r w:rsidRPr="00EE1F7B">
              <w:rPr>
                <w:sz w:val="22"/>
                <w:shd w:val="clear" w:color="auto" w:fill="FFFFFF"/>
              </w:rPr>
              <w:t>elektrificēta dzelzceļa līnija Rīga – Skulte</w:t>
            </w:r>
            <w:r w:rsidRPr="00EE1F7B">
              <w:rPr>
                <w:sz w:val="22"/>
              </w:rPr>
              <w:t xml:space="preserve">. Salīdzinoši tuvu atrodas Rīgas un Skultes ostas un arī starptautiskā lidosta “Rīga”. Vairākām nozarēm, t.sk., pārtikas pārstrādei, lauksaimniecībai ir vairākos gadu desmitos uzkrāta pieredze. Darbojas aktīva uzņēmēju biedrība. Novadā tiek ieguldīti lieli līdzekļi industriālo teritoriju izveidei un attīstībai. </w:t>
            </w:r>
            <w:r w:rsidRPr="00EE1F7B">
              <w:rPr>
                <w:bCs/>
                <w:sz w:val="22"/>
              </w:rPr>
              <w:t xml:space="preserve">Pieejamas zemes platības uzņēmējdarbības attīstībai. Novadā attīstās dažādi pakalpojumi (veselības aprūpes, frizētavu, </w:t>
            </w:r>
            <w:proofErr w:type="spellStart"/>
            <w:r w:rsidRPr="00EE1F7B">
              <w:rPr>
                <w:bCs/>
                <w:sz w:val="22"/>
              </w:rPr>
              <w:t>skaistumkopšanas</w:t>
            </w:r>
            <w:proofErr w:type="spellEnd"/>
            <w:r w:rsidRPr="00EE1F7B">
              <w:rPr>
                <w:bCs/>
                <w:sz w:val="22"/>
              </w:rPr>
              <w:t xml:space="preserve"> salonu, autoservisu u.c.). Novadā nav “smagā” ražošana.</w:t>
            </w:r>
          </w:p>
        </w:tc>
        <w:tc>
          <w:tcPr>
            <w:tcW w:w="5670" w:type="dxa"/>
          </w:tcPr>
          <w:p w14:paraId="36556C23"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sz w:val="22"/>
              </w:rPr>
            </w:pPr>
            <w:r w:rsidRPr="00EE1F7B">
              <w:rPr>
                <w:sz w:val="22"/>
              </w:rPr>
              <w:t>Jāturpina sekmēt uzņēmējdarbīb</w:t>
            </w:r>
            <w:r>
              <w:rPr>
                <w:sz w:val="22"/>
              </w:rPr>
              <w:t>a</w:t>
            </w:r>
            <w:r w:rsidRPr="00EE1F7B">
              <w:rPr>
                <w:sz w:val="22"/>
              </w:rPr>
              <w:t>s attīstība. Jāveicina uzņēmumu ar augstu pievienoto vērtību ienākšana novadā. Jāīsteno kopīgas aktivitātes ar uzņēmēju biedrību un uzņēmumiem. Jāīsteno uzņēmēju konkursi. Jāsekmē jauno uzņēmumu darbība, mājražošana. Jāveicina tūrisma uzņēmumu darbība novada teritorijā, sekmējot novadā esošo dabas vērtību pieejamību un apskati.</w:t>
            </w:r>
          </w:p>
        </w:tc>
      </w:tr>
      <w:tr w:rsidR="00F922C7" w:rsidRPr="00EE1F7B" w14:paraId="293E915A" w14:textId="77777777" w:rsidTr="004940A2">
        <w:tc>
          <w:tcPr>
            <w:cnfStyle w:val="001000000000" w:firstRow="0" w:lastRow="0" w:firstColumn="1" w:lastColumn="0" w:oddVBand="0" w:evenVBand="0" w:oddHBand="0" w:evenHBand="0" w:firstRowFirstColumn="0" w:firstRowLastColumn="0" w:lastRowFirstColumn="0" w:lastRowLastColumn="0"/>
            <w:tcW w:w="943" w:type="dxa"/>
          </w:tcPr>
          <w:p w14:paraId="6DB6A165" w14:textId="77777777" w:rsidR="00F922C7" w:rsidRPr="00EE1F7B" w:rsidRDefault="00F922C7" w:rsidP="004940A2">
            <w:pPr>
              <w:spacing w:before="60" w:after="60"/>
              <w:jc w:val="center"/>
              <w:rPr>
                <w:sz w:val="22"/>
              </w:rPr>
            </w:pPr>
            <w:r>
              <w:rPr>
                <w:sz w:val="22"/>
              </w:rPr>
              <w:t>6</w:t>
            </w:r>
          </w:p>
        </w:tc>
        <w:tc>
          <w:tcPr>
            <w:tcW w:w="2454" w:type="dxa"/>
          </w:tcPr>
          <w:p w14:paraId="125A89DE"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b/>
                <w:bCs/>
                <w:sz w:val="22"/>
              </w:rPr>
            </w:pPr>
            <w:r>
              <w:rPr>
                <w:b/>
                <w:bCs/>
                <w:sz w:val="22"/>
              </w:rPr>
              <w:t>Ādažu n</w:t>
            </w:r>
            <w:r w:rsidRPr="00EE1F7B">
              <w:rPr>
                <w:b/>
                <w:bCs/>
                <w:sz w:val="22"/>
              </w:rPr>
              <w:t xml:space="preserve">ovadā </w:t>
            </w:r>
            <w:r>
              <w:rPr>
                <w:b/>
                <w:bCs/>
                <w:sz w:val="22"/>
              </w:rPr>
              <w:t>a</w:t>
            </w:r>
            <w:r w:rsidRPr="00EE1F7B">
              <w:rPr>
                <w:b/>
                <w:bCs/>
                <w:sz w:val="22"/>
              </w:rPr>
              <w:t>ttīstīta kultūras joma</w:t>
            </w:r>
          </w:p>
        </w:tc>
        <w:tc>
          <w:tcPr>
            <w:tcW w:w="5812" w:type="dxa"/>
          </w:tcPr>
          <w:p w14:paraId="3667CBF6"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sz w:val="22"/>
              </w:rPr>
            </w:pPr>
            <w:r w:rsidRPr="00EE1F7B">
              <w:rPr>
                <w:sz w:val="22"/>
              </w:rPr>
              <w:t xml:space="preserve">Ādažu novadā darbojas vairākas iestādes, kas nodrošina kultūras pasākumus un infrastruktūru – </w:t>
            </w:r>
            <w:r>
              <w:rPr>
                <w:sz w:val="22"/>
              </w:rPr>
              <w:t>ĀKC</w:t>
            </w:r>
            <w:r w:rsidRPr="00EE1F7B">
              <w:rPr>
                <w:sz w:val="22"/>
              </w:rPr>
              <w:t xml:space="preserve">, tautas nams “Ozolaine”, </w:t>
            </w:r>
            <w:r>
              <w:rPr>
                <w:sz w:val="22"/>
              </w:rPr>
              <w:t>CNC</w:t>
            </w:r>
            <w:r w:rsidRPr="00EE1F7B">
              <w:rPr>
                <w:sz w:val="22"/>
              </w:rPr>
              <w:t xml:space="preserve">,  Ādažu Vēstures un mākslas galerija, bibliotēkas, lasītavas. </w:t>
            </w:r>
            <w:r>
              <w:rPr>
                <w:sz w:val="22"/>
              </w:rPr>
              <w:t>ĀKC</w:t>
            </w:r>
            <w:r w:rsidRPr="00EE1F7B">
              <w:rPr>
                <w:sz w:val="22"/>
              </w:rPr>
              <w:t xml:space="preserve"> pieejams plašs kultūras pasākumu piedāvājums. Novadā tiek organ</w:t>
            </w:r>
            <w:r>
              <w:rPr>
                <w:sz w:val="22"/>
              </w:rPr>
              <w:t>i</w:t>
            </w:r>
            <w:r w:rsidRPr="00EE1F7B">
              <w:rPr>
                <w:sz w:val="22"/>
              </w:rPr>
              <w:t xml:space="preserve">zēti vairāki arī starptautiski pazīstami svētki un festivāli (Gaujas svētki, Nēģu svētki, Carnikavas </w:t>
            </w:r>
            <w:proofErr w:type="spellStart"/>
            <w:r w:rsidRPr="00EE1F7B">
              <w:rPr>
                <w:sz w:val="22"/>
              </w:rPr>
              <w:t>Zvejnieksvētki</w:t>
            </w:r>
            <w:proofErr w:type="spellEnd"/>
            <w:r w:rsidRPr="00EE1F7B">
              <w:rPr>
                <w:sz w:val="22"/>
              </w:rPr>
              <w:t xml:space="preserve">). Kultūras iestādēs darbojas daudzi un daudzveidīgi </w:t>
            </w:r>
            <w:proofErr w:type="spellStart"/>
            <w:r>
              <w:rPr>
                <w:sz w:val="22"/>
              </w:rPr>
              <w:t>amatiermākslas</w:t>
            </w:r>
            <w:proofErr w:type="spellEnd"/>
            <w:r w:rsidRPr="00EE1F7B">
              <w:rPr>
                <w:sz w:val="22"/>
              </w:rPr>
              <w:t xml:space="preserve"> kolektīvi. Kopš 2015.gada Carnikavas nēģi</w:t>
            </w:r>
            <w:r>
              <w:rPr>
                <w:sz w:val="22"/>
              </w:rPr>
              <w:t>m</w:t>
            </w:r>
            <w:r w:rsidRPr="00EE1F7B">
              <w:rPr>
                <w:sz w:val="22"/>
              </w:rPr>
              <w:t xml:space="preserve"> </w:t>
            </w:r>
            <w:r w:rsidRPr="00B801D7">
              <w:rPr>
                <w:sz w:val="22"/>
              </w:rPr>
              <w:t xml:space="preserve">ir piešķirta Aizsargātas ģeogrāfiskās izcelsmes norāde, kas ir </w:t>
            </w:r>
            <w:r>
              <w:rPr>
                <w:sz w:val="22"/>
              </w:rPr>
              <w:t>ES</w:t>
            </w:r>
            <w:r w:rsidRPr="00B801D7">
              <w:rPr>
                <w:sz w:val="22"/>
              </w:rPr>
              <w:t xml:space="preserve"> līmeņa unikālu pārtikas produktu izcelsmes aizsardzības rīks</w:t>
            </w:r>
            <w:r w:rsidRPr="00EE1F7B">
              <w:rPr>
                <w:sz w:val="22"/>
              </w:rPr>
              <w:t>. Veiksmīgs darbs ar sabiedrību kultūrvēstures mantojuma (objektu) popularizēšanā</w:t>
            </w:r>
            <w:r>
              <w:rPr>
                <w:rStyle w:val="FootnoteReference"/>
                <w:sz w:val="22"/>
              </w:rPr>
              <w:footnoteReference w:id="19"/>
            </w:r>
            <w:r w:rsidRPr="00EE1F7B">
              <w:rPr>
                <w:sz w:val="22"/>
              </w:rPr>
              <w:t>.</w:t>
            </w:r>
          </w:p>
        </w:tc>
        <w:tc>
          <w:tcPr>
            <w:tcW w:w="5670" w:type="dxa"/>
          </w:tcPr>
          <w:p w14:paraId="47086CB1"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sz w:val="22"/>
              </w:rPr>
            </w:pPr>
            <w:r>
              <w:rPr>
                <w:sz w:val="22"/>
              </w:rPr>
              <w:t xml:space="preserve">Jāturpina un jāpaplašina novada svētki, svētku svinēšana. </w:t>
            </w:r>
            <w:r w:rsidRPr="00EE1F7B">
              <w:rPr>
                <w:sz w:val="22"/>
              </w:rPr>
              <w:t xml:space="preserve">Jāturpina iesāktās tradīcijas, novada vēstures materiālu apkopošana un </w:t>
            </w:r>
            <w:proofErr w:type="spellStart"/>
            <w:r w:rsidRPr="00EE1F7B">
              <w:rPr>
                <w:sz w:val="22"/>
              </w:rPr>
              <w:t>digitalizēšana</w:t>
            </w:r>
            <w:proofErr w:type="spellEnd"/>
            <w:r w:rsidRPr="00EE1F7B">
              <w:rPr>
                <w:sz w:val="22"/>
              </w:rPr>
              <w:t xml:space="preserve">. Jāspēj pielāgoties iedzīvotāju vajadzību izmaiņām, piedāvājot viņiem mūsdienīgā, interesantā veidā pasniegtus pakalpojumus. </w:t>
            </w:r>
            <w:r>
              <w:rPr>
                <w:sz w:val="22"/>
              </w:rPr>
              <w:t>Jāplāno bibliotēku darbībām atbilstošākas telpas. N</w:t>
            </w:r>
            <w:r w:rsidRPr="00B801D7">
              <w:rPr>
                <w:sz w:val="22"/>
              </w:rPr>
              <w:t>ovada svētku un tradīciju izmantošana var attīstīt radošo un kultūras tūrismu novadā.</w:t>
            </w:r>
          </w:p>
        </w:tc>
      </w:tr>
      <w:tr w:rsidR="00F922C7" w:rsidRPr="00EE1F7B" w14:paraId="11EF4FCF" w14:textId="77777777" w:rsidTr="00494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tcPr>
          <w:p w14:paraId="605AF55F" w14:textId="77777777" w:rsidR="00F922C7" w:rsidRPr="00EE1F7B" w:rsidRDefault="00F922C7" w:rsidP="004940A2">
            <w:pPr>
              <w:spacing w:before="60" w:after="60"/>
              <w:jc w:val="center"/>
              <w:rPr>
                <w:sz w:val="22"/>
              </w:rPr>
            </w:pPr>
            <w:r>
              <w:rPr>
                <w:sz w:val="22"/>
              </w:rPr>
              <w:t>7</w:t>
            </w:r>
          </w:p>
        </w:tc>
        <w:tc>
          <w:tcPr>
            <w:tcW w:w="2454" w:type="dxa"/>
          </w:tcPr>
          <w:p w14:paraId="1C8428E3"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b/>
                <w:bCs/>
                <w:sz w:val="22"/>
              </w:rPr>
            </w:pPr>
            <w:r>
              <w:rPr>
                <w:b/>
                <w:bCs/>
                <w:sz w:val="22"/>
              </w:rPr>
              <w:t>Ādažu n</w:t>
            </w:r>
            <w:r w:rsidRPr="00EE1F7B">
              <w:rPr>
                <w:b/>
                <w:bCs/>
                <w:sz w:val="22"/>
              </w:rPr>
              <w:t xml:space="preserve">ovadā </w:t>
            </w:r>
            <w:r>
              <w:rPr>
                <w:b/>
                <w:bCs/>
                <w:sz w:val="22"/>
              </w:rPr>
              <w:t>a</w:t>
            </w:r>
            <w:r w:rsidRPr="00EE1F7B">
              <w:rPr>
                <w:b/>
                <w:bCs/>
                <w:sz w:val="22"/>
              </w:rPr>
              <w:t>ttīstīta veselības aprūpe</w:t>
            </w:r>
          </w:p>
        </w:tc>
        <w:tc>
          <w:tcPr>
            <w:tcW w:w="5812" w:type="dxa"/>
          </w:tcPr>
          <w:p w14:paraId="15214B1C"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sz w:val="22"/>
              </w:rPr>
            </w:pPr>
            <w:r w:rsidRPr="00EE1F7B">
              <w:rPr>
                <w:sz w:val="22"/>
              </w:rPr>
              <w:t>Ādažu novadā (Ādažu centrā) pieejami daudzveidīgi un kvalitatīvi veselības aprūpes pakalpojumi. Ādažu slimnīcā strādā profesionāli un pieredzējuši medicīnas darbinieki, pieejama mūsdienīga medicīnas aparatūra. Ādažu pagastā medicīnas iestādei ir laba reputācija kā novada iedzīvotāju vidū, tā ārpus novada.</w:t>
            </w:r>
          </w:p>
        </w:tc>
        <w:tc>
          <w:tcPr>
            <w:tcW w:w="5670" w:type="dxa"/>
          </w:tcPr>
          <w:p w14:paraId="394B1EF4"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sz w:val="22"/>
              </w:rPr>
            </w:pPr>
            <w:r>
              <w:rPr>
                <w:sz w:val="22"/>
              </w:rPr>
              <w:t>Jāt</w:t>
            </w:r>
            <w:r w:rsidRPr="00EE1F7B">
              <w:rPr>
                <w:sz w:val="22"/>
              </w:rPr>
              <w:t>urpin</w:t>
            </w:r>
            <w:r>
              <w:rPr>
                <w:sz w:val="22"/>
              </w:rPr>
              <w:t>a</w:t>
            </w:r>
            <w:r w:rsidRPr="00EE1F7B">
              <w:rPr>
                <w:sz w:val="22"/>
              </w:rPr>
              <w:t xml:space="preserve"> attīstīt veselības aprūpes pieejamību un pakalpojumu klāstu. </w:t>
            </w:r>
            <w:r>
              <w:rPr>
                <w:sz w:val="22"/>
              </w:rPr>
              <w:t>Jās</w:t>
            </w:r>
            <w:r w:rsidRPr="00EE1F7B">
              <w:rPr>
                <w:sz w:val="22"/>
              </w:rPr>
              <w:t>ekmē veselības aprūpes pieejamīb</w:t>
            </w:r>
            <w:r>
              <w:rPr>
                <w:sz w:val="22"/>
              </w:rPr>
              <w:t>a</w:t>
            </w:r>
            <w:r w:rsidRPr="00EE1F7B">
              <w:rPr>
                <w:sz w:val="22"/>
              </w:rPr>
              <w:t xml:space="preserve"> Carnikavā. </w:t>
            </w:r>
            <w:r>
              <w:rPr>
                <w:sz w:val="22"/>
              </w:rPr>
              <w:t>Jāattīsta ģ</w:t>
            </w:r>
            <w:r w:rsidRPr="00EE1F7B">
              <w:rPr>
                <w:sz w:val="22"/>
              </w:rPr>
              <w:t>imeņu atbalsta pakalpojum</w:t>
            </w:r>
            <w:r>
              <w:rPr>
                <w:sz w:val="22"/>
              </w:rPr>
              <w:t>i</w:t>
            </w:r>
            <w:r w:rsidRPr="00EE1F7B">
              <w:rPr>
                <w:sz w:val="22"/>
              </w:rPr>
              <w:t xml:space="preserve">, </w:t>
            </w:r>
            <w:r>
              <w:rPr>
                <w:sz w:val="22"/>
              </w:rPr>
              <w:t xml:space="preserve">jāpaplašina </w:t>
            </w:r>
            <w:r w:rsidRPr="00EE1F7B">
              <w:rPr>
                <w:sz w:val="22"/>
              </w:rPr>
              <w:t xml:space="preserve">medicīniskā aprūpe mājās atbilstoši pieejamam finansējumam no NVD, </w:t>
            </w:r>
            <w:r>
              <w:rPr>
                <w:sz w:val="22"/>
              </w:rPr>
              <w:t>jā</w:t>
            </w:r>
            <w:r w:rsidRPr="00EE1F7B">
              <w:rPr>
                <w:sz w:val="22"/>
              </w:rPr>
              <w:t>sadarb</w:t>
            </w:r>
            <w:r>
              <w:rPr>
                <w:sz w:val="22"/>
              </w:rPr>
              <w:t>ojas</w:t>
            </w:r>
            <w:r w:rsidRPr="00EE1F7B">
              <w:rPr>
                <w:sz w:val="22"/>
              </w:rPr>
              <w:t xml:space="preserve"> ar primārās aprūpes ārstiem, sociālā</w:t>
            </w:r>
            <w:r>
              <w:rPr>
                <w:sz w:val="22"/>
              </w:rPr>
              <w:t>m</w:t>
            </w:r>
            <w:r w:rsidRPr="00EE1F7B">
              <w:rPr>
                <w:sz w:val="22"/>
              </w:rPr>
              <w:t xml:space="preserve"> un nevalstiskām organizācijām veselības jomā.</w:t>
            </w:r>
          </w:p>
        </w:tc>
      </w:tr>
    </w:tbl>
    <w:p w14:paraId="24D57185" w14:textId="77777777" w:rsidR="00F922C7" w:rsidRDefault="00F922C7" w:rsidP="00F922C7">
      <w:pPr>
        <w:pStyle w:val="Caption"/>
        <w:jc w:val="right"/>
      </w:pPr>
    </w:p>
    <w:p w14:paraId="2B70D36F" w14:textId="371C13C5" w:rsidR="00F922C7" w:rsidRDefault="00F922C7" w:rsidP="00F922C7">
      <w:pPr>
        <w:pStyle w:val="Caption"/>
        <w:jc w:val="right"/>
        <w:rPr>
          <w:sz w:val="24"/>
        </w:rPr>
      </w:pPr>
      <w:r>
        <w:t xml:space="preserve">Tabula </w:t>
      </w:r>
      <w:r>
        <w:fldChar w:fldCharType="begin"/>
      </w:r>
      <w:r>
        <w:instrText xml:space="preserve"> SEQ Tabula \* ARABIC </w:instrText>
      </w:r>
      <w:r>
        <w:fldChar w:fldCharType="separate"/>
      </w:r>
      <w:r w:rsidR="008B5009">
        <w:rPr>
          <w:noProof/>
        </w:rPr>
        <w:t>10</w:t>
      </w:r>
      <w:r>
        <w:rPr>
          <w:noProof/>
        </w:rPr>
        <w:fldChar w:fldCharType="end"/>
      </w:r>
      <w:r>
        <w:rPr>
          <w:sz w:val="24"/>
        </w:rPr>
        <w:t xml:space="preserve"> Ādažu novadā vājās puses</w:t>
      </w:r>
    </w:p>
    <w:tbl>
      <w:tblPr>
        <w:tblStyle w:val="ListTable3-Accent6"/>
        <w:tblW w:w="14737" w:type="dxa"/>
        <w:tblLook w:val="04A0" w:firstRow="1" w:lastRow="0" w:firstColumn="1" w:lastColumn="0" w:noHBand="0" w:noVBand="1"/>
      </w:tblPr>
      <w:tblGrid>
        <w:gridCol w:w="943"/>
        <w:gridCol w:w="2596"/>
        <w:gridCol w:w="5670"/>
        <w:gridCol w:w="5528"/>
      </w:tblGrid>
      <w:tr w:rsidR="00F922C7" w:rsidRPr="00AF7B5C" w14:paraId="795AA82F" w14:textId="77777777" w:rsidTr="004940A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43" w:type="dxa"/>
          </w:tcPr>
          <w:p w14:paraId="226C142E" w14:textId="77777777" w:rsidR="00F922C7" w:rsidRPr="00AF7B5C" w:rsidRDefault="00F922C7" w:rsidP="004940A2">
            <w:pPr>
              <w:spacing w:before="60" w:after="60"/>
              <w:jc w:val="center"/>
              <w:rPr>
                <w:b w:val="0"/>
                <w:bCs w:val="0"/>
                <w:sz w:val="22"/>
              </w:rPr>
            </w:pPr>
            <w:proofErr w:type="spellStart"/>
            <w:r w:rsidRPr="00AF7B5C">
              <w:rPr>
                <w:b w:val="0"/>
                <w:bCs w:val="0"/>
                <w:sz w:val="22"/>
              </w:rPr>
              <w:t>Nr.p.k</w:t>
            </w:r>
            <w:proofErr w:type="spellEnd"/>
            <w:r w:rsidRPr="00AF7B5C">
              <w:rPr>
                <w:b w:val="0"/>
                <w:bCs w:val="0"/>
                <w:sz w:val="22"/>
              </w:rPr>
              <w:t>.</w:t>
            </w:r>
          </w:p>
        </w:tc>
        <w:tc>
          <w:tcPr>
            <w:tcW w:w="2596" w:type="dxa"/>
          </w:tcPr>
          <w:p w14:paraId="274EEDCC" w14:textId="77777777" w:rsidR="00F922C7" w:rsidRPr="00AF7B5C" w:rsidRDefault="00F922C7" w:rsidP="004940A2">
            <w:pPr>
              <w:spacing w:before="60" w:after="60"/>
              <w:jc w:val="center"/>
              <w:cnfStyle w:val="100000000000" w:firstRow="1" w:lastRow="0" w:firstColumn="0" w:lastColumn="0" w:oddVBand="0" w:evenVBand="0" w:oddHBand="0" w:evenHBand="0" w:firstRowFirstColumn="0" w:firstRowLastColumn="0" w:lastRowFirstColumn="0" w:lastRowLastColumn="0"/>
              <w:rPr>
                <w:b w:val="0"/>
                <w:bCs w:val="0"/>
                <w:sz w:val="22"/>
              </w:rPr>
            </w:pPr>
            <w:r w:rsidRPr="00AF7B5C">
              <w:rPr>
                <w:b w:val="0"/>
                <w:bCs w:val="0"/>
                <w:sz w:val="22"/>
              </w:rPr>
              <w:t>Vājās puses</w:t>
            </w:r>
          </w:p>
        </w:tc>
        <w:tc>
          <w:tcPr>
            <w:tcW w:w="5670" w:type="dxa"/>
          </w:tcPr>
          <w:p w14:paraId="1A0570B8" w14:textId="77777777" w:rsidR="00F922C7" w:rsidRPr="00AF7B5C" w:rsidRDefault="00F922C7" w:rsidP="004940A2">
            <w:pPr>
              <w:spacing w:before="60" w:after="60"/>
              <w:jc w:val="center"/>
              <w:cnfStyle w:val="100000000000" w:firstRow="1" w:lastRow="0" w:firstColumn="0" w:lastColumn="0" w:oddVBand="0" w:evenVBand="0" w:oddHBand="0" w:evenHBand="0" w:firstRowFirstColumn="0" w:firstRowLastColumn="0" w:lastRowFirstColumn="0" w:lastRowLastColumn="0"/>
              <w:rPr>
                <w:b w:val="0"/>
                <w:bCs w:val="0"/>
                <w:sz w:val="22"/>
              </w:rPr>
            </w:pPr>
            <w:r w:rsidRPr="00AF7B5C">
              <w:rPr>
                <w:b w:val="0"/>
                <w:bCs w:val="0"/>
                <w:sz w:val="22"/>
              </w:rPr>
              <w:t>Ko tas nozīmē?</w:t>
            </w:r>
          </w:p>
        </w:tc>
        <w:tc>
          <w:tcPr>
            <w:tcW w:w="5528" w:type="dxa"/>
          </w:tcPr>
          <w:p w14:paraId="5DC212DE" w14:textId="77777777" w:rsidR="00F922C7" w:rsidRPr="00AF7B5C" w:rsidRDefault="00F922C7" w:rsidP="004940A2">
            <w:pPr>
              <w:spacing w:before="60" w:after="60"/>
              <w:jc w:val="center"/>
              <w:cnfStyle w:val="100000000000" w:firstRow="1" w:lastRow="0" w:firstColumn="0" w:lastColumn="0" w:oddVBand="0" w:evenVBand="0" w:oddHBand="0" w:evenHBand="0" w:firstRowFirstColumn="0" w:firstRowLastColumn="0" w:lastRowFirstColumn="0" w:lastRowLastColumn="0"/>
              <w:rPr>
                <w:b w:val="0"/>
                <w:bCs w:val="0"/>
                <w:sz w:val="22"/>
              </w:rPr>
            </w:pPr>
            <w:r w:rsidRPr="00AF7B5C">
              <w:rPr>
                <w:b w:val="0"/>
                <w:bCs w:val="0"/>
                <w:sz w:val="22"/>
              </w:rPr>
              <w:t>Secinājumi</w:t>
            </w:r>
          </w:p>
        </w:tc>
      </w:tr>
      <w:tr w:rsidR="00F922C7" w:rsidRPr="00EE1F7B" w14:paraId="7101113F" w14:textId="77777777" w:rsidTr="00494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tcPr>
          <w:p w14:paraId="25F3159A" w14:textId="77777777" w:rsidR="00F922C7" w:rsidRPr="00EE1F7B" w:rsidRDefault="00F922C7" w:rsidP="004940A2">
            <w:pPr>
              <w:spacing w:before="60" w:after="60"/>
              <w:jc w:val="center"/>
              <w:rPr>
                <w:color w:val="000000" w:themeColor="text1"/>
                <w:sz w:val="22"/>
              </w:rPr>
            </w:pPr>
            <w:r>
              <w:rPr>
                <w:color w:val="000000" w:themeColor="text1"/>
                <w:sz w:val="22"/>
              </w:rPr>
              <w:t>1</w:t>
            </w:r>
          </w:p>
        </w:tc>
        <w:tc>
          <w:tcPr>
            <w:tcW w:w="2596" w:type="dxa"/>
          </w:tcPr>
          <w:p w14:paraId="7990789A"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b/>
                <w:bCs/>
                <w:color w:val="000000" w:themeColor="text1"/>
                <w:sz w:val="22"/>
              </w:rPr>
            </w:pPr>
            <w:r w:rsidRPr="00EE1F7B">
              <w:rPr>
                <w:b/>
                <w:bCs/>
                <w:color w:val="000000" w:themeColor="text1"/>
                <w:sz w:val="22"/>
              </w:rPr>
              <w:t>Teritorijas nelīdzsvarota attīstība</w:t>
            </w:r>
          </w:p>
        </w:tc>
        <w:tc>
          <w:tcPr>
            <w:tcW w:w="5670" w:type="dxa"/>
          </w:tcPr>
          <w:p w14:paraId="366FACF9"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EE1F7B">
              <w:rPr>
                <w:color w:val="000000" w:themeColor="text1"/>
                <w:sz w:val="22"/>
              </w:rPr>
              <w:t>Lielākā daļa iz</w:t>
            </w:r>
            <w:r>
              <w:rPr>
                <w:color w:val="000000" w:themeColor="text1"/>
                <w:sz w:val="22"/>
              </w:rPr>
              <w:t>g</w:t>
            </w:r>
            <w:r w:rsidRPr="00EE1F7B">
              <w:rPr>
                <w:color w:val="000000" w:themeColor="text1"/>
                <w:sz w:val="22"/>
              </w:rPr>
              <w:t xml:space="preserve">lītības, sporta, kultūras, sociālās u.c. infrastruktūras, kā arī </w:t>
            </w:r>
            <w:r>
              <w:rPr>
                <w:color w:val="000000" w:themeColor="text1"/>
                <w:sz w:val="22"/>
              </w:rPr>
              <w:t xml:space="preserve">pašvaldības </w:t>
            </w:r>
            <w:r w:rsidRPr="00EE1F7B">
              <w:rPr>
                <w:color w:val="000000" w:themeColor="text1"/>
                <w:sz w:val="22"/>
              </w:rPr>
              <w:t>pakalpojumu sniegšanas vietas koncentrējas novada centrā. Lielākajā daļā pārējo ciemu nav veikalu, atpūtas vietu, centralizētu komunālo pakalpojumu</w:t>
            </w:r>
            <w:r>
              <w:rPr>
                <w:color w:val="000000" w:themeColor="text1"/>
                <w:sz w:val="22"/>
              </w:rPr>
              <w:t>, nodrošināts sabiedriskais transports</w:t>
            </w:r>
            <w:r w:rsidRPr="00EE1F7B">
              <w:rPr>
                <w:color w:val="000000" w:themeColor="text1"/>
                <w:sz w:val="22"/>
              </w:rPr>
              <w:t>.</w:t>
            </w:r>
          </w:p>
        </w:tc>
        <w:tc>
          <w:tcPr>
            <w:tcW w:w="5528" w:type="dxa"/>
          </w:tcPr>
          <w:p w14:paraId="754B9E33"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EE1F7B">
              <w:rPr>
                <w:color w:val="000000" w:themeColor="text1"/>
                <w:sz w:val="22"/>
              </w:rPr>
              <w:t xml:space="preserve">Nepieciešams vairāk līdzsvarot visa novada teritoriju, nekoncentrēt visus objektus un pakalpojumus novada centrā (plānojot jaunas PII, </w:t>
            </w:r>
            <w:r>
              <w:rPr>
                <w:color w:val="000000" w:themeColor="text1"/>
                <w:sz w:val="22"/>
              </w:rPr>
              <w:t>jā</w:t>
            </w:r>
            <w:r w:rsidRPr="00EE1F7B">
              <w:rPr>
                <w:color w:val="000000" w:themeColor="text1"/>
                <w:sz w:val="22"/>
              </w:rPr>
              <w:t>paredz tās citās vairāk apdzīvotajās vietās – tuvāk k</w:t>
            </w:r>
            <w:r>
              <w:rPr>
                <w:color w:val="000000" w:themeColor="text1"/>
                <w:sz w:val="22"/>
              </w:rPr>
              <w:t>l</w:t>
            </w:r>
            <w:r w:rsidRPr="00EE1F7B">
              <w:rPr>
                <w:color w:val="000000" w:themeColor="text1"/>
                <w:sz w:val="22"/>
              </w:rPr>
              <w:t>ientiem). Sporta un aktīvās atpūtas infrastruktūras iespējas jāattīsta arī ārpus centra. Jāsekmē mobilitāte.</w:t>
            </w:r>
          </w:p>
        </w:tc>
      </w:tr>
      <w:tr w:rsidR="00F922C7" w:rsidRPr="00EE1F7B" w14:paraId="30A2B3BF" w14:textId="77777777" w:rsidTr="004940A2">
        <w:tc>
          <w:tcPr>
            <w:cnfStyle w:val="001000000000" w:firstRow="0" w:lastRow="0" w:firstColumn="1" w:lastColumn="0" w:oddVBand="0" w:evenVBand="0" w:oddHBand="0" w:evenHBand="0" w:firstRowFirstColumn="0" w:firstRowLastColumn="0" w:lastRowFirstColumn="0" w:lastRowLastColumn="0"/>
            <w:tcW w:w="943" w:type="dxa"/>
          </w:tcPr>
          <w:p w14:paraId="50FF8E81" w14:textId="77777777" w:rsidR="00F922C7" w:rsidRPr="00EE1F7B" w:rsidRDefault="00F922C7" w:rsidP="004940A2">
            <w:pPr>
              <w:spacing w:before="60" w:after="60"/>
              <w:jc w:val="center"/>
              <w:rPr>
                <w:color w:val="000000" w:themeColor="text1"/>
                <w:sz w:val="22"/>
              </w:rPr>
            </w:pPr>
            <w:r>
              <w:rPr>
                <w:color w:val="000000" w:themeColor="text1"/>
                <w:sz w:val="22"/>
              </w:rPr>
              <w:t>2</w:t>
            </w:r>
          </w:p>
        </w:tc>
        <w:tc>
          <w:tcPr>
            <w:tcW w:w="2596" w:type="dxa"/>
          </w:tcPr>
          <w:p w14:paraId="770AC500"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b/>
                <w:bCs/>
                <w:color w:val="000000" w:themeColor="text1"/>
                <w:sz w:val="22"/>
              </w:rPr>
            </w:pPr>
            <w:r w:rsidRPr="00EE1F7B">
              <w:rPr>
                <w:b/>
                <w:bCs/>
                <w:color w:val="000000" w:themeColor="text1"/>
                <w:sz w:val="22"/>
              </w:rPr>
              <w:t>Ceļa un ūdenssaimniecības infrastruktūras daudzums, tehniskais stāvoklis</w:t>
            </w:r>
          </w:p>
        </w:tc>
        <w:tc>
          <w:tcPr>
            <w:tcW w:w="5670" w:type="dxa"/>
          </w:tcPr>
          <w:p w14:paraId="73347E8B"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EE1F7B">
              <w:rPr>
                <w:color w:val="000000" w:themeColor="text1"/>
                <w:sz w:val="22"/>
              </w:rPr>
              <w:t>Ādažu novadā ir labs ceļu tīkls, tomēr ceļu / ielu tehniskais stāvoklis ir slikts daudzās vietās. Ņemot vērā Ādažu un Carnikavas pagastu apvienošanu, nepieciešams uzlabot visu ciemu sasniedzamību</w:t>
            </w:r>
            <w:r w:rsidRPr="00EE1F7B">
              <w:rPr>
                <w:rFonts w:eastAsia="Times New Roman"/>
                <w:sz w:val="22"/>
              </w:rPr>
              <w:t xml:space="preserve"> </w:t>
            </w:r>
            <w:r>
              <w:rPr>
                <w:rFonts w:eastAsia="Times New Roman"/>
                <w:sz w:val="22"/>
              </w:rPr>
              <w:t>(</w:t>
            </w:r>
            <w:r w:rsidRPr="00EE1F7B">
              <w:rPr>
                <w:rFonts w:eastAsia="Times New Roman"/>
                <w:sz w:val="22"/>
              </w:rPr>
              <w:t>Apgrūtināta iedzīvotāju nokļūšana no attālākajiem novada ciemiem uz centru</w:t>
            </w:r>
            <w:r>
              <w:rPr>
                <w:rFonts w:eastAsia="Times New Roman"/>
                <w:sz w:val="22"/>
              </w:rPr>
              <w:t>; i</w:t>
            </w:r>
            <w:r w:rsidRPr="00EE1F7B">
              <w:rPr>
                <w:rFonts w:eastAsia="Times New Roman"/>
                <w:sz w:val="22"/>
              </w:rPr>
              <w:t>r pr</w:t>
            </w:r>
            <w:r>
              <w:rPr>
                <w:rFonts w:eastAsia="Times New Roman"/>
                <w:sz w:val="22"/>
              </w:rPr>
              <w:t>o</w:t>
            </w:r>
            <w:r w:rsidRPr="00EE1F7B">
              <w:rPr>
                <w:rFonts w:eastAsia="Times New Roman"/>
                <w:sz w:val="22"/>
              </w:rPr>
              <w:t>blēmas ar smagā transporta kustības nodrošinājumu</w:t>
            </w:r>
            <w:r>
              <w:rPr>
                <w:rFonts w:eastAsia="Times New Roman"/>
                <w:sz w:val="22"/>
              </w:rPr>
              <w:t>)</w:t>
            </w:r>
            <w:r w:rsidRPr="00EE1F7B">
              <w:rPr>
                <w:color w:val="000000" w:themeColor="text1"/>
                <w:sz w:val="22"/>
              </w:rPr>
              <w:t xml:space="preserve">. </w:t>
            </w:r>
            <w:r w:rsidRPr="00EE1F7B">
              <w:rPr>
                <w:rFonts w:eastAsia="Times New Roman"/>
                <w:sz w:val="22"/>
              </w:rPr>
              <w:t xml:space="preserve">Ņemot vērā Ādažu novada attīstību un satiksmes intensitātes pieaugumu, gar autoceļu A1 ir nepieciešams izstrādāt drošus satiksmes organizācijas, tai skaitā ceļa vai ceļu mezglu pārbūves īstermiņa un ilgtermiņa risinājumus dažādās </w:t>
            </w:r>
            <w:proofErr w:type="spellStart"/>
            <w:r w:rsidRPr="00EE1F7B">
              <w:rPr>
                <w:rFonts w:eastAsia="Times New Roman"/>
                <w:sz w:val="22"/>
              </w:rPr>
              <w:t>problēmvietās</w:t>
            </w:r>
            <w:proofErr w:type="spellEnd"/>
            <w:r w:rsidRPr="00EE1F7B">
              <w:rPr>
                <w:rFonts w:eastAsia="Times New Roman"/>
                <w:sz w:val="22"/>
              </w:rPr>
              <w:t xml:space="preserve">. Esošie kanalizācijas sistēmas resursi nav pietiekoši būtiski palielinātam patēriņam. Daudzām ielām nav nodrošināts apgaismojums. </w:t>
            </w:r>
            <w:r w:rsidRPr="00EE1F7B">
              <w:rPr>
                <w:sz w:val="22"/>
              </w:rPr>
              <w:t xml:space="preserve">Vāji attīstīta velo un gājēju infrastruktūra starp ciemiem, Rīgu un kaimiņu novadiem. Nepietiekama ceļu nestspēja kravas transportam. Nav </w:t>
            </w:r>
            <w:r>
              <w:rPr>
                <w:sz w:val="22"/>
              </w:rPr>
              <w:t xml:space="preserve">pietiekami </w:t>
            </w:r>
            <w:r w:rsidRPr="00EE1F7B">
              <w:rPr>
                <w:sz w:val="22"/>
              </w:rPr>
              <w:t>daudz stāvvietu. Mobilitātes punktu neesamība. Neattīstīta infrastruktūra un piekļuve pie publiskajiem ūdeņiem</w:t>
            </w:r>
            <w:r>
              <w:rPr>
                <w:sz w:val="22"/>
              </w:rPr>
              <w:t>.</w:t>
            </w:r>
          </w:p>
        </w:tc>
        <w:tc>
          <w:tcPr>
            <w:tcW w:w="5528" w:type="dxa"/>
          </w:tcPr>
          <w:p w14:paraId="3FE789EA"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EE1F7B">
              <w:rPr>
                <w:color w:val="000000" w:themeColor="text1"/>
                <w:sz w:val="22"/>
              </w:rPr>
              <w:t xml:space="preserve">Nepieciešams paredzēt vairāk līdzekļu ceļu / ielu infrastruktūras uzlabošanai un attīstīšanai. Jāsekmē </w:t>
            </w:r>
            <w:r w:rsidRPr="00EE1F7B">
              <w:rPr>
                <w:rFonts w:eastAsia="Times New Roman"/>
                <w:sz w:val="22"/>
              </w:rPr>
              <w:t>drošu satiksmes organizācijas</w:t>
            </w:r>
            <w:r w:rsidRPr="00EE1F7B">
              <w:rPr>
                <w:color w:val="000000" w:themeColor="text1"/>
                <w:sz w:val="22"/>
              </w:rPr>
              <w:t xml:space="preserve"> risinājumu īstenošanu pie autoceļa A1. Jāattīsta jauni ceļi, savienojumi, lai sekmētu ciemu sasniedzamību abpus autoceļa A1. </w:t>
            </w:r>
            <w:r>
              <w:rPr>
                <w:color w:val="000000" w:themeColor="text1"/>
                <w:sz w:val="22"/>
              </w:rPr>
              <w:t>N</w:t>
            </w:r>
            <w:r w:rsidRPr="00B801D7">
              <w:rPr>
                <w:color w:val="000000" w:themeColor="text1"/>
                <w:sz w:val="22"/>
              </w:rPr>
              <w:t xml:space="preserve">epieciešamību turpināt attīstīt velosipēdu un gājēju ceļu tīklu un izbūvēt papildus gājējiem un velosipēdiem paredzētu drošas šķērsošanas vietas pāri </w:t>
            </w:r>
            <w:r>
              <w:rPr>
                <w:color w:val="000000" w:themeColor="text1"/>
                <w:sz w:val="22"/>
              </w:rPr>
              <w:t xml:space="preserve">autoceļam </w:t>
            </w:r>
            <w:r w:rsidRPr="00B801D7">
              <w:rPr>
                <w:color w:val="000000" w:themeColor="text1"/>
                <w:sz w:val="22"/>
              </w:rPr>
              <w:t xml:space="preserve">A1, lai sekmētu iedzīvotāju mobilitāti, satiksmes drošību un ciemu sasniedzamību. </w:t>
            </w:r>
            <w:r w:rsidRPr="00EE1F7B">
              <w:rPr>
                <w:color w:val="000000" w:themeColor="text1"/>
                <w:sz w:val="22"/>
              </w:rPr>
              <w:t>Nepieciešams izbūvēt jaunu kanalizācijas sistēmas infrastruktūru. Jāparedz ielu apgaismojums vietās, kur tas nav, bet ir ļoti nepieciešams.</w:t>
            </w:r>
          </w:p>
        </w:tc>
      </w:tr>
      <w:tr w:rsidR="00F922C7" w:rsidRPr="00EE1F7B" w14:paraId="1EA8FDCC" w14:textId="77777777" w:rsidTr="00494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tcPr>
          <w:p w14:paraId="6CD662C7" w14:textId="77777777" w:rsidR="00F922C7" w:rsidRPr="00EE1F7B" w:rsidRDefault="00F922C7" w:rsidP="004940A2">
            <w:pPr>
              <w:spacing w:before="60" w:after="60"/>
              <w:jc w:val="center"/>
              <w:rPr>
                <w:color w:val="000000" w:themeColor="text1"/>
                <w:sz w:val="22"/>
              </w:rPr>
            </w:pPr>
            <w:r>
              <w:rPr>
                <w:color w:val="000000" w:themeColor="text1"/>
                <w:sz w:val="22"/>
              </w:rPr>
              <w:t>3</w:t>
            </w:r>
          </w:p>
        </w:tc>
        <w:tc>
          <w:tcPr>
            <w:tcW w:w="2596" w:type="dxa"/>
          </w:tcPr>
          <w:p w14:paraId="77985590"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b/>
                <w:bCs/>
                <w:color w:val="000000" w:themeColor="text1"/>
                <w:sz w:val="22"/>
              </w:rPr>
            </w:pPr>
            <w:r w:rsidRPr="00EE1F7B">
              <w:rPr>
                <w:b/>
                <w:bCs/>
                <w:color w:val="000000" w:themeColor="text1"/>
                <w:sz w:val="22"/>
              </w:rPr>
              <w:t>Nepietiekošs izglītības infrastruktūras piedāvājums</w:t>
            </w:r>
          </w:p>
        </w:tc>
        <w:tc>
          <w:tcPr>
            <w:tcW w:w="5670" w:type="dxa"/>
          </w:tcPr>
          <w:p w14:paraId="2A177D75"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sz w:val="22"/>
              </w:rPr>
            </w:pPr>
            <w:r>
              <w:rPr>
                <w:color w:val="000000" w:themeColor="text1"/>
                <w:sz w:val="22"/>
              </w:rPr>
              <w:t>Ādažu novadā ir daudz dažādu izglītības iestāžu (t.sk., viena no skolām ir lielākā Latvijā), tomēr novadā t</w:t>
            </w:r>
            <w:r w:rsidRPr="00EE1F7B">
              <w:rPr>
                <w:color w:val="000000" w:themeColor="text1"/>
                <w:sz w:val="22"/>
              </w:rPr>
              <w:t xml:space="preserve">rūkst vietas pašvaldības </w:t>
            </w:r>
            <w:r>
              <w:rPr>
                <w:color w:val="000000" w:themeColor="text1"/>
                <w:sz w:val="22"/>
              </w:rPr>
              <w:t>PII.</w:t>
            </w:r>
            <w:r w:rsidRPr="00EE1F7B">
              <w:rPr>
                <w:color w:val="000000" w:themeColor="text1"/>
                <w:sz w:val="22"/>
              </w:rPr>
              <w:t xml:space="preserve"> </w:t>
            </w:r>
            <w:r>
              <w:rPr>
                <w:color w:val="000000" w:themeColor="text1"/>
                <w:sz w:val="22"/>
              </w:rPr>
              <w:t>ĀVS</w:t>
            </w:r>
            <w:r w:rsidRPr="00EE1F7B">
              <w:rPr>
                <w:color w:val="000000" w:themeColor="text1"/>
                <w:sz w:val="22"/>
              </w:rPr>
              <w:t xml:space="preserve"> un ĀPII ir </w:t>
            </w:r>
            <w:r>
              <w:rPr>
                <w:color w:val="000000" w:themeColor="text1"/>
                <w:sz w:val="22"/>
              </w:rPr>
              <w:t xml:space="preserve">sasniegts </w:t>
            </w:r>
            <w:r w:rsidRPr="00EE1F7B">
              <w:rPr>
                <w:color w:val="000000" w:themeColor="text1"/>
                <w:sz w:val="22"/>
              </w:rPr>
              <w:t>maksimāli pieļaujamais bērnu skaits klasēs / grupās, kas mazina individuālo pieeju katram bērnam. Ādažu sākumskolā, kura ir projektēta 800 bērniem, uz 2020./2021.m.g. m</w:t>
            </w:r>
            <w:r>
              <w:rPr>
                <w:color w:val="000000" w:themeColor="text1"/>
                <w:sz w:val="22"/>
              </w:rPr>
              <w:t>ā</w:t>
            </w:r>
            <w:r w:rsidRPr="00EE1F7B">
              <w:rPr>
                <w:color w:val="000000" w:themeColor="text1"/>
                <w:sz w:val="22"/>
              </w:rPr>
              <w:t xml:space="preserve">cījās </w:t>
            </w:r>
            <w:r w:rsidRPr="00EE1F7B">
              <w:rPr>
                <w:color w:val="000000"/>
                <w:sz w:val="22"/>
              </w:rPr>
              <w:t>743 bērni. Trūkstošo vietu skaita mazināšanai</w:t>
            </w:r>
            <w:r>
              <w:rPr>
                <w:color w:val="000000"/>
                <w:sz w:val="22"/>
              </w:rPr>
              <w:t xml:space="preserve"> PPII</w:t>
            </w:r>
            <w:r w:rsidRPr="00EE1F7B">
              <w:rPr>
                <w:color w:val="000000"/>
                <w:sz w:val="22"/>
              </w:rPr>
              <w:t xml:space="preserve">, pašvaldība </w:t>
            </w:r>
            <w:r>
              <w:rPr>
                <w:color w:val="000000"/>
                <w:sz w:val="22"/>
              </w:rPr>
              <w:t>ar 01.03.</w:t>
            </w:r>
            <w:r w:rsidRPr="00EE1F7B">
              <w:rPr>
                <w:color w:val="000000"/>
                <w:sz w:val="22"/>
              </w:rPr>
              <w:t>2021.</w:t>
            </w:r>
            <w:r>
              <w:rPr>
                <w:color w:val="000000"/>
                <w:sz w:val="22"/>
              </w:rPr>
              <w:t xml:space="preserve"> noteikt 100 jaunas vietas</w:t>
            </w:r>
            <w:r w:rsidRPr="00EE1F7B">
              <w:rPr>
                <w:color w:val="000000"/>
                <w:sz w:val="22"/>
              </w:rPr>
              <w:t xml:space="preserve"> </w:t>
            </w:r>
            <w:r>
              <w:rPr>
                <w:color w:val="000000"/>
                <w:sz w:val="22"/>
              </w:rPr>
              <w:t>(</w:t>
            </w:r>
            <w:r w:rsidRPr="00EE1F7B">
              <w:rPr>
                <w:color w:val="000000"/>
                <w:sz w:val="22"/>
              </w:rPr>
              <w:t>5 grupiņas</w:t>
            </w:r>
            <w:r>
              <w:rPr>
                <w:color w:val="000000"/>
                <w:sz w:val="22"/>
              </w:rPr>
              <w:t>)</w:t>
            </w:r>
            <w:r w:rsidRPr="00EE1F7B">
              <w:rPr>
                <w:color w:val="000000"/>
                <w:sz w:val="22"/>
              </w:rPr>
              <w:t xml:space="preserve"> </w:t>
            </w:r>
            <w:r>
              <w:rPr>
                <w:color w:val="000000"/>
                <w:sz w:val="22"/>
              </w:rPr>
              <w:t>2016. un 2017.gadā dzimušajiem</w:t>
            </w:r>
            <w:r w:rsidRPr="00EE1F7B">
              <w:rPr>
                <w:color w:val="000000"/>
                <w:sz w:val="22"/>
              </w:rPr>
              <w:t xml:space="preserve"> bērniem.</w:t>
            </w:r>
          </w:p>
        </w:tc>
        <w:tc>
          <w:tcPr>
            <w:tcW w:w="5528" w:type="dxa"/>
          </w:tcPr>
          <w:p w14:paraId="6234CCFD"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EE1F7B">
              <w:rPr>
                <w:color w:val="000000" w:themeColor="text1"/>
                <w:sz w:val="22"/>
              </w:rPr>
              <w:t xml:space="preserve">Nepieciešams risināt jautājumu ar bērnu rindu uz vietām pašvaldības </w:t>
            </w:r>
            <w:r>
              <w:rPr>
                <w:color w:val="000000" w:themeColor="text1"/>
                <w:sz w:val="22"/>
              </w:rPr>
              <w:t>PII</w:t>
            </w:r>
            <w:r w:rsidRPr="00EE1F7B">
              <w:rPr>
                <w:color w:val="000000" w:themeColor="text1"/>
                <w:sz w:val="22"/>
              </w:rPr>
              <w:t xml:space="preserve"> – būvējot jaunas PII, paplašinot esošās iestādes vai sadarbojoties ar privātām PII.</w:t>
            </w:r>
          </w:p>
        </w:tc>
      </w:tr>
      <w:tr w:rsidR="00F922C7" w:rsidRPr="00EE1F7B" w14:paraId="00B2FE52" w14:textId="77777777" w:rsidTr="004940A2">
        <w:tc>
          <w:tcPr>
            <w:cnfStyle w:val="001000000000" w:firstRow="0" w:lastRow="0" w:firstColumn="1" w:lastColumn="0" w:oddVBand="0" w:evenVBand="0" w:oddHBand="0" w:evenHBand="0" w:firstRowFirstColumn="0" w:firstRowLastColumn="0" w:lastRowFirstColumn="0" w:lastRowLastColumn="0"/>
            <w:tcW w:w="943" w:type="dxa"/>
          </w:tcPr>
          <w:p w14:paraId="541D4690" w14:textId="77777777" w:rsidR="00F922C7" w:rsidRPr="00EE1F7B" w:rsidRDefault="00F922C7" w:rsidP="004940A2">
            <w:pPr>
              <w:spacing w:before="60" w:after="60"/>
              <w:jc w:val="center"/>
              <w:rPr>
                <w:color w:val="000000" w:themeColor="text1"/>
                <w:sz w:val="22"/>
              </w:rPr>
            </w:pPr>
            <w:r>
              <w:rPr>
                <w:color w:val="000000" w:themeColor="text1"/>
                <w:sz w:val="22"/>
              </w:rPr>
              <w:t>4</w:t>
            </w:r>
          </w:p>
        </w:tc>
        <w:tc>
          <w:tcPr>
            <w:tcW w:w="2596" w:type="dxa"/>
          </w:tcPr>
          <w:p w14:paraId="0228D8C9"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b/>
                <w:bCs/>
                <w:color w:val="000000" w:themeColor="text1"/>
                <w:sz w:val="22"/>
              </w:rPr>
            </w:pPr>
            <w:r w:rsidRPr="00EE1F7B">
              <w:rPr>
                <w:b/>
                <w:bCs/>
                <w:color w:val="000000" w:themeColor="text1"/>
                <w:sz w:val="22"/>
              </w:rPr>
              <w:t>Neapmierinošs mājokļu piedāvājums</w:t>
            </w:r>
          </w:p>
        </w:tc>
        <w:tc>
          <w:tcPr>
            <w:tcW w:w="5670" w:type="dxa"/>
          </w:tcPr>
          <w:p w14:paraId="74113BA8"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EE1F7B">
              <w:rPr>
                <w:color w:val="000000" w:themeColor="text1"/>
                <w:sz w:val="22"/>
              </w:rPr>
              <w:t>Pieaugot iedzīvotāju skaitam novadā, palielinās pieprasījums pēc mājokļiem. Novada teritorijā nenotiek aktīva daudzdzīvokļu dzīvojamo māju būvniecība, savukārt privātmāju būvniecība visiem iedzīvotājiem nav pieejama. Daļai no pašvaldībai nepieciešamajiem speciālistiem (piem., pedagogiem) nākas braukt uz darbu no citām pašvaldībām.</w:t>
            </w:r>
            <w:r>
              <w:rPr>
                <w:color w:val="000000" w:themeColor="text1"/>
                <w:sz w:val="22"/>
              </w:rPr>
              <w:t xml:space="preserve"> Izglītības iestādēm ir grūti piesaistīt jaunus skolotājus.</w:t>
            </w:r>
          </w:p>
        </w:tc>
        <w:tc>
          <w:tcPr>
            <w:tcW w:w="5528" w:type="dxa"/>
          </w:tcPr>
          <w:p w14:paraId="542A956B"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EE1F7B">
              <w:rPr>
                <w:color w:val="000000" w:themeColor="text1"/>
                <w:sz w:val="22"/>
              </w:rPr>
              <w:t>Lai sekmētu vairāk jaunu mājokļu rašanos blīvi apdzīvotās vietās, nepieciešams veicināt jaunu daudzdzīvokļu dzīvojamo māju būvniecību. Jāplāno ceļa kompensācijas veidi izglītības jomā strādājošajiem cilvēkiem.</w:t>
            </w:r>
          </w:p>
        </w:tc>
      </w:tr>
      <w:tr w:rsidR="00F922C7" w:rsidRPr="00EE1F7B" w14:paraId="1D63584A" w14:textId="77777777" w:rsidTr="00494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tcPr>
          <w:p w14:paraId="6DD33819" w14:textId="77777777" w:rsidR="00F922C7" w:rsidRPr="00EE1F7B" w:rsidRDefault="00F922C7" w:rsidP="004940A2">
            <w:pPr>
              <w:spacing w:before="60" w:after="60"/>
              <w:jc w:val="center"/>
              <w:rPr>
                <w:color w:val="000000" w:themeColor="text1"/>
                <w:sz w:val="22"/>
              </w:rPr>
            </w:pPr>
            <w:r>
              <w:rPr>
                <w:color w:val="000000" w:themeColor="text1"/>
                <w:sz w:val="22"/>
              </w:rPr>
              <w:t>5</w:t>
            </w:r>
          </w:p>
        </w:tc>
        <w:tc>
          <w:tcPr>
            <w:tcW w:w="2596" w:type="dxa"/>
          </w:tcPr>
          <w:p w14:paraId="5B1C0CA5"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b/>
                <w:bCs/>
                <w:color w:val="000000" w:themeColor="text1"/>
                <w:sz w:val="22"/>
              </w:rPr>
            </w:pPr>
            <w:r w:rsidRPr="00EE1F7B">
              <w:rPr>
                <w:b/>
                <w:bCs/>
                <w:color w:val="000000" w:themeColor="text1"/>
                <w:sz w:val="22"/>
              </w:rPr>
              <w:t>Nepietiekošs brīvā laika un aktīvās atpūtas iespēju piedāvājums novada teritorijā</w:t>
            </w:r>
          </w:p>
        </w:tc>
        <w:tc>
          <w:tcPr>
            <w:tcW w:w="5670" w:type="dxa"/>
          </w:tcPr>
          <w:p w14:paraId="5E1DFB2B"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EE1F7B">
              <w:rPr>
                <w:color w:val="000000" w:themeColor="text1"/>
                <w:sz w:val="22"/>
              </w:rPr>
              <w:t xml:space="preserve">Ādažu novada teritorijā ir izveidoti vairāki bērnu rotaļu laukumi gados jaunākajiem bērniem, savukārt jauniešiem un pieaugušajiem </w:t>
            </w:r>
            <w:r w:rsidRPr="00B801D7">
              <w:rPr>
                <w:sz w:val="22"/>
              </w:rPr>
              <w:t>ir ierobežotas aktīvās atpūtas, sporta un brīvā laika pavadīšanas iespējas inf</w:t>
            </w:r>
            <w:r>
              <w:rPr>
                <w:sz w:val="22"/>
              </w:rPr>
              <w:t>r</w:t>
            </w:r>
            <w:r w:rsidRPr="00B801D7">
              <w:rPr>
                <w:sz w:val="22"/>
              </w:rPr>
              <w:t>astruktūras objektu trūkuma dēļ</w:t>
            </w:r>
            <w:r w:rsidRPr="00EE1F7B">
              <w:rPr>
                <w:color w:val="000000" w:themeColor="text1"/>
                <w:sz w:val="22"/>
              </w:rPr>
              <w:t xml:space="preserve">. Nav jauniešu centra. Nav pietiekoši attīstīta piekļuve pie jūras (nav daudz stāvvietas, </w:t>
            </w:r>
            <w:r>
              <w:rPr>
                <w:color w:val="000000" w:themeColor="text1"/>
                <w:sz w:val="22"/>
              </w:rPr>
              <w:t xml:space="preserve">labiekārtotas </w:t>
            </w:r>
            <w:r w:rsidRPr="00EE1F7B">
              <w:rPr>
                <w:color w:val="000000" w:themeColor="text1"/>
                <w:sz w:val="22"/>
              </w:rPr>
              <w:t xml:space="preserve">takas). </w:t>
            </w:r>
            <w:r w:rsidRPr="00EE1F7B">
              <w:rPr>
                <w:sz w:val="22"/>
              </w:rPr>
              <w:t xml:space="preserve">Nav labiekārtotas publiskās </w:t>
            </w:r>
            <w:r>
              <w:rPr>
                <w:sz w:val="22"/>
              </w:rPr>
              <w:t>peldvietas</w:t>
            </w:r>
            <w:r w:rsidRPr="00EE1F7B">
              <w:rPr>
                <w:sz w:val="22"/>
              </w:rPr>
              <w:t xml:space="preserve">. Iedzīvotājiem attālajos ciemos ir grūtāk iesaistīties novada centrā notiekošajās aktivitātēs, attāluma un transporta trūkuma dēļ. Esošo </w:t>
            </w:r>
            <w:r>
              <w:rPr>
                <w:sz w:val="22"/>
              </w:rPr>
              <w:t>ĀKC</w:t>
            </w:r>
            <w:r w:rsidRPr="00EE1F7B">
              <w:rPr>
                <w:sz w:val="22"/>
              </w:rPr>
              <w:t xml:space="preserve"> telpu neatbilstība lielākam apmeklētāju skaitam. ĪADT ierobežojumu slogs</w:t>
            </w:r>
          </w:p>
        </w:tc>
        <w:tc>
          <w:tcPr>
            <w:tcW w:w="5528" w:type="dxa"/>
          </w:tcPr>
          <w:p w14:paraId="3F3989AC"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EE1F7B">
              <w:rPr>
                <w:color w:val="000000" w:themeColor="text1"/>
                <w:sz w:val="22"/>
              </w:rPr>
              <w:t>Nepieciešams veidot jaunu sporta un aktīvās atpūtas infrastruktūru, kas būtu paredzēta jauniešiem un pieaugušajiem. Jāsekmē iedzīvotāju vēlmi pavadīt brīvo laiku novadā. Jāizveido jauniešu centrs, tajā jāsekmē arī jauniešu uzņēmējdarbības attīstība. Jāattīsta dažādu aktivitāšu piedāvājums dabas parkā “Piejūra”, dažādas dabas takas, stāvvietas pie apskates objektiem.</w:t>
            </w:r>
          </w:p>
        </w:tc>
      </w:tr>
      <w:tr w:rsidR="00F922C7" w:rsidRPr="00EE1F7B" w14:paraId="4CB23D20" w14:textId="77777777" w:rsidTr="004940A2">
        <w:tc>
          <w:tcPr>
            <w:cnfStyle w:val="001000000000" w:firstRow="0" w:lastRow="0" w:firstColumn="1" w:lastColumn="0" w:oddVBand="0" w:evenVBand="0" w:oddHBand="0" w:evenHBand="0" w:firstRowFirstColumn="0" w:firstRowLastColumn="0" w:lastRowFirstColumn="0" w:lastRowLastColumn="0"/>
            <w:tcW w:w="943" w:type="dxa"/>
          </w:tcPr>
          <w:p w14:paraId="073EC955" w14:textId="77777777" w:rsidR="00F922C7" w:rsidRPr="00EE1F7B" w:rsidRDefault="00F922C7" w:rsidP="004940A2">
            <w:pPr>
              <w:spacing w:before="60" w:after="60"/>
              <w:jc w:val="center"/>
              <w:rPr>
                <w:color w:val="000000" w:themeColor="text1"/>
                <w:sz w:val="22"/>
              </w:rPr>
            </w:pPr>
            <w:r>
              <w:rPr>
                <w:color w:val="000000" w:themeColor="text1"/>
                <w:sz w:val="22"/>
              </w:rPr>
              <w:t>6</w:t>
            </w:r>
          </w:p>
        </w:tc>
        <w:tc>
          <w:tcPr>
            <w:tcW w:w="2596" w:type="dxa"/>
          </w:tcPr>
          <w:p w14:paraId="0EBE6912"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b/>
                <w:bCs/>
                <w:color w:val="000000" w:themeColor="text1"/>
                <w:sz w:val="22"/>
              </w:rPr>
            </w:pPr>
            <w:r w:rsidRPr="00EE1F7B">
              <w:rPr>
                <w:b/>
                <w:bCs/>
                <w:color w:val="000000" w:themeColor="text1"/>
                <w:sz w:val="22"/>
              </w:rPr>
              <w:t>Zema iedzīvotāju iesaiste sabiedriskajās aktivitātēs</w:t>
            </w:r>
          </w:p>
        </w:tc>
        <w:tc>
          <w:tcPr>
            <w:tcW w:w="5670" w:type="dxa"/>
          </w:tcPr>
          <w:p w14:paraId="39D18AF1"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EE1F7B">
              <w:rPr>
                <w:color w:val="000000" w:themeColor="text1"/>
                <w:sz w:val="22"/>
              </w:rPr>
              <w:t>Ādažu novada iedzīvotāji nelabprāt iesaistās pašvaldības, dažādu biedrību un citu organizāciju organizētajās aktivitātēs, pasākumos. Novads veidojas par “</w:t>
            </w:r>
            <w:proofErr w:type="spellStart"/>
            <w:r w:rsidRPr="00EE1F7B">
              <w:rPr>
                <w:color w:val="000000" w:themeColor="text1"/>
                <w:sz w:val="22"/>
              </w:rPr>
              <w:t>guļamrajonu</w:t>
            </w:r>
            <w:proofErr w:type="spellEnd"/>
            <w:r w:rsidRPr="00EE1F7B">
              <w:rPr>
                <w:color w:val="000000" w:themeColor="text1"/>
                <w:sz w:val="22"/>
              </w:rPr>
              <w:t xml:space="preserve">”. Daļa no pasākumiem tiek apmeklēta tad, ja tajās ir paredzētas aktivitātes bērniem. </w:t>
            </w:r>
          </w:p>
        </w:tc>
        <w:tc>
          <w:tcPr>
            <w:tcW w:w="5528" w:type="dxa"/>
          </w:tcPr>
          <w:p w14:paraId="36CC0A41"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EE1F7B">
              <w:rPr>
                <w:color w:val="000000" w:themeColor="text1"/>
                <w:sz w:val="22"/>
              </w:rPr>
              <w:t>Jāplāno mūsdienīgi veidi, kā iesaistīt iedzīvotājus sabiedriskajās aktivitātēs, organi</w:t>
            </w:r>
            <w:r>
              <w:rPr>
                <w:color w:val="000000" w:themeColor="text1"/>
                <w:sz w:val="22"/>
              </w:rPr>
              <w:t>z</w:t>
            </w:r>
            <w:r w:rsidRPr="00EE1F7B">
              <w:rPr>
                <w:color w:val="000000" w:themeColor="text1"/>
                <w:sz w:val="22"/>
              </w:rPr>
              <w:t>ētajos pasākumos. Jāveido saieta nami, jāsekmē iedzīvotāju biedrību veidošanos.</w:t>
            </w:r>
          </w:p>
        </w:tc>
      </w:tr>
      <w:tr w:rsidR="00F922C7" w:rsidRPr="00EE1F7B" w14:paraId="7983F7BD" w14:textId="77777777" w:rsidTr="00494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tcPr>
          <w:p w14:paraId="6CDFC279" w14:textId="77777777" w:rsidR="00F922C7" w:rsidRPr="00EE1F7B" w:rsidRDefault="00F922C7" w:rsidP="004940A2">
            <w:pPr>
              <w:spacing w:before="60" w:after="60"/>
              <w:jc w:val="center"/>
              <w:rPr>
                <w:color w:val="000000" w:themeColor="text1"/>
                <w:sz w:val="22"/>
              </w:rPr>
            </w:pPr>
            <w:r>
              <w:rPr>
                <w:color w:val="000000" w:themeColor="text1"/>
                <w:sz w:val="22"/>
              </w:rPr>
              <w:t>7</w:t>
            </w:r>
          </w:p>
        </w:tc>
        <w:tc>
          <w:tcPr>
            <w:tcW w:w="2596" w:type="dxa"/>
          </w:tcPr>
          <w:p w14:paraId="5F349198"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b/>
                <w:bCs/>
                <w:color w:val="000000" w:themeColor="text1"/>
                <w:sz w:val="22"/>
              </w:rPr>
            </w:pPr>
            <w:r w:rsidRPr="00EE1F7B">
              <w:rPr>
                <w:b/>
                <w:bCs/>
                <w:color w:val="000000" w:themeColor="text1"/>
                <w:sz w:val="22"/>
              </w:rPr>
              <w:t>Daudzi Ādažu novada iedzīvotāji brauc strādāt citur</w:t>
            </w:r>
          </w:p>
        </w:tc>
        <w:tc>
          <w:tcPr>
            <w:tcW w:w="5670" w:type="dxa"/>
          </w:tcPr>
          <w:p w14:paraId="7EC254F3"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EE1F7B">
              <w:rPr>
                <w:color w:val="000000" w:themeColor="text1"/>
                <w:sz w:val="22"/>
              </w:rPr>
              <w:t>Ādažu novads ir izteikts Pierīgas novads, kas lielā mērā ir atkarīgs no Rīgas darba devēju piedāvājuma. Ādažu novadā daudziem iedzīvotājiem nav iespējams atrast savai kvalifikācijai un vēlmēm atbilstošu darbu. Rītos un vakaros rodas pastiprināta transporta plūsma uz autoceļa A1. Vietējiem uzņēmumiem nav viegli piesaistīt sev nepieciešamos darbiniekus. Būtiski samazinātos pašvaldības budžeta ienākumi, ja tiktu veiktas izmaiņas nodokļu sistēmā un IIN tiktu novirzīts teritorijai, kurā darbinieks strādā. Novadā nav pietiekami daudz prakses vietu.</w:t>
            </w:r>
          </w:p>
        </w:tc>
        <w:tc>
          <w:tcPr>
            <w:tcW w:w="5528" w:type="dxa"/>
          </w:tcPr>
          <w:p w14:paraId="0041DB3A"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EE1F7B">
              <w:rPr>
                <w:color w:val="000000" w:themeColor="text1"/>
                <w:sz w:val="22"/>
              </w:rPr>
              <w:t xml:space="preserve">Būtu jāsekmē jaunu uzņēmumu / iestāžu darbību Ādažu novadā, sekmējot jaunu darba vietu rašanos novada teritorijā, augsta līmeņa speciālistu iespējas atrast darbu tuvāk dzīvesvietai. Jāsekmē mobilitāte, </w:t>
            </w:r>
            <w:r>
              <w:rPr>
                <w:color w:val="000000" w:themeColor="text1"/>
                <w:sz w:val="22"/>
              </w:rPr>
              <w:t>“</w:t>
            </w:r>
            <w:r w:rsidRPr="00EE1F7B">
              <w:rPr>
                <w:color w:val="000000" w:themeColor="text1"/>
                <w:sz w:val="22"/>
              </w:rPr>
              <w:t xml:space="preserve">Park &amp; </w:t>
            </w:r>
            <w:proofErr w:type="spellStart"/>
            <w:r w:rsidRPr="00EE1F7B">
              <w:rPr>
                <w:color w:val="000000" w:themeColor="text1"/>
                <w:sz w:val="22"/>
              </w:rPr>
              <w:t>Ride</w:t>
            </w:r>
            <w:proofErr w:type="spellEnd"/>
            <w:r>
              <w:rPr>
                <w:color w:val="000000" w:themeColor="text1"/>
                <w:sz w:val="22"/>
              </w:rPr>
              <w:t>”</w:t>
            </w:r>
            <w:r w:rsidRPr="00EE1F7B">
              <w:rPr>
                <w:color w:val="000000" w:themeColor="text1"/>
                <w:sz w:val="22"/>
              </w:rPr>
              <w:t xml:space="preserve"> koncepcija, mazinot privāto </w:t>
            </w:r>
            <w:r>
              <w:rPr>
                <w:color w:val="000000" w:themeColor="text1"/>
                <w:sz w:val="22"/>
              </w:rPr>
              <w:t>auto</w:t>
            </w:r>
            <w:r w:rsidRPr="00EE1F7B">
              <w:rPr>
                <w:color w:val="000000" w:themeColor="text1"/>
                <w:sz w:val="22"/>
              </w:rPr>
              <w:t>mašīnu daudzumu uz autoceļiem. Ādaži jāattīsta kā pašpietiekams novads. Jāv</w:t>
            </w:r>
            <w:r w:rsidRPr="00EE1F7B">
              <w:rPr>
                <w:sz w:val="22"/>
              </w:rPr>
              <w:t>eicina sociāli atbildīga uzņēmējdarbība, t.sk. iesaistot jauniešus praksēs, vasaras darbos, u.tml. Jāsekmē mūžizglītība, jauna darba spēka apmācības.</w:t>
            </w:r>
          </w:p>
        </w:tc>
      </w:tr>
      <w:tr w:rsidR="00F922C7" w:rsidRPr="00EE1F7B" w14:paraId="2822074F" w14:textId="77777777" w:rsidTr="004940A2">
        <w:tc>
          <w:tcPr>
            <w:cnfStyle w:val="001000000000" w:firstRow="0" w:lastRow="0" w:firstColumn="1" w:lastColumn="0" w:oddVBand="0" w:evenVBand="0" w:oddHBand="0" w:evenHBand="0" w:firstRowFirstColumn="0" w:firstRowLastColumn="0" w:lastRowFirstColumn="0" w:lastRowLastColumn="0"/>
            <w:tcW w:w="943" w:type="dxa"/>
          </w:tcPr>
          <w:p w14:paraId="56C40C4A" w14:textId="77777777" w:rsidR="00F922C7" w:rsidRPr="00EE1F7B" w:rsidRDefault="00F922C7" w:rsidP="004940A2">
            <w:pPr>
              <w:spacing w:before="60" w:after="60"/>
              <w:jc w:val="center"/>
              <w:rPr>
                <w:color w:val="000000" w:themeColor="text1"/>
                <w:sz w:val="22"/>
              </w:rPr>
            </w:pPr>
            <w:r>
              <w:rPr>
                <w:color w:val="000000" w:themeColor="text1"/>
                <w:sz w:val="22"/>
              </w:rPr>
              <w:t>8</w:t>
            </w:r>
          </w:p>
        </w:tc>
        <w:tc>
          <w:tcPr>
            <w:tcW w:w="2596" w:type="dxa"/>
          </w:tcPr>
          <w:p w14:paraId="3A185A0F"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b/>
                <w:bCs/>
                <w:color w:val="000000" w:themeColor="text1"/>
                <w:sz w:val="22"/>
              </w:rPr>
            </w:pPr>
            <w:r w:rsidRPr="00EE1F7B">
              <w:rPr>
                <w:b/>
                <w:bCs/>
                <w:color w:val="000000" w:themeColor="text1"/>
                <w:sz w:val="22"/>
              </w:rPr>
              <w:t>Novada teritorijā neatrodas republikas nozīmes dabas, vēstures vai kultūras pieminekļi, apskates vietas</w:t>
            </w:r>
          </w:p>
        </w:tc>
        <w:tc>
          <w:tcPr>
            <w:tcW w:w="5670" w:type="dxa"/>
          </w:tcPr>
          <w:p w14:paraId="5343CFDC"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EE1F7B">
              <w:rPr>
                <w:color w:val="000000" w:themeColor="text1"/>
                <w:sz w:val="22"/>
              </w:rPr>
              <w:t>Novadā ir maz apskates objektu.</w:t>
            </w:r>
            <w:r>
              <w:rPr>
                <w:color w:val="000000" w:themeColor="text1"/>
                <w:sz w:val="22"/>
              </w:rPr>
              <w:t xml:space="preserve"> </w:t>
            </w:r>
            <w:r w:rsidRPr="00EE1F7B">
              <w:rPr>
                <w:color w:val="000000" w:themeColor="text1"/>
                <w:sz w:val="22"/>
              </w:rPr>
              <w:t xml:space="preserve">Novada </w:t>
            </w:r>
            <w:proofErr w:type="spellStart"/>
            <w:r w:rsidRPr="00EE1F7B">
              <w:rPr>
                <w:color w:val="000000" w:themeColor="text1"/>
                <w:sz w:val="22"/>
              </w:rPr>
              <w:t>teritrijā</w:t>
            </w:r>
            <w:proofErr w:type="spellEnd"/>
            <w:r w:rsidRPr="00EE1F7B">
              <w:rPr>
                <w:color w:val="000000" w:themeColor="text1"/>
                <w:sz w:val="22"/>
              </w:rPr>
              <w:t xml:space="preserve"> ir atsevišķi dabas un vietējas nozīmes kultūras pieminekļi. Tūristi, citu pašvaldību iedzīvotāji novadu apmeklē, lai baudītu dabu, apmeklētu </w:t>
            </w:r>
            <w:r>
              <w:rPr>
                <w:color w:val="000000" w:themeColor="text1"/>
                <w:sz w:val="22"/>
              </w:rPr>
              <w:t xml:space="preserve">promenādi uz jūru, </w:t>
            </w:r>
            <w:r w:rsidRPr="00EE1F7B">
              <w:rPr>
                <w:color w:val="000000" w:themeColor="text1"/>
                <w:sz w:val="22"/>
              </w:rPr>
              <w:t xml:space="preserve">Ādažu centrā esošos tirdzniecības veikalus, ēdināšanas iestādes, sporta un aktīvās atpūtas vietas, “Dzīvo sapņu dārzu”. Nav labiekārtotas daudzas teritorijas pie apskates objektiem. </w:t>
            </w:r>
          </w:p>
        </w:tc>
        <w:tc>
          <w:tcPr>
            <w:tcW w:w="5528" w:type="dxa"/>
          </w:tcPr>
          <w:p w14:paraId="6B89FFAA"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EE1F7B">
              <w:rPr>
                <w:color w:val="000000" w:themeColor="text1"/>
                <w:sz w:val="22"/>
              </w:rPr>
              <w:t xml:space="preserve">Jāpopularizē novada teritorijā esošie dabas un vietējas nozīmes kultūras pieminekļi, jāsekmē to iekļaušanu tūristu maršrutos. Jāatbalsta tie apskates objekti, kuri jau ir iekļauti tūristu maršrutos. Jāsekmē atpūta pie dabas. Jāattīsta kultūrvēsturiskā mantojuma piedāvājums. </w:t>
            </w:r>
            <w:r>
              <w:rPr>
                <w:color w:val="000000" w:themeColor="text1"/>
                <w:sz w:val="22"/>
              </w:rPr>
              <w:t xml:space="preserve">Jāturpina </w:t>
            </w:r>
            <w:r w:rsidRPr="00B801D7">
              <w:rPr>
                <w:color w:val="000000" w:themeColor="text1"/>
                <w:sz w:val="22"/>
              </w:rPr>
              <w:t>novadā esošo dabas un kultūrvēsturisko vērtību dokumentēšan</w:t>
            </w:r>
            <w:r>
              <w:rPr>
                <w:color w:val="000000" w:themeColor="text1"/>
                <w:sz w:val="22"/>
              </w:rPr>
              <w:t>a</w:t>
            </w:r>
            <w:r w:rsidRPr="00B801D7">
              <w:rPr>
                <w:color w:val="000000" w:themeColor="text1"/>
                <w:sz w:val="22"/>
              </w:rPr>
              <w:t>, aizsardzīb</w:t>
            </w:r>
            <w:r>
              <w:rPr>
                <w:color w:val="000000" w:themeColor="text1"/>
                <w:sz w:val="22"/>
              </w:rPr>
              <w:t>a</w:t>
            </w:r>
            <w:r w:rsidRPr="00B801D7">
              <w:rPr>
                <w:color w:val="000000" w:themeColor="text1"/>
                <w:sz w:val="22"/>
              </w:rPr>
              <w:t xml:space="preserve"> (piemēram, vietējas nozīmes pieminekļa statusa piešķiršana) un, iespēju robežās, attīstīšan</w:t>
            </w:r>
            <w:r>
              <w:rPr>
                <w:color w:val="000000" w:themeColor="text1"/>
                <w:sz w:val="22"/>
              </w:rPr>
              <w:t>a</w:t>
            </w:r>
            <w:r w:rsidRPr="00B801D7">
              <w:rPr>
                <w:color w:val="000000" w:themeColor="text1"/>
                <w:sz w:val="22"/>
              </w:rPr>
              <w:t xml:space="preserve"> tūrisma vajadzībām</w:t>
            </w:r>
            <w:r>
              <w:rPr>
                <w:color w:val="000000" w:themeColor="text1"/>
                <w:sz w:val="22"/>
              </w:rPr>
              <w:t xml:space="preserve">, </w:t>
            </w:r>
            <w:r w:rsidRPr="00B801D7">
              <w:rPr>
                <w:color w:val="000000" w:themeColor="text1"/>
                <w:sz w:val="22"/>
              </w:rPr>
              <w:t>iekļaušan</w:t>
            </w:r>
            <w:r>
              <w:rPr>
                <w:color w:val="000000" w:themeColor="text1"/>
                <w:sz w:val="22"/>
              </w:rPr>
              <w:t>ai</w:t>
            </w:r>
            <w:r w:rsidRPr="00B801D7">
              <w:rPr>
                <w:color w:val="000000" w:themeColor="text1"/>
                <w:sz w:val="22"/>
              </w:rPr>
              <w:t xml:space="preserve"> tūrisma pied</w:t>
            </w:r>
            <w:r>
              <w:rPr>
                <w:color w:val="000000" w:themeColor="text1"/>
                <w:sz w:val="22"/>
              </w:rPr>
              <w:t>ā</w:t>
            </w:r>
            <w:r w:rsidRPr="00B801D7">
              <w:rPr>
                <w:color w:val="000000" w:themeColor="text1"/>
                <w:sz w:val="22"/>
              </w:rPr>
              <w:t xml:space="preserve">vājumā. </w:t>
            </w:r>
            <w:r w:rsidRPr="00EE1F7B">
              <w:rPr>
                <w:color w:val="000000" w:themeColor="text1"/>
                <w:sz w:val="22"/>
              </w:rPr>
              <w:t>Jāsekmē novadā esošo kultūras un dabas apskates objektu piedāvājumi iedzīvotājiem saistošā, mūsdienīgā veidā. Jāattīsta dažādu aktivitāšu piedāvājums dabas parkā “Piejūra”.</w:t>
            </w:r>
          </w:p>
        </w:tc>
      </w:tr>
    </w:tbl>
    <w:p w14:paraId="3C7F2091" w14:textId="77777777" w:rsidR="00F922C7" w:rsidRDefault="00F922C7" w:rsidP="00F922C7">
      <w:pPr>
        <w:spacing w:after="0"/>
        <w:rPr>
          <w:color w:val="000000" w:themeColor="text1"/>
        </w:rPr>
      </w:pPr>
    </w:p>
    <w:p w14:paraId="081C1A66" w14:textId="11FFA3CD" w:rsidR="00F922C7" w:rsidRDefault="00F922C7" w:rsidP="00F922C7">
      <w:pPr>
        <w:pStyle w:val="Caption"/>
        <w:jc w:val="right"/>
        <w:rPr>
          <w:sz w:val="24"/>
        </w:rPr>
      </w:pPr>
      <w:r>
        <w:t xml:space="preserve">Tabula </w:t>
      </w:r>
      <w:r>
        <w:fldChar w:fldCharType="begin"/>
      </w:r>
      <w:r>
        <w:instrText xml:space="preserve"> SEQ Tabula \* ARABIC </w:instrText>
      </w:r>
      <w:r>
        <w:fldChar w:fldCharType="separate"/>
      </w:r>
      <w:r w:rsidR="008B5009">
        <w:rPr>
          <w:noProof/>
        </w:rPr>
        <w:t>11</w:t>
      </w:r>
      <w:r>
        <w:rPr>
          <w:noProof/>
        </w:rPr>
        <w:fldChar w:fldCharType="end"/>
      </w:r>
      <w:r>
        <w:rPr>
          <w:sz w:val="24"/>
        </w:rPr>
        <w:t xml:space="preserve"> Ādažu novadā iespējas</w:t>
      </w:r>
    </w:p>
    <w:tbl>
      <w:tblPr>
        <w:tblStyle w:val="ListTable3-Accent6"/>
        <w:tblW w:w="14737" w:type="dxa"/>
        <w:tblLook w:val="04A0" w:firstRow="1" w:lastRow="0" w:firstColumn="1" w:lastColumn="0" w:noHBand="0" w:noVBand="1"/>
      </w:tblPr>
      <w:tblGrid>
        <w:gridCol w:w="943"/>
        <w:gridCol w:w="2313"/>
        <w:gridCol w:w="5670"/>
        <w:gridCol w:w="5811"/>
      </w:tblGrid>
      <w:tr w:rsidR="00F922C7" w:rsidRPr="00AF7B5C" w14:paraId="2CDFD70A" w14:textId="77777777" w:rsidTr="004940A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43" w:type="dxa"/>
          </w:tcPr>
          <w:p w14:paraId="392D8216" w14:textId="77777777" w:rsidR="00F922C7" w:rsidRPr="00AF7B5C" w:rsidRDefault="00F922C7" w:rsidP="004940A2">
            <w:pPr>
              <w:spacing w:before="60" w:after="60"/>
              <w:jc w:val="center"/>
              <w:rPr>
                <w:b w:val="0"/>
                <w:bCs w:val="0"/>
                <w:sz w:val="22"/>
              </w:rPr>
            </w:pPr>
            <w:proofErr w:type="spellStart"/>
            <w:r w:rsidRPr="00AF7B5C">
              <w:rPr>
                <w:b w:val="0"/>
                <w:bCs w:val="0"/>
                <w:sz w:val="22"/>
              </w:rPr>
              <w:t>Nr.p.k</w:t>
            </w:r>
            <w:proofErr w:type="spellEnd"/>
            <w:r w:rsidRPr="00AF7B5C">
              <w:rPr>
                <w:b w:val="0"/>
                <w:bCs w:val="0"/>
                <w:sz w:val="22"/>
              </w:rPr>
              <w:t>.</w:t>
            </w:r>
          </w:p>
        </w:tc>
        <w:tc>
          <w:tcPr>
            <w:tcW w:w="2313" w:type="dxa"/>
          </w:tcPr>
          <w:p w14:paraId="21E46754" w14:textId="77777777" w:rsidR="00F922C7" w:rsidRPr="00AF7B5C" w:rsidRDefault="00F922C7" w:rsidP="004940A2">
            <w:pPr>
              <w:spacing w:before="60" w:after="60"/>
              <w:jc w:val="center"/>
              <w:cnfStyle w:val="100000000000" w:firstRow="1" w:lastRow="0" w:firstColumn="0" w:lastColumn="0" w:oddVBand="0" w:evenVBand="0" w:oddHBand="0" w:evenHBand="0" w:firstRowFirstColumn="0" w:firstRowLastColumn="0" w:lastRowFirstColumn="0" w:lastRowLastColumn="0"/>
              <w:rPr>
                <w:b w:val="0"/>
                <w:bCs w:val="0"/>
                <w:sz w:val="22"/>
              </w:rPr>
            </w:pPr>
            <w:r w:rsidRPr="00AF7B5C">
              <w:rPr>
                <w:b w:val="0"/>
                <w:bCs w:val="0"/>
                <w:sz w:val="22"/>
              </w:rPr>
              <w:t>Iespējas</w:t>
            </w:r>
          </w:p>
        </w:tc>
        <w:tc>
          <w:tcPr>
            <w:tcW w:w="5670" w:type="dxa"/>
          </w:tcPr>
          <w:p w14:paraId="525CB31E" w14:textId="77777777" w:rsidR="00F922C7" w:rsidRPr="00AF7B5C" w:rsidRDefault="00F922C7" w:rsidP="004940A2">
            <w:pPr>
              <w:spacing w:before="60" w:after="60"/>
              <w:jc w:val="center"/>
              <w:cnfStyle w:val="100000000000" w:firstRow="1" w:lastRow="0" w:firstColumn="0" w:lastColumn="0" w:oddVBand="0" w:evenVBand="0" w:oddHBand="0" w:evenHBand="0" w:firstRowFirstColumn="0" w:firstRowLastColumn="0" w:lastRowFirstColumn="0" w:lastRowLastColumn="0"/>
              <w:rPr>
                <w:b w:val="0"/>
                <w:bCs w:val="0"/>
                <w:sz w:val="22"/>
              </w:rPr>
            </w:pPr>
            <w:r w:rsidRPr="00AF7B5C">
              <w:rPr>
                <w:b w:val="0"/>
                <w:bCs w:val="0"/>
                <w:sz w:val="22"/>
              </w:rPr>
              <w:t>Ko tas nozīmē?</w:t>
            </w:r>
          </w:p>
        </w:tc>
        <w:tc>
          <w:tcPr>
            <w:tcW w:w="5811" w:type="dxa"/>
          </w:tcPr>
          <w:p w14:paraId="4950692E" w14:textId="77777777" w:rsidR="00F922C7" w:rsidRPr="00AF7B5C" w:rsidRDefault="00F922C7" w:rsidP="004940A2">
            <w:pPr>
              <w:spacing w:before="60" w:after="60"/>
              <w:jc w:val="center"/>
              <w:cnfStyle w:val="100000000000" w:firstRow="1" w:lastRow="0" w:firstColumn="0" w:lastColumn="0" w:oddVBand="0" w:evenVBand="0" w:oddHBand="0" w:evenHBand="0" w:firstRowFirstColumn="0" w:firstRowLastColumn="0" w:lastRowFirstColumn="0" w:lastRowLastColumn="0"/>
              <w:rPr>
                <w:b w:val="0"/>
                <w:bCs w:val="0"/>
                <w:sz w:val="22"/>
              </w:rPr>
            </w:pPr>
            <w:r w:rsidRPr="00AF7B5C">
              <w:rPr>
                <w:b w:val="0"/>
                <w:bCs w:val="0"/>
                <w:sz w:val="22"/>
              </w:rPr>
              <w:t>Secinājumi</w:t>
            </w:r>
          </w:p>
        </w:tc>
      </w:tr>
      <w:tr w:rsidR="00F922C7" w:rsidRPr="00EE1F7B" w14:paraId="0FE0650A" w14:textId="77777777" w:rsidTr="00494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tcPr>
          <w:p w14:paraId="22495F7E" w14:textId="77777777" w:rsidR="00F922C7" w:rsidRPr="00EE1F7B" w:rsidRDefault="00F922C7" w:rsidP="004940A2">
            <w:pPr>
              <w:spacing w:before="60" w:after="60"/>
              <w:jc w:val="center"/>
              <w:rPr>
                <w:sz w:val="22"/>
              </w:rPr>
            </w:pPr>
            <w:r w:rsidRPr="00EE1F7B">
              <w:rPr>
                <w:sz w:val="22"/>
              </w:rPr>
              <w:t>1</w:t>
            </w:r>
          </w:p>
        </w:tc>
        <w:tc>
          <w:tcPr>
            <w:tcW w:w="2313" w:type="dxa"/>
          </w:tcPr>
          <w:p w14:paraId="73E13BD6"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b/>
                <w:bCs/>
                <w:sz w:val="22"/>
              </w:rPr>
            </w:pPr>
            <w:r w:rsidRPr="00EE1F7B">
              <w:rPr>
                <w:b/>
                <w:bCs/>
                <w:sz w:val="22"/>
              </w:rPr>
              <w:t>Iesaistīt novada iedzīvotājus novada attīstībā</w:t>
            </w:r>
          </w:p>
        </w:tc>
        <w:tc>
          <w:tcPr>
            <w:tcW w:w="5670" w:type="dxa"/>
          </w:tcPr>
          <w:p w14:paraId="22C1837F"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sz w:val="22"/>
              </w:rPr>
            </w:pPr>
            <w:r w:rsidRPr="00EE1F7B">
              <w:rPr>
                <w:sz w:val="22"/>
              </w:rPr>
              <w:t>Šobrīd Ādažu novada iedzīvotāji nav īpaši aktīvi pašvaldības</w:t>
            </w:r>
            <w:r>
              <w:rPr>
                <w:sz w:val="22"/>
              </w:rPr>
              <w:t xml:space="preserve"> vai citu organizatoru</w:t>
            </w:r>
            <w:r w:rsidRPr="00EE1F7B">
              <w:rPr>
                <w:sz w:val="22"/>
              </w:rPr>
              <w:t xml:space="preserve"> pasākumu</w:t>
            </w:r>
            <w:r>
              <w:rPr>
                <w:sz w:val="22"/>
              </w:rPr>
              <w:t xml:space="preserve"> (izņemot novada festivālus)</w:t>
            </w:r>
            <w:r w:rsidRPr="00EE1F7B">
              <w:rPr>
                <w:sz w:val="22"/>
              </w:rPr>
              <w:t xml:space="preserve"> / aicinājumu dalībnieki. Stiprinot Ādažu novada iedzīvotāju piederību novadam, tiktu sekmēta viņu iesaiste novada plānošanas procesos, savu iniciatīvu īstenošanā novada teritorijā. Attīstot iedzīvotāju un pašvaldības sadarbību, tiktu sekmēta ilgtspējīga novada attīstība. </w:t>
            </w:r>
          </w:p>
        </w:tc>
        <w:tc>
          <w:tcPr>
            <w:tcW w:w="5811" w:type="dxa"/>
          </w:tcPr>
          <w:p w14:paraId="74DE5143"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sz w:val="22"/>
              </w:rPr>
            </w:pPr>
            <w:r>
              <w:rPr>
                <w:sz w:val="22"/>
              </w:rPr>
              <w:t>Jās</w:t>
            </w:r>
            <w:r w:rsidRPr="00EE1F7B">
              <w:rPr>
                <w:sz w:val="22"/>
              </w:rPr>
              <w:t>ekmē iedzīvotāju biedrību veidošan</w:t>
            </w:r>
            <w:r>
              <w:rPr>
                <w:sz w:val="22"/>
              </w:rPr>
              <w:t>ā</w:t>
            </w:r>
            <w:r w:rsidRPr="00EE1F7B">
              <w:rPr>
                <w:sz w:val="22"/>
              </w:rPr>
              <w:t>s. Jāatbalsta iedzīvotāju iniciatīvu īstenošana, jāturpina konkurss “Sabiedrība ar dvēseli”. Jāsekmē ciemu identitā</w:t>
            </w:r>
            <w:r>
              <w:rPr>
                <w:sz w:val="22"/>
              </w:rPr>
              <w:t>t</w:t>
            </w:r>
            <w:r w:rsidRPr="00EE1F7B">
              <w:rPr>
                <w:sz w:val="22"/>
              </w:rPr>
              <w:t>es veidošanos. Jāveicina iedzīvotāju izpratne par energoefektivitāti, sekmējot daudzdzīvokļu dzīvojamo ēku siltināšanas projektu īstenošanu. Jāorganizē izglītojoš</w:t>
            </w:r>
            <w:r>
              <w:rPr>
                <w:sz w:val="22"/>
              </w:rPr>
              <w:t>i</w:t>
            </w:r>
            <w:r w:rsidRPr="00EE1F7B">
              <w:rPr>
                <w:sz w:val="22"/>
              </w:rPr>
              <w:t>, kultūras un sporta pasākumi novada iedzīvotājiem. J</w:t>
            </w:r>
            <w:r>
              <w:rPr>
                <w:sz w:val="22"/>
              </w:rPr>
              <w:t>āveido un jāsniedz j</w:t>
            </w:r>
            <w:r w:rsidRPr="00EE1F7B">
              <w:rPr>
                <w:sz w:val="22"/>
              </w:rPr>
              <w:t>aun</w:t>
            </w:r>
            <w:r>
              <w:rPr>
                <w:sz w:val="22"/>
              </w:rPr>
              <w:t>i</w:t>
            </w:r>
            <w:r w:rsidRPr="00EE1F7B">
              <w:rPr>
                <w:sz w:val="22"/>
              </w:rPr>
              <w:t xml:space="preserve"> atbalsta pakalpojum</w:t>
            </w:r>
            <w:r>
              <w:rPr>
                <w:sz w:val="22"/>
              </w:rPr>
              <w:t>i</w:t>
            </w:r>
            <w:r w:rsidRPr="00EE1F7B">
              <w:rPr>
                <w:sz w:val="22"/>
              </w:rPr>
              <w:t xml:space="preserve"> un brīvā laika pavadīšanas pakalpojum</w:t>
            </w:r>
            <w:r>
              <w:rPr>
                <w:sz w:val="22"/>
              </w:rPr>
              <w:t>i. Jāsekmē iedzīvotāju izpratne par teritorijas attīstības un plānošanas jautājumiem, iespējām iesaistīties dokumentu</w:t>
            </w:r>
            <w:r w:rsidRPr="00B801D7">
              <w:rPr>
                <w:sz w:val="22"/>
              </w:rPr>
              <w:t xml:space="preserve"> izstrādē.</w:t>
            </w:r>
          </w:p>
        </w:tc>
      </w:tr>
      <w:tr w:rsidR="00F922C7" w:rsidRPr="00EE1F7B" w14:paraId="18C426CD" w14:textId="77777777" w:rsidTr="004940A2">
        <w:tc>
          <w:tcPr>
            <w:cnfStyle w:val="001000000000" w:firstRow="0" w:lastRow="0" w:firstColumn="1" w:lastColumn="0" w:oddVBand="0" w:evenVBand="0" w:oddHBand="0" w:evenHBand="0" w:firstRowFirstColumn="0" w:firstRowLastColumn="0" w:lastRowFirstColumn="0" w:lastRowLastColumn="0"/>
            <w:tcW w:w="943" w:type="dxa"/>
          </w:tcPr>
          <w:p w14:paraId="2E90E11D" w14:textId="77777777" w:rsidR="00F922C7" w:rsidRPr="00EE1F7B" w:rsidRDefault="00F922C7" w:rsidP="004940A2">
            <w:pPr>
              <w:spacing w:before="60" w:after="60"/>
              <w:jc w:val="center"/>
              <w:rPr>
                <w:sz w:val="22"/>
              </w:rPr>
            </w:pPr>
            <w:r w:rsidRPr="00EE1F7B">
              <w:rPr>
                <w:sz w:val="22"/>
              </w:rPr>
              <w:t>2</w:t>
            </w:r>
          </w:p>
        </w:tc>
        <w:tc>
          <w:tcPr>
            <w:tcW w:w="2313" w:type="dxa"/>
          </w:tcPr>
          <w:p w14:paraId="0718DD05"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b/>
                <w:bCs/>
                <w:sz w:val="22"/>
              </w:rPr>
            </w:pPr>
            <w:r w:rsidRPr="00EE1F7B">
              <w:rPr>
                <w:b/>
                <w:bCs/>
                <w:sz w:val="22"/>
              </w:rPr>
              <w:t>Sekmēt jaunu uzņēmumu rašanos</w:t>
            </w:r>
          </w:p>
        </w:tc>
        <w:tc>
          <w:tcPr>
            <w:tcW w:w="5670" w:type="dxa"/>
          </w:tcPr>
          <w:p w14:paraId="5FE3C73B"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sz w:val="22"/>
              </w:rPr>
            </w:pPr>
            <w:r w:rsidRPr="00EE1F7B">
              <w:rPr>
                <w:sz w:val="22"/>
              </w:rPr>
              <w:t xml:space="preserve">Ādažu novadā ir tradīcijas, izdevīga ģeogrāfiskā atrašanās vieta un infrastruktūra uzņēmējdarbības attīstībai. </w:t>
            </w:r>
            <w:proofErr w:type="spellStart"/>
            <w:r w:rsidRPr="00EE1F7B">
              <w:rPr>
                <w:sz w:val="22"/>
              </w:rPr>
              <w:t>Mežgarciemā</w:t>
            </w:r>
            <w:proofErr w:type="spellEnd"/>
            <w:r w:rsidRPr="00EE1F7B">
              <w:rPr>
                <w:sz w:val="22"/>
              </w:rPr>
              <w:t xml:space="preserve"> ir izveidota infrastruktūra, kur uzņēmumi var veidot savu darbību atbilstoši savām vēlmēm. Pašvaldība ir ieguldījusi lielus līdzekļus arī citu industriālo teritoriju attīstībai novada teritorijā. Tā kā novadā trūkst telpu, kuras būtu piemērotas uzņēmējdarbībai, jāmeklē risinājumi, kā šo problēmu mazināt. Palielinot uzņēmumu skaitu novada teritorijā, palielināsies arī nepieciešamība pēc jaunām darba vietām. </w:t>
            </w:r>
            <w:r w:rsidRPr="00EE1F7B">
              <w:rPr>
                <w:bCs/>
                <w:sz w:val="22"/>
              </w:rPr>
              <w:t>Iespējas attīstīt ūdens apsaimniekošanu, tā lai veicinātu zvejas amatu atgriešanos, kā arī veicinātu tūrisma infrastruktūras uzlabošanos</w:t>
            </w:r>
            <w:r>
              <w:rPr>
                <w:bCs/>
                <w:sz w:val="22"/>
              </w:rPr>
              <w:t xml:space="preserve"> </w:t>
            </w:r>
            <w:r w:rsidRPr="00B801D7">
              <w:rPr>
                <w:bCs/>
                <w:sz w:val="22"/>
              </w:rPr>
              <w:t>un jaunu pakalpojumu attīstību</w:t>
            </w:r>
            <w:r w:rsidRPr="00EE1F7B">
              <w:rPr>
                <w:bCs/>
                <w:sz w:val="22"/>
              </w:rPr>
              <w:t>.</w:t>
            </w:r>
          </w:p>
        </w:tc>
        <w:tc>
          <w:tcPr>
            <w:tcW w:w="5811" w:type="dxa"/>
          </w:tcPr>
          <w:p w14:paraId="405F0809" w14:textId="77777777" w:rsidR="00F922C7" w:rsidRPr="00B17B1D"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bCs/>
                <w:sz w:val="22"/>
              </w:rPr>
            </w:pPr>
            <w:r w:rsidRPr="00EE1F7B">
              <w:rPr>
                <w:sz w:val="22"/>
              </w:rPr>
              <w:t xml:space="preserve">Daļa no novada iedzīvotājiem varētu strādāt tuvu dzīvesvietai, nebraucot uz Rīgu vai citu pašvaldību. Uzņēmējdarbības sekmēšanai </w:t>
            </w:r>
            <w:r>
              <w:rPr>
                <w:sz w:val="22"/>
              </w:rPr>
              <w:t>jā</w:t>
            </w:r>
            <w:r w:rsidRPr="00EE1F7B">
              <w:rPr>
                <w:sz w:val="22"/>
              </w:rPr>
              <w:t>veido biznesa park</w:t>
            </w:r>
            <w:r>
              <w:rPr>
                <w:sz w:val="22"/>
              </w:rPr>
              <w:t>i</w:t>
            </w:r>
            <w:r w:rsidRPr="00EE1F7B">
              <w:rPr>
                <w:sz w:val="22"/>
              </w:rPr>
              <w:t xml:space="preserve">, uzņēmējdarbības </w:t>
            </w:r>
            <w:proofErr w:type="spellStart"/>
            <w:r w:rsidRPr="00EE1F7B">
              <w:rPr>
                <w:sz w:val="22"/>
              </w:rPr>
              <w:t>koprades</w:t>
            </w:r>
            <w:proofErr w:type="spellEnd"/>
            <w:r w:rsidRPr="00EE1F7B">
              <w:rPr>
                <w:sz w:val="22"/>
              </w:rPr>
              <w:t xml:space="preserve"> telpas</w:t>
            </w:r>
            <w:r>
              <w:rPr>
                <w:sz w:val="22"/>
              </w:rPr>
              <w:t xml:space="preserve">, </w:t>
            </w:r>
            <w:r w:rsidRPr="0063130A">
              <w:rPr>
                <w:sz w:val="22"/>
              </w:rPr>
              <w:t>tajā skaitā degradētu un pamestu teritoriju izmantošanu uzņēmējdarbības attīstīšanai</w:t>
            </w:r>
            <w:r w:rsidRPr="00EE1F7B">
              <w:rPr>
                <w:sz w:val="22"/>
              </w:rPr>
              <w:t xml:space="preserve">. </w:t>
            </w:r>
            <w:r>
              <w:rPr>
                <w:sz w:val="22"/>
              </w:rPr>
              <w:t>Jāl</w:t>
            </w:r>
            <w:r w:rsidRPr="00EE1F7B">
              <w:rPr>
                <w:sz w:val="22"/>
              </w:rPr>
              <w:t>īdzfinansē uzņēmējdarbību veicinoš</w:t>
            </w:r>
            <w:r>
              <w:rPr>
                <w:sz w:val="22"/>
              </w:rPr>
              <w:t>i</w:t>
            </w:r>
            <w:r w:rsidRPr="00EE1F7B">
              <w:rPr>
                <w:sz w:val="22"/>
              </w:rPr>
              <w:t xml:space="preserve"> projekt</w:t>
            </w:r>
            <w:r>
              <w:rPr>
                <w:sz w:val="22"/>
              </w:rPr>
              <w:t>i</w:t>
            </w:r>
            <w:r w:rsidRPr="00EE1F7B">
              <w:rPr>
                <w:sz w:val="22"/>
              </w:rPr>
              <w:t xml:space="preserve">. </w:t>
            </w:r>
            <w:r w:rsidRPr="00EE1F7B">
              <w:rPr>
                <w:bCs/>
                <w:sz w:val="22"/>
              </w:rPr>
              <w:t xml:space="preserve">Ādažu un Carnikavas pagastu uzņēmējdarbības attīstība nekorelē savā starpā – ir dažādas iespējas uzņēmējdarbības attīstībai katrā no teritorijām. </w:t>
            </w:r>
            <w:r>
              <w:rPr>
                <w:bCs/>
                <w:sz w:val="22"/>
              </w:rPr>
              <w:t>Jās</w:t>
            </w:r>
            <w:r w:rsidRPr="00EE1F7B">
              <w:rPr>
                <w:bCs/>
                <w:sz w:val="22"/>
              </w:rPr>
              <w:t>ekmē novadā esoš</w:t>
            </w:r>
            <w:r>
              <w:rPr>
                <w:bCs/>
                <w:sz w:val="22"/>
              </w:rPr>
              <w:t>o</w:t>
            </w:r>
            <w:r w:rsidRPr="00EE1F7B">
              <w:rPr>
                <w:bCs/>
                <w:sz w:val="22"/>
              </w:rPr>
              <w:t xml:space="preserve"> dabas resurs</w:t>
            </w:r>
            <w:r>
              <w:rPr>
                <w:bCs/>
                <w:sz w:val="22"/>
              </w:rPr>
              <w:t>u,</w:t>
            </w:r>
            <w:r w:rsidRPr="00EE1F7B">
              <w:rPr>
                <w:bCs/>
                <w:sz w:val="22"/>
              </w:rPr>
              <w:t xml:space="preserve"> t.sk., publisk</w:t>
            </w:r>
            <w:r>
              <w:rPr>
                <w:bCs/>
                <w:sz w:val="22"/>
              </w:rPr>
              <w:t>i</w:t>
            </w:r>
            <w:r w:rsidRPr="00EE1F7B">
              <w:rPr>
                <w:bCs/>
                <w:sz w:val="22"/>
              </w:rPr>
              <w:t xml:space="preserve"> ūdeņ</w:t>
            </w:r>
            <w:r>
              <w:rPr>
                <w:bCs/>
                <w:sz w:val="22"/>
              </w:rPr>
              <w:t>u, izmantošana</w:t>
            </w:r>
            <w:r w:rsidRPr="00EE1F7B">
              <w:rPr>
                <w:bCs/>
                <w:sz w:val="22"/>
              </w:rPr>
              <w:t xml:space="preserve"> uzņēmējdarbības sekmēšanai. </w:t>
            </w:r>
            <w:r>
              <w:rPr>
                <w:bCs/>
                <w:sz w:val="22"/>
              </w:rPr>
              <w:t>Jāizveido uz</w:t>
            </w:r>
            <w:r w:rsidRPr="00EE1F7B">
              <w:rPr>
                <w:bCs/>
                <w:sz w:val="22"/>
              </w:rPr>
              <w:t>ņēmējdarbības attīstībai labvēlīg</w:t>
            </w:r>
            <w:r>
              <w:rPr>
                <w:bCs/>
                <w:sz w:val="22"/>
              </w:rPr>
              <w:t>a</w:t>
            </w:r>
            <w:r w:rsidRPr="00EE1F7B">
              <w:rPr>
                <w:bCs/>
                <w:sz w:val="22"/>
              </w:rPr>
              <w:t xml:space="preserve"> normatīv</w:t>
            </w:r>
            <w:r>
              <w:rPr>
                <w:bCs/>
                <w:sz w:val="22"/>
              </w:rPr>
              <w:t>ā</w:t>
            </w:r>
            <w:r w:rsidRPr="00EE1F7B">
              <w:rPr>
                <w:bCs/>
                <w:sz w:val="22"/>
              </w:rPr>
              <w:t xml:space="preserve"> bāz</w:t>
            </w:r>
            <w:r>
              <w:rPr>
                <w:bCs/>
                <w:sz w:val="22"/>
              </w:rPr>
              <w:t>e</w:t>
            </w:r>
            <w:r w:rsidRPr="00EE1F7B">
              <w:rPr>
                <w:bCs/>
                <w:sz w:val="22"/>
              </w:rPr>
              <w:t xml:space="preserve">. </w:t>
            </w:r>
            <w:r>
              <w:rPr>
                <w:bCs/>
                <w:sz w:val="22"/>
              </w:rPr>
              <w:t>Jās</w:t>
            </w:r>
            <w:r w:rsidRPr="00EE1F7B">
              <w:rPr>
                <w:bCs/>
                <w:sz w:val="22"/>
              </w:rPr>
              <w:t>adarbo</w:t>
            </w:r>
            <w:r>
              <w:rPr>
                <w:bCs/>
                <w:sz w:val="22"/>
              </w:rPr>
              <w:t>ja</w:t>
            </w:r>
            <w:r w:rsidRPr="00EE1F7B">
              <w:rPr>
                <w:bCs/>
                <w:sz w:val="22"/>
              </w:rPr>
              <w:t xml:space="preserve">s ar </w:t>
            </w:r>
            <w:r w:rsidRPr="00B801D7">
              <w:rPr>
                <w:bCs/>
                <w:sz w:val="22"/>
              </w:rPr>
              <w:t>uzņēmēju kopienas pārstāvniecības organizācijām, t.sk.</w:t>
            </w:r>
            <w:r>
              <w:rPr>
                <w:bCs/>
                <w:sz w:val="22"/>
              </w:rPr>
              <w:t>,</w:t>
            </w:r>
            <w:r w:rsidRPr="00B801D7">
              <w:rPr>
                <w:bCs/>
                <w:sz w:val="22"/>
              </w:rPr>
              <w:t xml:space="preserve"> </w:t>
            </w:r>
            <w:r w:rsidRPr="00EE1F7B">
              <w:rPr>
                <w:bCs/>
                <w:sz w:val="22"/>
              </w:rPr>
              <w:t>Ādažu uzņēmēju biedrību. Iespēja ar L</w:t>
            </w:r>
            <w:r>
              <w:rPr>
                <w:bCs/>
                <w:sz w:val="22"/>
              </w:rPr>
              <w:t>atvijas investīciju un attīstības aģentūru</w:t>
            </w:r>
            <w:r w:rsidRPr="00EE1F7B">
              <w:rPr>
                <w:bCs/>
                <w:sz w:val="22"/>
              </w:rPr>
              <w:t xml:space="preserve"> starpniecību piesaistīt starptautiskus investorus. </w:t>
            </w:r>
            <w:r>
              <w:rPr>
                <w:bCs/>
                <w:sz w:val="22"/>
              </w:rPr>
              <w:t>Jāi</w:t>
            </w:r>
            <w:r w:rsidRPr="00EE1F7B">
              <w:rPr>
                <w:bCs/>
                <w:sz w:val="22"/>
              </w:rPr>
              <w:t>znomā</w:t>
            </w:r>
            <w:r>
              <w:rPr>
                <w:bCs/>
                <w:sz w:val="22"/>
              </w:rPr>
              <w:t xml:space="preserve"> vai</w:t>
            </w:r>
            <w:r w:rsidRPr="00EE1F7B">
              <w:rPr>
                <w:bCs/>
                <w:sz w:val="22"/>
              </w:rPr>
              <w:t xml:space="preserve"> </w:t>
            </w:r>
            <w:r>
              <w:rPr>
                <w:bCs/>
                <w:sz w:val="22"/>
              </w:rPr>
              <w:t>jām</w:t>
            </w:r>
            <w:r w:rsidRPr="00EE1F7B">
              <w:rPr>
                <w:bCs/>
                <w:sz w:val="22"/>
              </w:rPr>
              <w:t>ai</w:t>
            </w:r>
            <w:r>
              <w:rPr>
                <w:bCs/>
                <w:sz w:val="22"/>
              </w:rPr>
              <w:t>na</w:t>
            </w:r>
            <w:r w:rsidRPr="00EE1F7B">
              <w:rPr>
                <w:bCs/>
                <w:sz w:val="22"/>
              </w:rPr>
              <w:t xml:space="preserve"> </w:t>
            </w:r>
            <w:r>
              <w:rPr>
                <w:bCs/>
                <w:sz w:val="22"/>
              </w:rPr>
              <w:t>p</w:t>
            </w:r>
            <w:r w:rsidRPr="00EE1F7B">
              <w:rPr>
                <w:bCs/>
                <w:sz w:val="22"/>
              </w:rPr>
              <w:t>ašvaldībai piederoš</w:t>
            </w:r>
            <w:r>
              <w:rPr>
                <w:bCs/>
                <w:sz w:val="22"/>
              </w:rPr>
              <w:t>ie</w:t>
            </w:r>
            <w:r w:rsidRPr="00EE1F7B">
              <w:rPr>
                <w:bCs/>
                <w:sz w:val="22"/>
              </w:rPr>
              <w:t xml:space="preserve"> īpašum</w:t>
            </w:r>
            <w:r>
              <w:rPr>
                <w:bCs/>
                <w:sz w:val="22"/>
              </w:rPr>
              <w:t>i</w:t>
            </w:r>
            <w:r w:rsidRPr="00EE1F7B">
              <w:rPr>
                <w:bCs/>
                <w:sz w:val="22"/>
              </w:rPr>
              <w:t xml:space="preserve">. </w:t>
            </w:r>
            <w:r w:rsidRPr="00EE1F7B">
              <w:rPr>
                <w:sz w:val="22"/>
              </w:rPr>
              <w:t>Ģeogrāfiskais novietojums un novada straujā attīstība varētu palielināt privātā sektora interes</w:t>
            </w:r>
            <w:r>
              <w:rPr>
                <w:sz w:val="22"/>
              </w:rPr>
              <w:t>i</w:t>
            </w:r>
            <w:r w:rsidRPr="00EE1F7B">
              <w:rPr>
                <w:sz w:val="22"/>
              </w:rPr>
              <w:t xml:space="preserve"> investīciju ieguldīšanai sporta infrastruktūras (sporta haļļu, jauna peldbaseina utt.) būvniecībā un sporta nozares attīstībā. </w:t>
            </w:r>
            <w:r>
              <w:rPr>
                <w:sz w:val="22"/>
              </w:rPr>
              <w:t>Jāi</w:t>
            </w:r>
            <w:r w:rsidRPr="00EE1F7B">
              <w:rPr>
                <w:sz w:val="22"/>
              </w:rPr>
              <w:t>zstrādā priekšnosacījum</w:t>
            </w:r>
            <w:r>
              <w:rPr>
                <w:sz w:val="22"/>
              </w:rPr>
              <w:t>i</w:t>
            </w:r>
            <w:r w:rsidRPr="00EE1F7B">
              <w:rPr>
                <w:sz w:val="22"/>
              </w:rPr>
              <w:t xml:space="preserve"> jaunu, īpaši intelektuālā darba</w:t>
            </w:r>
            <w:r>
              <w:rPr>
                <w:sz w:val="22"/>
              </w:rPr>
              <w:t>,</w:t>
            </w:r>
            <w:r w:rsidRPr="00EE1F7B">
              <w:rPr>
                <w:sz w:val="22"/>
              </w:rPr>
              <w:t xml:space="preserve"> uzņēmumu vēlmei uzsākt / attīstīt savu darbību Ādažu novadā.</w:t>
            </w:r>
          </w:p>
        </w:tc>
      </w:tr>
      <w:tr w:rsidR="00F922C7" w:rsidRPr="00EE1F7B" w14:paraId="762A6354" w14:textId="77777777" w:rsidTr="00494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tcPr>
          <w:p w14:paraId="38113EAB" w14:textId="77777777" w:rsidR="00F922C7" w:rsidRPr="00EE1F7B" w:rsidRDefault="00F922C7" w:rsidP="004940A2">
            <w:pPr>
              <w:spacing w:before="60" w:after="60"/>
              <w:jc w:val="center"/>
              <w:rPr>
                <w:sz w:val="22"/>
              </w:rPr>
            </w:pPr>
            <w:r>
              <w:rPr>
                <w:sz w:val="22"/>
              </w:rPr>
              <w:t>3</w:t>
            </w:r>
          </w:p>
        </w:tc>
        <w:tc>
          <w:tcPr>
            <w:tcW w:w="2313" w:type="dxa"/>
          </w:tcPr>
          <w:p w14:paraId="089E08CE"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b/>
                <w:bCs/>
                <w:sz w:val="22"/>
              </w:rPr>
            </w:pPr>
            <w:r w:rsidRPr="00EE1F7B">
              <w:rPr>
                <w:b/>
                <w:bCs/>
                <w:sz w:val="22"/>
              </w:rPr>
              <w:t>Attīstīt tūrisma nozari</w:t>
            </w:r>
          </w:p>
        </w:tc>
        <w:tc>
          <w:tcPr>
            <w:tcW w:w="5670" w:type="dxa"/>
          </w:tcPr>
          <w:p w14:paraId="31C482C8"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sz w:val="22"/>
              </w:rPr>
            </w:pPr>
            <w:r w:rsidRPr="00EE1F7B">
              <w:rPr>
                <w:sz w:val="22"/>
              </w:rPr>
              <w:t>Šobrīd tūrisms novadā nav īpaši attīstīts (nav daudz ēstuv</w:t>
            </w:r>
            <w:r>
              <w:rPr>
                <w:sz w:val="22"/>
              </w:rPr>
              <w:t>ju</w:t>
            </w:r>
            <w:r w:rsidRPr="00EE1F7B">
              <w:rPr>
                <w:sz w:val="22"/>
              </w:rPr>
              <w:t>, stāvvietas, tualetes u.c. pie apskates objektiem</w:t>
            </w:r>
            <w:r>
              <w:rPr>
                <w:sz w:val="22"/>
              </w:rPr>
              <w:t xml:space="preserve"> visā novadā</w:t>
            </w:r>
            <w:r w:rsidRPr="00EE1F7B">
              <w:rPr>
                <w:sz w:val="22"/>
              </w:rPr>
              <w:t>). Novada teritorijā ir daudz dabas vērtību, kuras neredz ne tikai apmeklētāji no citām pašvaldībām, bet arī vietējie iedzīvotāji. Publisko ūdeņu daudzums, to dažādība un lielās platības, gara piekrastes josla</w:t>
            </w:r>
            <w:r>
              <w:rPr>
                <w:sz w:val="22"/>
              </w:rPr>
              <w:t>,</w:t>
            </w:r>
            <w:r w:rsidRPr="00EE1F7B">
              <w:rPr>
                <w:sz w:val="22"/>
              </w:rPr>
              <w:t xml:space="preserve"> </w:t>
            </w:r>
            <w:r>
              <w:rPr>
                <w:sz w:val="22"/>
              </w:rPr>
              <w:t>n</w:t>
            </w:r>
            <w:r w:rsidRPr="00EE1F7B">
              <w:rPr>
                <w:sz w:val="22"/>
              </w:rPr>
              <w:t xml:space="preserve">ovada ģeogrāfiskā atrašanās vieta, tuvums Rīgai rada priekšrocības attīstīt tūrismu. Novadā ir kultūrvēsturiskā mantojuma tradīcijas. Novadā ir labs ceļu tīkls un </w:t>
            </w:r>
            <w:r>
              <w:rPr>
                <w:sz w:val="22"/>
              </w:rPr>
              <w:t xml:space="preserve">samērā </w:t>
            </w:r>
            <w:r w:rsidRPr="00EE1F7B">
              <w:rPr>
                <w:sz w:val="22"/>
              </w:rPr>
              <w:t>laba transporta infrastruktūra virzienā uz Rīgu un Saulkrastiem. Iespēja kombinēt dažādus pārvietošanās veidus. Novadā ir lidlauks. Priekšnoteikumi Zilā karoga pludmales izveidei</w:t>
            </w:r>
            <w:r>
              <w:rPr>
                <w:sz w:val="22"/>
              </w:rPr>
              <w:t>.</w:t>
            </w:r>
          </w:p>
        </w:tc>
        <w:tc>
          <w:tcPr>
            <w:tcW w:w="5811" w:type="dxa"/>
          </w:tcPr>
          <w:p w14:paraId="5AD9F21F"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sz w:val="22"/>
              </w:rPr>
            </w:pPr>
            <w:r>
              <w:rPr>
                <w:sz w:val="22"/>
              </w:rPr>
              <w:t>Jās</w:t>
            </w:r>
            <w:r w:rsidRPr="00EE1F7B">
              <w:rPr>
                <w:sz w:val="22"/>
              </w:rPr>
              <w:t>ekmē tūrisma jomas attīstīb</w:t>
            </w:r>
            <w:r>
              <w:rPr>
                <w:sz w:val="22"/>
              </w:rPr>
              <w:t>a</w:t>
            </w:r>
            <w:r w:rsidRPr="00EE1F7B">
              <w:rPr>
                <w:sz w:val="22"/>
              </w:rPr>
              <w:t xml:space="preserve">, </w:t>
            </w:r>
            <w:r>
              <w:rPr>
                <w:sz w:val="22"/>
              </w:rPr>
              <w:t>jā</w:t>
            </w:r>
            <w:r w:rsidRPr="00EE1F7B">
              <w:rPr>
                <w:sz w:val="22"/>
              </w:rPr>
              <w:t>popularizē novada teritorijā esoš</w:t>
            </w:r>
            <w:r>
              <w:rPr>
                <w:sz w:val="22"/>
              </w:rPr>
              <w:t>ie</w:t>
            </w:r>
            <w:r w:rsidRPr="00EE1F7B">
              <w:rPr>
                <w:sz w:val="22"/>
              </w:rPr>
              <w:t xml:space="preserve"> dabas, aktīvās atpūtas u.c. objekt</w:t>
            </w:r>
            <w:r>
              <w:rPr>
                <w:sz w:val="22"/>
              </w:rPr>
              <w:t>i</w:t>
            </w:r>
            <w:r w:rsidRPr="00EE1F7B">
              <w:rPr>
                <w:sz w:val="22"/>
              </w:rPr>
              <w:t xml:space="preserve">. </w:t>
            </w:r>
            <w:r>
              <w:rPr>
                <w:sz w:val="22"/>
              </w:rPr>
              <w:t>Jāa</w:t>
            </w:r>
            <w:r w:rsidRPr="00EE1F7B">
              <w:rPr>
                <w:sz w:val="22"/>
              </w:rPr>
              <w:t>ttīst</w:t>
            </w:r>
            <w:r>
              <w:rPr>
                <w:sz w:val="22"/>
              </w:rPr>
              <w:t>a</w:t>
            </w:r>
            <w:r w:rsidRPr="00EE1F7B">
              <w:rPr>
                <w:sz w:val="22"/>
              </w:rPr>
              <w:t xml:space="preserve"> piekļuv</w:t>
            </w:r>
            <w:r>
              <w:rPr>
                <w:sz w:val="22"/>
              </w:rPr>
              <w:t>e</w:t>
            </w:r>
            <w:r w:rsidRPr="00EE1F7B">
              <w:rPr>
                <w:sz w:val="22"/>
              </w:rPr>
              <w:t xml:space="preserve"> publiskiem ūdeņiem. </w:t>
            </w:r>
            <w:r>
              <w:rPr>
                <w:sz w:val="22"/>
              </w:rPr>
              <w:t>Jās</w:t>
            </w:r>
            <w:r w:rsidRPr="00EE1F7B">
              <w:rPr>
                <w:sz w:val="22"/>
              </w:rPr>
              <w:t>ekmē apkalpojošo pakalpojumu (stāvvietas, gidu pakalpojumi, servisi u.tml.) nodrošināšan</w:t>
            </w:r>
            <w:r>
              <w:rPr>
                <w:sz w:val="22"/>
              </w:rPr>
              <w:t>a</w:t>
            </w:r>
            <w:r w:rsidRPr="00EE1F7B">
              <w:rPr>
                <w:sz w:val="22"/>
              </w:rPr>
              <w:t xml:space="preserve"> pie apskates objektiem. </w:t>
            </w:r>
            <w:r>
              <w:rPr>
                <w:sz w:val="22"/>
              </w:rPr>
              <w:t>Jāl</w:t>
            </w:r>
            <w:r w:rsidRPr="00EE1F7B">
              <w:rPr>
                <w:sz w:val="22"/>
              </w:rPr>
              <w:t>abiekārto esoš</w:t>
            </w:r>
            <w:r>
              <w:rPr>
                <w:sz w:val="22"/>
              </w:rPr>
              <w:t>ie</w:t>
            </w:r>
            <w:r w:rsidRPr="00EE1F7B">
              <w:rPr>
                <w:sz w:val="22"/>
              </w:rPr>
              <w:t xml:space="preserve"> apskates objekt</w:t>
            </w:r>
            <w:r>
              <w:rPr>
                <w:sz w:val="22"/>
              </w:rPr>
              <w:t>i</w:t>
            </w:r>
            <w:r w:rsidRPr="00EE1F7B">
              <w:rPr>
                <w:sz w:val="22"/>
              </w:rPr>
              <w:t xml:space="preserve">. </w:t>
            </w:r>
            <w:r>
              <w:rPr>
                <w:sz w:val="22"/>
              </w:rPr>
              <w:t>Jāv</w:t>
            </w:r>
            <w:r w:rsidRPr="00EE1F7B">
              <w:rPr>
                <w:sz w:val="22"/>
              </w:rPr>
              <w:t>eicin</w:t>
            </w:r>
            <w:r>
              <w:rPr>
                <w:sz w:val="22"/>
              </w:rPr>
              <w:t>a</w:t>
            </w:r>
            <w:r w:rsidRPr="00EE1F7B">
              <w:rPr>
                <w:sz w:val="22"/>
              </w:rPr>
              <w:t xml:space="preserve"> jaun</w:t>
            </w:r>
            <w:r>
              <w:rPr>
                <w:sz w:val="22"/>
              </w:rPr>
              <w:t>i</w:t>
            </w:r>
            <w:r w:rsidRPr="00EE1F7B">
              <w:rPr>
                <w:sz w:val="22"/>
              </w:rPr>
              <w:t xml:space="preserve"> tūrisma objekt</w:t>
            </w:r>
            <w:r>
              <w:rPr>
                <w:sz w:val="22"/>
              </w:rPr>
              <w:t>i</w:t>
            </w:r>
            <w:r w:rsidRPr="00EE1F7B">
              <w:rPr>
                <w:sz w:val="22"/>
              </w:rPr>
              <w:t xml:space="preserve">, aktīvās atpūtas iespējas. Vairākās vietās novadā </w:t>
            </w:r>
            <w:r>
              <w:rPr>
                <w:sz w:val="22"/>
              </w:rPr>
              <w:t>jā</w:t>
            </w:r>
            <w:r w:rsidRPr="00EE1F7B">
              <w:rPr>
                <w:sz w:val="22"/>
              </w:rPr>
              <w:t>ievi</w:t>
            </w:r>
            <w:r>
              <w:rPr>
                <w:sz w:val="22"/>
              </w:rPr>
              <w:t>eš</w:t>
            </w:r>
            <w:r w:rsidRPr="00EE1F7B">
              <w:rPr>
                <w:sz w:val="22"/>
              </w:rPr>
              <w:t xml:space="preserve"> plūsmas mērītāj</w:t>
            </w:r>
            <w:r>
              <w:rPr>
                <w:sz w:val="22"/>
              </w:rPr>
              <w:t>i</w:t>
            </w:r>
            <w:r w:rsidRPr="00EE1F7B">
              <w:rPr>
                <w:sz w:val="22"/>
              </w:rPr>
              <w:t xml:space="preserve">. </w:t>
            </w:r>
            <w:r>
              <w:rPr>
                <w:sz w:val="22"/>
              </w:rPr>
              <w:t>Jās</w:t>
            </w:r>
            <w:r w:rsidRPr="00EE1F7B">
              <w:rPr>
                <w:sz w:val="22"/>
              </w:rPr>
              <w:t>adarbo</w:t>
            </w:r>
            <w:r>
              <w:rPr>
                <w:sz w:val="22"/>
              </w:rPr>
              <w:t>jas</w:t>
            </w:r>
            <w:r w:rsidRPr="00EE1F7B">
              <w:rPr>
                <w:sz w:val="22"/>
              </w:rPr>
              <w:t xml:space="preserve"> ar apkārtējiem novadiem, veidojot kopīgus tūrisma piedāvājumus. </w:t>
            </w:r>
            <w:r>
              <w:rPr>
                <w:sz w:val="22"/>
              </w:rPr>
              <w:t>Jāa</w:t>
            </w:r>
            <w:r w:rsidRPr="00EE1F7B">
              <w:rPr>
                <w:sz w:val="22"/>
              </w:rPr>
              <w:t>ttīst</w:t>
            </w:r>
            <w:r>
              <w:rPr>
                <w:sz w:val="22"/>
              </w:rPr>
              <w:t>a</w:t>
            </w:r>
            <w:r w:rsidRPr="00EE1F7B">
              <w:rPr>
                <w:sz w:val="22"/>
              </w:rPr>
              <w:t xml:space="preserve"> ūdens tūrism</w:t>
            </w:r>
            <w:r>
              <w:rPr>
                <w:sz w:val="22"/>
              </w:rPr>
              <w:t xml:space="preserve">s, ekotūrisms, kā arī </w:t>
            </w:r>
            <w:r w:rsidRPr="00EE1F7B">
              <w:rPr>
                <w:sz w:val="22"/>
              </w:rPr>
              <w:t>dabas un izziņas tūrism</w:t>
            </w:r>
            <w:r>
              <w:rPr>
                <w:sz w:val="22"/>
              </w:rPr>
              <w:t>s</w:t>
            </w:r>
            <w:r w:rsidRPr="00EE1F7B">
              <w:rPr>
                <w:sz w:val="22"/>
              </w:rPr>
              <w:t xml:space="preserve">. </w:t>
            </w:r>
            <w:r>
              <w:rPr>
                <w:sz w:val="22"/>
              </w:rPr>
              <w:t>Jāa</w:t>
            </w:r>
            <w:r w:rsidRPr="00EE1F7B">
              <w:rPr>
                <w:sz w:val="22"/>
              </w:rPr>
              <w:t>ttīst</w:t>
            </w:r>
            <w:r>
              <w:rPr>
                <w:sz w:val="22"/>
              </w:rPr>
              <w:t>a</w:t>
            </w:r>
            <w:r w:rsidRPr="00EE1F7B">
              <w:rPr>
                <w:sz w:val="22"/>
              </w:rPr>
              <w:t xml:space="preserve"> </w:t>
            </w:r>
            <w:r>
              <w:rPr>
                <w:sz w:val="22"/>
              </w:rPr>
              <w:t>Gaujas upes aizsarg</w:t>
            </w:r>
            <w:r w:rsidRPr="00EE1F7B">
              <w:rPr>
                <w:sz w:val="22"/>
              </w:rPr>
              <w:t>damb</w:t>
            </w:r>
            <w:r>
              <w:rPr>
                <w:sz w:val="22"/>
              </w:rPr>
              <w:t>ji</w:t>
            </w:r>
            <w:r w:rsidRPr="00EE1F7B">
              <w:rPr>
                <w:sz w:val="22"/>
              </w:rPr>
              <w:t xml:space="preserve"> – objekt</w:t>
            </w:r>
            <w:r>
              <w:rPr>
                <w:sz w:val="22"/>
              </w:rPr>
              <w:t>i</w:t>
            </w:r>
            <w:r w:rsidRPr="00EE1F7B">
              <w:rPr>
                <w:sz w:val="22"/>
              </w:rPr>
              <w:t xml:space="preserve">, kas veicinās </w:t>
            </w:r>
            <w:proofErr w:type="spellStart"/>
            <w:r w:rsidRPr="00EE1F7B">
              <w:rPr>
                <w:sz w:val="22"/>
              </w:rPr>
              <w:t>veloplūsmu</w:t>
            </w:r>
            <w:proofErr w:type="spellEnd"/>
            <w:r w:rsidRPr="00EE1F7B">
              <w:rPr>
                <w:sz w:val="22"/>
              </w:rPr>
              <w:t xml:space="preserve"> starp pagastiem</w:t>
            </w:r>
            <w:r>
              <w:rPr>
                <w:sz w:val="22"/>
              </w:rPr>
              <w:t>,</w:t>
            </w:r>
            <w:r w:rsidRPr="00EE1F7B">
              <w:rPr>
                <w:sz w:val="22"/>
              </w:rPr>
              <w:t xml:space="preserve"> </w:t>
            </w:r>
            <w:r>
              <w:rPr>
                <w:sz w:val="22"/>
              </w:rPr>
              <w:t>a</w:t>
            </w:r>
            <w:r w:rsidRPr="00EE1F7B">
              <w:rPr>
                <w:sz w:val="22"/>
              </w:rPr>
              <w:t>ktīvās atpūtas sporta centr</w:t>
            </w:r>
            <w:r>
              <w:rPr>
                <w:sz w:val="22"/>
              </w:rPr>
              <w:t>u</w:t>
            </w:r>
            <w:r w:rsidRPr="00EE1F7B">
              <w:rPr>
                <w:sz w:val="22"/>
              </w:rPr>
              <w:t xml:space="preserve"> “Zibeņi”. </w:t>
            </w:r>
            <w:r>
              <w:rPr>
                <w:sz w:val="22"/>
              </w:rPr>
              <w:t>Jāv</w:t>
            </w:r>
            <w:r w:rsidRPr="00EE1F7B">
              <w:rPr>
                <w:sz w:val="22"/>
              </w:rPr>
              <w:t>eido kuģošanas ceļ</w:t>
            </w:r>
            <w:r>
              <w:rPr>
                <w:sz w:val="22"/>
              </w:rPr>
              <w:t>i</w:t>
            </w:r>
            <w:r w:rsidRPr="00EE1F7B">
              <w:rPr>
                <w:sz w:val="22"/>
              </w:rPr>
              <w:t xml:space="preserve"> un </w:t>
            </w:r>
            <w:r>
              <w:rPr>
                <w:sz w:val="22"/>
              </w:rPr>
              <w:t>jāa</w:t>
            </w:r>
            <w:r w:rsidRPr="00EE1F7B">
              <w:rPr>
                <w:sz w:val="22"/>
              </w:rPr>
              <w:t>tt</w:t>
            </w:r>
            <w:r>
              <w:rPr>
                <w:sz w:val="22"/>
              </w:rPr>
              <w:t>īsta</w:t>
            </w:r>
            <w:r w:rsidRPr="00EE1F7B">
              <w:rPr>
                <w:sz w:val="22"/>
              </w:rPr>
              <w:t xml:space="preserve"> </w:t>
            </w:r>
            <w:proofErr w:type="spellStart"/>
            <w:r w:rsidRPr="00EE1F7B">
              <w:rPr>
                <w:sz w:val="22"/>
              </w:rPr>
              <w:t>ūdenstūrism</w:t>
            </w:r>
            <w:r>
              <w:rPr>
                <w:sz w:val="22"/>
              </w:rPr>
              <w:t>s</w:t>
            </w:r>
            <w:proofErr w:type="spellEnd"/>
            <w:r w:rsidRPr="00EE1F7B">
              <w:rPr>
                <w:sz w:val="22"/>
              </w:rPr>
              <w:t xml:space="preserve">, veidojot reģionāla līmeņa sadarbību. </w:t>
            </w:r>
            <w:r>
              <w:rPr>
                <w:sz w:val="22"/>
              </w:rPr>
              <w:t>Jāi</w:t>
            </w:r>
            <w:r w:rsidRPr="00EE1F7B">
              <w:rPr>
                <w:sz w:val="22"/>
              </w:rPr>
              <w:t xml:space="preserve">zbūvē laivu nolaišanas vietas. </w:t>
            </w:r>
          </w:p>
        </w:tc>
      </w:tr>
      <w:tr w:rsidR="00F922C7" w:rsidRPr="00EE1F7B" w14:paraId="2E048A7C" w14:textId="77777777" w:rsidTr="004940A2">
        <w:tc>
          <w:tcPr>
            <w:cnfStyle w:val="001000000000" w:firstRow="0" w:lastRow="0" w:firstColumn="1" w:lastColumn="0" w:oddVBand="0" w:evenVBand="0" w:oddHBand="0" w:evenHBand="0" w:firstRowFirstColumn="0" w:firstRowLastColumn="0" w:lastRowFirstColumn="0" w:lastRowLastColumn="0"/>
            <w:tcW w:w="943" w:type="dxa"/>
          </w:tcPr>
          <w:p w14:paraId="53318613" w14:textId="77777777" w:rsidR="00F922C7" w:rsidRPr="00EE1F7B" w:rsidRDefault="00F922C7" w:rsidP="004940A2">
            <w:pPr>
              <w:spacing w:before="60" w:after="60"/>
              <w:jc w:val="center"/>
              <w:rPr>
                <w:sz w:val="22"/>
              </w:rPr>
            </w:pPr>
            <w:r>
              <w:rPr>
                <w:sz w:val="22"/>
              </w:rPr>
              <w:t>4</w:t>
            </w:r>
          </w:p>
        </w:tc>
        <w:tc>
          <w:tcPr>
            <w:tcW w:w="2313" w:type="dxa"/>
          </w:tcPr>
          <w:p w14:paraId="2DF16AC8"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b/>
                <w:bCs/>
                <w:sz w:val="22"/>
              </w:rPr>
            </w:pPr>
            <w:r w:rsidRPr="00EE1F7B">
              <w:rPr>
                <w:b/>
                <w:bCs/>
                <w:sz w:val="22"/>
              </w:rPr>
              <w:t>Piesaistīt finansējumu novadā svarīgu un nepieciešamu projektu īstenošanai</w:t>
            </w:r>
          </w:p>
        </w:tc>
        <w:tc>
          <w:tcPr>
            <w:tcW w:w="5670" w:type="dxa"/>
          </w:tcPr>
          <w:p w14:paraId="219A595E"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sz w:val="22"/>
              </w:rPr>
            </w:pPr>
            <w:r w:rsidRPr="00EE1F7B">
              <w:rPr>
                <w:sz w:val="22"/>
              </w:rPr>
              <w:t>Piesaistot papildus finansējumu, novadā palielinās iespēja uzbūvēt jaunus vai attīstīt esošos objektus dažādās jomās (izglītība, sport</w:t>
            </w:r>
            <w:r>
              <w:rPr>
                <w:sz w:val="22"/>
              </w:rPr>
              <w:t>s</w:t>
            </w:r>
            <w:r w:rsidRPr="00EE1F7B">
              <w:rPr>
                <w:sz w:val="22"/>
              </w:rPr>
              <w:t>, kultūra, ceļi, tūrisms, uzņēmējdarbība u.c.). Īstenojot PPP projektus, tiek sekmēta ekonomiski pamatotu un sabiedrībā nepieciešamu objektu izveide. Pašvaldība, vietējie iedzīvotāji, neval</w:t>
            </w:r>
            <w:r>
              <w:rPr>
                <w:sz w:val="22"/>
              </w:rPr>
              <w:t>s</w:t>
            </w:r>
            <w:r w:rsidRPr="00EE1F7B">
              <w:rPr>
                <w:sz w:val="22"/>
              </w:rPr>
              <w:t xml:space="preserve">tiskās </w:t>
            </w:r>
            <w:r>
              <w:rPr>
                <w:sz w:val="22"/>
              </w:rPr>
              <w:t>o</w:t>
            </w:r>
            <w:r w:rsidRPr="00EE1F7B">
              <w:rPr>
                <w:sz w:val="22"/>
              </w:rPr>
              <w:t>rganizācijas un uzņēmumi līdzdarbojas novada kopējai attīstībai.</w:t>
            </w:r>
          </w:p>
        </w:tc>
        <w:tc>
          <w:tcPr>
            <w:tcW w:w="5811" w:type="dxa"/>
          </w:tcPr>
          <w:p w14:paraId="39633567"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sz w:val="22"/>
              </w:rPr>
            </w:pPr>
            <w:r w:rsidRPr="00EE1F7B">
              <w:rPr>
                <w:sz w:val="22"/>
              </w:rPr>
              <w:t xml:space="preserve">Gan pašvaldībai, gan privātajam sektoram </w:t>
            </w:r>
            <w:r>
              <w:rPr>
                <w:sz w:val="22"/>
              </w:rPr>
              <w:t>jā</w:t>
            </w:r>
            <w:r w:rsidRPr="00EE1F7B">
              <w:rPr>
                <w:sz w:val="22"/>
              </w:rPr>
              <w:t xml:space="preserve">seko līdzi informācijai par iespējām piesaistīt finansējumu dažādu projektu un iniciatīvu īstenošanai dažādās jomās. </w:t>
            </w:r>
            <w:r w:rsidRPr="00B801D7">
              <w:rPr>
                <w:sz w:val="22"/>
              </w:rPr>
              <w:t>Jā</w:t>
            </w:r>
            <w:r>
              <w:rPr>
                <w:sz w:val="22"/>
              </w:rPr>
              <w:t>veicina</w:t>
            </w:r>
            <w:r w:rsidRPr="00B801D7">
              <w:rPr>
                <w:sz w:val="22"/>
              </w:rPr>
              <w:t xml:space="preserve"> </w:t>
            </w:r>
            <w:r>
              <w:rPr>
                <w:sz w:val="22"/>
              </w:rPr>
              <w:t>izpratne</w:t>
            </w:r>
            <w:r w:rsidRPr="00B801D7">
              <w:rPr>
                <w:sz w:val="22"/>
              </w:rPr>
              <w:t xml:space="preserve"> par PPP organizēšanu un īstenošanu</w:t>
            </w:r>
            <w:r>
              <w:rPr>
                <w:sz w:val="22"/>
              </w:rPr>
              <w:t xml:space="preserve">. Jāmeklē iespējas </w:t>
            </w:r>
            <w:r w:rsidRPr="00EE1F7B">
              <w:rPr>
                <w:sz w:val="22"/>
              </w:rPr>
              <w:t>gatavo</w:t>
            </w:r>
            <w:r>
              <w:rPr>
                <w:sz w:val="22"/>
              </w:rPr>
              <w:t>t</w:t>
            </w:r>
            <w:r w:rsidRPr="00EE1F7B">
              <w:rPr>
                <w:sz w:val="22"/>
              </w:rPr>
              <w:t xml:space="preserve"> pieteikum</w:t>
            </w:r>
            <w:r>
              <w:rPr>
                <w:sz w:val="22"/>
              </w:rPr>
              <w:t>us</w:t>
            </w:r>
            <w:r w:rsidRPr="00EE1F7B">
              <w:rPr>
                <w:sz w:val="22"/>
              </w:rPr>
              <w:t xml:space="preserve"> dažādos fondos, programmās. </w:t>
            </w:r>
            <w:r>
              <w:rPr>
                <w:sz w:val="22"/>
              </w:rPr>
              <w:t>Jās</w:t>
            </w:r>
            <w:r w:rsidRPr="00EE1F7B">
              <w:rPr>
                <w:sz w:val="22"/>
              </w:rPr>
              <w:t>ekmē PPP projektu īstenošan</w:t>
            </w:r>
            <w:r>
              <w:rPr>
                <w:sz w:val="22"/>
              </w:rPr>
              <w:t>a</w:t>
            </w:r>
            <w:r w:rsidRPr="00EE1F7B">
              <w:rPr>
                <w:sz w:val="22"/>
              </w:rPr>
              <w:t xml:space="preserve">. </w:t>
            </w:r>
            <w:r>
              <w:rPr>
                <w:sz w:val="22"/>
              </w:rPr>
              <w:t>Jās</w:t>
            </w:r>
            <w:r w:rsidRPr="00EE1F7B">
              <w:rPr>
                <w:sz w:val="22"/>
              </w:rPr>
              <w:t>ekmē vietējās rīcības grupas darbīb</w:t>
            </w:r>
            <w:r>
              <w:rPr>
                <w:sz w:val="22"/>
              </w:rPr>
              <w:t>a</w:t>
            </w:r>
            <w:r w:rsidRPr="00EE1F7B">
              <w:rPr>
                <w:sz w:val="22"/>
              </w:rPr>
              <w:t xml:space="preserve"> novadā.</w:t>
            </w:r>
          </w:p>
        </w:tc>
      </w:tr>
      <w:tr w:rsidR="00F922C7" w:rsidRPr="00EE1F7B" w14:paraId="612734D3" w14:textId="77777777" w:rsidTr="00494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tcPr>
          <w:p w14:paraId="7F417742" w14:textId="77777777" w:rsidR="00F922C7" w:rsidRPr="00EE1F7B" w:rsidRDefault="00F922C7" w:rsidP="004940A2">
            <w:pPr>
              <w:spacing w:before="60" w:after="60"/>
              <w:jc w:val="center"/>
              <w:rPr>
                <w:sz w:val="22"/>
              </w:rPr>
            </w:pPr>
            <w:r>
              <w:rPr>
                <w:sz w:val="22"/>
              </w:rPr>
              <w:t>5</w:t>
            </w:r>
          </w:p>
        </w:tc>
        <w:tc>
          <w:tcPr>
            <w:tcW w:w="2313" w:type="dxa"/>
          </w:tcPr>
          <w:p w14:paraId="0D89125F"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b/>
                <w:bCs/>
                <w:sz w:val="22"/>
              </w:rPr>
            </w:pPr>
            <w:r w:rsidRPr="00EE1F7B">
              <w:rPr>
                <w:b/>
                <w:bCs/>
                <w:sz w:val="22"/>
              </w:rPr>
              <w:t>Sadarboties ar citām iestādēm, organizācijām, uzņēmumiem</w:t>
            </w:r>
          </w:p>
        </w:tc>
        <w:tc>
          <w:tcPr>
            <w:tcW w:w="5670" w:type="dxa"/>
          </w:tcPr>
          <w:p w14:paraId="5E926F7F"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sz w:val="22"/>
              </w:rPr>
            </w:pPr>
            <w:r w:rsidRPr="00EE1F7B">
              <w:rPr>
                <w:sz w:val="22"/>
              </w:rPr>
              <w:t>Vairākus sabiedrībā svarīgus un nepi</w:t>
            </w:r>
            <w:r>
              <w:rPr>
                <w:sz w:val="22"/>
              </w:rPr>
              <w:t>e</w:t>
            </w:r>
            <w:r w:rsidRPr="00EE1F7B">
              <w:rPr>
                <w:sz w:val="22"/>
              </w:rPr>
              <w:t xml:space="preserve">ciešamus pasākumus var īstenot tikai sadarbojoties ar citiem – citām pašvaldībām, iestādēm, uzņēmumiem u.c. Atsevišķu pasākumu īstenošana bez sadarbības ar citām personām nebūtu iespējama juridisku, tehnisku, finansiālu u.c. apsvērumu dēļ. Sadarbojoties ar citām iestādēm, organizācijām un personām, pašvaldība var īstenot vairākus nepieciešamus projektus – risināt ceļa infrastruktūras problēmas; izbūvēt / attīstīt sporta infrastruktūru; mazināt rindu uz vietām pašvaldības PII; sekmēt inovācijas un izglītības jomu; attīstīt plašāka mēroga tūrisma maršrutus; sekmēt uzņēmējdarbību; attīstīt </w:t>
            </w:r>
            <w:r>
              <w:rPr>
                <w:sz w:val="22"/>
              </w:rPr>
              <w:t>“</w:t>
            </w:r>
            <w:r w:rsidRPr="00EE1F7B">
              <w:rPr>
                <w:sz w:val="22"/>
              </w:rPr>
              <w:t xml:space="preserve">Park &amp; </w:t>
            </w:r>
            <w:proofErr w:type="spellStart"/>
            <w:r w:rsidRPr="00EE1F7B">
              <w:rPr>
                <w:sz w:val="22"/>
              </w:rPr>
              <w:t>Ride</w:t>
            </w:r>
            <w:proofErr w:type="spellEnd"/>
            <w:r>
              <w:rPr>
                <w:sz w:val="22"/>
              </w:rPr>
              <w:t>”</w:t>
            </w:r>
            <w:r w:rsidRPr="00EE1F7B">
              <w:rPr>
                <w:sz w:val="22"/>
              </w:rPr>
              <w:t xml:space="preserve"> u.tml.</w:t>
            </w:r>
          </w:p>
        </w:tc>
        <w:tc>
          <w:tcPr>
            <w:tcW w:w="5811" w:type="dxa"/>
          </w:tcPr>
          <w:p w14:paraId="32CC42B0"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sz w:val="22"/>
              </w:rPr>
            </w:pPr>
            <w:r>
              <w:rPr>
                <w:sz w:val="22"/>
              </w:rPr>
              <w:t>Jāsekmē sadarbība ar citām organizācijām, iestādēm un uzņēmumiem dažādās jomās. Jāa</w:t>
            </w:r>
            <w:r w:rsidRPr="00EE1F7B">
              <w:rPr>
                <w:sz w:val="22"/>
              </w:rPr>
              <w:t>ttīst</w:t>
            </w:r>
            <w:r>
              <w:rPr>
                <w:sz w:val="22"/>
              </w:rPr>
              <w:t>a</w:t>
            </w:r>
            <w:r w:rsidRPr="00EE1F7B">
              <w:rPr>
                <w:sz w:val="22"/>
              </w:rPr>
              <w:t xml:space="preserve"> NVO darbīb</w:t>
            </w:r>
            <w:r>
              <w:rPr>
                <w:sz w:val="22"/>
              </w:rPr>
              <w:t>a</w:t>
            </w:r>
            <w:r w:rsidRPr="00EE1F7B">
              <w:rPr>
                <w:sz w:val="22"/>
              </w:rPr>
              <w:t xml:space="preserve"> veselīga dzīvesveida un ģimenes vērtību popularizēšanā un pašvaldības politikas veidošanā bērnu un ģimenes jomā. </w:t>
            </w:r>
            <w:r>
              <w:rPr>
                <w:sz w:val="22"/>
              </w:rPr>
              <w:t>Jāv</w:t>
            </w:r>
            <w:r w:rsidRPr="00EE1F7B">
              <w:rPr>
                <w:sz w:val="22"/>
              </w:rPr>
              <w:t>eicin</w:t>
            </w:r>
            <w:r>
              <w:rPr>
                <w:sz w:val="22"/>
              </w:rPr>
              <w:t>a</w:t>
            </w:r>
            <w:r w:rsidRPr="00EE1F7B">
              <w:rPr>
                <w:sz w:val="22"/>
              </w:rPr>
              <w:t xml:space="preserve"> savstarpēj</w:t>
            </w:r>
            <w:r>
              <w:rPr>
                <w:sz w:val="22"/>
              </w:rPr>
              <w:t>ais</w:t>
            </w:r>
            <w:r w:rsidRPr="00EE1F7B">
              <w:rPr>
                <w:sz w:val="22"/>
              </w:rPr>
              <w:t xml:space="preserve"> dialog</w:t>
            </w:r>
            <w:r>
              <w:rPr>
                <w:sz w:val="22"/>
              </w:rPr>
              <w:t>s</w:t>
            </w:r>
            <w:r w:rsidRPr="00EE1F7B">
              <w:rPr>
                <w:sz w:val="22"/>
              </w:rPr>
              <w:t>, kopīgas aktivitātes, pieredzes apmaiņ</w:t>
            </w:r>
            <w:r>
              <w:rPr>
                <w:sz w:val="22"/>
              </w:rPr>
              <w:t>u</w:t>
            </w:r>
            <w:r w:rsidRPr="00EE1F7B">
              <w:rPr>
                <w:sz w:val="22"/>
              </w:rPr>
              <w:t>.</w:t>
            </w:r>
            <w:r>
              <w:rPr>
                <w:sz w:val="22"/>
              </w:rPr>
              <w:t xml:space="preserve"> Jāīsteno PPP projekti.</w:t>
            </w:r>
          </w:p>
        </w:tc>
      </w:tr>
    </w:tbl>
    <w:p w14:paraId="38226928" w14:textId="6E0FEEF9" w:rsidR="00F922C7" w:rsidRDefault="00F922C7" w:rsidP="00F922C7">
      <w:pPr>
        <w:pStyle w:val="Caption"/>
        <w:jc w:val="right"/>
        <w:rPr>
          <w:sz w:val="24"/>
        </w:rPr>
      </w:pPr>
      <w:r>
        <w:t xml:space="preserve">Tabula </w:t>
      </w:r>
      <w:r>
        <w:fldChar w:fldCharType="begin"/>
      </w:r>
      <w:r>
        <w:instrText xml:space="preserve"> SEQ Tabula \* ARABIC </w:instrText>
      </w:r>
      <w:r>
        <w:fldChar w:fldCharType="separate"/>
      </w:r>
      <w:r w:rsidR="008B5009">
        <w:rPr>
          <w:noProof/>
        </w:rPr>
        <w:t>12</w:t>
      </w:r>
      <w:r>
        <w:rPr>
          <w:noProof/>
        </w:rPr>
        <w:fldChar w:fldCharType="end"/>
      </w:r>
      <w:r>
        <w:rPr>
          <w:sz w:val="24"/>
        </w:rPr>
        <w:t xml:space="preserve"> Ādažu novadā draudi</w:t>
      </w:r>
    </w:p>
    <w:tbl>
      <w:tblPr>
        <w:tblStyle w:val="ListTable3-Accent6"/>
        <w:tblW w:w="14737" w:type="dxa"/>
        <w:tblLook w:val="04A0" w:firstRow="1" w:lastRow="0" w:firstColumn="1" w:lastColumn="0" w:noHBand="0" w:noVBand="1"/>
      </w:tblPr>
      <w:tblGrid>
        <w:gridCol w:w="943"/>
        <w:gridCol w:w="2596"/>
        <w:gridCol w:w="5670"/>
        <w:gridCol w:w="5528"/>
      </w:tblGrid>
      <w:tr w:rsidR="00F922C7" w:rsidRPr="00AF7B5C" w14:paraId="383E48D8" w14:textId="77777777" w:rsidTr="004940A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43" w:type="dxa"/>
          </w:tcPr>
          <w:p w14:paraId="1B28E997" w14:textId="77777777" w:rsidR="00F922C7" w:rsidRPr="00AF7B5C" w:rsidRDefault="00F922C7" w:rsidP="004940A2">
            <w:pPr>
              <w:spacing w:before="60" w:after="60"/>
              <w:jc w:val="center"/>
              <w:rPr>
                <w:b w:val="0"/>
                <w:bCs w:val="0"/>
                <w:sz w:val="22"/>
              </w:rPr>
            </w:pPr>
            <w:proofErr w:type="spellStart"/>
            <w:r w:rsidRPr="00AF7B5C">
              <w:rPr>
                <w:b w:val="0"/>
                <w:bCs w:val="0"/>
                <w:sz w:val="22"/>
              </w:rPr>
              <w:t>Nr.p.k</w:t>
            </w:r>
            <w:proofErr w:type="spellEnd"/>
            <w:r w:rsidRPr="00AF7B5C">
              <w:rPr>
                <w:b w:val="0"/>
                <w:bCs w:val="0"/>
                <w:sz w:val="22"/>
              </w:rPr>
              <w:t>.</w:t>
            </w:r>
          </w:p>
        </w:tc>
        <w:tc>
          <w:tcPr>
            <w:tcW w:w="2596" w:type="dxa"/>
          </w:tcPr>
          <w:p w14:paraId="0B961954" w14:textId="77777777" w:rsidR="00F922C7" w:rsidRPr="00AF7B5C" w:rsidRDefault="00F922C7" w:rsidP="004940A2">
            <w:pPr>
              <w:spacing w:before="60" w:after="60"/>
              <w:jc w:val="center"/>
              <w:cnfStyle w:val="100000000000" w:firstRow="1" w:lastRow="0" w:firstColumn="0" w:lastColumn="0" w:oddVBand="0" w:evenVBand="0" w:oddHBand="0" w:evenHBand="0" w:firstRowFirstColumn="0" w:firstRowLastColumn="0" w:lastRowFirstColumn="0" w:lastRowLastColumn="0"/>
              <w:rPr>
                <w:b w:val="0"/>
                <w:bCs w:val="0"/>
                <w:sz w:val="22"/>
              </w:rPr>
            </w:pPr>
            <w:r w:rsidRPr="00AF7B5C">
              <w:rPr>
                <w:b w:val="0"/>
                <w:bCs w:val="0"/>
                <w:sz w:val="22"/>
              </w:rPr>
              <w:t>Draudi</w:t>
            </w:r>
          </w:p>
        </w:tc>
        <w:tc>
          <w:tcPr>
            <w:tcW w:w="5670" w:type="dxa"/>
          </w:tcPr>
          <w:p w14:paraId="18566C55" w14:textId="77777777" w:rsidR="00F922C7" w:rsidRPr="00AF7B5C" w:rsidRDefault="00F922C7" w:rsidP="004940A2">
            <w:pPr>
              <w:spacing w:before="60" w:after="60"/>
              <w:jc w:val="center"/>
              <w:cnfStyle w:val="100000000000" w:firstRow="1" w:lastRow="0" w:firstColumn="0" w:lastColumn="0" w:oddVBand="0" w:evenVBand="0" w:oddHBand="0" w:evenHBand="0" w:firstRowFirstColumn="0" w:firstRowLastColumn="0" w:lastRowFirstColumn="0" w:lastRowLastColumn="0"/>
              <w:rPr>
                <w:b w:val="0"/>
                <w:bCs w:val="0"/>
                <w:sz w:val="22"/>
              </w:rPr>
            </w:pPr>
            <w:r w:rsidRPr="00AF7B5C">
              <w:rPr>
                <w:b w:val="0"/>
                <w:bCs w:val="0"/>
                <w:sz w:val="22"/>
              </w:rPr>
              <w:t>Ko tas nozīmē?</w:t>
            </w:r>
          </w:p>
        </w:tc>
        <w:tc>
          <w:tcPr>
            <w:tcW w:w="5528" w:type="dxa"/>
          </w:tcPr>
          <w:p w14:paraId="4686B0ED" w14:textId="77777777" w:rsidR="00F922C7" w:rsidRPr="00AF7B5C" w:rsidRDefault="00F922C7" w:rsidP="004940A2">
            <w:pPr>
              <w:spacing w:before="60" w:after="60"/>
              <w:jc w:val="center"/>
              <w:cnfStyle w:val="100000000000" w:firstRow="1" w:lastRow="0" w:firstColumn="0" w:lastColumn="0" w:oddVBand="0" w:evenVBand="0" w:oddHBand="0" w:evenHBand="0" w:firstRowFirstColumn="0" w:firstRowLastColumn="0" w:lastRowFirstColumn="0" w:lastRowLastColumn="0"/>
              <w:rPr>
                <w:b w:val="0"/>
                <w:bCs w:val="0"/>
                <w:sz w:val="22"/>
              </w:rPr>
            </w:pPr>
            <w:r w:rsidRPr="00AF7B5C">
              <w:rPr>
                <w:b w:val="0"/>
                <w:bCs w:val="0"/>
                <w:sz w:val="22"/>
              </w:rPr>
              <w:t>Secinājumi</w:t>
            </w:r>
          </w:p>
        </w:tc>
      </w:tr>
      <w:tr w:rsidR="00F922C7" w:rsidRPr="00EE1F7B" w14:paraId="5E3C968D" w14:textId="77777777" w:rsidTr="00494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tcPr>
          <w:p w14:paraId="487D4AA7" w14:textId="77777777" w:rsidR="00F922C7" w:rsidRPr="00EE1F7B" w:rsidRDefault="00F922C7" w:rsidP="004940A2">
            <w:pPr>
              <w:spacing w:before="60" w:after="60"/>
              <w:jc w:val="center"/>
              <w:rPr>
                <w:color w:val="000000" w:themeColor="text1"/>
                <w:sz w:val="22"/>
              </w:rPr>
            </w:pPr>
            <w:r>
              <w:rPr>
                <w:color w:val="000000" w:themeColor="text1"/>
                <w:sz w:val="22"/>
              </w:rPr>
              <w:t>1</w:t>
            </w:r>
          </w:p>
        </w:tc>
        <w:tc>
          <w:tcPr>
            <w:tcW w:w="2596" w:type="dxa"/>
          </w:tcPr>
          <w:p w14:paraId="09A5CDC0"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b/>
                <w:bCs/>
                <w:color w:val="000000" w:themeColor="text1"/>
                <w:sz w:val="22"/>
              </w:rPr>
            </w:pPr>
            <w:r w:rsidRPr="00EE1F7B">
              <w:rPr>
                <w:b/>
                <w:bCs/>
                <w:color w:val="000000" w:themeColor="text1"/>
                <w:sz w:val="22"/>
              </w:rPr>
              <w:t>Nekontrolējams iedzīvotāju skaita pieaugums</w:t>
            </w:r>
          </w:p>
        </w:tc>
        <w:tc>
          <w:tcPr>
            <w:tcW w:w="5670" w:type="dxa"/>
          </w:tcPr>
          <w:p w14:paraId="38D2F380"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EE1F7B">
              <w:rPr>
                <w:color w:val="000000" w:themeColor="text1"/>
                <w:sz w:val="22"/>
              </w:rPr>
              <w:t xml:space="preserve">Ādažu novads atbalsta jaunu iedzīvotāju, ģimeņu ienākšanu Ādažu novadā. Pašvaldība rūpējas, lai iedzīvotājiem tiktu nodrošināti nepieciešamie pakalpojumi un infrastruktūra – atbilstošā daudzumā un kvalitātē. Iedzīvotāju skaitam būtiski pieaugot, esošā infrastruktūra visiem nepietiek, daļa iedzīvotāju nesaņem gaidītos pakalpojumus. </w:t>
            </w:r>
            <w:r w:rsidRPr="00B801D7">
              <w:rPr>
                <w:color w:val="000000" w:themeColor="text1"/>
                <w:sz w:val="22"/>
              </w:rPr>
              <w:t xml:space="preserve">Pastāv risks ielu troksnim pieaugt tādā mērā, ka tas sāk būtiski traucēt vai apdraudēt apkārt dzīvojošos iedzīvotājus, </w:t>
            </w:r>
            <w:proofErr w:type="spellStart"/>
            <w:r w:rsidRPr="00B801D7">
              <w:rPr>
                <w:color w:val="000000" w:themeColor="text1"/>
                <w:sz w:val="22"/>
              </w:rPr>
              <w:t>apdzīvojuma</w:t>
            </w:r>
            <w:proofErr w:type="spellEnd"/>
            <w:r w:rsidRPr="00B801D7">
              <w:rPr>
                <w:color w:val="000000" w:themeColor="text1"/>
                <w:sz w:val="22"/>
              </w:rPr>
              <w:t xml:space="preserve"> un intensīvas transporta plūsmas dēļ</w:t>
            </w:r>
            <w:r w:rsidRPr="00EE1F7B">
              <w:rPr>
                <w:color w:val="000000" w:themeColor="text1"/>
                <w:sz w:val="22"/>
              </w:rPr>
              <w:t xml:space="preserve">. </w:t>
            </w:r>
          </w:p>
        </w:tc>
        <w:tc>
          <w:tcPr>
            <w:tcW w:w="5528" w:type="dxa"/>
          </w:tcPr>
          <w:p w14:paraId="0FD44A8C"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EE1F7B">
              <w:rPr>
                <w:color w:val="000000" w:themeColor="text1"/>
                <w:sz w:val="22"/>
              </w:rPr>
              <w:t xml:space="preserve">Nepieciešams meklēt risinājumus jaunu izglītības, sporta, kultūras, ceļu u.c. infrastruktūras izveidē. </w:t>
            </w:r>
            <w:r>
              <w:rPr>
                <w:color w:val="000000" w:themeColor="text1"/>
                <w:sz w:val="22"/>
              </w:rPr>
              <w:t>Jāa</w:t>
            </w:r>
            <w:r w:rsidRPr="00EE1F7B">
              <w:rPr>
                <w:color w:val="000000" w:themeColor="text1"/>
                <w:sz w:val="22"/>
              </w:rPr>
              <w:t>ttīst</w:t>
            </w:r>
            <w:r>
              <w:rPr>
                <w:color w:val="000000" w:themeColor="text1"/>
                <w:sz w:val="22"/>
              </w:rPr>
              <w:t>a</w:t>
            </w:r>
            <w:r w:rsidRPr="00EE1F7B">
              <w:rPr>
                <w:color w:val="000000" w:themeColor="text1"/>
                <w:sz w:val="22"/>
              </w:rPr>
              <w:t xml:space="preserve"> vairāk teritorijas, kur iedzīvotāji var pavadīt savu brīvo laiku, aktīvi atpūsties, sportot.</w:t>
            </w:r>
          </w:p>
        </w:tc>
      </w:tr>
      <w:tr w:rsidR="00F922C7" w:rsidRPr="00EE1F7B" w14:paraId="7F086DDA" w14:textId="77777777" w:rsidTr="004940A2">
        <w:tc>
          <w:tcPr>
            <w:cnfStyle w:val="001000000000" w:firstRow="0" w:lastRow="0" w:firstColumn="1" w:lastColumn="0" w:oddVBand="0" w:evenVBand="0" w:oddHBand="0" w:evenHBand="0" w:firstRowFirstColumn="0" w:firstRowLastColumn="0" w:lastRowFirstColumn="0" w:lastRowLastColumn="0"/>
            <w:tcW w:w="943" w:type="dxa"/>
          </w:tcPr>
          <w:p w14:paraId="55689A2E" w14:textId="77777777" w:rsidR="00F922C7" w:rsidRPr="00EE1F7B" w:rsidRDefault="00F922C7" w:rsidP="004940A2">
            <w:pPr>
              <w:spacing w:before="60" w:after="60"/>
              <w:jc w:val="center"/>
              <w:rPr>
                <w:color w:val="000000" w:themeColor="text1"/>
                <w:sz w:val="22"/>
              </w:rPr>
            </w:pPr>
            <w:r>
              <w:rPr>
                <w:color w:val="000000" w:themeColor="text1"/>
                <w:sz w:val="22"/>
              </w:rPr>
              <w:t>2</w:t>
            </w:r>
          </w:p>
        </w:tc>
        <w:tc>
          <w:tcPr>
            <w:tcW w:w="2596" w:type="dxa"/>
          </w:tcPr>
          <w:p w14:paraId="28EFB353"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b/>
                <w:bCs/>
                <w:color w:val="000000" w:themeColor="text1"/>
                <w:sz w:val="22"/>
              </w:rPr>
            </w:pPr>
            <w:r w:rsidRPr="00EE1F7B">
              <w:rPr>
                <w:b/>
                <w:bCs/>
                <w:color w:val="000000" w:themeColor="text1"/>
                <w:sz w:val="22"/>
              </w:rPr>
              <w:t>Haotiska apbūve</w:t>
            </w:r>
          </w:p>
        </w:tc>
        <w:tc>
          <w:tcPr>
            <w:tcW w:w="5670" w:type="dxa"/>
          </w:tcPr>
          <w:p w14:paraId="0EBF3E1D"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EE1F7B">
              <w:rPr>
                <w:color w:val="000000" w:themeColor="text1"/>
                <w:sz w:val="22"/>
              </w:rPr>
              <w:t xml:space="preserve">Iedzīvotājiem, iegādājoties nekustamo īpašumu Ādažu novadā, ir iespēja būvēt tādas būves, kādas viņi vēlas (protams, ņemot vērā būvniecībai noteiktos ierobežojumus). Līdzšinējā apbūve daudzās vietās neparedz atbilstošu infrastruktūru (kanalizācija, ceļu infrastruktūra, rekreācijas teritorijas, piekļuve sabiedriskajam transportam u.tml.). </w:t>
            </w:r>
            <w:r w:rsidRPr="00EE1F7B">
              <w:rPr>
                <w:sz w:val="22"/>
              </w:rPr>
              <w:t>Novadā ir ilgtspējīga, dabai draudzīga, dzīvošanai ērta un saimnieciskai darbībai ekonomiski pamatota ainava.</w:t>
            </w:r>
            <w:r w:rsidRPr="00EE1F7B">
              <w:rPr>
                <w:color w:val="000000" w:themeColor="text1"/>
                <w:sz w:val="22"/>
              </w:rPr>
              <w:t xml:space="preserve"> Attīstoties apbūvei ārpus blīvi apdzīvotajām teritorijām, mazinās vietējās ainavas pievilcība. </w:t>
            </w:r>
            <w:r w:rsidRPr="00EE1F7B">
              <w:rPr>
                <w:sz w:val="22"/>
              </w:rPr>
              <w:t>Ādažu pagasta teritorija ir intensīvi izmantota.</w:t>
            </w:r>
          </w:p>
        </w:tc>
        <w:tc>
          <w:tcPr>
            <w:tcW w:w="5528" w:type="dxa"/>
          </w:tcPr>
          <w:p w14:paraId="59BE9289"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2"/>
              </w:rPr>
            </w:pPr>
            <w:r>
              <w:rPr>
                <w:color w:val="000000" w:themeColor="text1"/>
                <w:sz w:val="22"/>
              </w:rPr>
              <w:t>Jāiz</w:t>
            </w:r>
            <w:r w:rsidRPr="00EE1F7B">
              <w:rPr>
                <w:color w:val="000000" w:themeColor="text1"/>
                <w:sz w:val="22"/>
              </w:rPr>
              <w:t xml:space="preserve">strādā jauni apbūves noteikumi, mazinot jaunu apbūvi ārpus blīvi apdzīvotām vietām. </w:t>
            </w:r>
            <w:r>
              <w:rPr>
                <w:color w:val="000000" w:themeColor="text1"/>
                <w:sz w:val="22"/>
              </w:rPr>
              <w:t>Jāī</w:t>
            </w:r>
            <w:r w:rsidRPr="00EE1F7B">
              <w:rPr>
                <w:color w:val="000000" w:themeColor="text1"/>
                <w:sz w:val="22"/>
              </w:rPr>
              <w:t xml:space="preserve">steno </w:t>
            </w:r>
            <w:r w:rsidRPr="00EE1F7B">
              <w:rPr>
                <w:sz w:val="22"/>
              </w:rPr>
              <w:t xml:space="preserve">Ādažu publiskās </w:t>
            </w:r>
            <w:proofErr w:type="spellStart"/>
            <w:r w:rsidRPr="00EE1F7B">
              <w:rPr>
                <w:sz w:val="22"/>
              </w:rPr>
              <w:t>ārtelpas</w:t>
            </w:r>
            <w:proofErr w:type="spellEnd"/>
            <w:r w:rsidRPr="00EE1F7B">
              <w:rPr>
                <w:sz w:val="22"/>
              </w:rPr>
              <w:t xml:space="preserve"> koncepcij</w:t>
            </w:r>
            <w:r>
              <w:rPr>
                <w:sz w:val="22"/>
              </w:rPr>
              <w:t>a</w:t>
            </w:r>
            <w:r w:rsidRPr="00EE1F7B">
              <w:rPr>
                <w:sz w:val="22"/>
              </w:rPr>
              <w:t xml:space="preserve"> (Ādažu pagasta teritorijā) un Carnikavas novada vizuālās identitātes plāns ar vizuālām vadlīnijām (Carnikavas pagasta teritorijā). </w:t>
            </w:r>
            <w:r>
              <w:rPr>
                <w:sz w:val="22"/>
              </w:rPr>
              <w:t>Jān</w:t>
            </w:r>
            <w:r w:rsidRPr="00EE1F7B">
              <w:rPr>
                <w:sz w:val="22"/>
              </w:rPr>
              <w:t>o</w:t>
            </w:r>
            <w:r>
              <w:rPr>
                <w:sz w:val="22"/>
              </w:rPr>
              <w:t>saka</w:t>
            </w:r>
            <w:r w:rsidRPr="00EE1F7B">
              <w:rPr>
                <w:sz w:val="22"/>
              </w:rPr>
              <w:t xml:space="preserve"> kompaktāku apbūves struktūr</w:t>
            </w:r>
            <w:r>
              <w:rPr>
                <w:sz w:val="22"/>
              </w:rPr>
              <w:t>u</w:t>
            </w:r>
            <w:r w:rsidRPr="00EE1F7B">
              <w:rPr>
                <w:sz w:val="22"/>
              </w:rPr>
              <w:t xml:space="preserve">, </w:t>
            </w:r>
            <w:r>
              <w:rPr>
                <w:sz w:val="22"/>
              </w:rPr>
              <w:t>jā</w:t>
            </w:r>
            <w:r w:rsidRPr="00EE1F7B">
              <w:rPr>
                <w:sz w:val="22"/>
              </w:rPr>
              <w:t>samazin</w:t>
            </w:r>
            <w:r>
              <w:rPr>
                <w:sz w:val="22"/>
              </w:rPr>
              <w:t>a</w:t>
            </w:r>
            <w:r w:rsidRPr="00EE1F7B">
              <w:rPr>
                <w:sz w:val="22"/>
              </w:rPr>
              <w:t xml:space="preserve"> ciemu skait</w:t>
            </w:r>
            <w:r>
              <w:rPr>
                <w:sz w:val="22"/>
              </w:rPr>
              <w:t>s</w:t>
            </w:r>
            <w:r w:rsidRPr="00EE1F7B">
              <w:rPr>
                <w:sz w:val="22"/>
              </w:rPr>
              <w:t xml:space="preserve">. </w:t>
            </w:r>
            <w:r>
              <w:rPr>
                <w:sz w:val="22"/>
              </w:rPr>
              <w:t>Jāv</w:t>
            </w:r>
            <w:r w:rsidRPr="00EE1F7B">
              <w:rPr>
                <w:sz w:val="22"/>
              </w:rPr>
              <w:t>eido vienot</w:t>
            </w:r>
            <w:r>
              <w:rPr>
                <w:sz w:val="22"/>
              </w:rPr>
              <w:t>a</w:t>
            </w:r>
            <w:r w:rsidRPr="00EE1F7B">
              <w:rPr>
                <w:sz w:val="22"/>
              </w:rPr>
              <w:t xml:space="preserve"> novada labiekārtojum</w:t>
            </w:r>
            <w:r>
              <w:rPr>
                <w:sz w:val="22"/>
              </w:rPr>
              <w:t>a</w:t>
            </w:r>
            <w:r w:rsidRPr="00EE1F7B">
              <w:rPr>
                <w:sz w:val="22"/>
              </w:rPr>
              <w:t xml:space="preserve"> komplekta definējum</w:t>
            </w:r>
            <w:r>
              <w:rPr>
                <w:sz w:val="22"/>
              </w:rPr>
              <w:t>s</w:t>
            </w:r>
            <w:r w:rsidRPr="00EE1F7B">
              <w:rPr>
                <w:sz w:val="22"/>
              </w:rPr>
              <w:t xml:space="preserve"> teritorijās pie publiskiem ūdeņiem. </w:t>
            </w:r>
            <w:r>
              <w:rPr>
                <w:sz w:val="22"/>
              </w:rPr>
              <w:t>Jād</w:t>
            </w:r>
            <w:r w:rsidRPr="00EE1F7B">
              <w:rPr>
                <w:sz w:val="22"/>
              </w:rPr>
              <w:t>efinē precīzāk</w:t>
            </w:r>
            <w:r>
              <w:rPr>
                <w:sz w:val="22"/>
              </w:rPr>
              <w:t>i</w:t>
            </w:r>
            <w:r w:rsidRPr="00EE1F7B">
              <w:rPr>
                <w:sz w:val="22"/>
              </w:rPr>
              <w:t xml:space="preserve"> </w:t>
            </w:r>
            <w:proofErr w:type="spellStart"/>
            <w:r w:rsidRPr="00EE1F7B">
              <w:rPr>
                <w:sz w:val="22"/>
              </w:rPr>
              <w:t>urbānās</w:t>
            </w:r>
            <w:proofErr w:type="spellEnd"/>
            <w:r w:rsidRPr="00EE1F7B">
              <w:rPr>
                <w:sz w:val="22"/>
              </w:rPr>
              <w:t xml:space="preserve"> ainavas nosacījum</w:t>
            </w:r>
            <w:r>
              <w:rPr>
                <w:sz w:val="22"/>
              </w:rPr>
              <w:t>i</w:t>
            </w:r>
            <w:r w:rsidRPr="00EE1F7B">
              <w:rPr>
                <w:sz w:val="22"/>
              </w:rPr>
              <w:t xml:space="preserve"> – veidojot katras apdzīvotās vietas unikālu identitāti. Jāturpina saskanīgi sabalansēt jūras, upju, ezeru, mežu, lauku, </w:t>
            </w:r>
            <w:proofErr w:type="spellStart"/>
            <w:r w:rsidRPr="00EE1F7B">
              <w:rPr>
                <w:sz w:val="22"/>
              </w:rPr>
              <w:t>mazstāvu</w:t>
            </w:r>
            <w:proofErr w:type="spellEnd"/>
            <w:r w:rsidRPr="00EE1F7B">
              <w:rPr>
                <w:sz w:val="22"/>
              </w:rPr>
              <w:t xml:space="preserve"> apbūves, daudzstāvu apbūves, rūpnieciskās apbūves ainavu un ainavu elementu plānošan</w:t>
            </w:r>
            <w:r>
              <w:rPr>
                <w:sz w:val="22"/>
              </w:rPr>
              <w:t>u.</w:t>
            </w:r>
          </w:p>
        </w:tc>
      </w:tr>
      <w:tr w:rsidR="00F922C7" w:rsidRPr="00EE1F7B" w14:paraId="64EB37CE" w14:textId="77777777" w:rsidTr="00494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tcPr>
          <w:p w14:paraId="016B4D78" w14:textId="77777777" w:rsidR="00F922C7" w:rsidRPr="00EE1F7B" w:rsidRDefault="00F922C7" w:rsidP="004940A2">
            <w:pPr>
              <w:spacing w:before="60" w:after="60"/>
              <w:jc w:val="center"/>
              <w:rPr>
                <w:color w:val="000000" w:themeColor="text1"/>
                <w:sz w:val="22"/>
              </w:rPr>
            </w:pPr>
            <w:r>
              <w:rPr>
                <w:color w:val="000000" w:themeColor="text1"/>
                <w:sz w:val="22"/>
              </w:rPr>
              <w:t>3</w:t>
            </w:r>
          </w:p>
        </w:tc>
        <w:tc>
          <w:tcPr>
            <w:tcW w:w="2596" w:type="dxa"/>
          </w:tcPr>
          <w:p w14:paraId="0C879F15"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b/>
                <w:bCs/>
                <w:color w:val="000000" w:themeColor="text1"/>
                <w:sz w:val="22"/>
              </w:rPr>
            </w:pPr>
            <w:r w:rsidRPr="00EE1F7B">
              <w:rPr>
                <w:b/>
                <w:bCs/>
                <w:color w:val="000000" w:themeColor="text1"/>
                <w:sz w:val="22"/>
              </w:rPr>
              <w:t>Liela daļa potenciālo brīvā laika pavadīšanas teritoriju publisko ūden</w:t>
            </w:r>
            <w:r>
              <w:rPr>
                <w:b/>
                <w:bCs/>
                <w:color w:val="000000" w:themeColor="text1"/>
                <w:sz w:val="22"/>
              </w:rPr>
              <w:t>s</w:t>
            </w:r>
            <w:r w:rsidRPr="00EE1F7B">
              <w:rPr>
                <w:b/>
                <w:bCs/>
                <w:color w:val="000000" w:themeColor="text1"/>
                <w:sz w:val="22"/>
              </w:rPr>
              <w:t xml:space="preserve">tilpņu tuvumā atrodas privātīpašumā </w:t>
            </w:r>
          </w:p>
        </w:tc>
        <w:tc>
          <w:tcPr>
            <w:tcW w:w="5670" w:type="dxa"/>
          </w:tcPr>
          <w:p w14:paraId="49EE9BBB"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EE1F7B">
              <w:rPr>
                <w:color w:val="000000" w:themeColor="text1"/>
                <w:sz w:val="22"/>
              </w:rPr>
              <w:t>Ir apgrūtināta piekļuve un iespēja atpūsties pie Ādažu novadā esošajām skaistajām ūdenstilpnēm. Novadā esošās vērtības paliek nenovērtētas.</w:t>
            </w:r>
          </w:p>
        </w:tc>
        <w:tc>
          <w:tcPr>
            <w:tcW w:w="5528" w:type="dxa"/>
          </w:tcPr>
          <w:p w14:paraId="61D935A0"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sz w:val="22"/>
              </w:rPr>
            </w:pPr>
            <w:r>
              <w:rPr>
                <w:color w:val="000000" w:themeColor="text1"/>
                <w:sz w:val="22"/>
              </w:rPr>
              <w:t>Jāse</w:t>
            </w:r>
            <w:r w:rsidRPr="00EE1F7B">
              <w:rPr>
                <w:color w:val="000000" w:themeColor="text1"/>
                <w:sz w:val="22"/>
              </w:rPr>
              <w:t>kmē sadarbīb</w:t>
            </w:r>
            <w:r>
              <w:rPr>
                <w:color w:val="000000" w:themeColor="text1"/>
                <w:sz w:val="22"/>
              </w:rPr>
              <w:t>a</w:t>
            </w:r>
            <w:r w:rsidRPr="00EE1F7B">
              <w:rPr>
                <w:color w:val="000000" w:themeColor="text1"/>
                <w:sz w:val="22"/>
              </w:rPr>
              <w:t xml:space="preserve"> ar privātīp</w:t>
            </w:r>
            <w:r>
              <w:rPr>
                <w:color w:val="000000" w:themeColor="text1"/>
                <w:sz w:val="22"/>
              </w:rPr>
              <w:t>a</w:t>
            </w:r>
            <w:r w:rsidRPr="00EE1F7B">
              <w:rPr>
                <w:color w:val="000000" w:themeColor="text1"/>
                <w:sz w:val="22"/>
              </w:rPr>
              <w:t xml:space="preserve">šniekiem, aicinot viņus līdzdarboties jaunu piekļuves / atpūtas vietu ierīkošanai pie publiskajām ūdenstilpnēm. Pašvaldībai </w:t>
            </w:r>
            <w:r>
              <w:rPr>
                <w:color w:val="000000" w:themeColor="text1"/>
                <w:sz w:val="22"/>
              </w:rPr>
              <w:t>jāce</w:t>
            </w:r>
            <w:r w:rsidRPr="00EE1F7B">
              <w:rPr>
                <w:color w:val="000000" w:themeColor="text1"/>
                <w:sz w:val="22"/>
              </w:rPr>
              <w:t>n</w:t>
            </w:r>
            <w:r>
              <w:rPr>
                <w:color w:val="000000" w:themeColor="text1"/>
                <w:sz w:val="22"/>
              </w:rPr>
              <w:t>šas</w:t>
            </w:r>
            <w:r w:rsidRPr="00EE1F7B">
              <w:rPr>
                <w:color w:val="000000" w:themeColor="text1"/>
                <w:sz w:val="22"/>
              </w:rPr>
              <w:t xml:space="preserve"> attīstīt piekļuves / atpūtas vietas pie tām ūdenstilpnēm, kas ir tās īpašumā. </w:t>
            </w:r>
            <w:r>
              <w:rPr>
                <w:color w:val="000000" w:themeColor="text1"/>
                <w:sz w:val="22"/>
              </w:rPr>
              <w:t>Jās</w:t>
            </w:r>
            <w:r w:rsidRPr="00EE1F7B">
              <w:rPr>
                <w:color w:val="000000" w:themeColor="text1"/>
                <w:sz w:val="22"/>
              </w:rPr>
              <w:t>ekmē jaunu atpūtas vietu ierīkošan</w:t>
            </w:r>
            <w:r>
              <w:rPr>
                <w:color w:val="000000" w:themeColor="text1"/>
                <w:sz w:val="22"/>
              </w:rPr>
              <w:t>a</w:t>
            </w:r>
            <w:r w:rsidRPr="00EE1F7B">
              <w:rPr>
                <w:color w:val="000000" w:themeColor="text1"/>
                <w:sz w:val="22"/>
              </w:rPr>
              <w:t xml:space="preserve"> pie ūdenstilpnēm. </w:t>
            </w:r>
            <w:r w:rsidRPr="00EE1F7B">
              <w:rPr>
                <w:sz w:val="22"/>
              </w:rPr>
              <w:t xml:space="preserve">Pašvaldībai </w:t>
            </w:r>
            <w:r>
              <w:rPr>
                <w:sz w:val="22"/>
              </w:rPr>
              <w:t>jā</w:t>
            </w:r>
            <w:r w:rsidRPr="00EE1F7B">
              <w:rPr>
                <w:sz w:val="22"/>
              </w:rPr>
              <w:t>iegū</w:t>
            </w:r>
            <w:r>
              <w:rPr>
                <w:sz w:val="22"/>
              </w:rPr>
              <w:t>s</w:t>
            </w:r>
            <w:r w:rsidRPr="00EE1F7B">
              <w:rPr>
                <w:sz w:val="22"/>
              </w:rPr>
              <w:t xml:space="preserve">t īpašumā vai </w:t>
            </w:r>
            <w:proofErr w:type="spellStart"/>
            <w:r>
              <w:rPr>
                <w:sz w:val="22"/>
              </w:rPr>
              <w:t>jā</w:t>
            </w:r>
            <w:r w:rsidRPr="00EE1F7B">
              <w:rPr>
                <w:sz w:val="22"/>
              </w:rPr>
              <w:t>nomā</w:t>
            </w:r>
            <w:proofErr w:type="spellEnd"/>
            <w:r w:rsidRPr="00EE1F7B">
              <w:rPr>
                <w:sz w:val="22"/>
              </w:rPr>
              <w:t xml:space="preserve"> zemes pie ūdeņiem, lai veidotu atpūtas vietas</w:t>
            </w:r>
            <w:r>
              <w:rPr>
                <w:sz w:val="22"/>
              </w:rPr>
              <w:t>.</w:t>
            </w:r>
          </w:p>
        </w:tc>
      </w:tr>
      <w:tr w:rsidR="00F922C7" w:rsidRPr="00EE1F7B" w14:paraId="6705492A" w14:textId="77777777" w:rsidTr="004940A2">
        <w:tc>
          <w:tcPr>
            <w:cnfStyle w:val="001000000000" w:firstRow="0" w:lastRow="0" w:firstColumn="1" w:lastColumn="0" w:oddVBand="0" w:evenVBand="0" w:oddHBand="0" w:evenHBand="0" w:firstRowFirstColumn="0" w:firstRowLastColumn="0" w:lastRowFirstColumn="0" w:lastRowLastColumn="0"/>
            <w:tcW w:w="943" w:type="dxa"/>
          </w:tcPr>
          <w:p w14:paraId="2EC8BD44" w14:textId="77777777" w:rsidR="00F922C7" w:rsidRPr="00EE1F7B" w:rsidRDefault="00F922C7" w:rsidP="004940A2">
            <w:pPr>
              <w:spacing w:before="60" w:after="60"/>
              <w:jc w:val="center"/>
              <w:rPr>
                <w:color w:val="000000" w:themeColor="text1"/>
                <w:sz w:val="22"/>
              </w:rPr>
            </w:pPr>
            <w:r>
              <w:rPr>
                <w:color w:val="000000" w:themeColor="text1"/>
                <w:sz w:val="22"/>
              </w:rPr>
              <w:t>4</w:t>
            </w:r>
          </w:p>
        </w:tc>
        <w:tc>
          <w:tcPr>
            <w:tcW w:w="2596" w:type="dxa"/>
          </w:tcPr>
          <w:p w14:paraId="6611B4F7"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b/>
                <w:bCs/>
                <w:color w:val="000000" w:themeColor="text1"/>
                <w:sz w:val="22"/>
              </w:rPr>
            </w:pPr>
            <w:r w:rsidRPr="00EE1F7B">
              <w:rPr>
                <w:b/>
                <w:bCs/>
                <w:color w:val="000000" w:themeColor="text1"/>
                <w:sz w:val="22"/>
              </w:rPr>
              <w:t>Bērni un jaunieši, kas ieguvuši izglītību Ādažu novadā, neatgriežas Ādažu novadā</w:t>
            </w:r>
          </w:p>
        </w:tc>
        <w:tc>
          <w:tcPr>
            <w:tcW w:w="5670" w:type="dxa"/>
          </w:tcPr>
          <w:p w14:paraId="50584AB6"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EE1F7B">
              <w:rPr>
                <w:color w:val="000000" w:themeColor="text1"/>
                <w:sz w:val="22"/>
              </w:rPr>
              <w:t>Ņemot vērā lielo bērnu un jauniešu skaitu Ādažu novadā, pašvaldība izglītības jomā iegulda lielāko daļu no</w:t>
            </w:r>
            <w:r>
              <w:rPr>
                <w:color w:val="000000" w:themeColor="text1"/>
                <w:sz w:val="22"/>
              </w:rPr>
              <w:t xml:space="preserve"> </w:t>
            </w:r>
            <w:r w:rsidRPr="00EE1F7B">
              <w:rPr>
                <w:color w:val="000000" w:themeColor="text1"/>
                <w:sz w:val="22"/>
              </w:rPr>
              <w:t>sava budžeta (izglītības iestāžu infrastruktūras izveidei, attīstībai; iestāžu darbības nodrošināšanai u.c.). Tomēr jaunieši, ieguvuši vidējo izglītību, turpina izglītoties Rīgā un citās pilsētās, valstīs, bieži vien neatgriežoties novadā ne kā iedzīvotāji, ne kā darbaspēks. Ādažu novadā nav iespējams turpināt izglītību pēc vidējās izglītības.</w:t>
            </w:r>
          </w:p>
        </w:tc>
        <w:tc>
          <w:tcPr>
            <w:tcW w:w="5528" w:type="dxa"/>
          </w:tcPr>
          <w:p w14:paraId="6636FFEE"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EE1F7B">
              <w:rPr>
                <w:color w:val="000000" w:themeColor="text1"/>
                <w:sz w:val="22"/>
              </w:rPr>
              <w:t xml:space="preserve">Nepieciešams sekmēt kādas augstākās vai profesionālās izglītības iestādes darbības īstenošanu Ādažu novadā. </w:t>
            </w:r>
            <w:r>
              <w:rPr>
                <w:color w:val="000000" w:themeColor="text1"/>
                <w:sz w:val="22"/>
              </w:rPr>
              <w:t>Jās</w:t>
            </w:r>
            <w:r w:rsidRPr="00EE1F7B">
              <w:rPr>
                <w:color w:val="000000" w:themeColor="text1"/>
                <w:sz w:val="22"/>
              </w:rPr>
              <w:t>ekmē sadarbīb</w:t>
            </w:r>
            <w:r>
              <w:rPr>
                <w:color w:val="000000" w:themeColor="text1"/>
                <w:sz w:val="22"/>
              </w:rPr>
              <w:t>a</w:t>
            </w:r>
            <w:r w:rsidRPr="00EE1F7B">
              <w:rPr>
                <w:color w:val="000000" w:themeColor="text1"/>
                <w:sz w:val="22"/>
              </w:rPr>
              <w:t xml:space="preserve"> ar vietējiem uzņēmumiem, kas būtu ieinteresēti piedāvāt darba vietas vietējiem jauniešiem (pēc tālākās izglītības iegūšanas). </w:t>
            </w:r>
            <w:r>
              <w:rPr>
                <w:color w:val="000000" w:themeColor="text1"/>
                <w:sz w:val="22"/>
              </w:rPr>
              <w:t>Jātu</w:t>
            </w:r>
            <w:r w:rsidRPr="00EE1F7B">
              <w:rPr>
                <w:color w:val="000000" w:themeColor="text1"/>
                <w:sz w:val="22"/>
              </w:rPr>
              <w:t>rpin</w:t>
            </w:r>
            <w:r>
              <w:rPr>
                <w:color w:val="000000" w:themeColor="text1"/>
                <w:sz w:val="22"/>
              </w:rPr>
              <w:t>a</w:t>
            </w:r>
            <w:r w:rsidRPr="00EE1F7B">
              <w:rPr>
                <w:color w:val="000000" w:themeColor="text1"/>
                <w:sz w:val="22"/>
              </w:rPr>
              <w:t xml:space="preserve"> nodrošināt daudzveidīg</w:t>
            </w:r>
            <w:r>
              <w:rPr>
                <w:color w:val="000000" w:themeColor="text1"/>
                <w:sz w:val="22"/>
              </w:rPr>
              <w:t>u</w:t>
            </w:r>
            <w:r w:rsidRPr="00EE1F7B">
              <w:rPr>
                <w:color w:val="000000" w:themeColor="text1"/>
                <w:sz w:val="22"/>
              </w:rPr>
              <w:t xml:space="preserve"> un kvalitatīv</w:t>
            </w:r>
            <w:r>
              <w:rPr>
                <w:color w:val="000000" w:themeColor="text1"/>
                <w:sz w:val="22"/>
              </w:rPr>
              <w:t>u</w:t>
            </w:r>
            <w:r w:rsidRPr="00EE1F7B">
              <w:rPr>
                <w:color w:val="000000" w:themeColor="text1"/>
                <w:sz w:val="22"/>
              </w:rPr>
              <w:t xml:space="preserve"> infrastruktūr</w:t>
            </w:r>
            <w:r>
              <w:rPr>
                <w:color w:val="000000" w:themeColor="text1"/>
                <w:sz w:val="22"/>
              </w:rPr>
              <w:t>u</w:t>
            </w:r>
            <w:r w:rsidRPr="00EE1F7B">
              <w:rPr>
                <w:color w:val="000000" w:themeColor="text1"/>
                <w:sz w:val="22"/>
              </w:rPr>
              <w:t xml:space="preserve"> un pakalpojum</w:t>
            </w:r>
            <w:r>
              <w:rPr>
                <w:color w:val="000000" w:themeColor="text1"/>
                <w:sz w:val="22"/>
              </w:rPr>
              <w:t>us</w:t>
            </w:r>
            <w:r w:rsidRPr="00EE1F7B">
              <w:rPr>
                <w:color w:val="000000" w:themeColor="text1"/>
                <w:sz w:val="22"/>
              </w:rPr>
              <w:t>, lai sekmētu jauniešu vēlmi atgriezties dzīvot novadā.</w:t>
            </w:r>
          </w:p>
        </w:tc>
      </w:tr>
      <w:tr w:rsidR="00F922C7" w:rsidRPr="00EE1F7B" w14:paraId="1DE20501" w14:textId="77777777" w:rsidTr="00494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tcPr>
          <w:p w14:paraId="50D4CC30" w14:textId="77777777" w:rsidR="00F922C7" w:rsidRPr="00EE1F7B" w:rsidRDefault="00F922C7" w:rsidP="004940A2">
            <w:pPr>
              <w:spacing w:before="60" w:after="60"/>
              <w:jc w:val="center"/>
              <w:rPr>
                <w:color w:val="000000" w:themeColor="text1"/>
                <w:sz w:val="22"/>
              </w:rPr>
            </w:pPr>
            <w:r>
              <w:rPr>
                <w:color w:val="000000" w:themeColor="text1"/>
                <w:sz w:val="22"/>
              </w:rPr>
              <w:t>5</w:t>
            </w:r>
          </w:p>
        </w:tc>
        <w:tc>
          <w:tcPr>
            <w:tcW w:w="2596" w:type="dxa"/>
          </w:tcPr>
          <w:p w14:paraId="0EAA37EA"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b/>
                <w:bCs/>
                <w:color w:val="000000" w:themeColor="text1"/>
                <w:sz w:val="22"/>
              </w:rPr>
            </w:pPr>
            <w:r w:rsidRPr="00EE1F7B">
              <w:rPr>
                <w:b/>
                <w:bCs/>
                <w:sz w:val="22"/>
              </w:rPr>
              <w:t>Nepareizi organizēta satiksme un neizbūvēti pievadi autoceļam A1</w:t>
            </w:r>
          </w:p>
        </w:tc>
        <w:tc>
          <w:tcPr>
            <w:tcW w:w="5670" w:type="dxa"/>
          </w:tcPr>
          <w:p w14:paraId="332FC3C1"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EE1F7B">
              <w:rPr>
                <w:color w:val="000000" w:themeColor="text1"/>
                <w:sz w:val="22"/>
              </w:rPr>
              <w:t xml:space="preserve">Esošā satiksmes organizācija uz un pie autoceļa A1 rada neērtības Ādažu novada iedzīvotājiem. </w:t>
            </w:r>
            <w:r w:rsidRPr="00EE1F7B">
              <w:rPr>
                <w:sz w:val="22"/>
              </w:rPr>
              <w:t>Apgrūtināta izbraukšana uz autoceļu A1 (A1/P1 krustojumā, A1/Muižas ielas krustojumā, A1/V45 krustojumā, A1/Dzirnupes ielas krustojums, A1/</w:t>
            </w:r>
            <w:proofErr w:type="spellStart"/>
            <w:r w:rsidRPr="00EE1F7B">
              <w:rPr>
                <w:sz w:val="22"/>
              </w:rPr>
              <w:t>Iļķenes</w:t>
            </w:r>
            <w:proofErr w:type="spellEnd"/>
            <w:r w:rsidRPr="00EE1F7B">
              <w:rPr>
                <w:sz w:val="22"/>
              </w:rPr>
              <w:t xml:space="preserve"> ceļa krustojums, A1/Serģu ielas krustojums, A1/Alderu ielas krustojums).</w:t>
            </w:r>
            <w:r w:rsidRPr="00EE1F7B">
              <w:rPr>
                <w:color w:val="000000" w:themeColor="text1"/>
                <w:sz w:val="22"/>
              </w:rPr>
              <w:t xml:space="preserve"> Ir apgrūtināta ciemu, kas atrodas otrpus A1 šosejas, iedzīvotājiem nokļūt novada centrā. Pie A1 plānota jaunu uzņēmumu attīstība.</w:t>
            </w:r>
          </w:p>
        </w:tc>
        <w:tc>
          <w:tcPr>
            <w:tcW w:w="5528" w:type="dxa"/>
          </w:tcPr>
          <w:p w14:paraId="4A75A259"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sz w:val="22"/>
              </w:rPr>
            </w:pPr>
            <w:r>
              <w:rPr>
                <w:color w:val="000000" w:themeColor="text1"/>
                <w:sz w:val="22"/>
              </w:rPr>
              <w:t>Jāī</w:t>
            </w:r>
            <w:r w:rsidRPr="00EE1F7B">
              <w:rPr>
                <w:color w:val="000000" w:themeColor="text1"/>
                <w:sz w:val="22"/>
              </w:rPr>
              <w:t>steno plānot</w:t>
            </w:r>
            <w:r>
              <w:rPr>
                <w:color w:val="000000" w:themeColor="text1"/>
                <w:sz w:val="22"/>
              </w:rPr>
              <w:t>o</w:t>
            </w:r>
            <w:r w:rsidRPr="00EE1F7B">
              <w:rPr>
                <w:color w:val="000000" w:themeColor="text1"/>
                <w:sz w:val="22"/>
              </w:rPr>
              <w:t xml:space="preserve"> pārvadu, pārdomātu </w:t>
            </w:r>
            <w:proofErr w:type="spellStart"/>
            <w:r w:rsidRPr="00EE1F7B">
              <w:rPr>
                <w:color w:val="000000" w:themeColor="text1"/>
                <w:sz w:val="22"/>
              </w:rPr>
              <w:t>pievadceļu</w:t>
            </w:r>
            <w:proofErr w:type="spellEnd"/>
            <w:r w:rsidRPr="00EE1F7B">
              <w:rPr>
                <w:color w:val="000000" w:themeColor="text1"/>
                <w:sz w:val="22"/>
              </w:rPr>
              <w:t xml:space="preserve"> izbūv</w:t>
            </w:r>
            <w:r>
              <w:rPr>
                <w:color w:val="000000" w:themeColor="text1"/>
                <w:sz w:val="22"/>
              </w:rPr>
              <w:t>e</w:t>
            </w:r>
            <w:r w:rsidRPr="00EE1F7B">
              <w:rPr>
                <w:color w:val="000000" w:themeColor="text1"/>
                <w:sz w:val="22"/>
              </w:rPr>
              <w:t>.</w:t>
            </w:r>
            <w:r w:rsidRPr="00B801D7">
              <w:rPr>
                <w:color w:val="000000" w:themeColor="text1"/>
                <w:sz w:val="22"/>
              </w:rPr>
              <w:t xml:space="preserve"> </w:t>
            </w:r>
            <w:r>
              <w:rPr>
                <w:color w:val="000000" w:themeColor="text1"/>
                <w:sz w:val="22"/>
              </w:rPr>
              <w:t>N</w:t>
            </w:r>
            <w:r w:rsidRPr="00B801D7">
              <w:rPr>
                <w:color w:val="000000" w:themeColor="text1"/>
                <w:sz w:val="22"/>
              </w:rPr>
              <w:t>epieciešam</w:t>
            </w:r>
            <w:r>
              <w:rPr>
                <w:color w:val="000000" w:themeColor="text1"/>
                <w:sz w:val="22"/>
              </w:rPr>
              <w:t>s</w:t>
            </w:r>
            <w:r w:rsidRPr="00B801D7">
              <w:rPr>
                <w:color w:val="000000" w:themeColor="text1"/>
                <w:sz w:val="22"/>
              </w:rPr>
              <w:t xml:space="preserve"> izbūvēt / iekārtot papildus šķērsošanas vietas gājējiem un velosipēdistiem pāri A1, kā arī apsvērt paralēlo ietvju vai gājēju ceļu izbūvi, lai uzlabotu </w:t>
            </w:r>
            <w:proofErr w:type="spellStart"/>
            <w:r w:rsidRPr="00B801D7">
              <w:rPr>
                <w:color w:val="000000" w:themeColor="text1"/>
                <w:sz w:val="22"/>
              </w:rPr>
              <w:t>mazaizsargātāko</w:t>
            </w:r>
            <w:proofErr w:type="spellEnd"/>
            <w:r w:rsidRPr="00B801D7">
              <w:rPr>
                <w:color w:val="000000" w:themeColor="text1"/>
                <w:sz w:val="22"/>
              </w:rPr>
              <w:t xml:space="preserve"> satiksmes dalībnieku drošību</w:t>
            </w:r>
            <w:r>
              <w:rPr>
                <w:color w:val="000000" w:themeColor="text1"/>
                <w:sz w:val="22"/>
              </w:rPr>
              <w:t>.</w:t>
            </w:r>
          </w:p>
        </w:tc>
      </w:tr>
      <w:tr w:rsidR="00F922C7" w:rsidRPr="00EE1F7B" w14:paraId="1CE21F7E" w14:textId="77777777" w:rsidTr="004940A2">
        <w:tc>
          <w:tcPr>
            <w:cnfStyle w:val="001000000000" w:firstRow="0" w:lastRow="0" w:firstColumn="1" w:lastColumn="0" w:oddVBand="0" w:evenVBand="0" w:oddHBand="0" w:evenHBand="0" w:firstRowFirstColumn="0" w:firstRowLastColumn="0" w:lastRowFirstColumn="0" w:lastRowLastColumn="0"/>
            <w:tcW w:w="943" w:type="dxa"/>
          </w:tcPr>
          <w:p w14:paraId="02E6B495" w14:textId="77777777" w:rsidR="00F922C7" w:rsidRPr="00EE1F7B" w:rsidRDefault="00F922C7" w:rsidP="004940A2">
            <w:pPr>
              <w:spacing w:before="60" w:after="60"/>
              <w:jc w:val="center"/>
              <w:rPr>
                <w:color w:val="000000" w:themeColor="text1"/>
                <w:sz w:val="22"/>
              </w:rPr>
            </w:pPr>
            <w:r>
              <w:rPr>
                <w:color w:val="000000" w:themeColor="text1"/>
                <w:sz w:val="22"/>
              </w:rPr>
              <w:t>6</w:t>
            </w:r>
          </w:p>
        </w:tc>
        <w:tc>
          <w:tcPr>
            <w:tcW w:w="2596" w:type="dxa"/>
          </w:tcPr>
          <w:p w14:paraId="67AA7AF6"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b/>
                <w:bCs/>
                <w:color w:val="000000" w:themeColor="text1"/>
                <w:sz w:val="22"/>
              </w:rPr>
            </w:pPr>
            <w:r w:rsidRPr="00EE1F7B">
              <w:rPr>
                <w:b/>
                <w:bCs/>
                <w:color w:val="000000" w:themeColor="text1"/>
                <w:sz w:val="22"/>
              </w:rPr>
              <w:t>Piesārņojums (gaisa, trokšņu, ūdeņu u.c.)</w:t>
            </w:r>
          </w:p>
        </w:tc>
        <w:tc>
          <w:tcPr>
            <w:tcW w:w="5670" w:type="dxa"/>
          </w:tcPr>
          <w:p w14:paraId="123C3079"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2"/>
              </w:rPr>
            </w:pPr>
            <w:r w:rsidRPr="00EE1F7B">
              <w:rPr>
                <w:color w:val="000000" w:themeColor="text1"/>
                <w:sz w:val="22"/>
              </w:rPr>
              <w:t>Viens no faktoriem, kas sekmē cilvēku vēlmi dzīvot, atpūsties Ādažu novadā, ir gaisa un vides kvalitāte, daudzās dabas teri</w:t>
            </w:r>
            <w:r>
              <w:rPr>
                <w:color w:val="000000" w:themeColor="text1"/>
                <w:sz w:val="22"/>
              </w:rPr>
              <w:t>t</w:t>
            </w:r>
            <w:r w:rsidRPr="00EE1F7B">
              <w:rPr>
                <w:color w:val="000000" w:themeColor="text1"/>
                <w:sz w:val="22"/>
              </w:rPr>
              <w:t>orijas. Rodoties piesārņojumam, novada p</w:t>
            </w:r>
            <w:r>
              <w:rPr>
                <w:color w:val="000000" w:themeColor="text1"/>
                <w:sz w:val="22"/>
              </w:rPr>
              <w:t>i</w:t>
            </w:r>
            <w:r w:rsidRPr="00EE1F7B">
              <w:rPr>
                <w:color w:val="000000" w:themeColor="text1"/>
                <w:sz w:val="22"/>
              </w:rPr>
              <w:t xml:space="preserve">evilcība tiktu būtiski mazināta. Armijas mācību laikā tiek radīti trokšņi. </w:t>
            </w:r>
            <w:r w:rsidRPr="00EE1F7B">
              <w:rPr>
                <w:sz w:val="22"/>
              </w:rPr>
              <w:t xml:space="preserve">Troksnis </w:t>
            </w:r>
            <w:r>
              <w:rPr>
                <w:sz w:val="22"/>
              </w:rPr>
              <w:t xml:space="preserve">rodas arī </w:t>
            </w:r>
            <w:r w:rsidRPr="00EE1F7B">
              <w:rPr>
                <w:sz w:val="22"/>
              </w:rPr>
              <w:t xml:space="preserve">no zemu lidojošām lidmašīnām gan no Ādažu lidlauka, gan lidostas </w:t>
            </w:r>
            <w:r w:rsidRPr="00B801D7">
              <w:rPr>
                <w:color w:val="000000" w:themeColor="text1"/>
                <w:sz w:val="22"/>
              </w:rPr>
              <w:t>Rīga, gan citiem tuvumā esošajiem civilajiem lidlaukiem. Šosejai</w:t>
            </w:r>
            <w:r w:rsidRPr="00EE1F7B">
              <w:rPr>
                <w:sz w:val="22"/>
              </w:rPr>
              <w:t xml:space="preserve"> ir paaugstināts trokšņu līmenis.</w:t>
            </w:r>
            <w:r w:rsidRPr="00EE1F7B">
              <w:rPr>
                <w:color w:val="000000" w:themeColor="text1"/>
                <w:sz w:val="22"/>
              </w:rPr>
              <w:t xml:space="preserve"> Lielajā Baltezerā jūras kra</w:t>
            </w:r>
            <w:r>
              <w:rPr>
                <w:color w:val="000000" w:themeColor="text1"/>
                <w:sz w:val="22"/>
              </w:rPr>
              <w:t>u</w:t>
            </w:r>
            <w:r w:rsidRPr="00EE1F7B">
              <w:rPr>
                <w:color w:val="000000" w:themeColor="text1"/>
                <w:sz w:val="22"/>
              </w:rPr>
              <w:t>kļi degradē vidi, kurā tie dzīvo. Iedzīvotāj</w:t>
            </w:r>
            <w:r>
              <w:rPr>
                <w:color w:val="000000" w:themeColor="text1"/>
                <w:sz w:val="22"/>
              </w:rPr>
              <w:t>i</w:t>
            </w:r>
            <w:r w:rsidRPr="00EE1F7B">
              <w:rPr>
                <w:color w:val="000000" w:themeColor="text1"/>
                <w:sz w:val="22"/>
              </w:rPr>
              <w:t xml:space="preserve"> tuvu savai dzīves vietai nevēlas ražošanas attīstību.</w:t>
            </w:r>
            <w:r>
              <w:rPr>
                <w:color w:val="000000" w:themeColor="text1"/>
                <w:sz w:val="22"/>
              </w:rPr>
              <w:t xml:space="preserve"> Tas, ka daudzas mājsaimniecības neizmanto centralizētās kanalizācijas pakalpojumus, rada riskus ūdens piesārņojumam.</w:t>
            </w:r>
          </w:p>
        </w:tc>
        <w:tc>
          <w:tcPr>
            <w:tcW w:w="5528" w:type="dxa"/>
          </w:tcPr>
          <w:p w14:paraId="2A1C5B2A" w14:textId="77777777" w:rsidR="00F922C7" w:rsidRPr="00EE1F7B" w:rsidRDefault="00F922C7" w:rsidP="004940A2">
            <w:pPr>
              <w:spacing w:before="60" w:after="60"/>
              <w:cnfStyle w:val="000000000000" w:firstRow="0" w:lastRow="0" w:firstColumn="0" w:lastColumn="0" w:oddVBand="0" w:evenVBand="0" w:oddHBand="0" w:evenHBand="0" w:firstRowFirstColumn="0" w:firstRowLastColumn="0" w:lastRowFirstColumn="0" w:lastRowLastColumn="0"/>
              <w:rPr>
                <w:color w:val="000000" w:themeColor="text1"/>
                <w:sz w:val="22"/>
              </w:rPr>
            </w:pPr>
            <w:r>
              <w:rPr>
                <w:sz w:val="22"/>
              </w:rPr>
              <w:t>Jāveic</w:t>
            </w:r>
            <w:r w:rsidRPr="00EE1F7B">
              <w:rPr>
                <w:sz w:val="22"/>
              </w:rPr>
              <w:t xml:space="preserve"> trokšņu un smaku piesārņojuma kartēšan</w:t>
            </w:r>
            <w:r>
              <w:rPr>
                <w:sz w:val="22"/>
              </w:rPr>
              <w:t>a</w:t>
            </w:r>
            <w:r w:rsidRPr="00EE1F7B">
              <w:rPr>
                <w:sz w:val="22"/>
              </w:rPr>
              <w:t xml:space="preserve"> – arī intensīvas satiksmes vietās mērīšan</w:t>
            </w:r>
            <w:r>
              <w:rPr>
                <w:sz w:val="22"/>
              </w:rPr>
              <w:t>a</w:t>
            </w:r>
            <w:r w:rsidRPr="00EE1F7B">
              <w:rPr>
                <w:sz w:val="22"/>
              </w:rPr>
              <w:t xml:space="preserve">, </w:t>
            </w:r>
            <w:r>
              <w:rPr>
                <w:sz w:val="22"/>
              </w:rPr>
              <w:t>jāv</w:t>
            </w:r>
            <w:r w:rsidRPr="00EE1F7B">
              <w:rPr>
                <w:sz w:val="22"/>
              </w:rPr>
              <w:t>ei</w:t>
            </w:r>
            <w:r>
              <w:rPr>
                <w:sz w:val="22"/>
              </w:rPr>
              <w:t>c</w:t>
            </w:r>
            <w:r w:rsidRPr="00EE1F7B">
              <w:rPr>
                <w:sz w:val="22"/>
              </w:rPr>
              <w:t xml:space="preserve"> regulār</w:t>
            </w:r>
            <w:r>
              <w:rPr>
                <w:sz w:val="22"/>
              </w:rPr>
              <w:t>s</w:t>
            </w:r>
            <w:r w:rsidRPr="00EE1F7B">
              <w:rPr>
                <w:sz w:val="22"/>
              </w:rPr>
              <w:t xml:space="preserve"> monitoring</w:t>
            </w:r>
            <w:r>
              <w:rPr>
                <w:sz w:val="22"/>
              </w:rPr>
              <w:t>s</w:t>
            </w:r>
            <w:r w:rsidRPr="00EE1F7B">
              <w:rPr>
                <w:sz w:val="22"/>
              </w:rPr>
              <w:t xml:space="preserve"> – pamats sarunām un vienošanai par tālākām rīcībām ar trokšņu un gaisa kvalitātes radītājiem – iespējams būs jākartē vietas, kur ir regulāri paaugstināts trokšņu un gaisa kvalitātes paaugstinājums</w:t>
            </w:r>
            <w:r w:rsidRPr="00EE1F7B">
              <w:rPr>
                <w:color w:val="000000" w:themeColor="text1"/>
                <w:sz w:val="22"/>
              </w:rPr>
              <w:t>. Nedrīk</w:t>
            </w:r>
            <w:r>
              <w:rPr>
                <w:color w:val="000000" w:themeColor="text1"/>
                <w:sz w:val="22"/>
              </w:rPr>
              <w:t>s</w:t>
            </w:r>
            <w:r w:rsidRPr="00EE1F7B">
              <w:rPr>
                <w:color w:val="000000" w:themeColor="text1"/>
                <w:sz w:val="22"/>
              </w:rPr>
              <w:t xml:space="preserve">t pieļaut vidi piesārņojošu uzņēmumu darbību. </w:t>
            </w:r>
            <w:r>
              <w:rPr>
                <w:color w:val="000000" w:themeColor="text1"/>
                <w:sz w:val="22"/>
              </w:rPr>
              <w:t>Jāai</w:t>
            </w:r>
            <w:r w:rsidRPr="00EE1F7B">
              <w:rPr>
                <w:color w:val="000000" w:themeColor="text1"/>
                <w:sz w:val="22"/>
              </w:rPr>
              <w:t>cin</w:t>
            </w:r>
            <w:r>
              <w:rPr>
                <w:color w:val="000000" w:themeColor="text1"/>
                <w:sz w:val="22"/>
              </w:rPr>
              <w:t>a</w:t>
            </w:r>
            <w:r w:rsidRPr="00EE1F7B">
              <w:rPr>
                <w:color w:val="000000" w:themeColor="text1"/>
                <w:sz w:val="22"/>
              </w:rPr>
              <w:t xml:space="preserve"> NBS mazināt mācību daudzumu un skaļumu (lai vismaz brīvdienās iedzīvotājiem nebūtu jāklausā</w:t>
            </w:r>
            <w:r>
              <w:rPr>
                <w:color w:val="000000" w:themeColor="text1"/>
                <w:sz w:val="22"/>
              </w:rPr>
              <w:t>s</w:t>
            </w:r>
            <w:r w:rsidRPr="00EE1F7B">
              <w:rPr>
                <w:color w:val="000000" w:themeColor="text1"/>
                <w:sz w:val="22"/>
              </w:rPr>
              <w:t xml:space="preserve"> mācību laikā radītie trokšņi). </w:t>
            </w:r>
            <w:r>
              <w:rPr>
                <w:color w:val="000000" w:themeColor="text1"/>
                <w:sz w:val="22"/>
              </w:rPr>
              <w:t>Jāv</w:t>
            </w:r>
            <w:r w:rsidRPr="00EE1F7B">
              <w:rPr>
                <w:color w:val="000000" w:themeColor="text1"/>
                <w:sz w:val="22"/>
              </w:rPr>
              <w:t>ei</w:t>
            </w:r>
            <w:r>
              <w:rPr>
                <w:color w:val="000000" w:themeColor="text1"/>
                <w:sz w:val="22"/>
              </w:rPr>
              <w:t>c</w:t>
            </w:r>
            <w:r w:rsidRPr="00EE1F7B">
              <w:rPr>
                <w:color w:val="000000" w:themeColor="text1"/>
                <w:sz w:val="22"/>
              </w:rPr>
              <w:t xml:space="preserve"> aktivitātes, lai nepieļautu jūras kraukļu populācijas vairošanos Lielajā Baltezerā. </w:t>
            </w:r>
            <w:r>
              <w:rPr>
                <w:color w:val="000000" w:themeColor="text1"/>
                <w:sz w:val="22"/>
              </w:rPr>
              <w:t>Jāat</w:t>
            </w:r>
            <w:r w:rsidRPr="00EE1F7B">
              <w:rPr>
                <w:color w:val="000000" w:themeColor="text1"/>
                <w:sz w:val="22"/>
              </w:rPr>
              <w:t>balst</w:t>
            </w:r>
            <w:r>
              <w:rPr>
                <w:color w:val="000000" w:themeColor="text1"/>
                <w:sz w:val="22"/>
              </w:rPr>
              <w:t>a</w:t>
            </w:r>
            <w:r w:rsidRPr="00EE1F7B">
              <w:rPr>
                <w:color w:val="000000" w:themeColor="text1"/>
                <w:sz w:val="22"/>
              </w:rPr>
              <w:t xml:space="preserve"> videi draudzīgu uzņēmumu darbīb</w:t>
            </w:r>
            <w:r>
              <w:rPr>
                <w:color w:val="000000" w:themeColor="text1"/>
                <w:sz w:val="22"/>
              </w:rPr>
              <w:t>a</w:t>
            </w:r>
            <w:r w:rsidRPr="00EE1F7B">
              <w:rPr>
                <w:color w:val="000000" w:themeColor="text1"/>
                <w:sz w:val="22"/>
              </w:rPr>
              <w:t xml:space="preserve"> novada teritorijā. </w:t>
            </w:r>
            <w:r>
              <w:rPr>
                <w:color w:val="000000" w:themeColor="text1"/>
                <w:sz w:val="22"/>
              </w:rPr>
              <w:t>Jāv</w:t>
            </w:r>
            <w:r w:rsidRPr="00EE1F7B">
              <w:rPr>
                <w:sz w:val="22"/>
              </w:rPr>
              <w:t>eido ceļ</w:t>
            </w:r>
            <w:r>
              <w:rPr>
                <w:sz w:val="22"/>
              </w:rPr>
              <w:t>i</w:t>
            </w:r>
            <w:r w:rsidRPr="00EE1F7B">
              <w:rPr>
                <w:sz w:val="22"/>
              </w:rPr>
              <w:t>, stāvlaukum</w:t>
            </w:r>
            <w:r>
              <w:rPr>
                <w:sz w:val="22"/>
              </w:rPr>
              <w:t>i</w:t>
            </w:r>
            <w:r w:rsidRPr="00EE1F7B">
              <w:rPr>
                <w:sz w:val="22"/>
              </w:rPr>
              <w:t>, dabas takas, atpūtas vietas</w:t>
            </w:r>
            <w:r>
              <w:rPr>
                <w:sz w:val="22"/>
              </w:rPr>
              <w:t>,</w:t>
            </w:r>
            <w:r w:rsidRPr="00EE1F7B">
              <w:rPr>
                <w:sz w:val="22"/>
              </w:rPr>
              <w:t xml:space="preserve"> piekļuv</w:t>
            </w:r>
            <w:r>
              <w:rPr>
                <w:sz w:val="22"/>
              </w:rPr>
              <w:t>e</w:t>
            </w:r>
            <w:r w:rsidRPr="00EE1F7B">
              <w:rPr>
                <w:sz w:val="22"/>
              </w:rPr>
              <w:t xml:space="preserve"> pie ezeriem tā, lai netiktu apdraudēta bioloģiskā daudzveidība. </w:t>
            </w:r>
            <w:r>
              <w:rPr>
                <w:sz w:val="22"/>
              </w:rPr>
              <w:t>Jāuzs</w:t>
            </w:r>
            <w:r w:rsidRPr="00EE1F7B">
              <w:rPr>
                <w:sz w:val="22"/>
              </w:rPr>
              <w:t xml:space="preserve">āk sarunas ar LVC par iespējamajiem pasākumiem trokšņu mazināšanai ciemu teritorijās. </w:t>
            </w:r>
            <w:r>
              <w:rPr>
                <w:sz w:val="22"/>
              </w:rPr>
              <w:t>Jāveic p</w:t>
            </w:r>
            <w:r w:rsidRPr="00EE1F7B">
              <w:rPr>
                <w:sz w:val="22"/>
              </w:rPr>
              <w:t xml:space="preserve">ārrunas ar armiju par no trokšņiem brīviem laikiem – periodiem; armija, skaņojot mācības novada teritorijā, varētu informēt arī par plānoto trokšņu paaugstinājuma līmeni. </w:t>
            </w:r>
            <w:r>
              <w:rPr>
                <w:sz w:val="22"/>
              </w:rPr>
              <w:t>Jārod</w:t>
            </w:r>
            <w:r w:rsidRPr="00EE1F7B">
              <w:rPr>
                <w:sz w:val="22"/>
              </w:rPr>
              <w:t xml:space="preserve"> risinājum</w:t>
            </w:r>
            <w:r>
              <w:rPr>
                <w:sz w:val="22"/>
              </w:rPr>
              <w:t>i</w:t>
            </w:r>
            <w:r w:rsidRPr="00EE1F7B">
              <w:rPr>
                <w:sz w:val="22"/>
              </w:rPr>
              <w:t xml:space="preserve"> trokšņu mazināšanai uz maģistrālām ielām.</w:t>
            </w:r>
          </w:p>
        </w:tc>
      </w:tr>
      <w:tr w:rsidR="00F922C7" w:rsidRPr="00EE1F7B" w14:paraId="352CACE1" w14:textId="77777777" w:rsidTr="00494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3" w:type="dxa"/>
          </w:tcPr>
          <w:p w14:paraId="29DEF852" w14:textId="77777777" w:rsidR="00F922C7" w:rsidRPr="00EE1F7B" w:rsidRDefault="00F922C7" w:rsidP="004940A2">
            <w:pPr>
              <w:spacing w:before="60" w:after="60"/>
              <w:jc w:val="center"/>
              <w:rPr>
                <w:color w:val="000000" w:themeColor="text1"/>
                <w:sz w:val="22"/>
              </w:rPr>
            </w:pPr>
            <w:r w:rsidRPr="00EE1F7B">
              <w:rPr>
                <w:color w:val="000000" w:themeColor="text1"/>
                <w:sz w:val="22"/>
              </w:rPr>
              <w:t>7</w:t>
            </w:r>
          </w:p>
        </w:tc>
        <w:tc>
          <w:tcPr>
            <w:tcW w:w="2596" w:type="dxa"/>
          </w:tcPr>
          <w:p w14:paraId="69E92991"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b/>
                <w:bCs/>
                <w:sz w:val="22"/>
              </w:rPr>
            </w:pPr>
            <w:r w:rsidRPr="00EE1F7B">
              <w:rPr>
                <w:b/>
                <w:bCs/>
                <w:sz w:val="22"/>
              </w:rPr>
              <w:t>Novada vēstures un kultūrvēsturiskā mantojuma nozīmes mazināšanās</w:t>
            </w:r>
          </w:p>
        </w:tc>
        <w:tc>
          <w:tcPr>
            <w:tcW w:w="5670" w:type="dxa"/>
          </w:tcPr>
          <w:p w14:paraId="30ECA054" w14:textId="77777777" w:rsidR="00F922C7" w:rsidRPr="00EE1F7B"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sz w:val="22"/>
              </w:rPr>
            </w:pPr>
            <w:r w:rsidRPr="00EE1F7B">
              <w:rPr>
                <w:color w:val="000000" w:themeColor="text1"/>
                <w:sz w:val="22"/>
              </w:rPr>
              <w:t xml:space="preserve">Neizpētot un </w:t>
            </w:r>
            <w:proofErr w:type="spellStart"/>
            <w:r w:rsidRPr="00EE1F7B">
              <w:rPr>
                <w:color w:val="000000" w:themeColor="text1"/>
                <w:sz w:val="22"/>
              </w:rPr>
              <w:t>nedigitalizējot</w:t>
            </w:r>
            <w:proofErr w:type="spellEnd"/>
            <w:r w:rsidRPr="00EE1F7B">
              <w:rPr>
                <w:color w:val="000000" w:themeColor="text1"/>
                <w:sz w:val="22"/>
              </w:rPr>
              <w:t xml:space="preserve"> jaunus Ādažu novada vēstures materiālus, tie netiks saglabāti turpmākajām paaudzēm. </w:t>
            </w:r>
            <w:r>
              <w:rPr>
                <w:color w:val="000000" w:themeColor="text1"/>
                <w:sz w:val="22"/>
              </w:rPr>
              <w:t xml:space="preserve">Esošie kultūrvēsturiskie objekti ir jālabiekārto, jāatjauno. </w:t>
            </w:r>
            <w:r w:rsidRPr="00EE1F7B">
              <w:rPr>
                <w:color w:val="000000" w:themeColor="text1"/>
                <w:sz w:val="22"/>
              </w:rPr>
              <w:t>Zivsaimniecība novadā izsīkst, nav pietiekoši nēģu resursi, lai nodrošinātu to nozveju pietiekamā apjomā. Roņi un vides piesārņojums rada riskus zvejniecībai.</w:t>
            </w:r>
          </w:p>
        </w:tc>
        <w:tc>
          <w:tcPr>
            <w:tcW w:w="5528" w:type="dxa"/>
          </w:tcPr>
          <w:p w14:paraId="00CF8BA3" w14:textId="77777777" w:rsidR="00F922C7" w:rsidRPr="00A41EE8" w:rsidRDefault="00F922C7" w:rsidP="004940A2">
            <w:pPr>
              <w:spacing w:before="60" w:after="60"/>
              <w:cnfStyle w:val="000000100000" w:firstRow="0" w:lastRow="0" w:firstColumn="0" w:lastColumn="0" w:oddVBand="0" w:evenVBand="0" w:oddHBand="1" w:evenHBand="0" w:firstRowFirstColumn="0" w:firstRowLastColumn="0" w:lastRowFirstColumn="0" w:lastRowLastColumn="0"/>
              <w:rPr>
                <w:color w:val="000000" w:themeColor="text1"/>
                <w:sz w:val="22"/>
              </w:rPr>
            </w:pPr>
            <w:r>
              <w:rPr>
                <w:color w:val="000000" w:themeColor="text1"/>
                <w:sz w:val="22"/>
              </w:rPr>
              <w:t>Jāt</w:t>
            </w:r>
            <w:r w:rsidRPr="00EE1F7B">
              <w:rPr>
                <w:color w:val="000000" w:themeColor="text1"/>
                <w:sz w:val="22"/>
              </w:rPr>
              <w:t>urpin</w:t>
            </w:r>
            <w:r>
              <w:rPr>
                <w:color w:val="000000" w:themeColor="text1"/>
                <w:sz w:val="22"/>
              </w:rPr>
              <w:t>a</w:t>
            </w:r>
            <w:r w:rsidRPr="00EE1F7B">
              <w:rPr>
                <w:color w:val="000000" w:themeColor="text1"/>
                <w:sz w:val="22"/>
              </w:rPr>
              <w:t xml:space="preserve"> apkopot un </w:t>
            </w:r>
            <w:proofErr w:type="spellStart"/>
            <w:r w:rsidRPr="00EE1F7B">
              <w:rPr>
                <w:color w:val="000000" w:themeColor="text1"/>
                <w:sz w:val="22"/>
              </w:rPr>
              <w:t>digitalizēt</w:t>
            </w:r>
            <w:proofErr w:type="spellEnd"/>
            <w:r w:rsidRPr="00EE1F7B">
              <w:rPr>
                <w:color w:val="000000" w:themeColor="text1"/>
                <w:sz w:val="22"/>
              </w:rPr>
              <w:t xml:space="preserve"> informāciju par Ādažu novadu. </w:t>
            </w:r>
            <w:r>
              <w:rPr>
                <w:color w:val="000000" w:themeColor="text1"/>
                <w:sz w:val="22"/>
              </w:rPr>
              <w:t>Jāa</w:t>
            </w:r>
            <w:r w:rsidRPr="00EE1F7B">
              <w:rPr>
                <w:color w:val="000000" w:themeColor="text1"/>
                <w:sz w:val="22"/>
              </w:rPr>
              <w:t xml:space="preserve">tjauno novadā esošās kultūrvēsturiskās ēkas. </w:t>
            </w:r>
            <w:r>
              <w:rPr>
                <w:color w:val="000000" w:themeColor="text1"/>
                <w:sz w:val="22"/>
              </w:rPr>
              <w:t>Jāv</w:t>
            </w:r>
            <w:r w:rsidRPr="00EE1F7B">
              <w:rPr>
                <w:color w:val="000000" w:themeColor="text1"/>
                <w:sz w:val="22"/>
              </w:rPr>
              <w:t>eido izstādes</w:t>
            </w:r>
            <w:r>
              <w:rPr>
                <w:color w:val="000000" w:themeColor="text1"/>
                <w:sz w:val="22"/>
              </w:rPr>
              <w:t xml:space="preserve"> </w:t>
            </w:r>
            <w:r w:rsidRPr="00B801D7">
              <w:rPr>
                <w:color w:val="000000" w:themeColor="text1"/>
                <w:sz w:val="22"/>
              </w:rPr>
              <w:t>un jāorganizē interaktīvas aktivitātes</w:t>
            </w:r>
            <w:r w:rsidRPr="00EE1F7B">
              <w:rPr>
                <w:color w:val="000000" w:themeColor="text1"/>
                <w:sz w:val="22"/>
              </w:rPr>
              <w:t xml:space="preserve">, kas būtu interesantas vietējiem iedzīvotājiem un tūristiem. </w:t>
            </w:r>
            <w:r>
              <w:rPr>
                <w:color w:val="000000" w:themeColor="text1"/>
                <w:sz w:val="22"/>
              </w:rPr>
              <w:t>Jāse</w:t>
            </w:r>
            <w:r w:rsidRPr="00EE1F7B">
              <w:rPr>
                <w:color w:val="000000" w:themeColor="text1"/>
                <w:sz w:val="22"/>
              </w:rPr>
              <w:t>kmē zvejniecības amatu prasmju nodošanu jaunajai paaudzei.</w:t>
            </w:r>
            <w:r>
              <w:rPr>
                <w:color w:val="000000" w:themeColor="text1"/>
                <w:sz w:val="22"/>
              </w:rPr>
              <w:t xml:space="preserve"> J</w:t>
            </w:r>
            <w:r w:rsidRPr="00B801D7">
              <w:rPr>
                <w:color w:val="000000" w:themeColor="text1"/>
                <w:sz w:val="22"/>
              </w:rPr>
              <w:t>āturpina apzināt</w:t>
            </w:r>
            <w:r>
              <w:rPr>
                <w:color w:val="000000" w:themeColor="text1"/>
                <w:sz w:val="22"/>
              </w:rPr>
              <w:t>, dokumentēt un aizsargāt</w:t>
            </w:r>
            <w:r w:rsidRPr="00B801D7">
              <w:rPr>
                <w:color w:val="000000" w:themeColor="text1"/>
                <w:sz w:val="22"/>
              </w:rPr>
              <w:t xml:space="preserve"> kultūrvēsturiskās vērtības novadā (piemēram, piešķirot tiem vietējās nozīmes kultūras pieminekļa statusu), lai novērstu to nevēlamu pārveidi vai nojaukšanu</w:t>
            </w:r>
            <w:r>
              <w:rPr>
                <w:color w:val="000000" w:themeColor="text1"/>
                <w:sz w:val="22"/>
              </w:rPr>
              <w:t>.</w:t>
            </w:r>
          </w:p>
        </w:tc>
      </w:tr>
    </w:tbl>
    <w:p w14:paraId="723B741A" w14:textId="77777777" w:rsidR="00F922C7" w:rsidRDefault="00F922C7" w:rsidP="00F922C7">
      <w:pPr>
        <w:spacing w:after="0"/>
        <w:rPr>
          <w:color w:val="000000" w:themeColor="text1"/>
        </w:rPr>
      </w:pPr>
    </w:p>
    <w:p w14:paraId="6DE201E4" w14:textId="77777777" w:rsidR="00F922C7" w:rsidRDefault="00F922C7" w:rsidP="00F922C7">
      <w:pPr>
        <w:spacing w:after="0"/>
        <w:rPr>
          <w:color w:val="000000" w:themeColor="text1"/>
        </w:rPr>
      </w:pPr>
    </w:p>
    <w:p w14:paraId="126F7467" w14:textId="77777777" w:rsidR="00F922C7" w:rsidRDefault="00F922C7" w:rsidP="00F922C7">
      <w:pPr>
        <w:spacing w:after="0"/>
        <w:rPr>
          <w:color w:val="000000" w:themeColor="text1"/>
        </w:rPr>
        <w:sectPr w:rsidR="00F922C7" w:rsidSect="00890F7D">
          <w:headerReference w:type="default" r:id="rId91"/>
          <w:pgSz w:w="16838" w:h="11906" w:orient="landscape"/>
          <w:pgMar w:top="1701" w:right="1134" w:bottom="1134" w:left="1134" w:header="709" w:footer="709" w:gutter="0"/>
          <w:cols w:space="708"/>
          <w:docGrid w:linePitch="360"/>
        </w:sectPr>
      </w:pPr>
    </w:p>
    <w:p w14:paraId="2FE266DB" w14:textId="77777777" w:rsidR="006E54BA" w:rsidRPr="009B2058" w:rsidRDefault="006E54BA" w:rsidP="006E54BA"/>
    <w:sectPr w:rsidR="006E54BA" w:rsidRPr="009B2058" w:rsidSect="00A41A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7BE42" w14:textId="77777777" w:rsidR="00747D07" w:rsidRDefault="00747D07" w:rsidP="00E767E0">
      <w:r>
        <w:separator/>
      </w:r>
    </w:p>
  </w:endnote>
  <w:endnote w:type="continuationSeparator" w:id="0">
    <w:p w14:paraId="4BA72008" w14:textId="77777777" w:rsidR="00747D07" w:rsidRDefault="00747D07" w:rsidP="00E76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at Arial">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ontserrat">
    <w:panose1 w:val="00000500000000000000"/>
    <w:charset w:val="00"/>
    <w:family w:val="modern"/>
    <w:notTrueType/>
    <w:pitch w:val="variable"/>
    <w:sig w:usb0="2000020F" w:usb1="00000003"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TTE2121428t00">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3521582"/>
      <w:docPartObj>
        <w:docPartGallery w:val="Page Numbers (Bottom of Page)"/>
        <w:docPartUnique/>
      </w:docPartObj>
    </w:sdtPr>
    <w:sdtContent>
      <w:p w14:paraId="0F608B7B" w14:textId="7059FCD4" w:rsidR="00F922C7" w:rsidRDefault="00F922C7">
        <w:pPr>
          <w:pStyle w:val="Footer"/>
          <w:jc w:val="center"/>
        </w:pPr>
        <w:r>
          <w:fldChar w:fldCharType="begin"/>
        </w:r>
        <w:r>
          <w:instrText>PAGE   \* MERGEFORMAT</w:instrText>
        </w:r>
        <w:r>
          <w:fldChar w:fldCharType="separate"/>
        </w:r>
        <w:r>
          <w:t>2</w:t>
        </w:r>
        <w:r>
          <w:fldChar w:fldCharType="end"/>
        </w:r>
      </w:p>
    </w:sdtContent>
  </w:sdt>
  <w:p w14:paraId="11FD50F7" w14:textId="77777777" w:rsidR="00F922C7" w:rsidRDefault="00F922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821638"/>
      <w:docPartObj>
        <w:docPartGallery w:val="Page Numbers (Bottom of Page)"/>
        <w:docPartUnique/>
      </w:docPartObj>
    </w:sdtPr>
    <w:sdtContent>
      <w:p w14:paraId="5014F76F" w14:textId="002CC76C" w:rsidR="00F922C7" w:rsidRDefault="00F922C7">
        <w:pPr>
          <w:pStyle w:val="Footer"/>
          <w:jc w:val="center"/>
        </w:pPr>
        <w:r>
          <w:fldChar w:fldCharType="begin"/>
        </w:r>
        <w:r>
          <w:instrText>PAGE   \* MERGEFORMAT</w:instrText>
        </w:r>
        <w:r>
          <w:fldChar w:fldCharType="separate"/>
        </w:r>
        <w:r>
          <w:t>2</w:t>
        </w:r>
        <w:r>
          <w:fldChar w:fldCharType="end"/>
        </w:r>
      </w:p>
    </w:sdtContent>
  </w:sdt>
  <w:p w14:paraId="73C0C5A7" w14:textId="77777777" w:rsidR="00C8441A" w:rsidRDefault="00C844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7A1E0" w14:textId="77777777" w:rsidR="00747D07" w:rsidRDefault="00747D07" w:rsidP="00E767E0">
      <w:r>
        <w:separator/>
      </w:r>
    </w:p>
  </w:footnote>
  <w:footnote w:type="continuationSeparator" w:id="0">
    <w:p w14:paraId="198F2B0E" w14:textId="77777777" w:rsidR="00747D07" w:rsidRDefault="00747D07" w:rsidP="00E767E0">
      <w:r>
        <w:continuationSeparator/>
      </w:r>
    </w:p>
  </w:footnote>
  <w:footnote w:id="1">
    <w:p w14:paraId="472B9714" w14:textId="6905776D" w:rsidR="001C333B" w:rsidRDefault="001C333B">
      <w:pPr>
        <w:pStyle w:val="FootnoteText"/>
      </w:pPr>
      <w:r>
        <w:rPr>
          <w:rStyle w:val="FootnoteReference"/>
        </w:rPr>
        <w:footnoteRef/>
      </w:r>
      <w:r>
        <w:t xml:space="preserve"> </w:t>
      </w:r>
      <w:r w:rsidRPr="001C333B">
        <w:t>http://www.enviro.lv/files/ASNI2/Asni_IVN.pdf</w:t>
      </w:r>
    </w:p>
  </w:footnote>
  <w:footnote w:id="2">
    <w:p w14:paraId="51979A31" w14:textId="77777777" w:rsidR="006E54BA" w:rsidRPr="00B801D7" w:rsidRDefault="006E54BA" w:rsidP="006E54BA">
      <w:pPr>
        <w:pStyle w:val="FootnoteText"/>
      </w:pPr>
      <w:r w:rsidRPr="00B801D7">
        <w:rPr>
          <w:rStyle w:val="FootnoteReference"/>
        </w:rPr>
        <w:footnoteRef/>
      </w:r>
      <w:r w:rsidRPr="00B801D7">
        <w:t xml:space="preserve"> https://www.daba.gov.lv/lv/media/947/download</w:t>
      </w:r>
    </w:p>
  </w:footnote>
  <w:footnote w:id="3">
    <w:p w14:paraId="4003359F" w14:textId="77777777" w:rsidR="006E54BA" w:rsidRPr="00B801D7" w:rsidRDefault="006E54BA" w:rsidP="006E54BA">
      <w:pPr>
        <w:pStyle w:val="FootnoteText"/>
      </w:pPr>
      <w:r w:rsidRPr="00B801D7">
        <w:rPr>
          <w:rStyle w:val="FootnoteReference"/>
        </w:rPr>
        <w:footnoteRef/>
      </w:r>
      <w:r w:rsidRPr="00B801D7">
        <w:t xml:space="preserve"> </w:t>
      </w:r>
      <w:hyperlink r:id="rId1" w:history="1">
        <w:r w:rsidRPr="00B801D7">
          <w:t>https://likumi.lv/ta/id/128923-noteikumi-par-latvija-sastopamo-eiropas-savienibas-prioritaro-sugu-un-biotopu-sarakstu</w:t>
        </w:r>
      </w:hyperlink>
    </w:p>
  </w:footnote>
  <w:footnote w:id="4">
    <w:p w14:paraId="562CFD36" w14:textId="77777777" w:rsidR="006E54BA" w:rsidRPr="00B801D7" w:rsidRDefault="006E54BA" w:rsidP="006E54BA">
      <w:pPr>
        <w:pStyle w:val="FootnoteText"/>
      </w:pPr>
      <w:r w:rsidRPr="00B801D7">
        <w:rPr>
          <w:rStyle w:val="FootnoteReference"/>
        </w:rPr>
        <w:footnoteRef/>
      </w:r>
      <w:r w:rsidRPr="00B801D7">
        <w:t xml:space="preserve"> </w:t>
      </w:r>
      <w:hyperlink r:id="rId2" w:history="1">
        <w:r w:rsidRPr="00B801D7">
          <w:t>http://carnikava.lv/images/Izvelnes/Attistiba/Publisko_udenu_plans/Publisko_udenu_apsaimniekosanas_plans.pdf</w:t>
        </w:r>
      </w:hyperlink>
    </w:p>
  </w:footnote>
  <w:footnote w:id="5">
    <w:p w14:paraId="31CC3E78" w14:textId="021B3BA7" w:rsidR="006E54BA" w:rsidRPr="00B801D7" w:rsidRDefault="006E54BA" w:rsidP="006E54BA">
      <w:pPr>
        <w:pStyle w:val="FootnoteText"/>
      </w:pPr>
      <w:r w:rsidRPr="00B801D7">
        <w:rPr>
          <w:rStyle w:val="FootnoteReference"/>
        </w:rPr>
        <w:footnoteRef/>
      </w:r>
      <w:r w:rsidRPr="00B801D7">
        <w:t xml:space="preserve"> Dabas parka </w:t>
      </w:r>
      <w:r>
        <w:t>“</w:t>
      </w:r>
      <w:r w:rsidRPr="00B801D7">
        <w:t>Piejūra</w:t>
      </w:r>
      <w:r>
        <w:t>”</w:t>
      </w:r>
      <w:r w:rsidRPr="00B801D7">
        <w:t xml:space="preserve"> individuālie aizsardzības un izmantošanas noteikumi, 1. punkts (</w:t>
      </w:r>
      <w:r w:rsidR="00732652" w:rsidRPr="00732652">
        <w:t>https://likumi.lv/ta/id/327523-dabas-parka-piejura-individualie-aizsardzibas-un-izmantosanas-noteikumi</w:t>
      </w:r>
      <w:r w:rsidRPr="00B801D7">
        <w:t>)</w:t>
      </w:r>
    </w:p>
  </w:footnote>
  <w:footnote w:id="6">
    <w:p w14:paraId="03854C27" w14:textId="77777777" w:rsidR="006E54BA" w:rsidRDefault="006E54BA" w:rsidP="006E54BA">
      <w:pPr>
        <w:pStyle w:val="FootnoteText"/>
      </w:pPr>
      <w:r>
        <w:rPr>
          <w:rStyle w:val="FootnoteReference"/>
        </w:rPr>
        <w:footnoteRef/>
      </w:r>
      <w:r>
        <w:t xml:space="preserve"> </w:t>
      </w:r>
      <w:hyperlink r:id="rId3" w:history="1">
        <w:r w:rsidRPr="00B801D7">
          <w:rPr>
            <w:rStyle w:val="Hyperlink"/>
          </w:rPr>
          <w:t>https://ainavudargumi.lv/gaujas-griva-ar-piekrastes-kapu-meziem/</w:t>
        </w:r>
      </w:hyperlink>
    </w:p>
  </w:footnote>
  <w:footnote w:id="7">
    <w:p w14:paraId="2BC71D61" w14:textId="77777777" w:rsidR="006E54BA" w:rsidRPr="00B801D7" w:rsidRDefault="006E54BA" w:rsidP="006E54BA">
      <w:pPr>
        <w:pStyle w:val="FootnoteText"/>
      </w:pPr>
      <w:r w:rsidRPr="00B801D7">
        <w:rPr>
          <w:rStyle w:val="FootnoteReference"/>
        </w:rPr>
        <w:footnoteRef/>
      </w:r>
      <w:r w:rsidRPr="00B801D7">
        <w:t xml:space="preserve"> https://likumi.lv/ta/id/308330-par-latvijas-pielagosanas-klimata-parmainam-planu-laika-posmam-lidz-2030-gadam</w:t>
      </w:r>
    </w:p>
  </w:footnote>
  <w:footnote w:id="8">
    <w:p w14:paraId="77BCF679" w14:textId="77777777" w:rsidR="00DB4C09" w:rsidRPr="00B801D7" w:rsidRDefault="00DB4C09" w:rsidP="00DB4C09">
      <w:pPr>
        <w:pStyle w:val="FootnoteText"/>
      </w:pPr>
      <w:r w:rsidRPr="00B801D7">
        <w:rPr>
          <w:rStyle w:val="FootnoteReference"/>
        </w:rPr>
        <w:footnoteRef/>
      </w:r>
      <w:r w:rsidRPr="00B801D7">
        <w:t xml:space="preserve"> https://likumi.lv/ta/id/312423-par-latvijas-nacionalo-energetikas-un-klimata-planu-20212030-gadam</w:t>
      </w:r>
    </w:p>
  </w:footnote>
  <w:footnote w:id="9">
    <w:p w14:paraId="06E3D368" w14:textId="77777777" w:rsidR="006E54BA" w:rsidRPr="00B801D7" w:rsidRDefault="006E54BA" w:rsidP="006E54BA">
      <w:pPr>
        <w:pStyle w:val="FootnoteText"/>
      </w:pPr>
      <w:r w:rsidRPr="00B801D7">
        <w:rPr>
          <w:rStyle w:val="FootnoteReference"/>
        </w:rPr>
        <w:footnoteRef/>
      </w:r>
      <w:r w:rsidRPr="00B801D7">
        <w:t xml:space="preserve"> </w:t>
      </w:r>
      <w:r>
        <w:t>P</w:t>
      </w:r>
      <w:r w:rsidRPr="00B801D7">
        <w:rPr>
          <w:color w:val="414142"/>
          <w:shd w:val="clear" w:color="auto" w:fill="FFFFFF"/>
        </w:rPr>
        <w:t>ārejas ūdeņi</w:t>
      </w:r>
      <w:r w:rsidRPr="00B801D7">
        <w:rPr>
          <w:b/>
          <w:bCs/>
          <w:color w:val="414142"/>
          <w:shd w:val="clear" w:color="auto" w:fill="FFFFFF"/>
        </w:rPr>
        <w:t> </w:t>
      </w:r>
      <w:r w:rsidRPr="00B801D7">
        <w:rPr>
          <w:color w:val="414142"/>
          <w:shd w:val="clear" w:color="auto" w:fill="FFFFFF"/>
        </w:rPr>
        <w:t>— virszemes ūdeņi upju grīvu tuvumā, kuri blakus esošu piekrastes ūdeņu ietekmē daļēji ir sālsūdeņi, bet kurus būtiski ietekmē saldūdens plūsma</w:t>
      </w:r>
    </w:p>
  </w:footnote>
  <w:footnote w:id="10">
    <w:p w14:paraId="6D31FE0B" w14:textId="77777777" w:rsidR="006E54BA" w:rsidRPr="00B801D7" w:rsidRDefault="006E54BA" w:rsidP="006E54BA">
      <w:pPr>
        <w:pStyle w:val="FootnoteText"/>
      </w:pPr>
      <w:r>
        <w:rPr>
          <w:rStyle w:val="FootnoteReference"/>
        </w:rPr>
        <w:footnoteRef/>
      </w:r>
      <w:r>
        <w:t xml:space="preserve"> SIA “Eco Baltia vide”</w:t>
      </w:r>
    </w:p>
  </w:footnote>
  <w:footnote w:id="11">
    <w:p w14:paraId="31EBCDDB" w14:textId="77777777" w:rsidR="006E54BA" w:rsidRPr="00B801D7" w:rsidRDefault="006E54BA" w:rsidP="006E54BA">
      <w:pPr>
        <w:pStyle w:val="FootnoteText"/>
      </w:pPr>
      <w:r w:rsidRPr="00B801D7">
        <w:rPr>
          <w:rStyle w:val="FootnoteReference"/>
        </w:rPr>
        <w:footnoteRef/>
      </w:r>
      <w:r w:rsidRPr="00B801D7">
        <w:t xml:space="preserve"> Dziesmu un deju svētku likums. Latvijas Vēstnesis, 99, 28.06.2005.</w:t>
      </w:r>
    </w:p>
  </w:footnote>
  <w:footnote w:id="12">
    <w:p w14:paraId="3E4506BA" w14:textId="02C2B949" w:rsidR="006E54BA" w:rsidRPr="00B801D7" w:rsidRDefault="006E54BA" w:rsidP="006E54BA">
      <w:pPr>
        <w:pStyle w:val="FootnoteText"/>
      </w:pPr>
      <w:r w:rsidRPr="00B801D7">
        <w:rPr>
          <w:rStyle w:val="FootnoteReference"/>
        </w:rPr>
        <w:footnoteRef/>
      </w:r>
      <w:r w:rsidRPr="00B801D7">
        <w:t xml:space="preserve"> Uzņēmumu reģistra atvērtie dati, datu iegūšanas laiks 202</w:t>
      </w:r>
      <w:r w:rsidR="00274DF7">
        <w:t>3</w:t>
      </w:r>
      <w:r w:rsidRPr="00B801D7">
        <w:t>.gada 1</w:t>
      </w:r>
      <w:r w:rsidR="00274DF7">
        <w:t>.janvārī</w:t>
      </w:r>
      <w:r w:rsidRPr="00B801D7">
        <w:t>.</w:t>
      </w:r>
    </w:p>
  </w:footnote>
  <w:footnote w:id="13">
    <w:p w14:paraId="791FE1F0" w14:textId="77777777" w:rsidR="006E54BA" w:rsidRDefault="006E54BA" w:rsidP="006E54BA">
      <w:pPr>
        <w:pStyle w:val="FootnoteText"/>
      </w:pPr>
      <w:r>
        <w:rPr>
          <w:rStyle w:val="FootnoteReference"/>
        </w:rPr>
        <w:footnoteRef/>
      </w:r>
      <w:r>
        <w:t xml:space="preserve"> </w:t>
      </w:r>
      <w:r w:rsidRPr="00B801D7">
        <w:t>Lursoft dati</w:t>
      </w:r>
    </w:p>
  </w:footnote>
  <w:footnote w:id="14">
    <w:p w14:paraId="572BA242" w14:textId="77777777" w:rsidR="006E54BA" w:rsidRPr="00B801D7" w:rsidRDefault="006E54BA" w:rsidP="006E54BA">
      <w:pPr>
        <w:pStyle w:val="FootnoteText"/>
      </w:pPr>
      <w:r w:rsidRPr="00B801D7">
        <w:rPr>
          <w:rStyle w:val="FootnoteReference"/>
        </w:rPr>
        <w:footnoteRef/>
      </w:r>
      <w:r w:rsidRPr="00B801D7">
        <w:t xml:space="preserve"> https://www.adazi.lv/razotajs-jauno-adazu-cipsu-notekudenu-attirisanas-iekartas-investejis-380-000-eiro/</w:t>
      </w:r>
    </w:p>
  </w:footnote>
  <w:footnote w:id="15">
    <w:p w14:paraId="3FFC915F" w14:textId="77777777" w:rsidR="006E54BA" w:rsidRDefault="006E54BA" w:rsidP="006E54BA">
      <w:pPr>
        <w:pStyle w:val="FootnoteText"/>
      </w:pPr>
      <w:r w:rsidRPr="00B801D7">
        <w:rPr>
          <w:rStyle w:val="FootnoteReference"/>
        </w:rPr>
        <w:footnoteRef/>
      </w:r>
      <w:r w:rsidRPr="00B801D7">
        <w:t xml:space="preserve"> https://www.adazi.lv/adazu-cipsu-razotnes-automatizacija-sogad-investeti-12-miljoni-eiro/</w:t>
      </w:r>
    </w:p>
  </w:footnote>
  <w:footnote w:id="16">
    <w:p w14:paraId="5761C9B8" w14:textId="77777777" w:rsidR="006E54BA" w:rsidRPr="00B801D7" w:rsidRDefault="006E54BA" w:rsidP="006E54BA">
      <w:pPr>
        <w:pStyle w:val="FootnoteText"/>
      </w:pPr>
      <w:r w:rsidRPr="00B801D7">
        <w:rPr>
          <w:rStyle w:val="FootnoteReference"/>
        </w:rPr>
        <w:footnoteRef/>
      </w:r>
      <w:r w:rsidRPr="00B801D7">
        <w:t xml:space="preserve"> https://www.adazi.lv/orkla-confectionery-snacks-latvija-starp-svarigakiem-projektiem-turpmakajos-gados-bus-laimas-razotnes-buvnieciba-adazos/</w:t>
      </w:r>
    </w:p>
  </w:footnote>
  <w:footnote w:id="17">
    <w:p w14:paraId="5D847A5F" w14:textId="77777777" w:rsidR="006E54BA" w:rsidRPr="00B801D7" w:rsidRDefault="006E54BA" w:rsidP="006E54BA">
      <w:pPr>
        <w:pStyle w:val="FootnoteText"/>
      </w:pPr>
      <w:r w:rsidRPr="00B801D7">
        <w:rPr>
          <w:rStyle w:val="FootnoteReference"/>
        </w:rPr>
        <w:footnoteRef/>
      </w:r>
      <w:r w:rsidRPr="00B801D7">
        <w:t xml:space="preserve"> https://www.adazi.lv/orkla-uzsak-jaunas-cepumu-un-vafelu-razotnes-celtniecibu-adazos/</w:t>
      </w:r>
    </w:p>
  </w:footnote>
  <w:footnote w:id="18">
    <w:p w14:paraId="3E57893F" w14:textId="77777777" w:rsidR="006E54BA" w:rsidRPr="00B801D7" w:rsidRDefault="006E54BA" w:rsidP="006E54BA">
      <w:pPr>
        <w:spacing w:after="0"/>
        <w:jc w:val="left"/>
        <w:outlineLvl w:val="0"/>
        <w:rPr>
          <w:rFonts w:eastAsia="Times New Roman"/>
          <w:b/>
          <w:bCs/>
          <w:color w:val="000000"/>
          <w:kern w:val="36"/>
          <w:sz w:val="20"/>
          <w:szCs w:val="20"/>
          <w:lang w:eastAsia="lv-LV"/>
        </w:rPr>
      </w:pPr>
      <w:r w:rsidRPr="00B801D7">
        <w:rPr>
          <w:rStyle w:val="FootnoteReference"/>
          <w:sz w:val="20"/>
          <w:szCs w:val="20"/>
        </w:rPr>
        <w:footnoteRef/>
      </w:r>
      <w:r w:rsidRPr="00B801D7">
        <w:rPr>
          <w:sz w:val="20"/>
          <w:szCs w:val="20"/>
        </w:rPr>
        <w:t xml:space="preserve"> </w:t>
      </w:r>
      <w:r w:rsidRPr="003045BB">
        <w:rPr>
          <w:sz w:val="20"/>
          <w:szCs w:val="20"/>
        </w:rPr>
        <w:t>Db.lv, 27.10.2020 “</w:t>
      </w:r>
      <w:r w:rsidRPr="00720B02">
        <w:rPr>
          <w:sz w:val="20"/>
          <w:szCs w:val="20"/>
        </w:rPr>
        <w:t>SIA Rotons paplašinās un būvēs jaunu angāru”</w:t>
      </w:r>
    </w:p>
    <w:p w14:paraId="3F38FD98" w14:textId="77777777" w:rsidR="006E54BA" w:rsidRPr="00274206" w:rsidRDefault="006E54BA" w:rsidP="006E54BA">
      <w:pPr>
        <w:spacing w:after="0"/>
        <w:jc w:val="left"/>
        <w:rPr>
          <w:rFonts w:ascii="Open Sans" w:eastAsia="Times New Roman" w:hAnsi="Open Sans"/>
          <w:color w:val="000000"/>
          <w:sz w:val="21"/>
          <w:szCs w:val="21"/>
          <w:lang w:eastAsia="lv-LV"/>
        </w:rPr>
      </w:pPr>
    </w:p>
  </w:footnote>
  <w:footnote w:id="19">
    <w:p w14:paraId="3601D0AA" w14:textId="77777777" w:rsidR="00F922C7" w:rsidRPr="00B801D7" w:rsidRDefault="00F922C7" w:rsidP="00F922C7">
      <w:pPr>
        <w:pStyle w:val="FootnoteText"/>
      </w:pPr>
      <w:r w:rsidRPr="00B801D7">
        <w:rPr>
          <w:rStyle w:val="FootnoteReference"/>
        </w:rPr>
        <w:footnoteRef/>
      </w:r>
      <w:r w:rsidRPr="00B801D7">
        <w:t xml:space="preserve"> </w:t>
      </w:r>
      <w:hyperlink r:id="rId4" w:history="1">
        <w:r w:rsidRPr="00B801D7">
          <w:rPr>
            <w:rStyle w:val="Hyperlink"/>
          </w:rPr>
          <w:t>https://www.lnkc.gov.lv/galerijas/021219-nemateriala-kulturas-mantojuma-saraksta-2019-gada-ieklautas-tris-vertibas/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A37F5" w14:textId="77777777" w:rsidR="008B5009" w:rsidRPr="008B5009" w:rsidRDefault="003A25A6" w:rsidP="008B5009">
    <w:pPr>
      <w:pStyle w:val="Header"/>
      <w:pBdr>
        <w:bottom w:val="thinThickSmallGap" w:sz="12" w:space="1" w:color="2F549D"/>
      </w:pBdr>
      <w:spacing w:before="0" w:after="0"/>
      <w:ind w:left="709"/>
      <w:jc w:val="center"/>
      <w:rPr>
        <w:rFonts w:ascii="Montserrat" w:hAnsi="Montserrat"/>
        <w:i/>
        <w:sz w:val="18"/>
        <w:szCs w:val="16"/>
      </w:rPr>
    </w:pPr>
    <w:r>
      <w:rPr>
        <w:noProof/>
      </w:rPr>
      <w:drawing>
        <wp:anchor distT="0" distB="0" distL="114300" distR="114300" simplePos="0" relativeHeight="251660288" behindDoc="0" locked="0" layoutInCell="1" allowOverlap="1" wp14:anchorId="7A0DD603" wp14:editId="7FD82680">
          <wp:simplePos x="0" y="0"/>
          <wp:positionH relativeFrom="column">
            <wp:posOffset>23495</wp:posOffset>
          </wp:positionH>
          <wp:positionV relativeFrom="paragraph">
            <wp:posOffset>-69215</wp:posOffset>
          </wp:positionV>
          <wp:extent cx="276225" cy="323131"/>
          <wp:effectExtent l="0" t="0" r="0" b="1270"/>
          <wp:wrapNone/>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231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7F69">
      <w:rPr>
        <w:i/>
      </w:rPr>
      <w:t xml:space="preserve"> </w:t>
    </w:r>
    <w:r w:rsidR="008B5009" w:rsidRPr="008B5009">
      <w:rPr>
        <w:rFonts w:ascii="Montserrat" w:hAnsi="Montserrat"/>
        <w:i/>
        <w:sz w:val="18"/>
        <w:szCs w:val="16"/>
      </w:rPr>
      <w:t xml:space="preserve">Ādažu novada attīstības programmas (2021.-2027.) 1.sējuma 17.pielikums </w:t>
    </w:r>
  </w:p>
  <w:p w14:paraId="0C5042BC" w14:textId="6879BCCB" w:rsidR="003A25A6" w:rsidRPr="003A25A6" w:rsidRDefault="008B5009" w:rsidP="008B5009">
    <w:pPr>
      <w:pStyle w:val="Header"/>
      <w:pBdr>
        <w:bottom w:val="thinThickSmallGap" w:sz="12" w:space="1" w:color="2F549D"/>
      </w:pBdr>
      <w:spacing w:before="0" w:after="0"/>
      <w:ind w:left="709"/>
      <w:jc w:val="center"/>
      <w:rPr>
        <w:i/>
      </w:rPr>
    </w:pPr>
    <w:r w:rsidRPr="008B5009">
      <w:rPr>
        <w:rFonts w:ascii="Montserrat" w:hAnsi="Montserrat"/>
        <w:i/>
        <w:sz w:val="18"/>
        <w:szCs w:val="16"/>
      </w:rPr>
      <w:t>“</w:t>
    </w:r>
    <w:r w:rsidRPr="008B5009">
      <w:rPr>
        <w:rFonts w:ascii="Montserrat" w:hAnsi="Montserrat"/>
        <w:b/>
        <w:bCs/>
        <w:i/>
        <w:sz w:val="18"/>
        <w:szCs w:val="16"/>
      </w:rPr>
      <w:t>Pašreizējās situācijas raksturojums</w:t>
    </w:r>
    <w:r w:rsidRPr="008B5009">
      <w:rPr>
        <w:rFonts w:ascii="Montserrat" w:hAnsi="Montserrat"/>
        <w:i/>
        <w:sz w:val="18"/>
        <w:szCs w:val="16"/>
      </w:rPr>
      <w:t>”, 28.06.2023.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B5799" w14:textId="77777777" w:rsidR="008B5009" w:rsidRPr="008B5009" w:rsidRDefault="008E5B4E" w:rsidP="008B5009">
    <w:pPr>
      <w:pStyle w:val="Header"/>
      <w:pBdr>
        <w:bottom w:val="thinThickSmallGap" w:sz="12" w:space="1" w:color="2F549D"/>
      </w:pBdr>
      <w:spacing w:before="0" w:after="0"/>
      <w:ind w:left="709"/>
      <w:jc w:val="center"/>
      <w:rPr>
        <w:rFonts w:ascii="Montserrat" w:hAnsi="Montserrat"/>
        <w:i/>
        <w:sz w:val="18"/>
        <w:szCs w:val="16"/>
      </w:rPr>
    </w:pPr>
    <w:r w:rsidRPr="0022229C">
      <w:rPr>
        <w:noProof/>
        <w:sz w:val="22"/>
        <w:szCs w:val="20"/>
      </w:rPr>
      <w:drawing>
        <wp:anchor distT="0" distB="0" distL="114300" distR="114300" simplePos="0" relativeHeight="251662336" behindDoc="0" locked="0" layoutInCell="1" allowOverlap="1" wp14:anchorId="45552491" wp14:editId="6E689E06">
          <wp:simplePos x="0" y="0"/>
          <wp:positionH relativeFrom="column">
            <wp:posOffset>23495</wp:posOffset>
          </wp:positionH>
          <wp:positionV relativeFrom="paragraph">
            <wp:posOffset>-69215</wp:posOffset>
          </wp:positionV>
          <wp:extent cx="276225" cy="323131"/>
          <wp:effectExtent l="0" t="0" r="0" b="1270"/>
          <wp:wrapNone/>
          <wp:docPr id="145851736" name="Attēls 14585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231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229C">
      <w:rPr>
        <w:i/>
        <w:sz w:val="22"/>
        <w:szCs w:val="20"/>
      </w:rPr>
      <w:t xml:space="preserve"> </w:t>
    </w:r>
    <w:r w:rsidR="008B5009" w:rsidRPr="008B5009">
      <w:rPr>
        <w:rFonts w:ascii="Montserrat" w:hAnsi="Montserrat"/>
        <w:i/>
        <w:sz w:val="18"/>
        <w:szCs w:val="16"/>
      </w:rPr>
      <w:t xml:space="preserve">Ādažu novada attīstības programmas (2021.-2027.) 1.sējuma 17.pielikums </w:t>
    </w:r>
  </w:p>
  <w:p w14:paraId="71DCF94E" w14:textId="5D2E1A55" w:rsidR="008E5B4E" w:rsidRPr="0022229C" w:rsidRDefault="008B5009" w:rsidP="008B5009">
    <w:pPr>
      <w:pStyle w:val="Header"/>
      <w:pBdr>
        <w:bottom w:val="thinThickSmallGap" w:sz="12" w:space="1" w:color="2F549D"/>
      </w:pBdr>
      <w:spacing w:before="0" w:after="0"/>
      <w:ind w:left="709"/>
      <w:jc w:val="center"/>
      <w:rPr>
        <w:i/>
        <w:sz w:val="22"/>
        <w:szCs w:val="20"/>
      </w:rPr>
    </w:pPr>
    <w:r w:rsidRPr="008B5009">
      <w:rPr>
        <w:rFonts w:ascii="Montserrat" w:hAnsi="Montserrat"/>
        <w:i/>
        <w:sz w:val="18"/>
        <w:szCs w:val="16"/>
      </w:rPr>
      <w:t>“</w:t>
    </w:r>
    <w:r w:rsidRPr="008B5009">
      <w:rPr>
        <w:rFonts w:ascii="Montserrat" w:hAnsi="Montserrat"/>
        <w:b/>
        <w:bCs/>
        <w:i/>
        <w:sz w:val="18"/>
        <w:szCs w:val="16"/>
      </w:rPr>
      <w:t>Pašreizējās situācijas raksturojums</w:t>
    </w:r>
    <w:r w:rsidRPr="008B5009">
      <w:rPr>
        <w:rFonts w:ascii="Montserrat" w:hAnsi="Montserrat"/>
        <w:i/>
        <w:sz w:val="18"/>
        <w:szCs w:val="16"/>
      </w:rPr>
      <w:t>”, 28.06.2023.</w:t>
    </w:r>
  </w:p>
  <w:p w14:paraId="008B0F77" w14:textId="77777777" w:rsidR="008E5B4E" w:rsidRPr="003A25A6" w:rsidRDefault="008E5B4E" w:rsidP="003A25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C97A1" w14:textId="269562A1" w:rsidR="00F922C7" w:rsidRDefault="00F922C7" w:rsidP="00F922C7">
    <w:pPr>
      <w:pStyle w:val="Header"/>
      <w:pBdr>
        <w:bottom w:val="thinThickSmallGap" w:sz="12" w:space="1" w:color="2F549D"/>
      </w:pBdr>
      <w:spacing w:before="0" w:after="0"/>
      <w:ind w:left="709"/>
      <w:jc w:val="center"/>
      <w:rPr>
        <w:i/>
        <w:sz w:val="22"/>
        <w:szCs w:val="20"/>
      </w:rPr>
    </w:pPr>
    <w:r>
      <w:rPr>
        <w:noProof/>
      </w:rPr>
      <w:drawing>
        <wp:anchor distT="0" distB="0" distL="114300" distR="114300" simplePos="0" relativeHeight="251668480" behindDoc="0" locked="0" layoutInCell="1" allowOverlap="1" wp14:anchorId="4BF57D66" wp14:editId="50F4CCD4">
          <wp:simplePos x="0" y="0"/>
          <wp:positionH relativeFrom="column">
            <wp:posOffset>57150</wp:posOffset>
          </wp:positionH>
          <wp:positionV relativeFrom="paragraph">
            <wp:posOffset>-57785</wp:posOffset>
          </wp:positionV>
          <wp:extent cx="276225" cy="323131"/>
          <wp:effectExtent l="0" t="0" r="0" b="1270"/>
          <wp:wrapNone/>
          <wp:docPr id="1415492454" name="Attēls 141549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231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229C">
      <w:rPr>
        <w:i/>
        <w:sz w:val="22"/>
        <w:szCs w:val="20"/>
      </w:rPr>
      <w:t>Ādažu novada attīstības programmas (20</w:t>
    </w:r>
    <w:r>
      <w:rPr>
        <w:i/>
        <w:sz w:val="22"/>
        <w:szCs w:val="20"/>
      </w:rPr>
      <w:t>21</w:t>
    </w:r>
    <w:r w:rsidRPr="0022229C">
      <w:rPr>
        <w:i/>
        <w:sz w:val="22"/>
        <w:szCs w:val="20"/>
      </w:rPr>
      <w:t>.-202</w:t>
    </w:r>
    <w:r>
      <w:rPr>
        <w:i/>
        <w:sz w:val="22"/>
        <w:szCs w:val="20"/>
      </w:rPr>
      <w:t>7</w:t>
    </w:r>
    <w:r w:rsidRPr="0022229C">
      <w:rPr>
        <w:i/>
        <w:sz w:val="22"/>
        <w:szCs w:val="20"/>
      </w:rPr>
      <w:t xml:space="preserve">.) </w:t>
    </w:r>
    <w:r>
      <w:rPr>
        <w:i/>
        <w:sz w:val="22"/>
        <w:szCs w:val="20"/>
      </w:rPr>
      <w:t xml:space="preserve">1.sējuma 17.pielikums </w:t>
    </w:r>
  </w:p>
  <w:p w14:paraId="44245E7B" w14:textId="16E4A530" w:rsidR="00F922C7" w:rsidRPr="00F922C7" w:rsidRDefault="00F922C7" w:rsidP="00F922C7">
    <w:pPr>
      <w:pStyle w:val="Header"/>
      <w:pBdr>
        <w:bottom w:val="thinThickSmallGap" w:sz="12" w:space="1" w:color="2F549D"/>
      </w:pBdr>
      <w:spacing w:before="0" w:after="0"/>
      <w:ind w:left="709"/>
      <w:jc w:val="center"/>
      <w:rPr>
        <w:i/>
        <w:sz w:val="22"/>
        <w:szCs w:val="20"/>
      </w:rPr>
    </w:pPr>
    <w:r>
      <w:rPr>
        <w:i/>
        <w:sz w:val="22"/>
        <w:szCs w:val="20"/>
      </w:rPr>
      <w:t>“</w:t>
    </w:r>
    <w:r w:rsidRPr="00E97CFC">
      <w:rPr>
        <w:b/>
        <w:bCs/>
        <w:i/>
        <w:sz w:val="22"/>
        <w:szCs w:val="20"/>
      </w:rPr>
      <w:t>Pašreizējās situācijas raksturojums</w:t>
    </w:r>
    <w:r>
      <w:rPr>
        <w:i/>
        <w:sz w:val="22"/>
        <w:szCs w:val="20"/>
      </w:rPr>
      <w:t xml:space="preserve">”, </w:t>
    </w:r>
    <w:r w:rsidR="00A6552B">
      <w:rPr>
        <w:i/>
        <w:sz w:val="22"/>
        <w:szCs w:val="20"/>
      </w:rPr>
      <w:t>28.06</w:t>
    </w:r>
    <w:r>
      <w:rPr>
        <w:i/>
        <w:sz w:val="22"/>
        <w:szCs w:val="20"/>
      </w:rPr>
      <w:t>.2023.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5DAC" w14:textId="1C148B9A" w:rsidR="00F922C7" w:rsidRPr="008B5009" w:rsidRDefault="00F922C7" w:rsidP="00F922C7">
    <w:pPr>
      <w:pStyle w:val="Header"/>
      <w:pBdr>
        <w:bottom w:val="thinThickSmallGap" w:sz="12" w:space="1" w:color="2F549D"/>
      </w:pBdr>
      <w:spacing w:before="0" w:after="0"/>
      <w:ind w:left="709"/>
      <w:jc w:val="center"/>
      <w:rPr>
        <w:rFonts w:ascii="Montserrat" w:hAnsi="Montserrat"/>
        <w:i/>
        <w:sz w:val="18"/>
        <w:szCs w:val="16"/>
      </w:rPr>
    </w:pPr>
    <w:r>
      <w:rPr>
        <w:noProof/>
      </w:rPr>
      <w:drawing>
        <wp:anchor distT="0" distB="0" distL="114300" distR="114300" simplePos="0" relativeHeight="251670528" behindDoc="0" locked="0" layoutInCell="1" allowOverlap="1" wp14:anchorId="10AD9389" wp14:editId="6E01A816">
          <wp:simplePos x="0" y="0"/>
          <wp:positionH relativeFrom="column">
            <wp:posOffset>0</wp:posOffset>
          </wp:positionH>
          <wp:positionV relativeFrom="paragraph">
            <wp:posOffset>-635</wp:posOffset>
          </wp:positionV>
          <wp:extent cx="276225" cy="323131"/>
          <wp:effectExtent l="0" t="0" r="0" b="1270"/>
          <wp:wrapNone/>
          <wp:docPr id="1321022061" name="Attēls 132102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323131"/>
                  </a:xfrm>
                  <a:prstGeom prst="rect">
                    <a:avLst/>
                  </a:prstGeom>
                  <a:noFill/>
                  <a:ln>
                    <a:noFill/>
                  </a:ln>
                </pic:spPr>
              </pic:pic>
            </a:graphicData>
          </a:graphic>
          <wp14:sizeRelH relativeFrom="page">
            <wp14:pctWidth>0</wp14:pctWidth>
          </wp14:sizeRelH>
          <wp14:sizeRelV relativeFrom="page">
            <wp14:pctHeight>0</wp14:pctHeight>
          </wp14:sizeRelV>
        </wp:anchor>
      </w:drawing>
    </w:r>
    <w:r>
      <w:rPr>
        <w:b/>
        <w:smallCaps/>
        <w:sz w:val="18"/>
      </w:rPr>
      <w:t xml:space="preserve"> </w:t>
    </w:r>
    <w:r w:rsidRPr="008B5009">
      <w:rPr>
        <w:rFonts w:ascii="Montserrat" w:hAnsi="Montserrat"/>
        <w:i/>
        <w:sz w:val="18"/>
        <w:szCs w:val="16"/>
      </w:rPr>
      <w:t xml:space="preserve">Ādažu novada attīstības programmas (2021.-2027.) 1.sējuma 17.pielikums </w:t>
    </w:r>
  </w:p>
  <w:p w14:paraId="174CCEE8" w14:textId="5580115C" w:rsidR="00F922C7" w:rsidRPr="008B5009" w:rsidRDefault="00F922C7" w:rsidP="00F922C7">
    <w:pPr>
      <w:pStyle w:val="Header"/>
      <w:pBdr>
        <w:bottom w:val="thinThickSmallGap" w:sz="12" w:space="1" w:color="2F549D"/>
      </w:pBdr>
      <w:spacing w:before="0" w:after="0"/>
      <w:ind w:left="709"/>
      <w:jc w:val="center"/>
      <w:rPr>
        <w:rFonts w:ascii="Montserrat" w:hAnsi="Montserrat"/>
        <w:i/>
        <w:sz w:val="18"/>
        <w:szCs w:val="16"/>
      </w:rPr>
    </w:pPr>
    <w:r w:rsidRPr="008B5009">
      <w:rPr>
        <w:rFonts w:ascii="Montserrat" w:hAnsi="Montserrat"/>
        <w:i/>
        <w:sz w:val="18"/>
        <w:szCs w:val="16"/>
      </w:rPr>
      <w:t>“</w:t>
    </w:r>
    <w:r w:rsidRPr="008B5009">
      <w:rPr>
        <w:rFonts w:ascii="Montserrat" w:hAnsi="Montserrat"/>
        <w:b/>
        <w:bCs/>
        <w:i/>
        <w:sz w:val="18"/>
        <w:szCs w:val="16"/>
      </w:rPr>
      <w:t>Pašreizējās situācijas raksturojums</w:t>
    </w:r>
    <w:r w:rsidRPr="008B5009">
      <w:rPr>
        <w:rFonts w:ascii="Montserrat" w:hAnsi="Montserrat"/>
        <w:i/>
        <w:sz w:val="18"/>
        <w:szCs w:val="16"/>
      </w:rPr>
      <w:t xml:space="preserve">”, </w:t>
    </w:r>
    <w:r w:rsidR="00A6552B" w:rsidRPr="008B5009">
      <w:rPr>
        <w:rFonts w:ascii="Montserrat" w:hAnsi="Montserrat"/>
        <w:i/>
        <w:sz w:val="18"/>
        <w:szCs w:val="16"/>
      </w:rPr>
      <w:t>28.06</w:t>
    </w:r>
    <w:r w:rsidRPr="008B5009">
      <w:rPr>
        <w:rFonts w:ascii="Montserrat" w:hAnsi="Montserrat"/>
        <w:i/>
        <w:sz w:val="18"/>
        <w:szCs w:val="16"/>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04C8"/>
    <w:multiLevelType w:val="hybridMultilevel"/>
    <w:tmpl w:val="2CEA713E"/>
    <w:lvl w:ilvl="0" w:tplc="996E837A">
      <w:start w:val="1"/>
      <w:numFmt w:val="bullet"/>
      <w:lvlText w:val="─"/>
      <w:lvlJc w:val="left"/>
      <w:pPr>
        <w:ind w:left="720" w:hanging="360"/>
      </w:pPr>
      <w:rPr>
        <w:rFonts w:ascii="Courier New" w:hAnsi="Courier New" w:hint="default"/>
      </w:rPr>
    </w:lvl>
    <w:lvl w:ilvl="1" w:tplc="996E837A">
      <w:start w:val="1"/>
      <w:numFmt w:val="bullet"/>
      <w:lvlText w:val="─"/>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DF4D11"/>
    <w:multiLevelType w:val="hybridMultilevel"/>
    <w:tmpl w:val="7B8E752C"/>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E24C91"/>
    <w:multiLevelType w:val="hybridMultilevel"/>
    <w:tmpl w:val="2C4CAAB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9B62B4"/>
    <w:multiLevelType w:val="hybridMultilevel"/>
    <w:tmpl w:val="80BAE06C"/>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62E4E3C"/>
    <w:multiLevelType w:val="hybridMultilevel"/>
    <w:tmpl w:val="47F4E040"/>
    <w:lvl w:ilvl="0" w:tplc="996E837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73150"/>
    <w:multiLevelType w:val="multilevel"/>
    <w:tmpl w:val="04260025"/>
    <w:lvl w:ilvl="0">
      <w:start w:val="1"/>
      <w:numFmt w:val="decimal"/>
      <w:lvlText w:val="%1"/>
      <w:lvlJc w:val="left"/>
      <w:pPr>
        <w:ind w:left="2160" w:hanging="432"/>
      </w:pPr>
    </w:lvl>
    <w:lvl w:ilvl="1">
      <w:start w:val="1"/>
      <w:numFmt w:val="decimal"/>
      <w:lvlText w:val="%1.%2"/>
      <w:lvlJc w:val="left"/>
      <w:pPr>
        <w:ind w:left="2304" w:hanging="576"/>
      </w:pPr>
    </w:lvl>
    <w:lvl w:ilvl="2">
      <w:start w:val="1"/>
      <w:numFmt w:val="decimal"/>
      <w:lvlText w:val="%1.%2.%3"/>
      <w:lvlJc w:val="left"/>
      <w:pPr>
        <w:ind w:left="2448" w:hanging="720"/>
      </w:pPr>
    </w:lvl>
    <w:lvl w:ilvl="3">
      <w:start w:val="1"/>
      <w:numFmt w:val="decimal"/>
      <w:lvlText w:val="%1.%2.%3.%4"/>
      <w:lvlJc w:val="left"/>
      <w:pPr>
        <w:ind w:left="2592" w:hanging="864"/>
      </w:pPr>
    </w:lvl>
    <w:lvl w:ilvl="4">
      <w:start w:val="1"/>
      <w:numFmt w:val="decimal"/>
      <w:lvlText w:val="%1.%2.%3.%4.%5"/>
      <w:lvlJc w:val="left"/>
      <w:pPr>
        <w:ind w:left="2736" w:hanging="1008"/>
      </w:pPr>
    </w:lvl>
    <w:lvl w:ilvl="5">
      <w:start w:val="1"/>
      <w:numFmt w:val="decimal"/>
      <w:lvlText w:val="%1.%2.%3.%4.%5.%6"/>
      <w:lvlJc w:val="left"/>
      <w:pPr>
        <w:ind w:left="2880" w:hanging="1152"/>
      </w:pPr>
    </w:lvl>
    <w:lvl w:ilvl="6">
      <w:start w:val="1"/>
      <w:numFmt w:val="decimal"/>
      <w:lvlText w:val="%1.%2.%3.%4.%5.%6.%7"/>
      <w:lvlJc w:val="left"/>
      <w:pPr>
        <w:ind w:left="3024" w:hanging="1296"/>
      </w:pPr>
    </w:lvl>
    <w:lvl w:ilvl="7">
      <w:start w:val="1"/>
      <w:numFmt w:val="decimal"/>
      <w:lvlText w:val="%1.%2.%3.%4.%5.%6.%7.%8"/>
      <w:lvlJc w:val="left"/>
      <w:pPr>
        <w:ind w:left="3168" w:hanging="1440"/>
      </w:pPr>
    </w:lvl>
    <w:lvl w:ilvl="8">
      <w:start w:val="1"/>
      <w:numFmt w:val="decimal"/>
      <w:lvlText w:val="%1.%2.%3.%4.%5.%6.%7.%8.%9"/>
      <w:lvlJc w:val="left"/>
      <w:pPr>
        <w:ind w:left="3312" w:hanging="1584"/>
      </w:pPr>
    </w:lvl>
  </w:abstractNum>
  <w:abstractNum w:abstractNumId="6" w15:restartNumberingAfterBreak="0">
    <w:nsid w:val="085F55C3"/>
    <w:multiLevelType w:val="hybridMultilevel"/>
    <w:tmpl w:val="B2DE7C00"/>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1">
    <w:nsid w:val="12A6296E"/>
    <w:multiLevelType w:val="hybridMultilevel"/>
    <w:tmpl w:val="3C12DA64"/>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456EEB"/>
    <w:multiLevelType w:val="multilevel"/>
    <w:tmpl w:val="04260025"/>
    <w:styleLink w:val="Style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4244E86"/>
    <w:multiLevelType w:val="multilevel"/>
    <w:tmpl w:val="431A8F6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900E0F"/>
    <w:multiLevelType w:val="hybridMultilevel"/>
    <w:tmpl w:val="24123840"/>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688227E"/>
    <w:multiLevelType w:val="hybridMultilevel"/>
    <w:tmpl w:val="EA26699C"/>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AC40F5D"/>
    <w:multiLevelType w:val="hybridMultilevel"/>
    <w:tmpl w:val="2F063F86"/>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E943821"/>
    <w:multiLevelType w:val="hybridMultilevel"/>
    <w:tmpl w:val="ECF4E6E2"/>
    <w:lvl w:ilvl="0" w:tplc="996E837A">
      <w:start w:val="1"/>
      <w:numFmt w:val="bullet"/>
      <w:lvlText w:val="─"/>
      <w:lvlJc w:val="left"/>
      <w:pPr>
        <w:tabs>
          <w:tab w:val="num" w:pos="720"/>
        </w:tabs>
        <w:ind w:left="720" w:hanging="360"/>
      </w:pPr>
      <w:rPr>
        <w:rFonts w:ascii="Courier New" w:hAnsi="Courier New" w:hint="default"/>
      </w:rPr>
    </w:lvl>
    <w:lvl w:ilvl="1" w:tplc="ACC0E074" w:tentative="1">
      <w:start w:val="1"/>
      <w:numFmt w:val="bullet"/>
      <w:lvlText w:val="•"/>
      <w:lvlJc w:val="left"/>
      <w:pPr>
        <w:tabs>
          <w:tab w:val="num" w:pos="1440"/>
        </w:tabs>
        <w:ind w:left="1440" w:hanging="360"/>
      </w:pPr>
      <w:rPr>
        <w:rFonts w:ascii="Arial" w:hAnsi="Arial" w:hint="default"/>
      </w:rPr>
    </w:lvl>
    <w:lvl w:ilvl="2" w:tplc="6A4ECDBE" w:tentative="1">
      <w:start w:val="1"/>
      <w:numFmt w:val="bullet"/>
      <w:lvlText w:val="•"/>
      <w:lvlJc w:val="left"/>
      <w:pPr>
        <w:tabs>
          <w:tab w:val="num" w:pos="2160"/>
        </w:tabs>
        <w:ind w:left="2160" w:hanging="360"/>
      </w:pPr>
      <w:rPr>
        <w:rFonts w:ascii="Arial" w:hAnsi="Arial" w:hint="default"/>
      </w:rPr>
    </w:lvl>
    <w:lvl w:ilvl="3" w:tplc="9F3A0668" w:tentative="1">
      <w:start w:val="1"/>
      <w:numFmt w:val="bullet"/>
      <w:lvlText w:val="•"/>
      <w:lvlJc w:val="left"/>
      <w:pPr>
        <w:tabs>
          <w:tab w:val="num" w:pos="2880"/>
        </w:tabs>
        <w:ind w:left="2880" w:hanging="360"/>
      </w:pPr>
      <w:rPr>
        <w:rFonts w:ascii="Arial" w:hAnsi="Arial" w:hint="default"/>
      </w:rPr>
    </w:lvl>
    <w:lvl w:ilvl="4" w:tplc="2904D736" w:tentative="1">
      <w:start w:val="1"/>
      <w:numFmt w:val="bullet"/>
      <w:lvlText w:val="•"/>
      <w:lvlJc w:val="left"/>
      <w:pPr>
        <w:tabs>
          <w:tab w:val="num" w:pos="3600"/>
        </w:tabs>
        <w:ind w:left="3600" w:hanging="360"/>
      </w:pPr>
      <w:rPr>
        <w:rFonts w:ascii="Arial" w:hAnsi="Arial" w:hint="default"/>
      </w:rPr>
    </w:lvl>
    <w:lvl w:ilvl="5" w:tplc="DDF80CEA" w:tentative="1">
      <w:start w:val="1"/>
      <w:numFmt w:val="bullet"/>
      <w:lvlText w:val="•"/>
      <w:lvlJc w:val="left"/>
      <w:pPr>
        <w:tabs>
          <w:tab w:val="num" w:pos="4320"/>
        </w:tabs>
        <w:ind w:left="4320" w:hanging="360"/>
      </w:pPr>
      <w:rPr>
        <w:rFonts w:ascii="Arial" w:hAnsi="Arial" w:hint="default"/>
      </w:rPr>
    </w:lvl>
    <w:lvl w:ilvl="6" w:tplc="D39A5DD4" w:tentative="1">
      <w:start w:val="1"/>
      <w:numFmt w:val="bullet"/>
      <w:lvlText w:val="•"/>
      <w:lvlJc w:val="left"/>
      <w:pPr>
        <w:tabs>
          <w:tab w:val="num" w:pos="5040"/>
        </w:tabs>
        <w:ind w:left="5040" w:hanging="360"/>
      </w:pPr>
      <w:rPr>
        <w:rFonts w:ascii="Arial" w:hAnsi="Arial" w:hint="default"/>
      </w:rPr>
    </w:lvl>
    <w:lvl w:ilvl="7" w:tplc="0A248284" w:tentative="1">
      <w:start w:val="1"/>
      <w:numFmt w:val="bullet"/>
      <w:lvlText w:val="•"/>
      <w:lvlJc w:val="left"/>
      <w:pPr>
        <w:tabs>
          <w:tab w:val="num" w:pos="5760"/>
        </w:tabs>
        <w:ind w:left="5760" w:hanging="360"/>
      </w:pPr>
      <w:rPr>
        <w:rFonts w:ascii="Arial" w:hAnsi="Arial" w:hint="default"/>
      </w:rPr>
    </w:lvl>
    <w:lvl w:ilvl="8" w:tplc="6E4CBA9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ECD45C0"/>
    <w:multiLevelType w:val="hybridMultilevel"/>
    <w:tmpl w:val="10EECBA0"/>
    <w:lvl w:ilvl="0" w:tplc="996E837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E53D98"/>
    <w:multiLevelType w:val="multilevel"/>
    <w:tmpl w:val="D36EDA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9421193"/>
    <w:multiLevelType w:val="hybridMultilevel"/>
    <w:tmpl w:val="E6CCA416"/>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063990"/>
    <w:multiLevelType w:val="hybridMultilevel"/>
    <w:tmpl w:val="147A0208"/>
    <w:lvl w:ilvl="0" w:tplc="996E837A">
      <w:start w:val="1"/>
      <w:numFmt w:val="bullet"/>
      <w:lvlText w:val="─"/>
      <w:lvlJc w:val="left"/>
      <w:pPr>
        <w:ind w:left="360" w:hanging="360"/>
      </w:pPr>
      <w:rPr>
        <w:rFonts w:ascii="Courier New" w:hAnsi="Courier New" w:hint="default"/>
      </w:rPr>
    </w:lvl>
    <w:lvl w:ilvl="1" w:tplc="04260019">
      <w:start w:val="1"/>
      <w:numFmt w:val="lowerLetter"/>
      <w:lvlText w:val="%2."/>
      <w:lvlJc w:val="left"/>
      <w:pPr>
        <w:ind w:left="1080" w:hanging="360"/>
      </w:pPr>
    </w:lvl>
    <w:lvl w:ilvl="2" w:tplc="CEAAD640">
      <w:start w:val="1"/>
      <w:numFmt w:val="bullet"/>
      <w:lvlText w:val="-"/>
      <w:lvlJc w:val="left"/>
      <w:pPr>
        <w:ind w:left="1800" w:hanging="180"/>
      </w:pPr>
      <w:rPr>
        <w:rFonts w:ascii="Calibri" w:eastAsiaTheme="minorHAnsi" w:hAnsi="Calibri" w:cs="Calibri" w:hint="default"/>
      </w:r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B7868F1"/>
    <w:multiLevelType w:val="hybridMultilevel"/>
    <w:tmpl w:val="6F80166E"/>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18E5587"/>
    <w:multiLevelType w:val="hybridMultilevel"/>
    <w:tmpl w:val="D0BAFB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1BD4EFF"/>
    <w:multiLevelType w:val="hybridMultilevel"/>
    <w:tmpl w:val="3A2AE76E"/>
    <w:lvl w:ilvl="0" w:tplc="BB345930">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53C6B66"/>
    <w:multiLevelType w:val="hybridMultilevel"/>
    <w:tmpl w:val="E2F4542A"/>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B2353E"/>
    <w:multiLevelType w:val="multilevel"/>
    <w:tmpl w:val="76B206B0"/>
    <w:lvl w:ilvl="0">
      <w:start w:val="1"/>
      <w:numFmt w:val="decimal"/>
      <w:lvlText w:val="%1."/>
      <w:lvlJc w:val="left"/>
      <w:pPr>
        <w:ind w:left="516" w:hanging="360"/>
      </w:pPr>
      <w:rPr>
        <w:rFonts w:ascii="Times New Roman" w:hAnsi="Times New Roman" w:cs="Times New Roman" w:hint="default"/>
        <w:sz w:val="24"/>
        <w:szCs w:val="24"/>
      </w:r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483ACE"/>
    <w:multiLevelType w:val="hybridMultilevel"/>
    <w:tmpl w:val="483CB1C8"/>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9C728E2"/>
    <w:multiLevelType w:val="hybridMultilevel"/>
    <w:tmpl w:val="254E68FE"/>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BE60180"/>
    <w:multiLevelType w:val="hybridMultilevel"/>
    <w:tmpl w:val="7BEA301E"/>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E0A17F1"/>
    <w:multiLevelType w:val="hybridMultilevel"/>
    <w:tmpl w:val="66DEBCBC"/>
    <w:lvl w:ilvl="0" w:tplc="996E837A">
      <w:start w:val="1"/>
      <w:numFmt w:val="bullet"/>
      <w:lvlText w:val="─"/>
      <w:lvlJc w:val="left"/>
      <w:pPr>
        <w:tabs>
          <w:tab w:val="num" w:pos="1800"/>
        </w:tabs>
        <w:ind w:left="1800" w:hanging="360"/>
      </w:pPr>
      <w:rPr>
        <w:rFonts w:ascii="Courier New" w:hAnsi="Courier New"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51DB178A"/>
    <w:multiLevelType w:val="multilevel"/>
    <w:tmpl w:val="E8CA4858"/>
    <w:lvl w:ilvl="0">
      <w:start w:val="1"/>
      <w:numFmt w:val="decimal"/>
      <w:lvlText w:val="%1)"/>
      <w:lvlJc w:val="left"/>
      <w:pPr>
        <w:ind w:left="360" w:hanging="360"/>
      </w:pPr>
    </w:lvl>
    <w:lvl w:ilvl="1">
      <w:start w:val="1"/>
      <w:numFmt w:val="lowerLetter"/>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3AD5F5B"/>
    <w:multiLevelType w:val="hybridMultilevel"/>
    <w:tmpl w:val="F8A21944"/>
    <w:lvl w:ilvl="0" w:tplc="04260001">
      <w:start w:val="1"/>
      <w:numFmt w:val="bullet"/>
      <w:lvlText w:val=""/>
      <w:lvlJc w:val="left"/>
      <w:pPr>
        <w:ind w:left="709" w:hanging="360"/>
      </w:pPr>
      <w:rPr>
        <w:rFonts w:ascii="Symbol" w:hAnsi="Symbol" w:hint="default"/>
      </w:rPr>
    </w:lvl>
    <w:lvl w:ilvl="1" w:tplc="04260003" w:tentative="1">
      <w:start w:val="1"/>
      <w:numFmt w:val="bullet"/>
      <w:lvlText w:val="o"/>
      <w:lvlJc w:val="left"/>
      <w:pPr>
        <w:ind w:left="1429" w:hanging="360"/>
      </w:pPr>
      <w:rPr>
        <w:rFonts w:ascii="Courier New" w:hAnsi="Courier New" w:cs="Courier New" w:hint="default"/>
      </w:rPr>
    </w:lvl>
    <w:lvl w:ilvl="2" w:tplc="04260005" w:tentative="1">
      <w:start w:val="1"/>
      <w:numFmt w:val="bullet"/>
      <w:lvlText w:val=""/>
      <w:lvlJc w:val="left"/>
      <w:pPr>
        <w:ind w:left="2149" w:hanging="360"/>
      </w:pPr>
      <w:rPr>
        <w:rFonts w:ascii="Wingdings" w:hAnsi="Wingdings" w:hint="default"/>
      </w:rPr>
    </w:lvl>
    <w:lvl w:ilvl="3" w:tplc="04260001" w:tentative="1">
      <w:start w:val="1"/>
      <w:numFmt w:val="bullet"/>
      <w:lvlText w:val=""/>
      <w:lvlJc w:val="left"/>
      <w:pPr>
        <w:ind w:left="2869" w:hanging="360"/>
      </w:pPr>
      <w:rPr>
        <w:rFonts w:ascii="Symbol" w:hAnsi="Symbol" w:hint="default"/>
      </w:rPr>
    </w:lvl>
    <w:lvl w:ilvl="4" w:tplc="04260003" w:tentative="1">
      <w:start w:val="1"/>
      <w:numFmt w:val="bullet"/>
      <w:lvlText w:val="o"/>
      <w:lvlJc w:val="left"/>
      <w:pPr>
        <w:ind w:left="3589" w:hanging="360"/>
      </w:pPr>
      <w:rPr>
        <w:rFonts w:ascii="Courier New" w:hAnsi="Courier New" w:cs="Courier New" w:hint="default"/>
      </w:rPr>
    </w:lvl>
    <w:lvl w:ilvl="5" w:tplc="04260005" w:tentative="1">
      <w:start w:val="1"/>
      <w:numFmt w:val="bullet"/>
      <w:lvlText w:val=""/>
      <w:lvlJc w:val="left"/>
      <w:pPr>
        <w:ind w:left="4309" w:hanging="360"/>
      </w:pPr>
      <w:rPr>
        <w:rFonts w:ascii="Wingdings" w:hAnsi="Wingdings" w:hint="default"/>
      </w:rPr>
    </w:lvl>
    <w:lvl w:ilvl="6" w:tplc="04260001" w:tentative="1">
      <w:start w:val="1"/>
      <w:numFmt w:val="bullet"/>
      <w:lvlText w:val=""/>
      <w:lvlJc w:val="left"/>
      <w:pPr>
        <w:ind w:left="5029" w:hanging="360"/>
      </w:pPr>
      <w:rPr>
        <w:rFonts w:ascii="Symbol" w:hAnsi="Symbol" w:hint="default"/>
      </w:rPr>
    </w:lvl>
    <w:lvl w:ilvl="7" w:tplc="04260003" w:tentative="1">
      <w:start w:val="1"/>
      <w:numFmt w:val="bullet"/>
      <w:lvlText w:val="o"/>
      <w:lvlJc w:val="left"/>
      <w:pPr>
        <w:ind w:left="5749" w:hanging="360"/>
      </w:pPr>
      <w:rPr>
        <w:rFonts w:ascii="Courier New" w:hAnsi="Courier New" w:cs="Courier New" w:hint="default"/>
      </w:rPr>
    </w:lvl>
    <w:lvl w:ilvl="8" w:tplc="04260005" w:tentative="1">
      <w:start w:val="1"/>
      <w:numFmt w:val="bullet"/>
      <w:lvlText w:val=""/>
      <w:lvlJc w:val="left"/>
      <w:pPr>
        <w:ind w:left="6469" w:hanging="360"/>
      </w:pPr>
      <w:rPr>
        <w:rFonts w:ascii="Wingdings" w:hAnsi="Wingdings" w:hint="default"/>
      </w:rPr>
    </w:lvl>
  </w:abstractNum>
  <w:abstractNum w:abstractNumId="29" w15:restartNumberingAfterBreak="0">
    <w:nsid w:val="5CE348ED"/>
    <w:multiLevelType w:val="hybridMultilevel"/>
    <w:tmpl w:val="BACA62FC"/>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F951710"/>
    <w:multiLevelType w:val="hybridMultilevel"/>
    <w:tmpl w:val="C66E0482"/>
    <w:lvl w:ilvl="0" w:tplc="996E837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B555EA"/>
    <w:multiLevelType w:val="hybridMultilevel"/>
    <w:tmpl w:val="58008D9C"/>
    <w:lvl w:ilvl="0" w:tplc="996E837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9A0869"/>
    <w:multiLevelType w:val="hybridMultilevel"/>
    <w:tmpl w:val="AC4C53AA"/>
    <w:lvl w:ilvl="0" w:tplc="996E837A">
      <w:start w:val="1"/>
      <w:numFmt w:val="bullet"/>
      <w:lvlText w:val="─"/>
      <w:lvlJc w:val="left"/>
      <w:pPr>
        <w:ind w:left="788" w:hanging="360"/>
      </w:pPr>
      <w:rPr>
        <w:rFonts w:ascii="Courier New" w:hAnsi="Courier New"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33" w15:restartNumberingAfterBreak="0">
    <w:nsid w:val="69AD6567"/>
    <w:multiLevelType w:val="hybridMultilevel"/>
    <w:tmpl w:val="CBE4A97A"/>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C47414A"/>
    <w:multiLevelType w:val="hybridMultilevel"/>
    <w:tmpl w:val="EE5E14E8"/>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FB07FCC"/>
    <w:multiLevelType w:val="multilevel"/>
    <w:tmpl w:val="623E4FFC"/>
    <w:lvl w:ilvl="0">
      <w:start w:val="1"/>
      <w:numFmt w:val="decimal"/>
      <w:lvlText w:val="%1."/>
      <w:lvlJc w:val="left"/>
      <w:pPr>
        <w:ind w:left="516" w:hanging="360"/>
      </w:pPr>
      <w:rPr>
        <w:rFonts w:ascii="Times New Roman" w:hAnsi="Times New Roman" w:cs="Times New Roman" w:hint="default"/>
        <w:sz w:val="24"/>
        <w:szCs w:val="24"/>
      </w:rPr>
    </w:lvl>
    <w:lvl w:ilvl="1">
      <w:start w:val="1"/>
      <w:numFmt w:val="decimal"/>
      <w:lvlText w:val="%1.%2."/>
      <w:lvlJc w:val="left"/>
      <w:pPr>
        <w:ind w:left="1283"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0040B2A"/>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6D22AB6"/>
    <w:multiLevelType w:val="hybridMultilevel"/>
    <w:tmpl w:val="862E2774"/>
    <w:lvl w:ilvl="0" w:tplc="996E837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37410">
    <w:abstractNumId w:val="8"/>
  </w:num>
  <w:num w:numId="2" w16cid:durableId="138302829">
    <w:abstractNumId w:val="16"/>
  </w:num>
  <w:num w:numId="3" w16cid:durableId="1855612427">
    <w:abstractNumId w:val="37"/>
  </w:num>
  <w:num w:numId="4" w16cid:durableId="1470827656">
    <w:abstractNumId w:val="2"/>
  </w:num>
  <w:num w:numId="5" w16cid:durableId="2143764805">
    <w:abstractNumId w:val="33"/>
  </w:num>
  <w:num w:numId="6" w16cid:durableId="1137913461">
    <w:abstractNumId w:val="32"/>
  </w:num>
  <w:num w:numId="7" w16cid:durableId="2094082235">
    <w:abstractNumId w:val="3"/>
  </w:num>
  <w:num w:numId="8" w16cid:durableId="1430585663">
    <w:abstractNumId w:val="6"/>
  </w:num>
  <w:num w:numId="9" w16cid:durableId="210652241">
    <w:abstractNumId w:val="10"/>
  </w:num>
  <w:num w:numId="10" w16cid:durableId="453868312">
    <w:abstractNumId w:val="4"/>
  </w:num>
  <w:num w:numId="11" w16cid:durableId="682780996">
    <w:abstractNumId w:val="14"/>
  </w:num>
  <w:num w:numId="12" w16cid:durableId="337193255">
    <w:abstractNumId w:val="31"/>
  </w:num>
  <w:num w:numId="13" w16cid:durableId="2082603304">
    <w:abstractNumId w:val="17"/>
  </w:num>
  <w:num w:numId="14" w16cid:durableId="2136554562">
    <w:abstractNumId w:val="30"/>
  </w:num>
  <w:num w:numId="15" w16cid:durableId="1699771608">
    <w:abstractNumId w:val="38"/>
  </w:num>
  <w:num w:numId="16" w16cid:durableId="71706012">
    <w:abstractNumId w:val="23"/>
  </w:num>
  <w:num w:numId="17" w16cid:durableId="2072801226">
    <w:abstractNumId w:val="25"/>
  </w:num>
  <w:num w:numId="18" w16cid:durableId="1928809489">
    <w:abstractNumId w:val="0"/>
  </w:num>
  <w:num w:numId="19" w16cid:durableId="1609238374">
    <w:abstractNumId w:val="12"/>
  </w:num>
  <w:num w:numId="20" w16cid:durableId="153376182">
    <w:abstractNumId w:val="34"/>
  </w:num>
  <w:num w:numId="21" w16cid:durableId="2144880436">
    <w:abstractNumId w:val="21"/>
  </w:num>
  <w:num w:numId="22" w16cid:durableId="206919332">
    <w:abstractNumId w:val="11"/>
  </w:num>
  <w:num w:numId="23" w16cid:durableId="414715532">
    <w:abstractNumId w:val="1"/>
  </w:num>
  <w:num w:numId="24" w16cid:durableId="881288921">
    <w:abstractNumId w:val="13"/>
  </w:num>
  <w:num w:numId="25" w16cid:durableId="1986540809">
    <w:abstractNumId w:val="29"/>
  </w:num>
  <w:num w:numId="26" w16cid:durableId="1212155522">
    <w:abstractNumId w:val="18"/>
  </w:num>
  <w:num w:numId="27" w16cid:durableId="500853414">
    <w:abstractNumId w:val="24"/>
  </w:num>
  <w:num w:numId="28" w16cid:durableId="615719702">
    <w:abstractNumId w:val="5"/>
  </w:num>
  <w:num w:numId="29" w16cid:durableId="1085107966">
    <w:abstractNumId w:val="28"/>
  </w:num>
  <w:num w:numId="30" w16cid:durableId="1157258689">
    <w:abstractNumId w:val="26"/>
  </w:num>
  <w:num w:numId="31" w16cid:durableId="1910769420">
    <w:abstractNumId w:val="22"/>
  </w:num>
  <w:num w:numId="32" w16cid:durableId="188493324">
    <w:abstractNumId w:val="15"/>
  </w:num>
  <w:num w:numId="33" w16cid:durableId="1242368161">
    <w:abstractNumId w:val="35"/>
  </w:num>
  <w:num w:numId="34" w16cid:durableId="405569069">
    <w:abstractNumId w:val="7"/>
  </w:num>
  <w:num w:numId="35" w16cid:durableId="1851874699">
    <w:abstractNumId w:val="9"/>
  </w:num>
  <w:num w:numId="36" w16cid:durableId="2063017720">
    <w:abstractNumId w:val="19"/>
  </w:num>
  <w:num w:numId="37" w16cid:durableId="1686050416">
    <w:abstractNumId w:val="36"/>
  </w:num>
  <w:num w:numId="38" w16cid:durableId="1483737549">
    <w:abstractNumId w:val="20"/>
  </w:num>
  <w:num w:numId="39" w16cid:durableId="914432121">
    <w:abstractNumId w:val="2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C6D"/>
    <w:rsid w:val="000000A2"/>
    <w:rsid w:val="00001B87"/>
    <w:rsid w:val="0000260C"/>
    <w:rsid w:val="0000340B"/>
    <w:rsid w:val="00003ACA"/>
    <w:rsid w:val="00004E62"/>
    <w:rsid w:val="0000521F"/>
    <w:rsid w:val="0000781D"/>
    <w:rsid w:val="00007F69"/>
    <w:rsid w:val="00010419"/>
    <w:rsid w:val="000104B4"/>
    <w:rsid w:val="00011063"/>
    <w:rsid w:val="000129D3"/>
    <w:rsid w:val="0001370D"/>
    <w:rsid w:val="000143AF"/>
    <w:rsid w:val="000150D6"/>
    <w:rsid w:val="00015A7B"/>
    <w:rsid w:val="00017779"/>
    <w:rsid w:val="00017A0E"/>
    <w:rsid w:val="0002012C"/>
    <w:rsid w:val="00021F9F"/>
    <w:rsid w:val="0002273C"/>
    <w:rsid w:val="00022D03"/>
    <w:rsid w:val="000231BE"/>
    <w:rsid w:val="00024AE5"/>
    <w:rsid w:val="00024D7A"/>
    <w:rsid w:val="000301C5"/>
    <w:rsid w:val="00031FE5"/>
    <w:rsid w:val="00032117"/>
    <w:rsid w:val="00033F8A"/>
    <w:rsid w:val="00035324"/>
    <w:rsid w:val="00035C34"/>
    <w:rsid w:val="00036C70"/>
    <w:rsid w:val="000370E3"/>
    <w:rsid w:val="0003763F"/>
    <w:rsid w:val="0003789B"/>
    <w:rsid w:val="00040D93"/>
    <w:rsid w:val="00042657"/>
    <w:rsid w:val="0004338E"/>
    <w:rsid w:val="00043649"/>
    <w:rsid w:val="000447D3"/>
    <w:rsid w:val="00045B37"/>
    <w:rsid w:val="000463A0"/>
    <w:rsid w:val="00046DC9"/>
    <w:rsid w:val="00047048"/>
    <w:rsid w:val="000471BF"/>
    <w:rsid w:val="0005708C"/>
    <w:rsid w:val="00062165"/>
    <w:rsid w:val="00062D6D"/>
    <w:rsid w:val="00062D6E"/>
    <w:rsid w:val="00062E62"/>
    <w:rsid w:val="00063C88"/>
    <w:rsid w:val="00063ED6"/>
    <w:rsid w:val="0006415B"/>
    <w:rsid w:val="00071130"/>
    <w:rsid w:val="00073711"/>
    <w:rsid w:val="00073C59"/>
    <w:rsid w:val="00075E44"/>
    <w:rsid w:val="00076416"/>
    <w:rsid w:val="00076613"/>
    <w:rsid w:val="00077D82"/>
    <w:rsid w:val="00083A47"/>
    <w:rsid w:val="00084209"/>
    <w:rsid w:val="0008442E"/>
    <w:rsid w:val="00084932"/>
    <w:rsid w:val="00085210"/>
    <w:rsid w:val="0008606B"/>
    <w:rsid w:val="000875DD"/>
    <w:rsid w:val="000879B9"/>
    <w:rsid w:val="00090853"/>
    <w:rsid w:val="00090B5D"/>
    <w:rsid w:val="000914E3"/>
    <w:rsid w:val="00091F06"/>
    <w:rsid w:val="00093727"/>
    <w:rsid w:val="00095CC0"/>
    <w:rsid w:val="000977B9"/>
    <w:rsid w:val="000A1733"/>
    <w:rsid w:val="000A205D"/>
    <w:rsid w:val="000A2E0C"/>
    <w:rsid w:val="000A33FD"/>
    <w:rsid w:val="000A3A97"/>
    <w:rsid w:val="000A3E59"/>
    <w:rsid w:val="000A412B"/>
    <w:rsid w:val="000A5C85"/>
    <w:rsid w:val="000A6148"/>
    <w:rsid w:val="000A64E1"/>
    <w:rsid w:val="000A64F9"/>
    <w:rsid w:val="000A6E6B"/>
    <w:rsid w:val="000A71C9"/>
    <w:rsid w:val="000A78CC"/>
    <w:rsid w:val="000B15E0"/>
    <w:rsid w:val="000B2594"/>
    <w:rsid w:val="000C00CB"/>
    <w:rsid w:val="000C02E2"/>
    <w:rsid w:val="000C0375"/>
    <w:rsid w:val="000C142F"/>
    <w:rsid w:val="000C1F9E"/>
    <w:rsid w:val="000C20C5"/>
    <w:rsid w:val="000C24DB"/>
    <w:rsid w:val="000C3A86"/>
    <w:rsid w:val="000C4418"/>
    <w:rsid w:val="000C4CEE"/>
    <w:rsid w:val="000C4F11"/>
    <w:rsid w:val="000C5A73"/>
    <w:rsid w:val="000C63EB"/>
    <w:rsid w:val="000C6799"/>
    <w:rsid w:val="000C6D51"/>
    <w:rsid w:val="000C76C7"/>
    <w:rsid w:val="000D0251"/>
    <w:rsid w:val="000D0D81"/>
    <w:rsid w:val="000D3490"/>
    <w:rsid w:val="000D3B1E"/>
    <w:rsid w:val="000D3EDA"/>
    <w:rsid w:val="000D4739"/>
    <w:rsid w:val="000D48FF"/>
    <w:rsid w:val="000D70E0"/>
    <w:rsid w:val="000D7BDA"/>
    <w:rsid w:val="000E121C"/>
    <w:rsid w:val="000E136A"/>
    <w:rsid w:val="000E13A7"/>
    <w:rsid w:val="000E197D"/>
    <w:rsid w:val="000E1D4C"/>
    <w:rsid w:val="000E4580"/>
    <w:rsid w:val="000E5A14"/>
    <w:rsid w:val="000E6740"/>
    <w:rsid w:val="000E6F03"/>
    <w:rsid w:val="000E75E6"/>
    <w:rsid w:val="000E77A3"/>
    <w:rsid w:val="000F0968"/>
    <w:rsid w:val="000F4E36"/>
    <w:rsid w:val="000F4E3F"/>
    <w:rsid w:val="000F6609"/>
    <w:rsid w:val="000F6D22"/>
    <w:rsid w:val="00100683"/>
    <w:rsid w:val="00100753"/>
    <w:rsid w:val="00100EC6"/>
    <w:rsid w:val="0010263D"/>
    <w:rsid w:val="00103730"/>
    <w:rsid w:val="0010389B"/>
    <w:rsid w:val="00104614"/>
    <w:rsid w:val="00104E26"/>
    <w:rsid w:val="00107587"/>
    <w:rsid w:val="00107A24"/>
    <w:rsid w:val="001112AA"/>
    <w:rsid w:val="00111F17"/>
    <w:rsid w:val="00112312"/>
    <w:rsid w:val="00113DBF"/>
    <w:rsid w:val="00113E6A"/>
    <w:rsid w:val="00113F2D"/>
    <w:rsid w:val="00114B6F"/>
    <w:rsid w:val="00114C58"/>
    <w:rsid w:val="00115A9C"/>
    <w:rsid w:val="00116515"/>
    <w:rsid w:val="00116C9A"/>
    <w:rsid w:val="001170A7"/>
    <w:rsid w:val="0012014B"/>
    <w:rsid w:val="001201E0"/>
    <w:rsid w:val="00122B52"/>
    <w:rsid w:val="00122BDA"/>
    <w:rsid w:val="00124BCB"/>
    <w:rsid w:val="00125DB0"/>
    <w:rsid w:val="0012666F"/>
    <w:rsid w:val="0012787F"/>
    <w:rsid w:val="00130184"/>
    <w:rsid w:val="001305D0"/>
    <w:rsid w:val="00130E9D"/>
    <w:rsid w:val="00131086"/>
    <w:rsid w:val="00131600"/>
    <w:rsid w:val="00132AF8"/>
    <w:rsid w:val="00133317"/>
    <w:rsid w:val="00135C5D"/>
    <w:rsid w:val="001362F4"/>
    <w:rsid w:val="00136A23"/>
    <w:rsid w:val="00136EBF"/>
    <w:rsid w:val="00140208"/>
    <w:rsid w:val="001407D5"/>
    <w:rsid w:val="00140DBB"/>
    <w:rsid w:val="00142E53"/>
    <w:rsid w:val="00143580"/>
    <w:rsid w:val="001446E6"/>
    <w:rsid w:val="00144C85"/>
    <w:rsid w:val="00146691"/>
    <w:rsid w:val="00146ABA"/>
    <w:rsid w:val="00146C7B"/>
    <w:rsid w:val="00146F2B"/>
    <w:rsid w:val="001506B2"/>
    <w:rsid w:val="00150D19"/>
    <w:rsid w:val="00151308"/>
    <w:rsid w:val="00151CB3"/>
    <w:rsid w:val="001520C7"/>
    <w:rsid w:val="00152917"/>
    <w:rsid w:val="00156CB0"/>
    <w:rsid w:val="001623B6"/>
    <w:rsid w:val="00163B4D"/>
    <w:rsid w:val="001669B8"/>
    <w:rsid w:val="00167532"/>
    <w:rsid w:val="00167533"/>
    <w:rsid w:val="0017058A"/>
    <w:rsid w:val="001708DB"/>
    <w:rsid w:val="001709A1"/>
    <w:rsid w:val="001738A4"/>
    <w:rsid w:val="00174558"/>
    <w:rsid w:val="00175ED2"/>
    <w:rsid w:val="00177AA8"/>
    <w:rsid w:val="00180C37"/>
    <w:rsid w:val="0018167C"/>
    <w:rsid w:val="001819CA"/>
    <w:rsid w:val="0018298F"/>
    <w:rsid w:val="00182CBD"/>
    <w:rsid w:val="001848F3"/>
    <w:rsid w:val="0018508F"/>
    <w:rsid w:val="00186090"/>
    <w:rsid w:val="001912BC"/>
    <w:rsid w:val="00192368"/>
    <w:rsid w:val="00194291"/>
    <w:rsid w:val="00194D3C"/>
    <w:rsid w:val="00195309"/>
    <w:rsid w:val="00195A34"/>
    <w:rsid w:val="001A179E"/>
    <w:rsid w:val="001A230D"/>
    <w:rsid w:val="001A3552"/>
    <w:rsid w:val="001A38C4"/>
    <w:rsid w:val="001A3CE7"/>
    <w:rsid w:val="001A4BC3"/>
    <w:rsid w:val="001A5E46"/>
    <w:rsid w:val="001A6B53"/>
    <w:rsid w:val="001A6F65"/>
    <w:rsid w:val="001A7EAC"/>
    <w:rsid w:val="001B0A1C"/>
    <w:rsid w:val="001B17BD"/>
    <w:rsid w:val="001B3353"/>
    <w:rsid w:val="001B485E"/>
    <w:rsid w:val="001B5107"/>
    <w:rsid w:val="001B57EF"/>
    <w:rsid w:val="001B62F7"/>
    <w:rsid w:val="001B6C2C"/>
    <w:rsid w:val="001C18E3"/>
    <w:rsid w:val="001C333B"/>
    <w:rsid w:val="001C3915"/>
    <w:rsid w:val="001C4B09"/>
    <w:rsid w:val="001C52A7"/>
    <w:rsid w:val="001C6A63"/>
    <w:rsid w:val="001C7AB0"/>
    <w:rsid w:val="001C7EB3"/>
    <w:rsid w:val="001D011E"/>
    <w:rsid w:val="001D0AE2"/>
    <w:rsid w:val="001D2FD1"/>
    <w:rsid w:val="001D3596"/>
    <w:rsid w:val="001D3B8D"/>
    <w:rsid w:val="001D3C98"/>
    <w:rsid w:val="001D3CCB"/>
    <w:rsid w:val="001D3EF8"/>
    <w:rsid w:val="001D412E"/>
    <w:rsid w:val="001D7CDE"/>
    <w:rsid w:val="001E125B"/>
    <w:rsid w:val="001E13D8"/>
    <w:rsid w:val="001E4EF5"/>
    <w:rsid w:val="001E6E18"/>
    <w:rsid w:val="001E7AC3"/>
    <w:rsid w:val="001F017B"/>
    <w:rsid w:val="001F0641"/>
    <w:rsid w:val="001F477A"/>
    <w:rsid w:val="001F4BB7"/>
    <w:rsid w:val="001F4F50"/>
    <w:rsid w:val="001F5AD0"/>
    <w:rsid w:val="001F69E5"/>
    <w:rsid w:val="001F7BED"/>
    <w:rsid w:val="001F7C05"/>
    <w:rsid w:val="001F7EDF"/>
    <w:rsid w:val="0020054C"/>
    <w:rsid w:val="00200978"/>
    <w:rsid w:val="00200CA5"/>
    <w:rsid w:val="00201F26"/>
    <w:rsid w:val="00202D62"/>
    <w:rsid w:val="00203CC4"/>
    <w:rsid w:val="00204AEF"/>
    <w:rsid w:val="00205583"/>
    <w:rsid w:val="00205EAE"/>
    <w:rsid w:val="002061E7"/>
    <w:rsid w:val="00210112"/>
    <w:rsid w:val="00210B8E"/>
    <w:rsid w:val="00210C91"/>
    <w:rsid w:val="0021171F"/>
    <w:rsid w:val="00212625"/>
    <w:rsid w:val="00212E40"/>
    <w:rsid w:val="0022035E"/>
    <w:rsid w:val="00220D0D"/>
    <w:rsid w:val="00221DFB"/>
    <w:rsid w:val="0022229C"/>
    <w:rsid w:val="0022276E"/>
    <w:rsid w:val="00225087"/>
    <w:rsid w:val="00225429"/>
    <w:rsid w:val="002254D1"/>
    <w:rsid w:val="00227525"/>
    <w:rsid w:val="0023037E"/>
    <w:rsid w:val="00231F0B"/>
    <w:rsid w:val="00232D0E"/>
    <w:rsid w:val="0023392F"/>
    <w:rsid w:val="00233EF6"/>
    <w:rsid w:val="00234E6F"/>
    <w:rsid w:val="002352D1"/>
    <w:rsid w:val="00235915"/>
    <w:rsid w:val="002359D9"/>
    <w:rsid w:val="00236850"/>
    <w:rsid w:val="00240981"/>
    <w:rsid w:val="002419BB"/>
    <w:rsid w:val="00241A88"/>
    <w:rsid w:val="0024284B"/>
    <w:rsid w:val="002439AD"/>
    <w:rsid w:val="0024495A"/>
    <w:rsid w:val="002450D1"/>
    <w:rsid w:val="00245BE7"/>
    <w:rsid w:val="00246D85"/>
    <w:rsid w:val="00253098"/>
    <w:rsid w:val="00254266"/>
    <w:rsid w:val="00255A2D"/>
    <w:rsid w:val="00255C17"/>
    <w:rsid w:val="002579C4"/>
    <w:rsid w:val="00260283"/>
    <w:rsid w:val="002605E3"/>
    <w:rsid w:val="00261645"/>
    <w:rsid w:val="00261A2D"/>
    <w:rsid w:val="0026386D"/>
    <w:rsid w:val="00265B59"/>
    <w:rsid w:val="00267BDE"/>
    <w:rsid w:val="00270EC8"/>
    <w:rsid w:val="0027271B"/>
    <w:rsid w:val="00272722"/>
    <w:rsid w:val="0027291D"/>
    <w:rsid w:val="00272A7E"/>
    <w:rsid w:val="00272B02"/>
    <w:rsid w:val="00274DF7"/>
    <w:rsid w:val="002769B3"/>
    <w:rsid w:val="00280B37"/>
    <w:rsid w:val="00281895"/>
    <w:rsid w:val="002845F7"/>
    <w:rsid w:val="00284CF5"/>
    <w:rsid w:val="00284ED9"/>
    <w:rsid w:val="0028506F"/>
    <w:rsid w:val="00285201"/>
    <w:rsid w:val="002859EE"/>
    <w:rsid w:val="00285A51"/>
    <w:rsid w:val="002866BB"/>
    <w:rsid w:val="00286A94"/>
    <w:rsid w:val="00286E00"/>
    <w:rsid w:val="002870E6"/>
    <w:rsid w:val="00287B07"/>
    <w:rsid w:val="00287B08"/>
    <w:rsid w:val="00290EDC"/>
    <w:rsid w:val="00291D56"/>
    <w:rsid w:val="002934D8"/>
    <w:rsid w:val="00294873"/>
    <w:rsid w:val="002952E4"/>
    <w:rsid w:val="00295454"/>
    <w:rsid w:val="002956C2"/>
    <w:rsid w:val="00295AEC"/>
    <w:rsid w:val="002A107F"/>
    <w:rsid w:val="002A1D55"/>
    <w:rsid w:val="002A2C19"/>
    <w:rsid w:val="002A2E8A"/>
    <w:rsid w:val="002A4EE6"/>
    <w:rsid w:val="002A7552"/>
    <w:rsid w:val="002B0418"/>
    <w:rsid w:val="002B09F4"/>
    <w:rsid w:val="002B116A"/>
    <w:rsid w:val="002B2DA7"/>
    <w:rsid w:val="002B2EE1"/>
    <w:rsid w:val="002B2F4B"/>
    <w:rsid w:val="002B387F"/>
    <w:rsid w:val="002B4AC7"/>
    <w:rsid w:val="002B6015"/>
    <w:rsid w:val="002B6804"/>
    <w:rsid w:val="002B6DF6"/>
    <w:rsid w:val="002B6FDE"/>
    <w:rsid w:val="002B7B37"/>
    <w:rsid w:val="002B7FCE"/>
    <w:rsid w:val="002C05D8"/>
    <w:rsid w:val="002C0628"/>
    <w:rsid w:val="002C1024"/>
    <w:rsid w:val="002C3139"/>
    <w:rsid w:val="002C432F"/>
    <w:rsid w:val="002C6182"/>
    <w:rsid w:val="002C6198"/>
    <w:rsid w:val="002C7A3A"/>
    <w:rsid w:val="002D0602"/>
    <w:rsid w:val="002D23F1"/>
    <w:rsid w:val="002D2FE7"/>
    <w:rsid w:val="002D3B1F"/>
    <w:rsid w:val="002D3D2A"/>
    <w:rsid w:val="002D72FC"/>
    <w:rsid w:val="002D7BFF"/>
    <w:rsid w:val="002E2E67"/>
    <w:rsid w:val="002E3003"/>
    <w:rsid w:val="002E3A0F"/>
    <w:rsid w:val="002E40C6"/>
    <w:rsid w:val="002E5173"/>
    <w:rsid w:val="002E5C29"/>
    <w:rsid w:val="002E63A5"/>
    <w:rsid w:val="002E6592"/>
    <w:rsid w:val="002E6F7B"/>
    <w:rsid w:val="002F0246"/>
    <w:rsid w:val="002F23AC"/>
    <w:rsid w:val="002F26D4"/>
    <w:rsid w:val="002F325E"/>
    <w:rsid w:val="002F3467"/>
    <w:rsid w:val="002F3756"/>
    <w:rsid w:val="002F38C4"/>
    <w:rsid w:val="002F39B5"/>
    <w:rsid w:val="002F3AE9"/>
    <w:rsid w:val="002F41EC"/>
    <w:rsid w:val="002F54C5"/>
    <w:rsid w:val="002F5C87"/>
    <w:rsid w:val="00300B7C"/>
    <w:rsid w:val="003011AD"/>
    <w:rsid w:val="00301D57"/>
    <w:rsid w:val="00302A88"/>
    <w:rsid w:val="00302DA9"/>
    <w:rsid w:val="0030311A"/>
    <w:rsid w:val="003045FE"/>
    <w:rsid w:val="00304E1E"/>
    <w:rsid w:val="00305A32"/>
    <w:rsid w:val="00305B2D"/>
    <w:rsid w:val="00306CF4"/>
    <w:rsid w:val="003075D4"/>
    <w:rsid w:val="0031077F"/>
    <w:rsid w:val="003110C6"/>
    <w:rsid w:val="003127D0"/>
    <w:rsid w:val="003138E3"/>
    <w:rsid w:val="003158D8"/>
    <w:rsid w:val="00315BCA"/>
    <w:rsid w:val="00316795"/>
    <w:rsid w:val="00317127"/>
    <w:rsid w:val="00317FA4"/>
    <w:rsid w:val="00317FDE"/>
    <w:rsid w:val="003215E9"/>
    <w:rsid w:val="003224D9"/>
    <w:rsid w:val="003228EF"/>
    <w:rsid w:val="00323CFC"/>
    <w:rsid w:val="003241BA"/>
    <w:rsid w:val="00325725"/>
    <w:rsid w:val="0032592D"/>
    <w:rsid w:val="00326BBA"/>
    <w:rsid w:val="00327F15"/>
    <w:rsid w:val="0033261D"/>
    <w:rsid w:val="00334979"/>
    <w:rsid w:val="00337B2E"/>
    <w:rsid w:val="00340A18"/>
    <w:rsid w:val="0034115E"/>
    <w:rsid w:val="00342C1E"/>
    <w:rsid w:val="003438FB"/>
    <w:rsid w:val="00345864"/>
    <w:rsid w:val="0034594E"/>
    <w:rsid w:val="00346B01"/>
    <w:rsid w:val="00346CBA"/>
    <w:rsid w:val="00346D14"/>
    <w:rsid w:val="00347751"/>
    <w:rsid w:val="00350E3F"/>
    <w:rsid w:val="0035189F"/>
    <w:rsid w:val="00352252"/>
    <w:rsid w:val="00354059"/>
    <w:rsid w:val="00354B07"/>
    <w:rsid w:val="00354E8B"/>
    <w:rsid w:val="00354EB3"/>
    <w:rsid w:val="00355879"/>
    <w:rsid w:val="00356A08"/>
    <w:rsid w:val="00357AA6"/>
    <w:rsid w:val="00360326"/>
    <w:rsid w:val="00360701"/>
    <w:rsid w:val="00360F97"/>
    <w:rsid w:val="00361852"/>
    <w:rsid w:val="003619F2"/>
    <w:rsid w:val="003623C6"/>
    <w:rsid w:val="0036244F"/>
    <w:rsid w:val="00362456"/>
    <w:rsid w:val="00364860"/>
    <w:rsid w:val="00365A72"/>
    <w:rsid w:val="00365DD6"/>
    <w:rsid w:val="00365DF5"/>
    <w:rsid w:val="00366301"/>
    <w:rsid w:val="003672DD"/>
    <w:rsid w:val="0036755D"/>
    <w:rsid w:val="00367D14"/>
    <w:rsid w:val="00370713"/>
    <w:rsid w:val="0037074A"/>
    <w:rsid w:val="003711E5"/>
    <w:rsid w:val="00371597"/>
    <w:rsid w:val="003722B9"/>
    <w:rsid w:val="003738FD"/>
    <w:rsid w:val="00374379"/>
    <w:rsid w:val="003747AA"/>
    <w:rsid w:val="00375DA2"/>
    <w:rsid w:val="003761FB"/>
    <w:rsid w:val="00376437"/>
    <w:rsid w:val="00376E3F"/>
    <w:rsid w:val="00376F95"/>
    <w:rsid w:val="00380085"/>
    <w:rsid w:val="00380EC0"/>
    <w:rsid w:val="00381A78"/>
    <w:rsid w:val="00381C38"/>
    <w:rsid w:val="00387174"/>
    <w:rsid w:val="0038743B"/>
    <w:rsid w:val="00387D15"/>
    <w:rsid w:val="00391953"/>
    <w:rsid w:val="00391D96"/>
    <w:rsid w:val="003926E4"/>
    <w:rsid w:val="0039358E"/>
    <w:rsid w:val="00394E7D"/>
    <w:rsid w:val="00395CEC"/>
    <w:rsid w:val="00395F79"/>
    <w:rsid w:val="00396369"/>
    <w:rsid w:val="003A0134"/>
    <w:rsid w:val="003A0A16"/>
    <w:rsid w:val="003A0C88"/>
    <w:rsid w:val="003A0DD4"/>
    <w:rsid w:val="003A1DB1"/>
    <w:rsid w:val="003A25A6"/>
    <w:rsid w:val="003A2DC6"/>
    <w:rsid w:val="003A34B4"/>
    <w:rsid w:val="003A3C69"/>
    <w:rsid w:val="003A3F1C"/>
    <w:rsid w:val="003A4746"/>
    <w:rsid w:val="003A55FB"/>
    <w:rsid w:val="003A7611"/>
    <w:rsid w:val="003B04B9"/>
    <w:rsid w:val="003B0C35"/>
    <w:rsid w:val="003B10F1"/>
    <w:rsid w:val="003B123B"/>
    <w:rsid w:val="003B1CA0"/>
    <w:rsid w:val="003B201D"/>
    <w:rsid w:val="003B2663"/>
    <w:rsid w:val="003B3349"/>
    <w:rsid w:val="003B4042"/>
    <w:rsid w:val="003B45DD"/>
    <w:rsid w:val="003B6306"/>
    <w:rsid w:val="003B7A2C"/>
    <w:rsid w:val="003C1CF0"/>
    <w:rsid w:val="003C25F1"/>
    <w:rsid w:val="003C2B7E"/>
    <w:rsid w:val="003C31BF"/>
    <w:rsid w:val="003C5B0F"/>
    <w:rsid w:val="003C5CCB"/>
    <w:rsid w:val="003C5D28"/>
    <w:rsid w:val="003C6164"/>
    <w:rsid w:val="003C6BFF"/>
    <w:rsid w:val="003C6E04"/>
    <w:rsid w:val="003C78A2"/>
    <w:rsid w:val="003C7976"/>
    <w:rsid w:val="003C7DAC"/>
    <w:rsid w:val="003D02A7"/>
    <w:rsid w:val="003D0A58"/>
    <w:rsid w:val="003D1B64"/>
    <w:rsid w:val="003D295A"/>
    <w:rsid w:val="003D319B"/>
    <w:rsid w:val="003D329C"/>
    <w:rsid w:val="003D361A"/>
    <w:rsid w:val="003D471C"/>
    <w:rsid w:val="003D4F65"/>
    <w:rsid w:val="003D525B"/>
    <w:rsid w:val="003D7C6A"/>
    <w:rsid w:val="003E3FE5"/>
    <w:rsid w:val="003E51F1"/>
    <w:rsid w:val="003E5461"/>
    <w:rsid w:val="003E5509"/>
    <w:rsid w:val="003E5F46"/>
    <w:rsid w:val="003E70B5"/>
    <w:rsid w:val="003E754F"/>
    <w:rsid w:val="003F08BA"/>
    <w:rsid w:val="003F199A"/>
    <w:rsid w:val="003F3225"/>
    <w:rsid w:val="003F3B28"/>
    <w:rsid w:val="003F60C1"/>
    <w:rsid w:val="003F639D"/>
    <w:rsid w:val="003F7E80"/>
    <w:rsid w:val="00403BAF"/>
    <w:rsid w:val="0040432B"/>
    <w:rsid w:val="00404A78"/>
    <w:rsid w:val="00406FD1"/>
    <w:rsid w:val="0040715B"/>
    <w:rsid w:val="00410133"/>
    <w:rsid w:val="004102C1"/>
    <w:rsid w:val="00410B95"/>
    <w:rsid w:val="0041158E"/>
    <w:rsid w:val="00411829"/>
    <w:rsid w:val="00411E2A"/>
    <w:rsid w:val="00413CF8"/>
    <w:rsid w:val="00414C5A"/>
    <w:rsid w:val="0041568A"/>
    <w:rsid w:val="00417770"/>
    <w:rsid w:val="004213FD"/>
    <w:rsid w:val="00422398"/>
    <w:rsid w:val="00423925"/>
    <w:rsid w:val="004253EB"/>
    <w:rsid w:val="00426423"/>
    <w:rsid w:val="00427B64"/>
    <w:rsid w:val="00431259"/>
    <w:rsid w:val="00433288"/>
    <w:rsid w:val="00433B90"/>
    <w:rsid w:val="00434C6D"/>
    <w:rsid w:val="0043618A"/>
    <w:rsid w:val="00436D1F"/>
    <w:rsid w:val="00440D07"/>
    <w:rsid w:val="00441F26"/>
    <w:rsid w:val="00443949"/>
    <w:rsid w:val="00443A20"/>
    <w:rsid w:val="00443E97"/>
    <w:rsid w:val="004441B3"/>
    <w:rsid w:val="004444A1"/>
    <w:rsid w:val="00444933"/>
    <w:rsid w:val="00445635"/>
    <w:rsid w:val="00446E90"/>
    <w:rsid w:val="00447088"/>
    <w:rsid w:val="0044709B"/>
    <w:rsid w:val="00447293"/>
    <w:rsid w:val="004478BA"/>
    <w:rsid w:val="00447F06"/>
    <w:rsid w:val="00450F45"/>
    <w:rsid w:val="004521F3"/>
    <w:rsid w:val="00452BF9"/>
    <w:rsid w:val="004534C3"/>
    <w:rsid w:val="0045402E"/>
    <w:rsid w:val="00454B59"/>
    <w:rsid w:val="00454D10"/>
    <w:rsid w:val="00454D32"/>
    <w:rsid w:val="00454DFC"/>
    <w:rsid w:val="0046106C"/>
    <w:rsid w:val="00462BC0"/>
    <w:rsid w:val="0046313E"/>
    <w:rsid w:val="004651CB"/>
    <w:rsid w:val="00465216"/>
    <w:rsid w:val="004662F3"/>
    <w:rsid w:val="00466A67"/>
    <w:rsid w:val="00470357"/>
    <w:rsid w:val="00470F56"/>
    <w:rsid w:val="00470FF9"/>
    <w:rsid w:val="00471465"/>
    <w:rsid w:val="004720BF"/>
    <w:rsid w:val="004750D2"/>
    <w:rsid w:val="00475237"/>
    <w:rsid w:val="00475F50"/>
    <w:rsid w:val="00476CE8"/>
    <w:rsid w:val="00477F8D"/>
    <w:rsid w:val="004811AB"/>
    <w:rsid w:val="004815C2"/>
    <w:rsid w:val="00483222"/>
    <w:rsid w:val="00483D1D"/>
    <w:rsid w:val="00483EF2"/>
    <w:rsid w:val="00484320"/>
    <w:rsid w:val="00484585"/>
    <w:rsid w:val="00485305"/>
    <w:rsid w:val="00485696"/>
    <w:rsid w:val="00486544"/>
    <w:rsid w:val="00487593"/>
    <w:rsid w:val="004876D5"/>
    <w:rsid w:val="00487738"/>
    <w:rsid w:val="00487CCF"/>
    <w:rsid w:val="0049014C"/>
    <w:rsid w:val="00491271"/>
    <w:rsid w:val="00494D3A"/>
    <w:rsid w:val="00494E21"/>
    <w:rsid w:val="0049525F"/>
    <w:rsid w:val="00495F66"/>
    <w:rsid w:val="00496171"/>
    <w:rsid w:val="00497B81"/>
    <w:rsid w:val="004A0165"/>
    <w:rsid w:val="004A06B8"/>
    <w:rsid w:val="004A0B01"/>
    <w:rsid w:val="004A1AF1"/>
    <w:rsid w:val="004A34DD"/>
    <w:rsid w:val="004A39E3"/>
    <w:rsid w:val="004A3D49"/>
    <w:rsid w:val="004A423F"/>
    <w:rsid w:val="004A5E13"/>
    <w:rsid w:val="004A6260"/>
    <w:rsid w:val="004A67F0"/>
    <w:rsid w:val="004A75C5"/>
    <w:rsid w:val="004A7A1B"/>
    <w:rsid w:val="004A7F66"/>
    <w:rsid w:val="004B0A68"/>
    <w:rsid w:val="004B0B6F"/>
    <w:rsid w:val="004B0CCD"/>
    <w:rsid w:val="004B0FFE"/>
    <w:rsid w:val="004B131D"/>
    <w:rsid w:val="004B1AFB"/>
    <w:rsid w:val="004B2142"/>
    <w:rsid w:val="004B259E"/>
    <w:rsid w:val="004B31F8"/>
    <w:rsid w:val="004B44D0"/>
    <w:rsid w:val="004B4CED"/>
    <w:rsid w:val="004B5E99"/>
    <w:rsid w:val="004B6324"/>
    <w:rsid w:val="004C07F0"/>
    <w:rsid w:val="004C1B02"/>
    <w:rsid w:val="004C58D7"/>
    <w:rsid w:val="004C62B3"/>
    <w:rsid w:val="004C69D7"/>
    <w:rsid w:val="004C6C2F"/>
    <w:rsid w:val="004D264A"/>
    <w:rsid w:val="004D354A"/>
    <w:rsid w:val="004D36F6"/>
    <w:rsid w:val="004D6092"/>
    <w:rsid w:val="004D6843"/>
    <w:rsid w:val="004E258D"/>
    <w:rsid w:val="004E25DE"/>
    <w:rsid w:val="004E3775"/>
    <w:rsid w:val="004E3E4A"/>
    <w:rsid w:val="004E4656"/>
    <w:rsid w:val="004E60CF"/>
    <w:rsid w:val="004E61AB"/>
    <w:rsid w:val="004E63C3"/>
    <w:rsid w:val="004E6D8D"/>
    <w:rsid w:val="004E6E7B"/>
    <w:rsid w:val="004E7080"/>
    <w:rsid w:val="004F099E"/>
    <w:rsid w:val="004F0E55"/>
    <w:rsid w:val="004F17A1"/>
    <w:rsid w:val="004F23FB"/>
    <w:rsid w:val="004F248E"/>
    <w:rsid w:val="004F27C5"/>
    <w:rsid w:val="004F2A06"/>
    <w:rsid w:val="004F36C6"/>
    <w:rsid w:val="004F49D5"/>
    <w:rsid w:val="004F5E33"/>
    <w:rsid w:val="004F62BB"/>
    <w:rsid w:val="004F7F29"/>
    <w:rsid w:val="0050045A"/>
    <w:rsid w:val="00500D4A"/>
    <w:rsid w:val="0050116A"/>
    <w:rsid w:val="00502C43"/>
    <w:rsid w:val="0050393B"/>
    <w:rsid w:val="005039E7"/>
    <w:rsid w:val="00504DAB"/>
    <w:rsid w:val="00505707"/>
    <w:rsid w:val="0050709C"/>
    <w:rsid w:val="005076CD"/>
    <w:rsid w:val="00507747"/>
    <w:rsid w:val="00510DB5"/>
    <w:rsid w:val="00512314"/>
    <w:rsid w:val="00512ABD"/>
    <w:rsid w:val="00513568"/>
    <w:rsid w:val="00513B44"/>
    <w:rsid w:val="00514589"/>
    <w:rsid w:val="0051539D"/>
    <w:rsid w:val="00515B58"/>
    <w:rsid w:val="005162DD"/>
    <w:rsid w:val="00522B21"/>
    <w:rsid w:val="0052319E"/>
    <w:rsid w:val="0052357E"/>
    <w:rsid w:val="00524159"/>
    <w:rsid w:val="0052500F"/>
    <w:rsid w:val="00525380"/>
    <w:rsid w:val="00525F98"/>
    <w:rsid w:val="00526E78"/>
    <w:rsid w:val="005273AD"/>
    <w:rsid w:val="005275CE"/>
    <w:rsid w:val="00532514"/>
    <w:rsid w:val="00532681"/>
    <w:rsid w:val="00532D33"/>
    <w:rsid w:val="00534307"/>
    <w:rsid w:val="00535132"/>
    <w:rsid w:val="005351C2"/>
    <w:rsid w:val="00536757"/>
    <w:rsid w:val="005368CF"/>
    <w:rsid w:val="005369B9"/>
    <w:rsid w:val="00537E4B"/>
    <w:rsid w:val="005418A1"/>
    <w:rsid w:val="005418CF"/>
    <w:rsid w:val="00541B50"/>
    <w:rsid w:val="00541E19"/>
    <w:rsid w:val="00544290"/>
    <w:rsid w:val="005442FB"/>
    <w:rsid w:val="005447C6"/>
    <w:rsid w:val="00545EC2"/>
    <w:rsid w:val="00547C76"/>
    <w:rsid w:val="00551D70"/>
    <w:rsid w:val="00552D2D"/>
    <w:rsid w:val="005542CD"/>
    <w:rsid w:val="00555152"/>
    <w:rsid w:val="00555420"/>
    <w:rsid w:val="00555C12"/>
    <w:rsid w:val="005560AC"/>
    <w:rsid w:val="005577F6"/>
    <w:rsid w:val="00557F52"/>
    <w:rsid w:val="005607EA"/>
    <w:rsid w:val="005612B4"/>
    <w:rsid w:val="005627A3"/>
    <w:rsid w:val="00564472"/>
    <w:rsid w:val="005645EA"/>
    <w:rsid w:val="00567B27"/>
    <w:rsid w:val="005703D1"/>
    <w:rsid w:val="00574246"/>
    <w:rsid w:val="00575446"/>
    <w:rsid w:val="00575D9A"/>
    <w:rsid w:val="00575E63"/>
    <w:rsid w:val="00576BCB"/>
    <w:rsid w:val="00580231"/>
    <w:rsid w:val="005804B1"/>
    <w:rsid w:val="005809EB"/>
    <w:rsid w:val="00582F18"/>
    <w:rsid w:val="00583AF1"/>
    <w:rsid w:val="00583D39"/>
    <w:rsid w:val="00584178"/>
    <w:rsid w:val="00584599"/>
    <w:rsid w:val="00585358"/>
    <w:rsid w:val="0058538C"/>
    <w:rsid w:val="0058604F"/>
    <w:rsid w:val="00586943"/>
    <w:rsid w:val="00586DF1"/>
    <w:rsid w:val="005908C1"/>
    <w:rsid w:val="00596B0A"/>
    <w:rsid w:val="00597053"/>
    <w:rsid w:val="00597888"/>
    <w:rsid w:val="005A0F71"/>
    <w:rsid w:val="005A1506"/>
    <w:rsid w:val="005A2475"/>
    <w:rsid w:val="005A42D7"/>
    <w:rsid w:val="005A60FC"/>
    <w:rsid w:val="005A642E"/>
    <w:rsid w:val="005A7EF6"/>
    <w:rsid w:val="005B08F2"/>
    <w:rsid w:val="005B0DAA"/>
    <w:rsid w:val="005B0FA8"/>
    <w:rsid w:val="005B117A"/>
    <w:rsid w:val="005B1AA9"/>
    <w:rsid w:val="005B2097"/>
    <w:rsid w:val="005B4DF8"/>
    <w:rsid w:val="005B586B"/>
    <w:rsid w:val="005B6878"/>
    <w:rsid w:val="005B753B"/>
    <w:rsid w:val="005B7638"/>
    <w:rsid w:val="005C2D96"/>
    <w:rsid w:val="005C3B1C"/>
    <w:rsid w:val="005C4877"/>
    <w:rsid w:val="005C49EF"/>
    <w:rsid w:val="005C4ADB"/>
    <w:rsid w:val="005C4F55"/>
    <w:rsid w:val="005C581B"/>
    <w:rsid w:val="005C63BF"/>
    <w:rsid w:val="005C6FCB"/>
    <w:rsid w:val="005C7BB7"/>
    <w:rsid w:val="005D03C2"/>
    <w:rsid w:val="005D0E5E"/>
    <w:rsid w:val="005D10E6"/>
    <w:rsid w:val="005D1686"/>
    <w:rsid w:val="005D2797"/>
    <w:rsid w:val="005D2DA4"/>
    <w:rsid w:val="005D3ECB"/>
    <w:rsid w:val="005D59DC"/>
    <w:rsid w:val="005D5E27"/>
    <w:rsid w:val="005D7156"/>
    <w:rsid w:val="005D7BED"/>
    <w:rsid w:val="005E0027"/>
    <w:rsid w:val="005E1169"/>
    <w:rsid w:val="005E2427"/>
    <w:rsid w:val="005E316C"/>
    <w:rsid w:val="005E3706"/>
    <w:rsid w:val="005E5299"/>
    <w:rsid w:val="005E587F"/>
    <w:rsid w:val="005E7209"/>
    <w:rsid w:val="005F336E"/>
    <w:rsid w:val="005F6A37"/>
    <w:rsid w:val="005F718C"/>
    <w:rsid w:val="006015BB"/>
    <w:rsid w:val="00603222"/>
    <w:rsid w:val="00604DCD"/>
    <w:rsid w:val="00607E2B"/>
    <w:rsid w:val="00612896"/>
    <w:rsid w:val="0061331E"/>
    <w:rsid w:val="00613368"/>
    <w:rsid w:val="006133F1"/>
    <w:rsid w:val="00614B87"/>
    <w:rsid w:val="00616250"/>
    <w:rsid w:val="006178FB"/>
    <w:rsid w:val="00621E33"/>
    <w:rsid w:val="006230FC"/>
    <w:rsid w:val="0062336E"/>
    <w:rsid w:val="00623F1B"/>
    <w:rsid w:val="00623F9B"/>
    <w:rsid w:val="00626472"/>
    <w:rsid w:val="0062648D"/>
    <w:rsid w:val="006270AA"/>
    <w:rsid w:val="00633006"/>
    <w:rsid w:val="006330C0"/>
    <w:rsid w:val="006350E2"/>
    <w:rsid w:val="0064010B"/>
    <w:rsid w:val="006408FA"/>
    <w:rsid w:val="0064169B"/>
    <w:rsid w:val="00642D77"/>
    <w:rsid w:val="00642EB1"/>
    <w:rsid w:val="00643CDC"/>
    <w:rsid w:val="00643D0A"/>
    <w:rsid w:val="00645202"/>
    <w:rsid w:val="006464CA"/>
    <w:rsid w:val="006465AA"/>
    <w:rsid w:val="00646B68"/>
    <w:rsid w:val="00647A68"/>
    <w:rsid w:val="00650240"/>
    <w:rsid w:val="00650813"/>
    <w:rsid w:val="00651BB8"/>
    <w:rsid w:val="0065269F"/>
    <w:rsid w:val="006545A0"/>
    <w:rsid w:val="006545EC"/>
    <w:rsid w:val="00660AC7"/>
    <w:rsid w:val="00660FAC"/>
    <w:rsid w:val="00663539"/>
    <w:rsid w:val="00664115"/>
    <w:rsid w:val="006651B2"/>
    <w:rsid w:val="00666A6B"/>
    <w:rsid w:val="00666E57"/>
    <w:rsid w:val="00670122"/>
    <w:rsid w:val="006715A6"/>
    <w:rsid w:val="0067195C"/>
    <w:rsid w:val="00672220"/>
    <w:rsid w:val="00673327"/>
    <w:rsid w:val="0067387E"/>
    <w:rsid w:val="00674244"/>
    <w:rsid w:val="00675446"/>
    <w:rsid w:val="006759C3"/>
    <w:rsid w:val="00675E98"/>
    <w:rsid w:val="00676CBE"/>
    <w:rsid w:val="00682746"/>
    <w:rsid w:val="00683C0F"/>
    <w:rsid w:val="006872F2"/>
    <w:rsid w:val="00690C38"/>
    <w:rsid w:val="00691F47"/>
    <w:rsid w:val="00692A88"/>
    <w:rsid w:val="006939D6"/>
    <w:rsid w:val="006939F6"/>
    <w:rsid w:val="006945AE"/>
    <w:rsid w:val="00695013"/>
    <w:rsid w:val="00695D6E"/>
    <w:rsid w:val="006A039D"/>
    <w:rsid w:val="006A106E"/>
    <w:rsid w:val="006A1444"/>
    <w:rsid w:val="006A1789"/>
    <w:rsid w:val="006A2413"/>
    <w:rsid w:val="006A36A8"/>
    <w:rsid w:val="006A4138"/>
    <w:rsid w:val="006A45B1"/>
    <w:rsid w:val="006A4E87"/>
    <w:rsid w:val="006A53EC"/>
    <w:rsid w:val="006A6706"/>
    <w:rsid w:val="006A7FF2"/>
    <w:rsid w:val="006B0BB1"/>
    <w:rsid w:val="006B20E5"/>
    <w:rsid w:val="006B25A8"/>
    <w:rsid w:val="006B4404"/>
    <w:rsid w:val="006B5AFF"/>
    <w:rsid w:val="006C1E73"/>
    <w:rsid w:val="006C2967"/>
    <w:rsid w:val="006C2AF1"/>
    <w:rsid w:val="006C2E3E"/>
    <w:rsid w:val="006C3BC7"/>
    <w:rsid w:val="006C5214"/>
    <w:rsid w:val="006C72F0"/>
    <w:rsid w:val="006D0C17"/>
    <w:rsid w:val="006D1220"/>
    <w:rsid w:val="006D4E96"/>
    <w:rsid w:val="006D5BD3"/>
    <w:rsid w:val="006D5C82"/>
    <w:rsid w:val="006D6431"/>
    <w:rsid w:val="006D65CA"/>
    <w:rsid w:val="006D69FE"/>
    <w:rsid w:val="006D7128"/>
    <w:rsid w:val="006E07D3"/>
    <w:rsid w:val="006E1D70"/>
    <w:rsid w:val="006E2E86"/>
    <w:rsid w:val="006E2F98"/>
    <w:rsid w:val="006E3F69"/>
    <w:rsid w:val="006E489E"/>
    <w:rsid w:val="006E4F8B"/>
    <w:rsid w:val="006E54BA"/>
    <w:rsid w:val="006E5612"/>
    <w:rsid w:val="006E67EE"/>
    <w:rsid w:val="006E6997"/>
    <w:rsid w:val="006F07AE"/>
    <w:rsid w:val="006F07EF"/>
    <w:rsid w:val="006F1125"/>
    <w:rsid w:val="006F2FD7"/>
    <w:rsid w:val="006F4657"/>
    <w:rsid w:val="006F582C"/>
    <w:rsid w:val="00701188"/>
    <w:rsid w:val="007020FB"/>
    <w:rsid w:val="00702E3B"/>
    <w:rsid w:val="007042C1"/>
    <w:rsid w:val="00705628"/>
    <w:rsid w:val="00705C91"/>
    <w:rsid w:val="00705D19"/>
    <w:rsid w:val="00706F5D"/>
    <w:rsid w:val="00707C4A"/>
    <w:rsid w:val="00710352"/>
    <w:rsid w:val="00710EA7"/>
    <w:rsid w:val="007111F2"/>
    <w:rsid w:val="0071257E"/>
    <w:rsid w:val="00712D31"/>
    <w:rsid w:val="00713532"/>
    <w:rsid w:val="007149F5"/>
    <w:rsid w:val="00716573"/>
    <w:rsid w:val="00716AD2"/>
    <w:rsid w:val="00716DFD"/>
    <w:rsid w:val="007173D6"/>
    <w:rsid w:val="0072066D"/>
    <w:rsid w:val="00721FD7"/>
    <w:rsid w:val="00722C68"/>
    <w:rsid w:val="00722C69"/>
    <w:rsid w:val="00722FC1"/>
    <w:rsid w:val="0072381C"/>
    <w:rsid w:val="00723CEE"/>
    <w:rsid w:val="007245FA"/>
    <w:rsid w:val="00726570"/>
    <w:rsid w:val="0072759F"/>
    <w:rsid w:val="007306DD"/>
    <w:rsid w:val="0073084D"/>
    <w:rsid w:val="00730E4D"/>
    <w:rsid w:val="00731CAC"/>
    <w:rsid w:val="00732652"/>
    <w:rsid w:val="007338B4"/>
    <w:rsid w:val="00733EE8"/>
    <w:rsid w:val="00735EA8"/>
    <w:rsid w:val="00736EB2"/>
    <w:rsid w:val="00737879"/>
    <w:rsid w:val="007379C7"/>
    <w:rsid w:val="00740944"/>
    <w:rsid w:val="00741495"/>
    <w:rsid w:val="00741E40"/>
    <w:rsid w:val="00741EC6"/>
    <w:rsid w:val="007443C9"/>
    <w:rsid w:val="0074455E"/>
    <w:rsid w:val="00744A66"/>
    <w:rsid w:val="00745C9E"/>
    <w:rsid w:val="00745E2F"/>
    <w:rsid w:val="007460C2"/>
    <w:rsid w:val="00746234"/>
    <w:rsid w:val="00746516"/>
    <w:rsid w:val="0074686C"/>
    <w:rsid w:val="00746C54"/>
    <w:rsid w:val="007474F9"/>
    <w:rsid w:val="00747D07"/>
    <w:rsid w:val="0075174B"/>
    <w:rsid w:val="00751837"/>
    <w:rsid w:val="00751EB7"/>
    <w:rsid w:val="00753150"/>
    <w:rsid w:val="00753303"/>
    <w:rsid w:val="00757AE5"/>
    <w:rsid w:val="00763ED9"/>
    <w:rsid w:val="007675ED"/>
    <w:rsid w:val="0077199F"/>
    <w:rsid w:val="0077356C"/>
    <w:rsid w:val="00775CDB"/>
    <w:rsid w:val="007762D1"/>
    <w:rsid w:val="0077703A"/>
    <w:rsid w:val="007808B0"/>
    <w:rsid w:val="007816AD"/>
    <w:rsid w:val="0078343C"/>
    <w:rsid w:val="00785373"/>
    <w:rsid w:val="007913A3"/>
    <w:rsid w:val="007914FD"/>
    <w:rsid w:val="00791B7A"/>
    <w:rsid w:val="00792138"/>
    <w:rsid w:val="00792AA9"/>
    <w:rsid w:val="007942D2"/>
    <w:rsid w:val="0079433B"/>
    <w:rsid w:val="007958A3"/>
    <w:rsid w:val="00796C1E"/>
    <w:rsid w:val="00796E90"/>
    <w:rsid w:val="007977A3"/>
    <w:rsid w:val="00797921"/>
    <w:rsid w:val="007A017E"/>
    <w:rsid w:val="007A23D6"/>
    <w:rsid w:val="007A243C"/>
    <w:rsid w:val="007A33EC"/>
    <w:rsid w:val="007A3B0D"/>
    <w:rsid w:val="007A3B94"/>
    <w:rsid w:val="007A5C4E"/>
    <w:rsid w:val="007A72A4"/>
    <w:rsid w:val="007A7D36"/>
    <w:rsid w:val="007A7F95"/>
    <w:rsid w:val="007B1156"/>
    <w:rsid w:val="007B264C"/>
    <w:rsid w:val="007B5275"/>
    <w:rsid w:val="007B5438"/>
    <w:rsid w:val="007B6267"/>
    <w:rsid w:val="007B77A4"/>
    <w:rsid w:val="007C1252"/>
    <w:rsid w:val="007C249F"/>
    <w:rsid w:val="007C3F49"/>
    <w:rsid w:val="007C41B2"/>
    <w:rsid w:val="007C6CBE"/>
    <w:rsid w:val="007C79EE"/>
    <w:rsid w:val="007C7E8E"/>
    <w:rsid w:val="007D2299"/>
    <w:rsid w:val="007D2B5A"/>
    <w:rsid w:val="007D2BF0"/>
    <w:rsid w:val="007D2E8C"/>
    <w:rsid w:val="007D4B3F"/>
    <w:rsid w:val="007D5230"/>
    <w:rsid w:val="007D558E"/>
    <w:rsid w:val="007D5D52"/>
    <w:rsid w:val="007D7C1F"/>
    <w:rsid w:val="007D7E87"/>
    <w:rsid w:val="007E0AF2"/>
    <w:rsid w:val="007E1DCB"/>
    <w:rsid w:val="007E20C1"/>
    <w:rsid w:val="007E2375"/>
    <w:rsid w:val="007E3A80"/>
    <w:rsid w:val="007E3BD5"/>
    <w:rsid w:val="007E5147"/>
    <w:rsid w:val="007E7222"/>
    <w:rsid w:val="007E7657"/>
    <w:rsid w:val="007F125E"/>
    <w:rsid w:val="007F1F26"/>
    <w:rsid w:val="007F3EBF"/>
    <w:rsid w:val="007F49D6"/>
    <w:rsid w:val="007F6079"/>
    <w:rsid w:val="007F6D96"/>
    <w:rsid w:val="007F7AE1"/>
    <w:rsid w:val="008009E2"/>
    <w:rsid w:val="00800A7A"/>
    <w:rsid w:val="0080186D"/>
    <w:rsid w:val="00802034"/>
    <w:rsid w:val="00803AE2"/>
    <w:rsid w:val="008048EF"/>
    <w:rsid w:val="008072EB"/>
    <w:rsid w:val="00811750"/>
    <w:rsid w:val="0081248D"/>
    <w:rsid w:val="00812D19"/>
    <w:rsid w:val="00813144"/>
    <w:rsid w:val="0081450F"/>
    <w:rsid w:val="00814A7E"/>
    <w:rsid w:val="00814F94"/>
    <w:rsid w:val="008178B7"/>
    <w:rsid w:val="00820007"/>
    <w:rsid w:val="008200A6"/>
    <w:rsid w:val="008202BB"/>
    <w:rsid w:val="008218BC"/>
    <w:rsid w:val="00822859"/>
    <w:rsid w:val="00822E26"/>
    <w:rsid w:val="00824137"/>
    <w:rsid w:val="008262A7"/>
    <w:rsid w:val="00826434"/>
    <w:rsid w:val="0082777E"/>
    <w:rsid w:val="00827857"/>
    <w:rsid w:val="00827FA5"/>
    <w:rsid w:val="00830D79"/>
    <w:rsid w:val="0083133A"/>
    <w:rsid w:val="00831EB4"/>
    <w:rsid w:val="008323BA"/>
    <w:rsid w:val="0083571B"/>
    <w:rsid w:val="008371CC"/>
    <w:rsid w:val="00842D8F"/>
    <w:rsid w:val="00843B64"/>
    <w:rsid w:val="00844FCB"/>
    <w:rsid w:val="008459A6"/>
    <w:rsid w:val="00845B6C"/>
    <w:rsid w:val="00846D95"/>
    <w:rsid w:val="0084731F"/>
    <w:rsid w:val="00852622"/>
    <w:rsid w:val="0085267B"/>
    <w:rsid w:val="00852FFE"/>
    <w:rsid w:val="00853A85"/>
    <w:rsid w:val="00855042"/>
    <w:rsid w:val="008550EC"/>
    <w:rsid w:val="0085510A"/>
    <w:rsid w:val="00855597"/>
    <w:rsid w:val="0085584B"/>
    <w:rsid w:val="0085587A"/>
    <w:rsid w:val="00861233"/>
    <w:rsid w:val="00862A52"/>
    <w:rsid w:val="008637F2"/>
    <w:rsid w:val="008640A5"/>
    <w:rsid w:val="0086660D"/>
    <w:rsid w:val="00866F11"/>
    <w:rsid w:val="0086702E"/>
    <w:rsid w:val="00867255"/>
    <w:rsid w:val="00870E57"/>
    <w:rsid w:val="00871148"/>
    <w:rsid w:val="0087279B"/>
    <w:rsid w:val="00873118"/>
    <w:rsid w:val="00873292"/>
    <w:rsid w:val="00874BA6"/>
    <w:rsid w:val="00875144"/>
    <w:rsid w:val="00876262"/>
    <w:rsid w:val="00876B25"/>
    <w:rsid w:val="00876F0E"/>
    <w:rsid w:val="0087744A"/>
    <w:rsid w:val="008805D4"/>
    <w:rsid w:val="008851D5"/>
    <w:rsid w:val="008852F0"/>
    <w:rsid w:val="00885E6F"/>
    <w:rsid w:val="0088625D"/>
    <w:rsid w:val="008865CF"/>
    <w:rsid w:val="00886C60"/>
    <w:rsid w:val="00887586"/>
    <w:rsid w:val="008910D7"/>
    <w:rsid w:val="00891648"/>
    <w:rsid w:val="00892A63"/>
    <w:rsid w:val="008944ED"/>
    <w:rsid w:val="008948D0"/>
    <w:rsid w:val="008954BD"/>
    <w:rsid w:val="00895507"/>
    <w:rsid w:val="00895DDB"/>
    <w:rsid w:val="00896F11"/>
    <w:rsid w:val="00897976"/>
    <w:rsid w:val="00897E56"/>
    <w:rsid w:val="008A0CCC"/>
    <w:rsid w:val="008A1945"/>
    <w:rsid w:val="008A1E26"/>
    <w:rsid w:val="008A2140"/>
    <w:rsid w:val="008A361F"/>
    <w:rsid w:val="008A3AB0"/>
    <w:rsid w:val="008A3F10"/>
    <w:rsid w:val="008A4B4D"/>
    <w:rsid w:val="008A5698"/>
    <w:rsid w:val="008A580E"/>
    <w:rsid w:val="008A6A64"/>
    <w:rsid w:val="008A740A"/>
    <w:rsid w:val="008A7EFF"/>
    <w:rsid w:val="008B15EF"/>
    <w:rsid w:val="008B1D87"/>
    <w:rsid w:val="008B3358"/>
    <w:rsid w:val="008B38DA"/>
    <w:rsid w:val="008B4AB0"/>
    <w:rsid w:val="008B5009"/>
    <w:rsid w:val="008B52D6"/>
    <w:rsid w:val="008B75BC"/>
    <w:rsid w:val="008B7BA2"/>
    <w:rsid w:val="008B7D49"/>
    <w:rsid w:val="008C0074"/>
    <w:rsid w:val="008C03A9"/>
    <w:rsid w:val="008C0DFE"/>
    <w:rsid w:val="008C17C0"/>
    <w:rsid w:val="008C3650"/>
    <w:rsid w:val="008C42D3"/>
    <w:rsid w:val="008C43E0"/>
    <w:rsid w:val="008C4F5C"/>
    <w:rsid w:val="008D0664"/>
    <w:rsid w:val="008D0698"/>
    <w:rsid w:val="008D19A6"/>
    <w:rsid w:val="008D1AD1"/>
    <w:rsid w:val="008D1BD4"/>
    <w:rsid w:val="008D3BBD"/>
    <w:rsid w:val="008D608F"/>
    <w:rsid w:val="008D61CD"/>
    <w:rsid w:val="008E1C61"/>
    <w:rsid w:val="008E1EC2"/>
    <w:rsid w:val="008E217C"/>
    <w:rsid w:val="008E31FF"/>
    <w:rsid w:val="008E3276"/>
    <w:rsid w:val="008E5936"/>
    <w:rsid w:val="008E5B4E"/>
    <w:rsid w:val="008E6AA1"/>
    <w:rsid w:val="008F35A0"/>
    <w:rsid w:val="008F3A2D"/>
    <w:rsid w:val="008F6F1B"/>
    <w:rsid w:val="008F7ABF"/>
    <w:rsid w:val="00900EA2"/>
    <w:rsid w:val="0090256D"/>
    <w:rsid w:val="00902E01"/>
    <w:rsid w:val="009035DB"/>
    <w:rsid w:val="00905BC0"/>
    <w:rsid w:val="00906903"/>
    <w:rsid w:val="00907EF9"/>
    <w:rsid w:val="00912255"/>
    <w:rsid w:val="00912BFA"/>
    <w:rsid w:val="00913FF6"/>
    <w:rsid w:val="00914075"/>
    <w:rsid w:val="009140DB"/>
    <w:rsid w:val="00914A2E"/>
    <w:rsid w:val="00915C55"/>
    <w:rsid w:val="00915FFE"/>
    <w:rsid w:val="00916892"/>
    <w:rsid w:val="0092234C"/>
    <w:rsid w:val="009224F1"/>
    <w:rsid w:val="009235C5"/>
    <w:rsid w:val="00924690"/>
    <w:rsid w:val="00925257"/>
    <w:rsid w:val="009259AB"/>
    <w:rsid w:val="00926226"/>
    <w:rsid w:val="00926455"/>
    <w:rsid w:val="009270F3"/>
    <w:rsid w:val="0093241D"/>
    <w:rsid w:val="00933A89"/>
    <w:rsid w:val="00934FFB"/>
    <w:rsid w:val="00935836"/>
    <w:rsid w:val="00935DD3"/>
    <w:rsid w:val="0093671F"/>
    <w:rsid w:val="009372E7"/>
    <w:rsid w:val="00941157"/>
    <w:rsid w:val="0094556C"/>
    <w:rsid w:val="00946C3B"/>
    <w:rsid w:val="00947089"/>
    <w:rsid w:val="009470AF"/>
    <w:rsid w:val="00947EEA"/>
    <w:rsid w:val="00952385"/>
    <w:rsid w:val="009537F8"/>
    <w:rsid w:val="00954F4A"/>
    <w:rsid w:val="00955AE7"/>
    <w:rsid w:val="00955BF4"/>
    <w:rsid w:val="00957139"/>
    <w:rsid w:val="009577C1"/>
    <w:rsid w:val="00957CF9"/>
    <w:rsid w:val="00957F71"/>
    <w:rsid w:val="009615B3"/>
    <w:rsid w:val="0096196F"/>
    <w:rsid w:val="00962DD3"/>
    <w:rsid w:val="009630F3"/>
    <w:rsid w:val="00964A54"/>
    <w:rsid w:val="00965424"/>
    <w:rsid w:val="009659B6"/>
    <w:rsid w:val="009668A6"/>
    <w:rsid w:val="00966C9F"/>
    <w:rsid w:val="0096710A"/>
    <w:rsid w:val="009703EE"/>
    <w:rsid w:val="00971D87"/>
    <w:rsid w:val="00972D4D"/>
    <w:rsid w:val="00973B38"/>
    <w:rsid w:val="00973CB2"/>
    <w:rsid w:val="009759D9"/>
    <w:rsid w:val="00975AE0"/>
    <w:rsid w:val="009760E8"/>
    <w:rsid w:val="00976B1F"/>
    <w:rsid w:val="0098180D"/>
    <w:rsid w:val="00983466"/>
    <w:rsid w:val="00983EFA"/>
    <w:rsid w:val="00984A21"/>
    <w:rsid w:val="009864F6"/>
    <w:rsid w:val="00986F3B"/>
    <w:rsid w:val="0098746C"/>
    <w:rsid w:val="00995094"/>
    <w:rsid w:val="0099579F"/>
    <w:rsid w:val="009974EA"/>
    <w:rsid w:val="009A06A3"/>
    <w:rsid w:val="009A1D5A"/>
    <w:rsid w:val="009A22E1"/>
    <w:rsid w:val="009A3126"/>
    <w:rsid w:val="009A44B4"/>
    <w:rsid w:val="009A4DA5"/>
    <w:rsid w:val="009A5DB1"/>
    <w:rsid w:val="009A7099"/>
    <w:rsid w:val="009A728D"/>
    <w:rsid w:val="009A7A39"/>
    <w:rsid w:val="009B09B5"/>
    <w:rsid w:val="009B1C4F"/>
    <w:rsid w:val="009B262C"/>
    <w:rsid w:val="009B2A49"/>
    <w:rsid w:val="009B3078"/>
    <w:rsid w:val="009B47FC"/>
    <w:rsid w:val="009B5BF5"/>
    <w:rsid w:val="009B676E"/>
    <w:rsid w:val="009C1203"/>
    <w:rsid w:val="009C1D81"/>
    <w:rsid w:val="009C235D"/>
    <w:rsid w:val="009C254D"/>
    <w:rsid w:val="009C2718"/>
    <w:rsid w:val="009C33EA"/>
    <w:rsid w:val="009C3B82"/>
    <w:rsid w:val="009C4197"/>
    <w:rsid w:val="009C58D6"/>
    <w:rsid w:val="009C69F3"/>
    <w:rsid w:val="009C783A"/>
    <w:rsid w:val="009D14D2"/>
    <w:rsid w:val="009D18B3"/>
    <w:rsid w:val="009D1D4F"/>
    <w:rsid w:val="009D1E40"/>
    <w:rsid w:val="009D3FE1"/>
    <w:rsid w:val="009D681A"/>
    <w:rsid w:val="009E09AE"/>
    <w:rsid w:val="009E0D13"/>
    <w:rsid w:val="009E1866"/>
    <w:rsid w:val="009E2D87"/>
    <w:rsid w:val="009E300A"/>
    <w:rsid w:val="009E3E0F"/>
    <w:rsid w:val="009E4FC1"/>
    <w:rsid w:val="009E665E"/>
    <w:rsid w:val="009E69A0"/>
    <w:rsid w:val="009E7516"/>
    <w:rsid w:val="009F0322"/>
    <w:rsid w:val="009F265F"/>
    <w:rsid w:val="009F2824"/>
    <w:rsid w:val="009F2A53"/>
    <w:rsid w:val="009F2B3A"/>
    <w:rsid w:val="009F2B88"/>
    <w:rsid w:val="009F320A"/>
    <w:rsid w:val="009F4234"/>
    <w:rsid w:val="009F6744"/>
    <w:rsid w:val="009F6AF9"/>
    <w:rsid w:val="009F6DA7"/>
    <w:rsid w:val="009F747C"/>
    <w:rsid w:val="00A00B74"/>
    <w:rsid w:val="00A014F6"/>
    <w:rsid w:val="00A01D4E"/>
    <w:rsid w:val="00A01EDA"/>
    <w:rsid w:val="00A02051"/>
    <w:rsid w:val="00A02B72"/>
    <w:rsid w:val="00A03ACA"/>
    <w:rsid w:val="00A03DBB"/>
    <w:rsid w:val="00A03F9A"/>
    <w:rsid w:val="00A06431"/>
    <w:rsid w:val="00A06863"/>
    <w:rsid w:val="00A10CC2"/>
    <w:rsid w:val="00A10FDD"/>
    <w:rsid w:val="00A128A3"/>
    <w:rsid w:val="00A1411C"/>
    <w:rsid w:val="00A14DED"/>
    <w:rsid w:val="00A174CE"/>
    <w:rsid w:val="00A17D3B"/>
    <w:rsid w:val="00A216E4"/>
    <w:rsid w:val="00A21BFC"/>
    <w:rsid w:val="00A22C7C"/>
    <w:rsid w:val="00A2418A"/>
    <w:rsid w:val="00A2438C"/>
    <w:rsid w:val="00A24E02"/>
    <w:rsid w:val="00A25E50"/>
    <w:rsid w:val="00A27225"/>
    <w:rsid w:val="00A27478"/>
    <w:rsid w:val="00A27ABD"/>
    <w:rsid w:val="00A31204"/>
    <w:rsid w:val="00A32A2A"/>
    <w:rsid w:val="00A33067"/>
    <w:rsid w:val="00A333EF"/>
    <w:rsid w:val="00A3406E"/>
    <w:rsid w:val="00A356AB"/>
    <w:rsid w:val="00A36ACB"/>
    <w:rsid w:val="00A401CD"/>
    <w:rsid w:val="00A41A14"/>
    <w:rsid w:val="00A4277D"/>
    <w:rsid w:val="00A42AF6"/>
    <w:rsid w:val="00A431F7"/>
    <w:rsid w:val="00A43E81"/>
    <w:rsid w:val="00A479B0"/>
    <w:rsid w:val="00A47D4B"/>
    <w:rsid w:val="00A50975"/>
    <w:rsid w:val="00A5103D"/>
    <w:rsid w:val="00A51289"/>
    <w:rsid w:val="00A51967"/>
    <w:rsid w:val="00A5229D"/>
    <w:rsid w:val="00A52E55"/>
    <w:rsid w:val="00A531B1"/>
    <w:rsid w:val="00A53AA2"/>
    <w:rsid w:val="00A54D77"/>
    <w:rsid w:val="00A55819"/>
    <w:rsid w:val="00A55A83"/>
    <w:rsid w:val="00A57AF8"/>
    <w:rsid w:val="00A619D0"/>
    <w:rsid w:val="00A61A07"/>
    <w:rsid w:val="00A637AB"/>
    <w:rsid w:val="00A64A18"/>
    <w:rsid w:val="00A65034"/>
    <w:rsid w:val="00A6552B"/>
    <w:rsid w:val="00A66A96"/>
    <w:rsid w:val="00A66C09"/>
    <w:rsid w:val="00A70D40"/>
    <w:rsid w:val="00A70E3B"/>
    <w:rsid w:val="00A728C7"/>
    <w:rsid w:val="00A728D6"/>
    <w:rsid w:val="00A733B4"/>
    <w:rsid w:val="00A73718"/>
    <w:rsid w:val="00A739E9"/>
    <w:rsid w:val="00A7425B"/>
    <w:rsid w:val="00A754F1"/>
    <w:rsid w:val="00A758FA"/>
    <w:rsid w:val="00A767E0"/>
    <w:rsid w:val="00A800EF"/>
    <w:rsid w:val="00A80516"/>
    <w:rsid w:val="00A80A4E"/>
    <w:rsid w:val="00A8181E"/>
    <w:rsid w:val="00A821B0"/>
    <w:rsid w:val="00A825C0"/>
    <w:rsid w:val="00A848C1"/>
    <w:rsid w:val="00A8658E"/>
    <w:rsid w:val="00A874D8"/>
    <w:rsid w:val="00A90408"/>
    <w:rsid w:val="00A9056D"/>
    <w:rsid w:val="00A916BA"/>
    <w:rsid w:val="00A91B57"/>
    <w:rsid w:val="00A922AE"/>
    <w:rsid w:val="00A92423"/>
    <w:rsid w:val="00A925E3"/>
    <w:rsid w:val="00A951A9"/>
    <w:rsid w:val="00A96EBB"/>
    <w:rsid w:val="00A97D41"/>
    <w:rsid w:val="00AA0ED7"/>
    <w:rsid w:val="00AA14F9"/>
    <w:rsid w:val="00AA21D6"/>
    <w:rsid w:val="00AA41F7"/>
    <w:rsid w:val="00AA54C5"/>
    <w:rsid w:val="00AA6061"/>
    <w:rsid w:val="00AA6A25"/>
    <w:rsid w:val="00AA7FB0"/>
    <w:rsid w:val="00AB0568"/>
    <w:rsid w:val="00AB05B5"/>
    <w:rsid w:val="00AB2C21"/>
    <w:rsid w:val="00AB41AF"/>
    <w:rsid w:val="00AB4330"/>
    <w:rsid w:val="00AB4A52"/>
    <w:rsid w:val="00AB5DAB"/>
    <w:rsid w:val="00AB60DF"/>
    <w:rsid w:val="00AB7200"/>
    <w:rsid w:val="00AB7DA4"/>
    <w:rsid w:val="00AC0D96"/>
    <w:rsid w:val="00AC1033"/>
    <w:rsid w:val="00AC149A"/>
    <w:rsid w:val="00AC2EBE"/>
    <w:rsid w:val="00AC3C12"/>
    <w:rsid w:val="00AC3E27"/>
    <w:rsid w:val="00AC3E40"/>
    <w:rsid w:val="00AC589F"/>
    <w:rsid w:val="00AC655B"/>
    <w:rsid w:val="00AC6659"/>
    <w:rsid w:val="00AC6BBD"/>
    <w:rsid w:val="00AC6E9A"/>
    <w:rsid w:val="00AC7C62"/>
    <w:rsid w:val="00AD36C2"/>
    <w:rsid w:val="00AD37A1"/>
    <w:rsid w:val="00AD3AEC"/>
    <w:rsid w:val="00AD3D4B"/>
    <w:rsid w:val="00AD5176"/>
    <w:rsid w:val="00AD5242"/>
    <w:rsid w:val="00AD7710"/>
    <w:rsid w:val="00AE0177"/>
    <w:rsid w:val="00AE06D2"/>
    <w:rsid w:val="00AE32F2"/>
    <w:rsid w:val="00AE4A36"/>
    <w:rsid w:val="00AE4EC7"/>
    <w:rsid w:val="00AE5966"/>
    <w:rsid w:val="00AE6514"/>
    <w:rsid w:val="00AE6D7F"/>
    <w:rsid w:val="00AE7E1C"/>
    <w:rsid w:val="00AF0E1E"/>
    <w:rsid w:val="00AF1422"/>
    <w:rsid w:val="00AF14C7"/>
    <w:rsid w:val="00AF19D4"/>
    <w:rsid w:val="00AF22DF"/>
    <w:rsid w:val="00AF27DF"/>
    <w:rsid w:val="00AF2986"/>
    <w:rsid w:val="00AF4108"/>
    <w:rsid w:val="00AF4AED"/>
    <w:rsid w:val="00AF581D"/>
    <w:rsid w:val="00B00523"/>
    <w:rsid w:val="00B028D9"/>
    <w:rsid w:val="00B029DD"/>
    <w:rsid w:val="00B03988"/>
    <w:rsid w:val="00B05F2F"/>
    <w:rsid w:val="00B07FA5"/>
    <w:rsid w:val="00B10D67"/>
    <w:rsid w:val="00B10D9F"/>
    <w:rsid w:val="00B10F58"/>
    <w:rsid w:val="00B1109C"/>
    <w:rsid w:val="00B11396"/>
    <w:rsid w:val="00B13C4D"/>
    <w:rsid w:val="00B13F19"/>
    <w:rsid w:val="00B15417"/>
    <w:rsid w:val="00B20500"/>
    <w:rsid w:val="00B20AA4"/>
    <w:rsid w:val="00B21A4D"/>
    <w:rsid w:val="00B21E08"/>
    <w:rsid w:val="00B220A5"/>
    <w:rsid w:val="00B240F4"/>
    <w:rsid w:val="00B24162"/>
    <w:rsid w:val="00B24599"/>
    <w:rsid w:val="00B2465E"/>
    <w:rsid w:val="00B2484F"/>
    <w:rsid w:val="00B25B01"/>
    <w:rsid w:val="00B263AF"/>
    <w:rsid w:val="00B27552"/>
    <w:rsid w:val="00B27DD3"/>
    <w:rsid w:val="00B303A3"/>
    <w:rsid w:val="00B304C9"/>
    <w:rsid w:val="00B31048"/>
    <w:rsid w:val="00B32040"/>
    <w:rsid w:val="00B3297E"/>
    <w:rsid w:val="00B32F34"/>
    <w:rsid w:val="00B34A60"/>
    <w:rsid w:val="00B36170"/>
    <w:rsid w:val="00B36CB2"/>
    <w:rsid w:val="00B37D45"/>
    <w:rsid w:val="00B41948"/>
    <w:rsid w:val="00B42E21"/>
    <w:rsid w:val="00B43261"/>
    <w:rsid w:val="00B4399A"/>
    <w:rsid w:val="00B449C1"/>
    <w:rsid w:val="00B44E7D"/>
    <w:rsid w:val="00B45994"/>
    <w:rsid w:val="00B46983"/>
    <w:rsid w:val="00B477D4"/>
    <w:rsid w:val="00B50978"/>
    <w:rsid w:val="00B51BD7"/>
    <w:rsid w:val="00B51E48"/>
    <w:rsid w:val="00B5334F"/>
    <w:rsid w:val="00B55B9F"/>
    <w:rsid w:val="00B565F2"/>
    <w:rsid w:val="00B566D1"/>
    <w:rsid w:val="00B57069"/>
    <w:rsid w:val="00B57B7E"/>
    <w:rsid w:val="00B6000B"/>
    <w:rsid w:val="00B60DDC"/>
    <w:rsid w:val="00B61942"/>
    <w:rsid w:val="00B630AD"/>
    <w:rsid w:val="00B632C1"/>
    <w:rsid w:val="00B6433C"/>
    <w:rsid w:val="00B65890"/>
    <w:rsid w:val="00B71BEE"/>
    <w:rsid w:val="00B73229"/>
    <w:rsid w:val="00B73AC9"/>
    <w:rsid w:val="00B747D2"/>
    <w:rsid w:val="00B74AD8"/>
    <w:rsid w:val="00B76106"/>
    <w:rsid w:val="00B77671"/>
    <w:rsid w:val="00B77C6D"/>
    <w:rsid w:val="00B80ACA"/>
    <w:rsid w:val="00B81F6D"/>
    <w:rsid w:val="00B820A7"/>
    <w:rsid w:val="00B829D8"/>
    <w:rsid w:val="00B82B79"/>
    <w:rsid w:val="00B84132"/>
    <w:rsid w:val="00B848F5"/>
    <w:rsid w:val="00B862A3"/>
    <w:rsid w:val="00B86655"/>
    <w:rsid w:val="00B867FC"/>
    <w:rsid w:val="00B91A56"/>
    <w:rsid w:val="00B9213D"/>
    <w:rsid w:val="00B922DD"/>
    <w:rsid w:val="00B93286"/>
    <w:rsid w:val="00B94463"/>
    <w:rsid w:val="00B95528"/>
    <w:rsid w:val="00B973C6"/>
    <w:rsid w:val="00B978F0"/>
    <w:rsid w:val="00BA0AD5"/>
    <w:rsid w:val="00BA1AF0"/>
    <w:rsid w:val="00BA2096"/>
    <w:rsid w:val="00BA5E2A"/>
    <w:rsid w:val="00BA7E5F"/>
    <w:rsid w:val="00BB0EDB"/>
    <w:rsid w:val="00BB1AFC"/>
    <w:rsid w:val="00BB1FD4"/>
    <w:rsid w:val="00BB3B14"/>
    <w:rsid w:val="00BB788A"/>
    <w:rsid w:val="00BB7DCC"/>
    <w:rsid w:val="00BC1908"/>
    <w:rsid w:val="00BC3D87"/>
    <w:rsid w:val="00BC4A65"/>
    <w:rsid w:val="00BC61D1"/>
    <w:rsid w:val="00BC7422"/>
    <w:rsid w:val="00BD1565"/>
    <w:rsid w:val="00BD2015"/>
    <w:rsid w:val="00BD2542"/>
    <w:rsid w:val="00BD31CF"/>
    <w:rsid w:val="00BD795B"/>
    <w:rsid w:val="00BE0218"/>
    <w:rsid w:val="00BE0C9E"/>
    <w:rsid w:val="00BE10AC"/>
    <w:rsid w:val="00BE1277"/>
    <w:rsid w:val="00BE28D9"/>
    <w:rsid w:val="00BE4160"/>
    <w:rsid w:val="00BE5ADA"/>
    <w:rsid w:val="00BE6009"/>
    <w:rsid w:val="00BE6394"/>
    <w:rsid w:val="00BE6B82"/>
    <w:rsid w:val="00BE7550"/>
    <w:rsid w:val="00BF05A0"/>
    <w:rsid w:val="00BF10A2"/>
    <w:rsid w:val="00BF18DC"/>
    <w:rsid w:val="00BF1CF2"/>
    <w:rsid w:val="00BF1D25"/>
    <w:rsid w:val="00BF2FDF"/>
    <w:rsid w:val="00BF3BB6"/>
    <w:rsid w:val="00BF4C68"/>
    <w:rsid w:val="00BF54DA"/>
    <w:rsid w:val="00C0012F"/>
    <w:rsid w:val="00C00DB0"/>
    <w:rsid w:val="00C017D5"/>
    <w:rsid w:val="00C01FAC"/>
    <w:rsid w:val="00C03840"/>
    <w:rsid w:val="00C05058"/>
    <w:rsid w:val="00C0566A"/>
    <w:rsid w:val="00C12320"/>
    <w:rsid w:val="00C13487"/>
    <w:rsid w:val="00C13493"/>
    <w:rsid w:val="00C136BD"/>
    <w:rsid w:val="00C1608F"/>
    <w:rsid w:val="00C17471"/>
    <w:rsid w:val="00C17E76"/>
    <w:rsid w:val="00C2024F"/>
    <w:rsid w:val="00C209E8"/>
    <w:rsid w:val="00C21C60"/>
    <w:rsid w:val="00C22AC7"/>
    <w:rsid w:val="00C24627"/>
    <w:rsid w:val="00C25783"/>
    <w:rsid w:val="00C25963"/>
    <w:rsid w:val="00C2620E"/>
    <w:rsid w:val="00C2639F"/>
    <w:rsid w:val="00C26E4D"/>
    <w:rsid w:val="00C3098B"/>
    <w:rsid w:val="00C30D97"/>
    <w:rsid w:val="00C31325"/>
    <w:rsid w:val="00C31717"/>
    <w:rsid w:val="00C331E3"/>
    <w:rsid w:val="00C34E59"/>
    <w:rsid w:val="00C37B17"/>
    <w:rsid w:val="00C37DBC"/>
    <w:rsid w:val="00C40976"/>
    <w:rsid w:val="00C4578A"/>
    <w:rsid w:val="00C45A83"/>
    <w:rsid w:val="00C46694"/>
    <w:rsid w:val="00C47D23"/>
    <w:rsid w:val="00C47EF6"/>
    <w:rsid w:val="00C51309"/>
    <w:rsid w:val="00C513DC"/>
    <w:rsid w:val="00C54B1F"/>
    <w:rsid w:val="00C56B47"/>
    <w:rsid w:val="00C577A9"/>
    <w:rsid w:val="00C625DF"/>
    <w:rsid w:val="00C62DC8"/>
    <w:rsid w:val="00C63E54"/>
    <w:rsid w:val="00C644F6"/>
    <w:rsid w:val="00C64D63"/>
    <w:rsid w:val="00C64F5E"/>
    <w:rsid w:val="00C65747"/>
    <w:rsid w:val="00C6576F"/>
    <w:rsid w:val="00C65826"/>
    <w:rsid w:val="00C65A9F"/>
    <w:rsid w:val="00C673E0"/>
    <w:rsid w:val="00C67E87"/>
    <w:rsid w:val="00C71AD9"/>
    <w:rsid w:val="00C72469"/>
    <w:rsid w:val="00C72A8C"/>
    <w:rsid w:val="00C72DCD"/>
    <w:rsid w:val="00C75DC9"/>
    <w:rsid w:val="00C76D83"/>
    <w:rsid w:val="00C77A06"/>
    <w:rsid w:val="00C77DB5"/>
    <w:rsid w:val="00C81C07"/>
    <w:rsid w:val="00C81FCE"/>
    <w:rsid w:val="00C822EE"/>
    <w:rsid w:val="00C828B8"/>
    <w:rsid w:val="00C83713"/>
    <w:rsid w:val="00C83D07"/>
    <w:rsid w:val="00C8441A"/>
    <w:rsid w:val="00C85F86"/>
    <w:rsid w:val="00C86479"/>
    <w:rsid w:val="00C86561"/>
    <w:rsid w:val="00C86E45"/>
    <w:rsid w:val="00C90188"/>
    <w:rsid w:val="00C922E6"/>
    <w:rsid w:val="00C92A5F"/>
    <w:rsid w:val="00C93C3E"/>
    <w:rsid w:val="00C9401A"/>
    <w:rsid w:val="00C95A0C"/>
    <w:rsid w:val="00C95B80"/>
    <w:rsid w:val="00C95FE1"/>
    <w:rsid w:val="00CA05A4"/>
    <w:rsid w:val="00CA2277"/>
    <w:rsid w:val="00CA4585"/>
    <w:rsid w:val="00CA580F"/>
    <w:rsid w:val="00CA5988"/>
    <w:rsid w:val="00CA741B"/>
    <w:rsid w:val="00CA7BC8"/>
    <w:rsid w:val="00CA7BEF"/>
    <w:rsid w:val="00CB0BF7"/>
    <w:rsid w:val="00CB2049"/>
    <w:rsid w:val="00CB2960"/>
    <w:rsid w:val="00CB2A40"/>
    <w:rsid w:val="00CB2D32"/>
    <w:rsid w:val="00CB559D"/>
    <w:rsid w:val="00CB62C6"/>
    <w:rsid w:val="00CB756C"/>
    <w:rsid w:val="00CB7D04"/>
    <w:rsid w:val="00CC0981"/>
    <w:rsid w:val="00CC2D41"/>
    <w:rsid w:val="00CC59F8"/>
    <w:rsid w:val="00CC7478"/>
    <w:rsid w:val="00CC7814"/>
    <w:rsid w:val="00CD124E"/>
    <w:rsid w:val="00CD162C"/>
    <w:rsid w:val="00CD1BAF"/>
    <w:rsid w:val="00CD2BDC"/>
    <w:rsid w:val="00CD313E"/>
    <w:rsid w:val="00CD31FB"/>
    <w:rsid w:val="00CD32D8"/>
    <w:rsid w:val="00CD384A"/>
    <w:rsid w:val="00CD4DB6"/>
    <w:rsid w:val="00CD5612"/>
    <w:rsid w:val="00CD60C6"/>
    <w:rsid w:val="00CD7A0B"/>
    <w:rsid w:val="00CE0879"/>
    <w:rsid w:val="00CE1599"/>
    <w:rsid w:val="00CE2DA6"/>
    <w:rsid w:val="00CE3A5E"/>
    <w:rsid w:val="00CE415E"/>
    <w:rsid w:val="00CE4DAE"/>
    <w:rsid w:val="00CE4E87"/>
    <w:rsid w:val="00CE4F0D"/>
    <w:rsid w:val="00CE5070"/>
    <w:rsid w:val="00CE547B"/>
    <w:rsid w:val="00CF075D"/>
    <w:rsid w:val="00CF0945"/>
    <w:rsid w:val="00CF0985"/>
    <w:rsid w:val="00CF2A0B"/>
    <w:rsid w:val="00CF2A66"/>
    <w:rsid w:val="00CF2B63"/>
    <w:rsid w:val="00CF376F"/>
    <w:rsid w:val="00CF514E"/>
    <w:rsid w:val="00CF660C"/>
    <w:rsid w:val="00CF6D04"/>
    <w:rsid w:val="00CF7E30"/>
    <w:rsid w:val="00D00372"/>
    <w:rsid w:val="00D01A2F"/>
    <w:rsid w:val="00D01DC7"/>
    <w:rsid w:val="00D01E44"/>
    <w:rsid w:val="00D03A67"/>
    <w:rsid w:val="00D04F9F"/>
    <w:rsid w:val="00D06580"/>
    <w:rsid w:val="00D07890"/>
    <w:rsid w:val="00D108D1"/>
    <w:rsid w:val="00D1091D"/>
    <w:rsid w:val="00D12FBF"/>
    <w:rsid w:val="00D1303E"/>
    <w:rsid w:val="00D13A52"/>
    <w:rsid w:val="00D13AE1"/>
    <w:rsid w:val="00D13C17"/>
    <w:rsid w:val="00D145B7"/>
    <w:rsid w:val="00D15533"/>
    <w:rsid w:val="00D15F3D"/>
    <w:rsid w:val="00D1633C"/>
    <w:rsid w:val="00D16DE4"/>
    <w:rsid w:val="00D1707B"/>
    <w:rsid w:val="00D214B2"/>
    <w:rsid w:val="00D237C3"/>
    <w:rsid w:val="00D23D72"/>
    <w:rsid w:val="00D24177"/>
    <w:rsid w:val="00D24425"/>
    <w:rsid w:val="00D26E2F"/>
    <w:rsid w:val="00D274BC"/>
    <w:rsid w:val="00D27B96"/>
    <w:rsid w:val="00D30EBF"/>
    <w:rsid w:val="00D312A0"/>
    <w:rsid w:val="00D313FB"/>
    <w:rsid w:val="00D31677"/>
    <w:rsid w:val="00D344EB"/>
    <w:rsid w:val="00D353B7"/>
    <w:rsid w:val="00D363CA"/>
    <w:rsid w:val="00D36E14"/>
    <w:rsid w:val="00D36FB8"/>
    <w:rsid w:val="00D37118"/>
    <w:rsid w:val="00D37AEC"/>
    <w:rsid w:val="00D4292A"/>
    <w:rsid w:val="00D4343D"/>
    <w:rsid w:val="00D43FDB"/>
    <w:rsid w:val="00D44598"/>
    <w:rsid w:val="00D44E41"/>
    <w:rsid w:val="00D455B7"/>
    <w:rsid w:val="00D46B21"/>
    <w:rsid w:val="00D47261"/>
    <w:rsid w:val="00D4755F"/>
    <w:rsid w:val="00D504D7"/>
    <w:rsid w:val="00D51C81"/>
    <w:rsid w:val="00D51D6A"/>
    <w:rsid w:val="00D52293"/>
    <w:rsid w:val="00D5298B"/>
    <w:rsid w:val="00D5372A"/>
    <w:rsid w:val="00D53E18"/>
    <w:rsid w:val="00D54C7C"/>
    <w:rsid w:val="00D55AB0"/>
    <w:rsid w:val="00D55B0D"/>
    <w:rsid w:val="00D55C5B"/>
    <w:rsid w:val="00D55CDB"/>
    <w:rsid w:val="00D55DC9"/>
    <w:rsid w:val="00D56ED0"/>
    <w:rsid w:val="00D57370"/>
    <w:rsid w:val="00D605BD"/>
    <w:rsid w:val="00D61EF4"/>
    <w:rsid w:val="00D628F3"/>
    <w:rsid w:val="00D63CF0"/>
    <w:rsid w:val="00D66094"/>
    <w:rsid w:val="00D673E7"/>
    <w:rsid w:val="00D7166C"/>
    <w:rsid w:val="00D72049"/>
    <w:rsid w:val="00D720B5"/>
    <w:rsid w:val="00D731BC"/>
    <w:rsid w:val="00D752A7"/>
    <w:rsid w:val="00D754A1"/>
    <w:rsid w:val="00D763F3"/>
    <w:rsid w:val="00D77A6A"/>
    <w:rsid w:val="00D81D9A"/>
    <w:rsid w:val="00D84220"/>
    <w:rsid w:val="00D8588E"/>
    <w:rsid w:val="00D85E4A"/>
    <w:rsid w:val="00D86AA8"/>
    <w:rsid w:val="00D86DEE"/>
    <w:rsid w:val="00D86DF1"/>
    <w:rsid w:val="00D87672"/>
    <w:rsid w:val="00D879EB"/>
    <w:rsid w:val="00D879FA"/>
    <w:rsid w:val="00D90F15"/>
    <w:rsid w:val="00D92A5F"/>
    <w:rsid w:val="00D92D55"/>
    <w:rsid w:val="00D92FA8"/>
    <w:rsid w:val="00D93C70"/>
    <w:rsid w:val="00D96E18"/>
    <w:rsid w:val="00DA3BE7"/>
    <w:rsid w:val="00DA41C3"/>
    <w:rsid w:val="00DA4ECC"/>
    <w:rsid w:val="00DA55A6"/>
    <w:rsid w:val="00DA57DA"/>
    <w:rsid w:val="00DA66CE"/>
    <w:rsid w:val="00DA771E"/>
    <w:rsid w:val="00DA7B13"/>
    <w:rsid w:val="00DB0A96"/>
    <w:rsid w:val="00DB3174"/>
    <w:rsid w:val="00DB3F91"/>
    <w:rsid w:val="00DB4C09"/>
    <w:rsid w:val="00DB4FB9"/>
    <w:rsid w:val="00DB4FBE"/>
    <w:rsid w:val="00DB6BEB"/>
    <w:rsid w:val="00DC0203"/>
    <w:rsid w:val="00DC08EB"/>
    <w:rsid w:val="00DC12A1"/>
    <w:rsid w:val="00DC17A9"/>
    <w:rsid w:val="00DC32D3"/>
    <w:rsid w:val="00DC4333"/>
    <w:rsid w:val="00DC5687"/>
    <w:rsid w:val="00DC5BE6"/>
    <w:rsid w:val="00DC7092"/>
    <w:rsid w:val="00DD1050"/>
    <w:rsid w:val="00DD19BF"/>
    <w:rsid w:val="00DD1D74"/>
    <w:rsid w:val="00DD1E5A"/>
    <w:rsid w:val="00DD243E"/>
    <w:rsid w:val="00DD2C26"/>
    <w:rsid w:val="00DD3A93"/>
    <w:rsid w:val="00DD3D6B"/>
    <w:rsid w:val="00DD40DC"/>
    <w:rsid w:val="00DD761F"/>
    <w:rsid w:val="00DE0F99"/>
    <w:rsid w:val="00DE1310"/>
    <w:rsid w:val="00DE1732"/>
    <w:rsid w:val="00DE2E00"/>
    <w:rsid w:val="00DE3C19"/>
    <w:rsid w:val="00DE3E56"/>
    <w:rsid w:val="00DE5000"/>
    <w:rsid w:val="00DE6C9E"/>
    <w:rsid w:val="00DF2051"/>
    <w:rsid w:val="00DF2C9B"/>
    <w:rsid w:val="00DF3AE9"/>
    <w:rsid w:val="00DF3D30"/>
    <w:rsid w:val="00DF628B"/>
    <w:rsid w:val="00DF6597"/>
    <w:rsid w:val="00DF6DA1"/>
    <w:rsid w:val="00DF7B4C"/>
    <w:rsid w:val="00E00739"/>
    <w:rsid w:val="00E00F46"/>
    <w:rsid w:val="00E0148B"/>
    <w:rsid w:val="00E02B54"/>
    <w:rsid w:val="00E05047"/>
    <w:rsid w:val="00E0542D"/>
    <w:rsid w:val="00E05C8A"/>
    <w:rsid w:val="00E06CBF"/>
    <w:rsid w:val="00E073CC"/>
    <w:rsid w:val="00E0791C"/>
    <w:rsid w:val="00E07CF1"/>
    <w:rsid w:val="00E07D79"/>
    <w:rsid w:val="00E102B6"/>
    <w:rsid w:val="00E1064F"/>
    <w:rsid w:val="00E127D4"/>
    <w:rsid w:val="00E12D68"/>
    <w:rsid w:val="00E12F1D"/>
    <w:rsid w:val="00E12F40"/>
    <w:rsid w:val="00E13FF5"/>
    <w:rsid w:val="00E15D19"/>
    <w:rsid w:val="00E15F36"/>
    <w:rsid w:val="00E16B99"/>
    <w:rsid w:val="00E16DE6"/>
    <w:rsid w:val="00E2094D"/>
    <w:rsid w:val="00E20E9A"/>
    <w:rsid w:val="00E24F81"/>
    <w:rsid w:val="00E25073"/>
    <w:rsid w:val="00E252B7"/>
    <w:rsid w:val="00E2772E"/>
    <w:rsid w:val="00E305F9"/>
    <w:rsid w:val="00E30FDF"/>
    <w:rsid w:val="00E3116C"/>
    <w:rsid w:val="00E3155C"/>
    <w:rsid w:val="00E31D8C"/>
    <w:rsid w:val="00E34210"/>
    <w:rsid w:val="00E3475E"/>
    <w:rsid w:val="00E34DAF"/>
    <w:rsid w:val="00E35D98"/>
    <w:rsid w:val="00E36C40"/>
    <w:rsid w:val="00E3711A"/>
    <w:rsid w:val="00E409FE"/>
    <w:rsid w:val="00E416D8"/>
    <w:rsid w:val="00E429CA"/>
    <w:rsid w:val="00E42D4A"/>
    <w:rsid w:val="00E42D77"/>
    <w:rsid w:val="00E43024"/>
    <w:rsid w:val="00E448E4"/>
    <w:rsid w:val="00E50E6A"/>
    <w:rsid w:val="00E524A5"/>
    <w:rsid w:val="00E52E44"/>
    <w:rsid w:val="00E53AA8"/>
    <w:rsid w:val="00E53FA9"/>
    <w:rsid w:val="00E546A5"/>
    <w:rsid w:val="00E54FB9"/>
    <w:rsid w:val="00E57C80"/>
    <w:rsid w:val="00E602FA"/>
    <w:rsid w:val="00E60735"/>
    <w:rsid w:val="00E60E53"/>
    <w:rsid w:val="00E61454"/>
    <w:rsid w:val="00E62675"/>
    <w:rsid w:val="00E63D4F"/>
    <w:rsid w:val="00E6738E"/>
    <w:rsid w:val="00E6745C"/>
    <w:rsid w:val="00E6765B"/>
    <w:rsid w:val="00E67DFB"/>
    <w:rsid w:val="00E71620"/>
    <w:rsid w:val="00E7267D"/>
    <w:rsid w:val="00E73511"/>
    <w:rsid w:val="00E748FD"/>
    <w:rsid w:val="00E753D6"/>
    <w:rsid w:val="00E7558E"/>
    <w:rsid w:val="00E767E0"/>
    <w:rsid w:val="00E77E0E"/>
    <w:rsid w:val="00E807C9"/>
    <w:rsid w:val="00E818C9"/>
    <w:rsid w:val="00E81D65"/>
    <w:rsid w:val="00E83684"/>
    <w:rsid w:val="00E839AC"/>
    <w:rsid w:val="00E84D8A"/>
    <w:rsid w:val="00E8501D"/>
    <w:rsid w:val="00E85C5F"/>
    <w:rsid w:val="00E87293"/>
    <w:rsid w:val="00E873E0"/>
    <w:rsid w:val="00E90AA1"/>
    <w:rsid w:val="00E90F76"/>
    <w:rsid w:val="00E91432"/>
    <w:rsid w:val="00E91830"/>
    <w:rsid w:val="00E91CC3"/>
    <w:rsid w:val="00E92B50"/>
    <w:rsid w:val="00E93730"/>
    <w:rsid w:val="00E939C8"/>
    <w:rsid w:val="00E943D7"/>
    <w:rsid w:val="00E94886"/>
    <w:rsid w:val="00E979E6"/>
    <w:rsid w:val="00E97CFC"/>
    <w:rsid w:val="00EA007C"/>
    <w:rsid w:val="00EA0C17"/>
    <w:rsid w:val="00EA55E2"/>
    <w:rsid w:val="00EA685C"/>
    <w:rsid w:val="00EA78B8"/>
    <w:rsid w:val="00EB053B"/>
    <w:rsid w:val="00EB14B1"/>
    <w:rsid w:val="00EB1F27"/>
    <w:rsid w:val="00EB20CC"/>
    <w:rsid w:val="00EB2DEB"/>
    <w:rsid w:val="00EB3D1C"/>
    <w:rsid w:val="00EB70DD"/>
    <w:rsid w:val="00EB71A0"/>
    <w:rsid w:val="00EB7402"/>
    <w:rsid w:val="00EB79FB"/>
    <w:rsid w:val="00EC0B68"/>
    <w:rsid w:val="00EC232B"/>
    <w:rsid w:val="00EC2D70"/>
    <w:rsid w:val="00EC3041"/>
    <w:rsid w:val="00EC3219"/>
    <w:rsid w:val="00EC3B93"/>
    <w:rsid w:val="00EC5244"/>
    <w:rsid w:val="00EC5880"/>
    <w:rsid w:val="00EC5936"/>
    <w:rsid w:val="00EC609F"/>
    <w:rsid w:val="00EC747C"/>
    <w:rsid w:val="00ED1DCA"/>
    <w:rsid w:val="00ED2752"/>
    <w:rsid w:val="00ED2E37"/>
    <w:rsid w:val="00ED3178"/>
    <w:rsid w:val="00ED382A"/>
    <w:rsid w:val="00ED4879"/>
    <w:rsid w:val="00ED57BE"/>
    <w:rsid w:val="00ED5FEB"/>
    <w:rsid w:val="00ED70D3"/>
    <w:rsid w:val="00ED7D5F"/>
    <w:rsid w:val="00EE07FD"/>
    <w:rsid w:val="00EE1C4E"/>
    <w:rsid w:val="00EE232F"/>
    <w:rsid w:val="00EE36EF"/>
    <w:rsid w:val="00EE5F6B"/>
    <w:rsid w:val="00EE61D3"/>
    <w:rsid w:val="00EE687A"/>
    <w:rsid w:val="00EE6D1E"/>
    <w:rsid w:val="00EF476A"/>
    <w:rsid w:val="00EF5C5D"/>
    <w:rsid w:val="00EF67F4"/>
    <w:rsid w:val="00F00CED"/>
    <w:rsid w:val="00F00EA8"/>
    <w:rsid w:val="00F01F7B"/>
    <w:rsid w:val="00F0348D"/>
    <w:rsid w:val="00F04008"/>
    <w:rsid w:val="00F04D8A"/>
    <w:rsid w:val="00F05A50"/>
    <w:rsid w:val="00F05C2F"/>
    <w:rsid w:val="00F05DEF"/>
    <w:rsid w:val="00F06EEA"/>
    <w:rsid w:val="00F0702A"/>
    <w:rsid w:val="00F07C32"/>
    <w:rsid w:val="00F07C77"/>
    <w:rsid w:val="00F10FFB"/>
    <w:rsid w:val="00F12385"/>
    <w:rsid w:val="00F12398"/>
    <w:rsid w:val="00F129FE"/>
    <w:rsid w:val="00F12AC8"/>
    <w:rsid w:val="00F14C31"/>
    <w:rsid w:val="00F151D6"/>
    <w:rsid w:val="00F16D80"/>
    <w:rsid w:val="00F17180"/>
    <w:rsid w:val="00F212C6"/>
    <w:rsid w:val="00F22DEA"/>
    <w:rsid w:val="00F2338F"/>
    <w:rsid w:val="00F238C8"/>
    <w:rsid w:val="00F2437A"/>
    <w:rsid w:val="00F25616"/>
    <w:rsid w:val="00F25C09"/>
    <w:rsid w:val="00F25E6A"/>
    <w:rsid w:val="00F266A4"/>
    <w:rsid w:val="00F31147"/>
    <w:rsid w:val="00F32D24"/>
    <w:rsid w:val="00F33179"/>
    <w:rsid w:val="00F3317F"/>
    <w:rsid w:val="00F33332"/>
    <w:rsid w:val="00F33384"/>
    <w:rsid w:val="00F3380B"/>
    <w:rsid w:val="00F33F0A"/>
    <w:rsid w:val="00F34948"/>
    <w:rsid w:val="00F3565F"/>
    <w:rsid w:val="00F35D54"/>
    <w:rsid w:val="00F36BF2"/>
    <w:rsid w:val="00F37352"/>
    <w:rsid w:val="00F41E3E"/>
    <w:rsid w:val="00F42464"/>
    <w:rsid w:val="00F42485"/>
    <w:rsid w:val="00F44E62"/>
    <w:rsid w:val="00F45967"/>
    <w:rsid w:val="00F46BFE"/>
    <w:rsid w:val="00F46CF0"/>
    <w:rsid w:val="00F4720F"/>
    <w:rsid w:val="00F5020A"/>
    <w:rsid w:val="00F5085F"/>
    <w:rsid w:val="00F51925"/>
    <w:rsid w:val="00F527F7"/>
    <w:rsid w:val="00F5291E"/>
    <w:rsid w:val="00F53BA4"/>
    <w:rsid w:val="00F55549"/>
    <w:rsid w:val="00F56175"/>
    <w:rsid w:val="00F61DC5"/>
    <w:rsid w:val="00F62571"/>
    <w:rsid w:val="00F6278E"/>
    <w:rsid w:val="00F633C3"/>
    <w:rsid w:val="00F642B2"/>
    <w:rsid w:val="00F64DBA"/>
    <w:rsid w:val="00F66EB0"/>
    <w:rsid w:val="00F67B02"/>
    <w:rsid w:val="00F67F2C"/>
    <w:rsid w:val="00F70983"/>
    <w:rsid w:val="00F70F90"/>
    <w:rsid w:val="00F71142"/>
    <w:rsid w:val="00F714F5"/>
    <w:rsid w:val="00F71A18"/>
    <w:rsid w:val="00F71EB3"/>
    <w:rsid w:val="00F72423"/>
    <w:rsid w:val="00F7263F"/>
    <w:rsid w:val="00F73518"/>
    <w:rsid w:val="00F73815"/>
    <w:rsid w:val="00F73EAC"/>
    <w:rsid w:val="00F7452A"/>
    <w:rsid w:val="00F74705"/>
    <w:rsid w:val="00F747BF"/>
    <w:rsid w:val="00F773D3"/>
    <w:rsid w:val="00F77718"/>
    <w:rsid w:val="00F804EB"/>
    <w:rsid w:val="00F81A04"/>
    <w:rsid w:val="00F81BF2"/>
    <w:rsid w:val="00F81FB9"/>
    <w:rsid w:val="00F8208C"/>
    <w:rsid w:val="00F83CFB"/>
    <w:rsid w:val="00F84A8E"/>
    <w:rsid w:val="00F86BD0"/>
    <w:rsid w:val="00F90ECB"/>
    <w:rsid w:val="00F922C7"/>
    <w:rsid w:val="00F92846"/>
    <w:rsid w:val="00F93026"/>
    <w:rsid w:val="00F932B2"/>
    <w:rsid w:val="00F93EB3"/>
    <w:rsid w:val="00F9489A"/>
    <w:rsid w:val="00F9579E"/>
    <w:rsid w:val="00F96315"/>
    <w:rsid w:val="00FA0EB2"/>
    <w:rsid w:val="00FA2155"/>
    <w:rsid w:val="00FB0EEA"/>
    <w:rsid w:val="00FB1E71"/>
    <w:rsid w:val="00FB2FC0"/>
    <w:rsid w:val="00FB3B8C"/>
    <w:rsid w:val="00FB4472"/>
    <w:rsid w:val="00FB4507"/>
    <w:rsid w:val="00FB49F7"/>
    <w:rsid w:val="00FB57C8"/>
    <w:rsid w:val="00FB74DB"/>
    <w:rsid w:val="00FC0661"/>
    <w:rsid w:val="00FC1301"/>
    <w:rsid w:val="00FC2146"/>
    <w:rsid w:val="00FC28AD"/>
    <w:rsid w:val="00FC55B4"/>
    <w:rsid w:val="00FD208A"/>
    <w:rsid w:val="00FD2218"/>
    <w:rsid w:val="00FD2D1F"/>
    <w:rsid w:val="00FD38AD"/>
    <w:rsid w:val="00FD6B84"/>
    <w:rsid w:val="00FD7DFF"/>
    <w:rsid w:val="00FE0BC3"/>
    <w:rsid w:val="00FE2109"/>
    <w:rsid w:val="00FE35B9"/>
    <w:rsid w:val="00FE4410"/>
    <w:rsid w:val="00FE46D9"/>
    <w:rsid w:val="00FE5C01"/>
    <w:rsid w:val="00FE64C1"/>
    <w:rsid w:val="00FE7735"/>
    <w:rsid w:val="00FE79E0"/>
    <w:rsid w:val="00FE7D68"/>
    <w:rsid w:val="00FF02E2"/>
    <w:rsid w:val="00FF0823"/>
    <w:rsid w:val="00FF1B94"/>
    <w:rsid w:val="00FF1D72"/>
    <w:rsid w:val="00FF22D7"/>
    <w:rsid w:val="00FF39CA"/>
    <w:rsid w:val="00FF3DC5"/>
    <w:rsid w:val="00FF685F"/>
    <w:rsid w:val="00FF6967"/>
    <w:rsid w:val="00FF6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5D352"/>
  <w15:docId w15:val="{C76E06A0-6ADA-408A-930E-681D2ADE5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EF6"/>
    <w:pPr>
      <w:spacing w:before="120" w:after="120"/>
      <w:jc w:val="both"/>
    </w:pPr>
    <w:rPr>
      <w:rFonts w:ascii="Times New Roman" w:hAnsi="Times New Roman"/>
      <w:sz w:val="24"/>
      <w:szCs w:val="22"/>
      <w:lang w:val="lv-LV"/>
    </w:rPr>
  </w:style>
  <w:style w:type="paragraph" w:styleId="Heading1">
    <w:name w:val="heading 1"/>
    <w:basedOn w:val="Normal"/>
    <w:next w:val="Normal"/>
    <w:link w:val="Heading1Char"/>
    <w:uiPriority w:val="9"/>
    <w:qFormat/>
    <w:rsid w:val="009C69F3"/>
    <w:pPr>
      <w:keepNext/>
      <w:numPr>
        <w:numId w:val="37"/>
      </w:numPr>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
    <w:qFormat/>
    <w:rsid w:val="00ED2E37"/>
    <w:pPr>
      <w:keepNext/>
      <w:numPr>
        <w:ilvl w:val="1"/>
        <w:numId w:val="37"/>
      </w:numPr>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862A52"/>
    <w:pPr>
      <w:keepNext/>
      <w:numPr>
        <w:ilvl w:val="2"/>
        <w:numId w:val="37"/>
      </w:numPr>
      <w:spacing w:before="60" w:after="60"/>
      <w:jc w:val="right"/>
      <w:outlineLvl w:val="2"/>
    </w:pPr>
    <w:rPr>
      <w:rFonts w:eastAsia="Times New Roman"/>
      <w:b/>
      <w:bCs/>
      <w:sz w:val="20"/>
      <w:szCs w:val="26"/>
    </w:rPr>
  </w:style>
  <w:style w:type="paragraph" w:styleId="Heading4">
    <w:name w:val="heading 4"/>
    <w:basedOn w:val="Normal"/>
    <w:next w:val="Normal"/>
    <w:link w:val="Heading4Char"/>
    <w:uiPriority w:val="9"/>
    <w:qFormat/>
    <w:rsid w:val="00A739E9"/>
    <w:pPr>
      <w:keepNext/>
      <w:numPr>
        <w:ilvl w:val="3"/>
        <w:numId w:val="37"/>
      </w:numPr>
      <w:spacing w:after="60"/>
      <w:jc w:val="right"/>
      <w:outlineLvl w:val="3"/>
    </w:pPr>
    <w:rPr>
      <w:rFonts w:eastAsia="Times New Roman"/>
      <w:b/>
      <w:bCs/>
      <w:sz w:val="20"/>
      <w:szCs w:val="28"/>
    </w:rPr>
  </w:style>
  <w:style w:type="paragraph" w:styleId="Heading5">
    <w:name w:val="heading 5"/>
    <w:basedOn w:val="Normal"/>
    <w:next w:val="Normal"/>
    <w:link w:val="Heading5Char"/>
    <w:uiPriority w:val="9"/>
    <w:qFormat/>
    <w:rsid w:val="00ED2E37"/>
    <w:pPr>
      <w:numPr>
        <w:ilvl w:val="4"/>
        <w:numId w:val="37"/>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qFormat/>
    <w:rsid w:val="00ED2E37"/>
    <w:pPr>
      <w:numPr>
        <w:ilvl w:val="5"/>
        <w:numId w:val="37"/>
      </w:numPr>
      <w:spacing w:before="240" w:after="60"/>
      <w:outlineLvl w:val="5"/>
    </w:pPr>
    <w:rPr>
      <w:rFonts w:ascii="Calibri" w:eastAsia="Times New Roman" w:hAnsi="Calibri"/>
      <w:b/>
      <w:bCs/>
    </w:rPr>
  </w:style>
  <w:style w:type="paragraph" w:styleId="Heading7">
    <w:name w:val="heading 7"/>
    <w:basedOn w:val="Normal"/>
    <w:next w:val="Normal"/>
    <w:link w:val="Heading7Char"/>
    <w:uiPriority w:val="9"/>
    <w:qFormat/>
    <w:rsid w:val="00ED2E37"/>
    <w:pPr>
      <w:numPr>
        <w:ilvl w:val="6"/>
        <w:numId w:val="37"/>
      </w:numPr>
      <w:spacing w:before="240" w:after="60"/>
      <w:outlineLvl w:val="6"/>
    </w:pPr>
    <w:rPr>
      <w:rFonts w:ascii="Calibri" w:eastAsia="Times New Roman" w:hAnsi="Calibri"/>
      <w:szCs w:val="24"/>
    </w:rPr>
  </w:style>
  <w:style w:type="paragraph" w:styleId="Heading8">
    <w:name w:val="heading 8"/>
    <w:basedOn w:val="Normal"/>
    <w:next w:val="Normal"/>
    <w:link w:val="Heading8Char"/>
    <w:uiPriority w:val="9"/>
    <w:qFormat/>
    <w:rsid w:val="00ED2E37"/>
    <w:pPr>
      <w:numPr>
        <w:ilvl w:val="7"/>
        <w:numId w:val="37"/>
      </w:numPr>
      <w:spacing w:before="240" w:after="60"/>
      <w:outlineLvl w:val="7"/>
    </w:pPr>
    <w:rPr>
      <w:rFonts w:ascii="Calibri" w:eastAsia="Times New Roman" w:hAnsi="Calibri"/>
      <w:i/>
      <w:iCs/>
      <w:szCs w:val="24"/>
    </w:rPr>
  </w:style>
  <w:style w:type="paragraph" w:styleId="Heading9">
    <w:name w:val="heading 9"/>
    <w:basedOn w:val="Normal"/>
    <w:next w:val="Normal"/>
    <w:link w:val="Heading9Char"/>
    <w:uiPriority w:val="9"/>
    <w:qFormat/>
    <w:rsid w:val="00ED2E37"/>
    <w:pPr>
      <w:numPr>
        <w:ilvl w:val="8"/>
        <w:numId w:val="37"/>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kums">
    <w:name w:val="Sakums"/>
    <w:basedOn w:val="Normal"/>
    <w:link w:val="SakumsChar"/>
    <w:qFormat/>
    <w:rsid w:val="002F5C87"/>
    <w:rPr>
      <w:szCs w:val="24"/>
    </w:rPr>
  </w:style>
  <w:style w:type="character" w:customStyle="1" w:styleId="SakumsChar">
    <w:name w:val="Sakums Char"/>
    <w:link w:val="Sakums"/>
    <w:rsid w:val="002F5C87"/>
    <w:rPr>
      <w:sz w:val="24"/>
      <w:szCs w:val="24"/>
      <w:lang w:val="lv-LV"/>
    </w:rPr>
  </w:style>
  <w:style w:type="character" w:customStyle="1" w:styleId="Heading1Char">
    <w:name w:val="Heading 1 Char"/>
    <w:link w:val="Heading1"/>
    <w:uiPriority w:val="9"/>
    <w:rsid w:val="009C69F3"/>
    <w:rPr>
      <w:rFonts w:ascii="Times New Roman" w:eastAsia="Times New Roman" w:hAnsi="Times New Roman"/>
      <w:b/>
      <w:bCs/>
      <w:kern w:val="32"/>
      <w:sz w:val="32"/>
      <w:szCs w:val="32"/>
      <w:lang w:val="lv-LV"/>
    </w:rPr>
  </w:style>
  <w:style w:type="character" w:customStyle="1" w:styleId="Heading2Char">
    <w:name w:val="Heading 2 Char"/>
    <w:link w:val="Heading2"/>
    <w:uiPriority w:val="9"/>
    <w:rsid w:val="00ED2E37"/>
    <w:rPr>
      <w:rFonts w:ascii="Cambria" w:eastAsia="Times New Roman" w:hAnsi="Cambria"/>
      <w:b/>
      <w:bCs/>
      <w:i/>
      <w:iCs/>
      <w:sz w:val="28"/>
      <w:szCs w:val="28"/>
      <w:lang w:val="lv-LV"/>
    </w:rPr>
  </w:style>
  <w:style w:type="character" w:customStyle="1" w:styleId="Heading3Char">
    <w:name w:val="Heading 3 Char"/>
    <w:link w:val="Heading3"/>
    <w:uiPriority w:val="9"/>
    <w:rsid w:val="00862A52"/>
    <w:rPr>
      <w:rFonts w:ascii="Times New Roman" w:eastAsia="Times New Roman" w:hAnsi="Times New Roman"/>
      <w:b/>
      <w:bCs/>
      <w:szCs w:val="26"/>
      <w:lang w:val="lv-LV"/>
    </w:rPr>
  </w:style>
  <w:style w:type="character" w:customStyle="1" w:styleId="Heading4Char">
    <w:name w:val="Heading 4 Char"/>
    <w:link w:val="Heading4"/>
    <w:uiPriority w:val="9"/>
    <w:rsid w:val="00A739E9"/>
    <w:rPr>
      <w:rFonts w:ascii="Times New Roman" w:eastAsia="Times New Roman" w:hAnsi="Times New Roman"/>
      <w:b/>
      <w:bCs/>
      <w:szCs w:val="28"/>
      <w:lang w:val="lv-LV"/>
    </w:rPr>
  </w:style>
  <w:style w:type="character" w:customStyle="1" w:styleId="Heading5Char">
    <w:name w:val="Heading 5 Char"/>
    <w:link w:val="Heading5"/>
    <w:uiPriority w:val="9"/>
    <w:rsid w:val="00ED2E37"/>
    <w:rPr>
      <w:rFonts w:eastAsia="Times New Roman"/>
      <w:b/>
      <w:bCs/>
      <w:i/>
      <w:iCs/>
      <w:sz w:val="26"/>
      <w:szCs w:val="26"/>
      <w:lang w:val="lv-LV"/>
    </w:rPr>
  </w:style>
  <w:style w:type="character" w:customStyle="1" w:styleId="Heading6Char">
    <w:name w:val="Heading 6 Char"/>
    <w:link w:val="Heading6"/>
    <w:uiPriority w:val="9"/>
    <w:rsid w:val="00ED2E37"/>
    <w:rPr>
      <w:rFonts w:eastAsia="Times New Roman"/>
      <w:b/>
      <w:bCs/>
      <w:sz w:val="24"/>
      <w:szCs w:val="22"/>
      <w:lang w:val="lv-LV"/>
    </w:rPr>
  </w:style>
  <w:style w:type="character" w:customStyle="1" w:styleId="Heading7Char">
    <w:name w:val="Heading 7 Char"/>
    <w:link w:val="Heading7"/>
    <w:uiPriority w:val="9"/>
    <w:rsid w:val="00ED2E37"/>
    <w:rPr>
      <w:rFonts w:eastAsia="Times New Roman"/>
      <w:sz w:val="24"/>
      <w:szCs w:val="24"/>
      <w:lang w:val="lv-LV"/>
    </w:rPr>
  </w:style>
  <w:style w:type="character" w:customStyle="1" w:styleId="Heading8Char">
    <w:name w:val="Heading 8 Char"/>
    <w:link w:val="Heading8"/>
    <w:uiPriority w:val="9"/>
    <w:rsid w:val="00ED2E37"/>
    <w:rPr>
      <w:rFonts w:eastAsia="Times New Roman"/>
      <w:i/>
      <w:iCs/>
      <w:sz w:val="24"/>
      <w:szCs w:val="24"/>
      <w:lang w:val="lv-LV"/>
    </w:rPr>
  </w:style>
  <w:style w:type="character" w:customStyle="1" w:styleId="Heading9Char">
    <w:name w:val="Heading 9 Char"/>
    <w:link w:val="Heading9"/>
    <w:uiPriority w:val="9"/>
    <w:rsid w:val="00ED2E37"/>
    <w:rPr>
      <w:rFonts w:ascii="Cambria" w:eastAsia="Times New Roman" w:hAnsi="Cambria"/>
      <w:sz w:val="24"/>
      <w:szCs w:val="22"/>
      <w:lang w:val="lv-LV"/>
    </w:rPr>
  </w:style>
  <w:style w:type="paragraph" w:styleId="Header">
    <w:name w:val="header"/>
    <w:basedOn w:val="Normal"/>
    <w:link w:val="HeaderChar"/>
    <w:uiPriority w:val="99"/>
    <w:unhideWhenUsed/>
    <w:rsid w:val="00E767E0"/>
    <w:pPr>
      <w:tabs>
        <w:tab w:val="center" w:pos="4153"/>
        <w:tab w:val="right" w:pos="8306"/>
      </w:tabs>
    </w:pPr>
  </w:style>
  <w:style w:type="character" w:customStyle="1" w:styleId="HeaderChar">
    <w:name w:val="Header Char"/>
    <w:link w:val="Header"/>
    <w:uiPriority w:val="99"/>
    <w:rsid w:val="00E767E0"/>
    <w:rPr>
      <w:sz w:val="22"/>
      <w:szCs w:val="22"/>
      <w:lang w:eastAsia="en-US"/>
    </w:rPr>
  </w:style>
  <w:style w:type="paragraph" w:styleId="Footer">
    <w:name w:val="footer"/>
    <w:basedOn w:val="Normal"/>
    <w:link w:val="FooterChar"/>
    <w:uiPriority w:val="99"/>
    <w:unhideWhenUsed/>
    <w:rsid w:val="00E767E0"/>
    <w:pPr>
      <w:tabs>
        <w:tab w:val="center" w:pos="4153"/>
        <w:tab w:val="right" w:pos="8306"/>
      </w:tabs>
    </w:pPr>
  </w:style>
  <w:style w:type="character" w:customStyle="1" w:styleId="FooterChar">
    <w:name w:val="Footer Char"/>
    <w:link w:val="Footer"/>
    <w:uiPriority w:val="99"/>
    <w:rsid w:val="00E767E0"/>
    <w:rPr>
      <w:sz w:val="22"/>
      <w:szCs w:val="22"/>
      <w:lang w:eastAsia="en-US"/>
    </w:rPr>
  </w:style>
  <w:style w:type="paragraph" w:styleId="TOCHeading">
    <w:name w:val="TOC Heading"/>
    <w:basedOn w:val="Heading1"/>
    <w:next w:val="Normal"/>
    <w:uiPriority w:val="39"/>
    <w:qFormat/>
    <w:rsid w:val="00036C70"/>
    <w:pPr>
      <w:keepLines/>
      <w:spacing w:before="480" w:after="0" w:line="276" w:lineRule="auto"/>
      <w:outlineLvl w:val="9"/>
    </w:pPr>
    <w:rPr>
      <w:color w:val="365F91"/>
      <w:kern w:val="0"/>
      <w:sz w:val="28"/>
      <w:szCs w:val="28"/>
      <w:lang w:val="en-US"/>
    </w:rPr>
  </w:style>
  <w:style w:type="paragraph" w:styleId="TOC1">
    <w:name w:val="toc 1"/>
    <w:basedOn w:val="Normal"/>
    <w:next w:val="Normal"/>
    <w:autoRedefine/>
    <w:uiPriority w:val="39"/>
    <w:unhideWhenUsed/>
    <w:rsid w:val="00A733B4"/>
    <w:pPr>
      <w:spacing w:before="0" w:after="0"/>
    </w:pPr>
    <w:rPr>
      <w:b/>
    </w:rPr>
  </w:style>
  <w:style w:type="paragraph" w:styleId="TOC2">
    <w:name w:val="toc 2"/>
    <w:basedOn w:val="Normal"/>
    <w:next w:val="Normal"/>
    <w:autoRedefine/>
    <w:uiPriority w:val="39"/>
    <w:unhideWhenUsed/>
    <w:rsid w:val="00A733B4"/>
    <w:pPr>
      <w:spacing w:before="0" w:after="0"/>
      <w:ind w:left="221"/>
    </w:pPr>
  </w:style>
  <w:style w:type="paragraph" w:styleId="TOC3">
    <w:name w:val="toc 3"/>
    <w:basedOn w:val="Normal"/>
    <w:next w:val="Normal"/>
    <w:autoRedefine/>
    <w:uiPriority w:val="39"/>
    <w:unhideWhenUsed/>
    <w:rsid w:val="00A733B4"/>
    <w:pPr>
      <w:spacing w:before="0" w:after="0"/>
      <w:ind w:left="442"/>
    </w:pPr>
  </w:style>
  <w:style w:type="character" w:styleId="Hyperlink">
    <w:name w:val="Hyperlink"/>
    <w:uiPriority w:val="99"/>
    <w:unhideWhenUsed/>
    <w:rsid w:val="00036C70"/>
    <w:rPr>
      <w:color w:val="0000FF"/>
      <w:u w:val="single"/>
    </w:rPr>
  </w:style>
  <w:style w:type="paragraph" w:styleId="FootnoteText">
    <w:name w:val="footnote text"/>
    <w:basedOn w:val="Normal"/>
    <w:link w:val="FootnoteTextChar"/>
    <w:uiPriority w:val="99"/>
    <w:unhideWhenUsed/>
    <w:rsid w:val="00352252"/>
    <w:rPr>
      <w:sz w:val="20"/>
      <w:szCs w:val="20"/>
    </w:rPr>
  </w:style>
  <w:style w:type="character" w:customStyle="1" w:styleId="FootnoteTextChar">
    <w:name w:val="Footnote Text Char"/>
    <w:link w:val="FootnoteText"/>
    <w:uiPriority w:val="99"/>
    <w:rsid w:val="00352252"/>
    <w:rPr>
      <w:lang w:eastAsia="en-US"/>
    </w:rPr>
  </w:style>
  <w:style w:type="character" w:styleId="FootnoteReference">
    <w:name w:val="footnote reference"/>
    <w:uiPriority w:val="99"/>
    <w:semiHidden/>
    <w:unhideWhenUsed/>
    <w:rsid w:val="00352252"/>
    <w:rPr>
      <w:vertAlign w:val="superscript"/>
    </w:rPr>
  </w:style>
  <w:style w:type="paragraph" w:styleId="Caption">
    <w:name w:val="caption"/>
    <w:basedOn w:val="Normal"/>
    <w:next w:val="Normal"/>
    <w:uiPriority w:val="35"/>
    <w:qFormat/>
    <w:rsid w:val="009E4FC1"/>
    <w:rPr>
      <w:b/>
      <w:bCs/>
      <w:sz w:val="20"/>
      <w:szCs w:val="20"/>
    </w:rPr>
  </w:style>
  <w:style w:type="paragraph" w:styleId="NormalWeb">
    <w:name w:val="Normal (Web)"/>
    <w:basedOn w:val="Normal"/>
    <w:uiPriority w:val="99"/>
    <w:unhideWhenUsed/>
    <w:rsid w:val="00A24E02"/>
    <w:pPr>
      <w:spacing w:before="100" w:beforeAutospacing="1" w:after="100" w:afterAutospacing="1"/>
    </w:pPr>
    <w:rPr>
      <w:rFonts w:eastAsia="Times New Roman"/>
      <w:szCs w:val="24"/>
      <w:lang w:eastAsia="lv-LV"/>
    </w:rPr>
  </w:style>
  <w:style w:type="paragraph" w:styleId="BodyTextIndent3">
    <w:name w:val="Body Text Indent 3"/>
    <w:basedOn w:val="Normal"/>
    <w:link w:val="BodyTextIndent3Char"/>
    <w:uiPriority w:val="99"/>
    <w:semiHidden/>
    <w:unhideWhenUsed/>
    <w:rsid w:val="00BF2FDF"/>
    <w:pPr>
      <w:overflowPunct w:val="0"/>
      <w:autoSpaceDE w:val="0"/>
      <w:autoSpaceDN w:val="0"/>
      <w:adjustRightInd w:val="0"/>
      <w:ind w:left="283"/>
      <w:textAlignment w:val="baseline"/>
    </w:pPr>
    <w:rPr>
      <w:rFonts w:ascii="Lat Arial" w:eastAsia="Times New Roman" w:hAnsi="Lat Arial"/>
      <w:noProof/>
      <w:sz w:val="16"/>
      <w:szCs w:val="16"/>
      <w:lang w:eastAsia="lv-LV"/>
    </w:rPr>
  </w:style>
  <w:style w:type="character" w:customStyle="1" w:styleId="BodyTextIndent3Char">
    <w:name w:val="Body Text Indent 3 Char"/>
    <w:link w:val="BodyTextIndent3"/>
    <w:uiPriority w:val="99"/>
    <w:semiHidden/>
    <w:rsid w:val="00BF2FDF"/>
    <w:rPr>
      <w:rFonts w:ascii="Lat Arial" w:eastAsia="Times New Roman" w:hAnsi="Lat Arial"/>
      <w:noProof/>
      <w:sz w:val="16"/>
      <w:szCs w:val="16"/>
    </w:rPr>
  </w:style>
  <w:style w:type="table" w:styleId="TableGrid">
    <w:name w:val="Table Grid"/>
    <w:basedOn w:val="TableNormal"/>
    <w:uiPriority w:val="39"/>
    <w:rsid w:val="002B11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trip"/>
    <w:basedOn w:val="Normal"/>
    <w:link w:val="ListParagraphChar"/>
    <w:uiPriority w:val="34"/>
    <w:qFormat/>
    <w:rsid w:val="008944ED"/>
    <w:pPr>
      <w:suppressAutoHyphens/>
      <w:spacing w:after="200" w:line="276" w:lineRule="auto"/>
      <w:ind w:left="720"/>
    </w:pPr>
    <w:rPr>
      <w:lang w:eastAsia="ar-SA"/>
    </w:rPr>
  </w:style>
  <w:style w:type="paragraph" w:customStyle="1" w:styleId="naisf">
    <w:name w:val="naisf"/>
    <w:basedOn w:val="Normal"/>
    <w:rsid w:val="0003763F"/>
    <w:pPr>
      <w:spacing w:before="75" w:after="75"/>
      <w:ind w:firstLine="375"/>
    </w:pPr>
    <w:rPr>
      <w:rFonts w:eastAsia="Times New Roman"/>
      <w:szCs w:val="24"/>
      <w:lang w:eastAsia="lv-LV"/>
    </w:rPr>
  </w:style>
  <w:style w:type="paragraph" w:customStyle="1" w:styleId="Default">
    <w:name w:val="Default"/>
    <w:rsid w:val="00F527F7"/>
    <w:pPr>
      <w:autoSpaceDE w:val="0"/>
      <w:autoSpaceDN w:val="0"/>
      <w:adjustRightInd w:val="0"/>
    </w:pPr>
    <w:rPr>
      <w:rFonts w:ascii="Cambria" w:eastAsia="Times New Roman" w:hAnsi="Cambria" w:cs="Cambria"/>
      <w:color w:val="000000"/>
      <w:sz w:val="24"/>
      <w:szCs w:val="24"/>
      <w:lang w:val="lv-LV" w:eastAsia="lv-LV"/>
    </w:rPr>
  </w:style>
  <w:style w:type="character" w:styleId="Emphasis">
    <w:name w:val="Emphasis"/>
    <w:uiPriority w:val="20"/>
    <w:qFormat/>
    <w:rsid w:val="00D86AA8"/>
    <w:rPr>
      <w:i/>
      <w:iCs/>
    </w:rPr>
  </w:style>
  <w:style w:type="paragraph" w:customStyle="1" w:styleId="daps">
    <w:name w:val="daps"/>
    <w:basedOn w:val="Normal"/>
    <w:next w:val="Normal"/>
    <w:rsid w:val="00D03A67"/>
    <w:pPr>
      <w:ind w:right="-284" w:firstLine="567"/>
    </w:pPr>
    <w:rPr>
      <w:rFonts w:eastAsia="Times New Roman"/>
      <w:szCs w:val="20"/>
    </w:rPr>
  </w:style>
  <w:style w:type="paragraph" w:styleId="BodyText">
    <w:name w:val="Body Text"/>
    <w:basedOn w:val="Normal"/>
    <w:link w:val="BodyTextChar"/>
    <w:uiPriority w:val="99"/>
    <w:semiHidden/>
    <w:unhideWhenUsed/>
    <w:rsid w:val="00FF1B94"/>
  </w:style>
  <w:style w:type="character" w:customStyle="1" w:styleId="BodyTextChar">
    <w:name w:val="Body Text Char"/>
    <w:link w:val="BodyText"/>
    <w:uiPriority w:val="99"/>
    <w:semiHidden/>
    <w:rsid w:val="00FF1B94"/>
    <w:rPr>
      <w:sz w:val="22"/>
      <w:szCs w:val="22"/>
      <w:lang w:eastAsia="en-US"/>
    </w:rPr>
  </w:style>
  <w:style w:type="paragraph" w:styleId="TableofFigures">
    <w:name w:val="table of figures"/>
    <w:basedOn w:val="Normal"/>
    <w:next w:val="Normal"/>
    <w:uiPriority w:val="99"/>
    <w:unhideWhenUsed/>
    <w:rsid w:val="008F3A2D"/>
  </w:style>
  <w:style w:type="character" w:styleId="Strong">
    <w:name w:val="Strong"/>
    <w:uiPriority w:val="22"/>
    <w:qFormat/>
    <w:rsid w:val="00914075"/>
    <w:rPr>
      <w:b/>
      <w:bCs/>
    </w:rPr>
  </w:style>
  <w:style w:type="paragraph" w:customStyle="1" w:styleId="TableContents">
    <w:name w:val="Table Contents"/>
    <w:basedOn w:val="Normal"/>
    <w:rsid w:val="00136EBF"/>
    <w:pPr>
      <w:widowControl w:val="0"/>
      <w:suppressLineNumbers/>
      <w:suppressAutoHyphens/>
      <w:ind w:left="284"/>
    </w:pPr>
    <w:rPr>
      <w:rFonts w:eastAsia="Lucida Sans Unicode"/>
      <w:szCs w:val="24"/>
      <w:lang w:eastAsia="ar-SA"/>
    </w:rPr>
  </w:style>
  <w:style w:type="paragraph" w:customStyle="1" w:styleId="CharCharCharChar">
    <w:name w:val="Char Char Char Char"/>
    <w:basedOn w:val="Normal"/>
    <w:next w:val="Normal"/>
    <w:rsid w:val="00BC61D1"/>
    <w:pPr>
      <w:spacing w:after="160" w:line="240" w:lineRule="exact"/>
      <w:ind w:firstLine="720"/>
    </w:pPr>
    <w:rPr>
      <w:rFonts w:ascii="Verdana" w:eastAsia="Times New Roman" w:hAnsi="Verdana"/>
      <w:sz w:val="20"/>
      <w:szCs w:val="20"/>
      <w:lang w:val="en-US"/>
    </w:rPr>
  </w:style>
  <w:style w:type="paragraph" w:styleId="BalloonText">
    <w:name w:val="Balloon Text"/>
    <w:basedOn w:val="Normal"/>
    <w:link w:val="BalloonTextChar"/>
    <w:uiPriority w:val="99"/>
    <w:semiHidden/>
    <w:unhideWhenUsed/>
    <w:rsid w:val="00DA66CE"/>
    <w:rPr>
      <w:rFonts w:ascii="Tahoma" w:hAnsi="Tahoma" w:cs="Tahoma"/>
      <w:sz w:val="16"/>
      <w:szCs w:val="16"/>
    </w:rPr>
  </w:style>
  <w:style w:type="character" w:customStyle="1" w:styleId="BalloonTextChar">
    <w:name w:val="Balloon Text Char"/>
    <w:link w:val="BalloonText"/>
    <w:uiPriority w:val="99"/>
    <w:semiHidden/>
    <w:rsid w:val="00DA66CE"/>
    <w:rPr>
      <w:rFonts w:ascii="Tahoma" w:hAnsi="Tahoma" w:cs="Tahoma"/>
      <w:sz w:val="16"/>
      <w:szCs w:val="16"/>
      <w:lang w:eastAsia="en-US"/>
    </w:rPr>
  </w:style>
  <w:style w:type="paragraph" w:customStyle="1" w:styleId="RakstzRakstz">
    <w:name w:val="Rakstz. Rakstz."/>
    <w:basedOn w:val="Normal"/>
    <w:rsid w:val="008200A6"/>
    <w:pPr>
      <w:spacing w:after="160" w:line="240" w:lineRule="exact"/>
      <w:ind w:firstLine="720"/>
    </w:pPr>
    <w:rPr>
      <w:rFonts w:ascii="Verdana" w:eastAsia="Times New Roman" w:hAnsi="Verdana"/>
      <w:sz w:val="20"/>
      <w:szCs w:val="20"/>
      <w:lang w:val="en-US"/>
    </w:rPr>
  </w:style>
  <w:style w:type="paragraph" w:styleId="NoSpacing">
    <w:name w:val="No Spacing"/>
    <w:link w:val="NoSpacingChar"/>
    <w:uiPriority w:val="1"/>
    <w:qFormat/>
    <w:rsid w:val="00462BC0"/>
    <w:rPr>
      <w:rFonts w:eastAsia="Times New Roman"/>
      <w:sz w:val="22"/>
      <w:szCs w:val="22"/>
    </w:rPr>
  </w:style>
  <w:style w:type="character" w:customStyle="1" w:styleId="NoSpacingChar">
    <w:name w:val="No Spacing Char"/>
    <w:link w:val="NoSpacing"/>
    <w:uiPriority w:val="1"/>
    <w:rsid w:val="00462BC0"/>
    <w:rPr>
      <w:rFonts w:eastAsia="Times New Roman"/>
      <w:sz w:val="22"/>
      <w:szCs w:val="22"/>
      <w:lang w:val="en-US" w:eastAsia="en-US" w:bidi="ar-SA"/>
    </w:rPr>
  </w:style>
  <w:style w:type="paragraph" w:customStyle="1" w:styleId="tv213">
    <w:name w:val="tv213"/>
    <w:basedOn w:val="Normal"/>
    <w:rsid w:val="00D673E7"/>
    <w:pPr>
      <w:spacing w:before="100" w:beforeAutospacing="1" w:after="100" w:afterAutospacing="1"/>
    </w:pPr>
    <w:rPr>
      <w:rFonts w:eastAsia="Times New Roman"/>
      <w:szCs w:val="24"/>
      <w:lang w:eastAsia="lv-LV"/>
    </w:rPr>
  </w:style>
  <w:style w:type="character" w:customStyle="1" w:styleId="ListParagraphChar">
    <w:name w:val="List Paragraph Char"/>
    <w:aliases w:val="Strip Char"/>
    <w:link w:val="ListParagraph"/>
    <w:uiPriority w:val="34"/>
    <w:rsid w:val="007B264C"/>
    <w:rPr>
      <w:sz w:val="22"/>
      <w:szCs w:val="22"/>
      <w:lang w:eastAsia="ar-SA"/>
    </w:rPr>
  </w:style>
  <w:style w:type="character" w:customStyle="1" w:styleId="c2">
    <w:name w:val="c2"/>
    <w:rsid w:val="00A00B74"/>
    <w:rPr>
      <w:rFonts w:ascii="Times New Roman" w:hAnsi="Times New Roman" w:cs="Times New Roman" w:hint="default"/>
      <w:sz w:val="24"/>
      <w:szCs w:val="24"/>
    </w:rPr>
  </w:style>
  <w:style w:type="character" w:customStyle="1" w:styleId="c1">
    <w:name w:val="c1"/>
    <w:rsid w:val="00A00B74"/>
    <w:rPr>
      <w:color w:val="002060"/>
    </w:rPr>
  </w:style>
  <w:style w:type="numbering" w:customStyle="1" w:styleId="Style1">
    <w:name w:val="Style1"/>
    <w:uiPriority w:val="99"/>
    <w:rsid w:val="005C581B"/>
    <w:pPr>
      <w:numPr>
        <w:numId w:val="1"/>
      </w:numPr>
    </w:pPr>
  </w:style>
  <w:style w:type="character" w:styleId="FollowedHyperlink">
    <w:name w:val="FollowedHyperlink"/>
    <w:basedOn w:val="DefaultParagraphFont"/>
    <w:uiPriority w:val="99"/>
    <w:semiHidden/>
    <w:unhideWhenUsed/>
    <w:rsid w:val="00DF2051"/>
    <w:rPr>
      <w:color w:val="800080"/>
      <w:u w:val="single"/>
    </w:rPr>
  </w:style>
  <w:style w:type="paragraph" w:customStyle="1" w:styleId="font5">
    <w:name w:val="font5"/>
    <w:basedOn w:val="Normal"/>
    <w:rsid w:val="00DF2051"/>
    <w:pPr>
      <w:spacing w:before="100" w:beforeAutospacing="1" w:after="100" w:afterAutospacing="1"/>
      <w:jc w:val="left"/>
    </w:pPr>
    <w:rPr>
      <w:rFonts w:eastAsia="Times New Roman"/>
      <w:color w:val="000000"/>
      <w:sz w:val="22"/>
      <w:lang w:val="en-US"/>
    </w:rPr>
  </w:style>
  <w:style w:type="paragraph" w:customStyle="1" w:styleId="font6">
    <w:name w:val="font6"/>
    <w:basedOn w:val="Normal"/>
    <w:rsid w:val="00DF2051"/>
    <w:pPr>
      <w:spacing w:before="100" w:beforeAutospacing="1" w:after="100" w:afterAutospacing="1"/>
      <w:jc w:val="left"/>
    </w:pPr>
    <w:rPr>
      <w:rFonts w:eastAsia="Times New Roman"/>
      <w:color w:val="000000"/>
      <w:sz w:val="22"/>
      <w:lang w:val="en-US"/>
    </w:rPr>
  </w:style>
  <w:style w:type="paragraph" w:customStyle="1" w:styleId="font7">
    <w:name w:val="font7"/>
    <w:basedOn w:val="Normal"/>
    <w:rsid w:val="00DF2051"/>
    <w:pPr>
      <w:spacing w:before="100" w:beforeAutospacing="1" w:after="100" w:afterAutospacing="1"/>
      <w:jc w:val="left"/>
    </w:pPr>
    <w:rPr>
      <w:rFonts w:eastAsia="Times New Roman"/>
      <w:sz w:val="22"/>
      <w:lang w:val="en-US"/>
    </w:rPr>
  </w:style>
  <w:style w:type="paragraph" w:customStyle="1" w:styleId="font8">
    <w:name w:val="font8"/>
    <w:basedOn w:val="Normal"/>
    <w:rsid w:val="00DF2051"/>
    <w:pPr>
      <w:spacing w:before="100" w:beforeAutospacing="1" w:after="100" w:afterAutospacing="1"/>
      <w:jc w:val="left"/>
    </w:pPr>
    <w:rPr>
      <w:rFonts w:eastAsia="Times New Roman"/>
      <w:i/>
      <w:iCs/>
      <w:sz w:val="22"/>
      <w:lang w:val="en-US"/>
    </w:rPr>
  </w:style>
  <w:style w:type="paragraph" w:customStyle="1" w:styleId="font9">
    <w:name w:val="font9"/>
    <w:basedOn w:val="Normal"/>
    <w:rsid w:val="00DF2051"/>
    <w:pPr>
      <w:spacing w:before="100" w:beforeAutospacing="1" w:after="100" w:afterAutospacing="1"/>
      <w:jc w:val="left"/>
    </w:pPr>
    <w:rPr>
      <w:rFonts w:eastAsia="Times New Roman"/>
      <w:sz w:val="22"/>
      <w:lang w:val="en-US"/>
    </w:rPr>
  </w:style>
  <w:style w:type="paragraph" w:customStyle="1" w:styleId="font10">
    <w:name w:val="font10"/>
    <w:basedOn w:val="Normal"/>
    <w:rsid w:val="00DF2051"/>
    <w:pPr>
      <w:spacing w:before="100" w:beforeAutospacing="1" w:after="100" w:afterAutospacing="1"/>
      <w:jc w:val="left"/>
    </w:pPr>
    <w:rPr>
      <w:rFonts w:ascii="Tahoma" w:eastAsia="Times New Roman" w:hAnsi="Tahoma" w:cs="Tahoma"/>
      <w:color w:val="000000"/>
      <w:sz w:val="18"/>
      <w:szCs w:val="18"/>
      <w:lang w:val="en-US"/>
    </w:rPr>
  </w:style>
  <w:style w:type="paragraph" w:customStyle="1" w:styleId="font11">
    <w:name w:val="font11"/>
    <w:basedOn w:val="Normal"/>
    <w:rsid w:val="00DF2051"/>
    <w:pPr>
      <w:spacing w:before="100" w:beforeAutospacing="1" w:after="100" w:afterAutospacing="1"/>
      <w:jc w:val="left"/>
    </w:pPr>
    <w:rPr>
      <w:rFonts w:ascii="Tahoma" w:eastAsia="Times New Roman" w:hAnsi="Tahoma" w:cs="Tahoma"/>
      <w:b/>
      <w:bCs/>
      <w:color w:val="000000"/>
      <w:sz w:val="18"/>
      <w:szCs w:val="18"/>
      <w:lang w:val="en-US"/>
    </w:rPr>
  </w:style>
  <w:style w:type="paragraph" w:customStyle="1" w:styleId="xl65">
    <w:name w:val="xl65"/>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66">
    <w:name w:val="xl66"/>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eastAsia="Times New Roman"/>
      <w:szCs w:val="24"/>
      <w:lang w:val="en-US"/>
    </w:rPr>
  </w:style>
  <w:style w:type="paragraph" w:customStyle="1" w:styleId="xl67">
    <w:name w:val="xl67"/>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eastAsia="Times New Roman"/>
      <w:szCs w:val="24"/>
      <w:lang w:val="en-US"/>
    </w:rPr>
  </w:style>
  <w:style w:type="paragraph" w:customStyle="1" w:styleId="xl68">
    <w:name w:val="xl68"/>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69">
    <w:name w:val="xl69"/>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eastAsia="Times New Roman"/>
      <w:szCs w:val="24"/>
      <w:lang w:val="en-US"/>
    </w:rPr>
  </w:style>
  <w:style w:type="paragraph" w:customStyle="1" w:styleId="xl70">
    <w:name w:val="xl70"/>
    <w:basedOn w:val="Normal"/>
    <w:rsid w:val="00DF2051"/>
    <w:pPr>
      <w:pBdr>
        <w:top w:val="single" w:sz="4" w:space="0" w:color="000000"/>
        <w:left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71">
    <w:name w:val="xl71"/>
    <w:basedOn w:val="Normal"/>
    <w:rsid w:val="00DF2051"/>
    <w:pPr>
      <w:pBdr>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72">
    <w:name w:val="xl72"/>
    <w:basedOn w:val="Normal"/>
    <w:rsid w:val="00DF2051"/>
    <w:pPr>
      <w:pBdr>
        <w:top w:val="single" w:sz="12" w:space="0" w:color="000000"/>
        <w:left w:val="single" w:sz="12" w:space="0" w:color="000000"/>
        <w:right w:val="single" w:sz="8" w:space="0" w:color="000000"/>
      </w:pBdr>
      <w:shd w:val="clear" w:color="000000" w:fill="D9D9D9"/>
      <w:spacing w:before="100" w:beforeAutospacing="1" w:after="100" w:afterAutospacing="1"/>
      <w:jc w:val="center"/>
      <w:textAlignment w:val="center"/>
    </w:pPr>
    <w:rPr>
      <w:rFonts w:eastAsia="Times New Roman"/>
      <w:b/>
      <w:bCs/>
      <w:szCs w:val="24"/>
      <w:lang w:val="en-US"/>
    </w:rPr>
  </w:style>
  <w:style w:type="paragraph" w:customStyle="1" w:styleId="xl73">
    <w:name w:val="xl73"/>
    <w:basedOn w:val="Normal"/>
    <w:rsid w:val="00DF2051"/>
    <w:pPr>
      <w:pBdr>
        <w:top w:val="single" w:sz="12" w:space="0" w:color="000000"/>
        <w:right w:val="single" w:sz="8" w:space="0" w:color="000000"/>
      </w:pBdr>
      <w:shd w:val="clear" w:color="000000" w:fill="D9D9D9"/>
      <w:spacing w:before="100" w:beforeAutospacing="1" w:after="100" w:afterAutospacing="1"/>
      <w:jc w:val="center"/>
      <w:textAlignment w:val="center"/>
    </w:pPr>
    <w:rPr>
      <w:rFonts w:eastAsia="Times New Roman"/>
      <w:b/>
      <w:bCs/>
      <w:szCs w:val="24"/>
      <w:lang w:val="en-US"/>
    </w:rPr>
  </w:style>
  <w:style w:type="paragraph" w:customStyle="1" w:styleId="xl74">
    <w:name w:val="xl74"/>
    <w:basedOn w:val="Normal"/>
    <w:rsid w:val="00DF2051"/>
    <w:pPr>
      <w:pBdr>
        <w:top w:val="single" w:sz="4" w:space="0" w:color="000000"/>
        <w:left w:val="single" w:sz="4" w:space="0" w:color="000000"/>
        <w:right w:val="single" w:sz="4" w:space="0" w:color="000000"/>
      </w:pBdr>
      <w:spacing w:before="100" w:beforeAutospacing="1" w:after="100" w:afterAutospacing="1"/>
      <w:jc w:val="right"/>
      <w:textAlignment w:val="center"/>
    </w:pPr>
    <w:rPr>
      <w:rFonts w:eastAsia="Times New Roman"/>
      <w:szCs w:val="24"/>
      <w:lang w:val="en-US"/>
    </w:rPr>
  </w:style>
  <w:style w:type="paragraph" w:customStyle="1" w:styleId="xl75">
    <w:name w:val="xl75"/>
    <w:basedOn w:val="Normal"/>
    <w:rsid w:val="00DF2051"/>
    <w:pPr>
      <w:pBdr>
        <w:top w:val="single" w:sz="4" w:space="0" w:color="000000"/>
        <w:left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76">
    <w:name w:val="xl76"/>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color w:val="FF0000"/>
      <w:szCs w:val="24"/>
      <w:lang w:val="en-US"/>
    </w:rPr>
  </w:style>
  <w:style w:type="paragraph" w:customStyle="1" w:styleId="xl77">
    <w:name w:val="xl77"/>
    <w:basedOn w:val="Normal"/>
    <w:rsid w:val="00DF2051"/>
    <w:pPr>
      <w:pBdr>
        <w:top w:val="single" w:sz="12" w:space="0" w:color="000000"/>
      </w:pBdr>
      <w:shd w:val="clear" w:color="000000" w:fill="D9D9D9"/>
      <w:spacing w:before="100" w:beforeAutospacing="1" w:after="100" w:afterAutospacing="1"/>
      <w:jc w:val="center"/>
      <w:textAlignment w:val="center"/>
    </w:pPr>
    <w:rPr>
      <w:rFonts w:eastAsia="Times New Roman"/>
      <w:b/>
      <w:bCs/>
      <w:szCs w:val="24"/>
      <w:lang w:val="en-US"/>
    </w:rPr>
  </w:style>
  <w:style w:type="paragraph" w:customStyle="1" w:styleId="xl78">
    <w:name w:val="xl78"/>
    <w:basedOn w:val="Normal"/>
    <w:rsid w:val="00DF2051"/>
    <w:pPr>
      <w:pBdr>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79">
    <w:name w:val="xl79"/>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0">
    <w:name w:val="xl80"/>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1">
    <w:name w:val="xl81"/>
    <w:basedOn w:val="Normal"/>
    <w:rsid w:val="00DF2051"/>
    <w:pPr>
      <w:pBdr>
        <w:top w:val="single" w:sz="4" w:space="0" w:color="000000"/>
        <w:left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2">
    <w:name w:val="xl82"/>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3">
    <w:name w:val="xl83"/>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4">
    <w:name w:val="xl84"/>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 w:val="18"/>
      <w:szCs w:val="18"/>
      <w:lang w:val="en-US"/>
    </w:rPr>
  </w:style>
  <w:style w:type="paragraph" w:customStyle="1" w:styleId="xl85">
    <w:name w:val="xl85"/>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6">
    <w:name w:val="xl86"/>
    <w:basedOn w:val="Normal"/>
    <w:rsid w:val="00DF2051"/>
    <w:pPr>
      <w:pBdr>
        <w:top w:val="single" w:sz="4" w:space="0" w:color="auto"/>
        <w:left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87">
    <w:name w:val="xl87"/>
    <w:basedOn w:val="Normal"/>
    <w:rsid w:val="00DF2051"/>
    <w:pPr>
      <w:pBdr>
        <w:top w:val="single" w:sz="4" w:space="0" w:color="auto"/>
        <w:left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88">
    <w:name w:val="xl88"/>
    <w:basedOn w:val="Normal"/>
    <w:rsid w:val="00DF2051"/>
    <w:pPr>
      <w:pBdr>
        <w:left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89">
    <w:name w:val="xl89"/>
    <w:basedOn w:val="Normal"/>
    <w:rsid w:val="00DF2051"/>
    <w:pPr>
      <w:pBdr>
        <w:left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90">
    <w:name w:val="xl90"/>
    <w:basedOn w:val="Normal"/>
    <w:rsid w:val="00DF2051"/>
    <w:pPr>
      <w:pBdr>
        <w:top w:val="single" w:sz="8" w:space="0" w:color="auto"/>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91">
    <w:name w:val="xl91"/>
    <w:basedOn w:val="Normal"/>
    <w:rsid w:val="00DF2051"/>
    <w:pPr>
      <w:pBdr>
        <w:top w:val="single" w:sz="8" w:space="0" w:color="auto"/>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92">
    <w:name w:val="xl92"/>
    <w:basedOn w:val="Normal"/>
    <w:rsid w:val="00DF2051"/>
    <w:pPr>
      <w:pBdr>
        <w:top w:val="single" w:sz="4" w:space="0" w:color="000000"/>
        <w:left w:val="single" w:sz="8" w:space="0" w:color="auto"/>
        <w:bottom w:val="single" w:sz="4" w:space="0" w:color="000000"/>
        <w:right w:val="single" w:sz="4" w:space="0" w:color="000000"/>
      </w:pBdr>
      <w:spacing w:before="100" w:beforeAutospacing="1" w:after="100" w:afterAutospacing="1"/>
      <w:textAlignment w:val="center"/>
    </w:pPr>
    <w:rPr>
      <w:rFonts w:eastAsia="Times New Roman"/>
      <w:b/>
      <w:bCs/>
      <w:szCs w:val="24"/>
      <w:lang w:val="en-US"/>
    </w:rPr>
  </w:style>
  <w:style w:type="paragraph" w:customStyle="1" w:styleId="xl93">
    <w:name w:val="xl93"/>
    <w:basedOn w:val="Normal"/>
    <w:rsid w:val="00DF2051"/>
    <w:pPr>
      <w:pBdr>
        <w:top w:val="single" w:sz="4" w:space="0" w:color="000000"/>
        <w:left w:val="single" w:sz="8" w:space="0" w:color="auto"/>
        <w:right w:val="single" w:sz="4" w:space="0" w:color="000000"/>
      </w:pBdr>
      <w:spacing w:before="100" w:beforeAutospacing="1" w:after="100" w:afterAutospacing="1"/>
      <w:textAlignment w:val="center"/>
    </w:pPr>
    <w:rPr>
      <w:rFonts w:eastAsia="Times New Roman"/>
      <w:b/>
      <w:bCs/>
      <w:szCs w:val="24"/>
      <w:lang w:val="en-US"/>
    </w:rPr>
  </w:style>
  <w:style w:type="paragraph" w:customStyle="1" w:styleId="xl94">
    <w:name w:val="xl94"/>
    <w:basedOn w:val="Normal"/>
    <w:rsid w:val="00DF2051"/>
    <w:pPr>
      <w:pBdr>
        <w:left w:val="single" w:sz="8" w:space="0" w:color="auto"/>
        <w:bottom w:val="single" w:sz="4" w:space="0" w:color="000000"/>
        <w:right w:val="single" w:sz="4" w:space="0" w:color="000000"/>
      </w:pBdr>
      <w:spacing w:before="100" w:beforeAutospacing="1" w:after="100" w:afterAutospacing="1"/>
      <w:textAlignment w:val="center"/>
    </w:pPr>
    <w:rPr>
      <w:rFonts w:eastAsia="Times New Roman"/>
      <w:b/>
      <w:bCs/>
      <w:szCs w:val="24"/>
      <w:lang w:val="en-US"/>
    </w:rPr>
  </w:style>
  <w:style w:type="paragraph" w:customStyle="1" w:styleId="xl95">
    <w:name w:val="xl95"/>
    <w:basedOn w:val="Normal"/>
    <w:rsid w:val="00DF2051"/>
    <w:pPr>
      <w:pBdr>
        <w:top w:val="single" w:sz="4" w:space="0" w:color="000000"/>
        <w:left w:val="single" w:sz="4" w:space="0" w:color="000000"/>
        <w:bottom w:val="single" w:sz="8" w:space="0" w:color="auto"/>
        <w:right w:val="single" w:sz="4" w:space="0" w:color="000000"/>
      </w:pBdr>
      <w:spacing w:before="100" w:beforeAutospacing="1" w:after="100" w:afterAutospacing="1"/>
      <w:textAlignment w:val="center"/>
    </w:pPr>
    <w:rPr>
      <w:rFonts w:eastAsia="Times New Roman"/>
      <w:szCs w:val="24"/>
      <w:lang w:val="en-US"/>
    </w:rPr>
  </w:style>
  <w:style w:type="paragraph" w:customStyle="1" w:styleId="xl96">
    <w:name w:val="xl96"/>
    <w:basedOn w:val="Normal"/>
    <w:rsid w:val="00DF2051"/>
    <w:pPr>
      <w:pBdr>
        <w:top w:val="single" w:sz="4" w:space="0" w:color="000000"/>
        <w:left w:val="single" w:sz="4" w:space="0" w:color="000000"/>
        <w:bottom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97">
    <w:name w:val="xl97"/>
    <w:basedOn w:val="Normal"/>
    <w:rsid w:val="00DF205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eastAsia="Times New Roman"/>
      <w:b/>
      <w:bCs/>
      <w:szCs w:val="24"/>
      <w:lang w:val="en-US"/>
    </w:rPr>
  </w:style>
  <w:style w:type="paragraph" w:customStyle="1" w:styleId="xl98">
    <w:name w:val="xl98"/>
    <w:basedOn w:val="Normal"/>
    <w:rsid w:val="00DF2051"/>
    <w:pPr>
      <w:spacing w:before="100" w:beforeAutospacing="1" w:after="100" w:afterAutospacing="1"/>
      <w:jc w:val="center"/>
      <w:textAlignment w:val="center"/>
    </w:pPr>
    <w:rPr>
      <w:rFonts w:eastAsia="Times New Roman"/>
      <w:szCs w:val="24"/>
      <w:lang w:val="en-US"/>
    </w:rPr>
  </w:style>
  <w:style w:type="paragraph" w:customStyle="1" w:styleId="xl99">
    <w:name w:val="xl99"/>
    <w:basedOn w:val="Normal"/>
    <w:rsid w:val="00DF2051"/>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eastAsia="Times New Roman"/>
      <w:b/>
      <w:bCs/>
      <w:szCs w:val="24"/>
      <w:lang w:val="en-US"/>
    </w:rPr>
  </w:style>
  <w:style w:type="paragraph" w:customStyle="1" w:styleId="xl100">
    <w:name w:val="xl100"/>
    <w:basedOn w:val="Normal"/>
    <w:rsid w:val="00DF2051"/>
    <w:pPr>
      <w:pBdr>
        <w:top w:val="single" w:sz="8" w:space="0" w:color="auto"/>
        <w:bottom w:val="single" w:sz="8" w:space="0" w:color="auto"/>
        <w:right w:val="single" w:sz="8" w:space="0" w:color="auto"/>
      </w:pBdr>
      <w:shd w:val="clear" w:color="000000" w:fill="C4D79B"/>
      <w:spacing w:before="100" w:beforeAutospacing="1" w:after="100" w:afterAutospacing="1"/>
      <w:jc w:val="center"/>
      <w:textAlignment w:val="center"/>
    </w:pPr>
    <w:rPr>
      <w:rFonts w:eastAsia="Times New Roman"/>
      <w:szCs w:val="24"/>
      <w:lang w:val="en-US"/>
    </w:rPr>
  </w:style>
  <w:style w:type="paragraph" w:customStyle="1" w:styleId="xl101">
    <w:name w:val="xl101"/>
    <w:basedOn w:val="Normal"/>
    <w:rsid w:val="00DF2051"/>
    <w:pPr>
      <w:pBdr>
        <w:top w:val="single" w:sz="8" w:space="0" w:color="auto"/>
        <w:bottom w:val="single" w:sz="8" w:space="0" w:color="auto"/>
        <w:right w:val="single" w:sz="8" w:space="0" w:color="auto"/>
      </w:pBdr>
      <w:shd w:val="clear" w:color="000000" w:fill="D8E4BC"/>
      <w:spacing w:before="100" w:beforeAutospacing="1" w:after="100" w:afterAutospacing="1"/>
      <w:jc w:val="center"/>
      <w:textAlignment w:val="center"/>
    </w:pPr>
    <w:rPr>
      <w:rFonts w:eastAsia="Times New Roman"/>
      <w:szCs w:val="24"/>
      <w:lang w:val="en-US"/>
    </w:rPr>
  </w:style>
  <w:style w:type="paragraph" w:customStyle="1" w:styleId="xl102">
    <w:name w:val="xl102"/>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i/>
      <w:iCs/>
      <w:color w:val="FF0000"/>
      <w:szCs w:val="24"/>
      <w:lang w:val="en-US"/>
    </w:rPr>
  </w:style>
  <w:style w:type="paragraph" w:customStyle="1" w:styleId="xl103">
    <w:name w:val="xl103"/>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i/>
      <w:iCs/>
      <w:color w:val="FF0000"/>
      <w:szCs w:val="24"/>
      <w:lang w:val="en-US"/>
    </w:rPr>
  </w:style>
  <w:style w:type="paragraph" w:customStyle="1" w:styleId="xl104">
    <w:name w:val="xl104"/>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eastAsia="Times New Roman"/>
      <w:i/>
      <w:iCs/>
      <w:color w:val="FF0000"/>
      <w:szCs w:val="24"/>
      <w:lang w:val="en-US"/>
    </w:rPr>
  </w:style>
  <w:style w:type="paragraph" w:customStyle="1" w:styleId="xl105">
    <w:name w:val="xl105"/>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i/>
      <w:iCs/>
      <w:szCs w:val="24"/>
      <w:lang w:val="en-US"/>
    </w:rPr>
  </w:style>
  <w:style w:type="paragraph" w:customStyle="1" w:styleId="xl106">
    <w:name w:val="xl106"/>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i/>
      <w:iCs/>
      <w:szCs w:val="24"/>
      <w:lang w:val="en-US"/>
    </w:rPr>
  </w:style>
  <w:style w:type="paragraph" w:customStyle="1" w:styleId="xl107">
    <w:name w:val="xl107"/>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108">
    <w:name w:val="xl108"/>
    <w:basedOn w:val="Normal"/>
    <w:rsid w:val="00DF2051"/>
    <w:pPr>
      <w:pBdr>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09">
    <w:name w:val="xl109"/>
    <w:basedOn w:val="Normal"/>
    <w:rsid w:val="00DF2051"/>
    <w:pPr>
      <w:pBdr>
        <w:top w:val="single" w:sz="4" w:space="0" w:color="000000"/>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0">
    <w:name w:val="xl110"/>
    <w:basedOn w:val="Normal"/>
    <w:rsid w:val="00DF2051"/>
    <w:pPr>
      <w:pBdr>
        <w:top w:val="single" w:sz="4" w:space="0" w:color="000000"/>
        <w:left w:val="single" w:sz="8" w:space="0" w:color="auto"/>
        <w:bottom w:val="single" w:sz="8" w:space="0" w:color="auto"/>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1">
    <w:name w:val="xl111"/>
    <w:basedOn w:val="Normal"/>
    <w:rsid w:val="00DF2051"/>
    <w:pPr>
      <w:pBdr>
        <w:left w:val="single" w:sz="8" w:space="0" w:color="auto"/>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2">
    <w:name w:val="xl112"/>
    <w:basedOn w:val="Normal"/>
    <w:rsid w:val="00DF2051"/>
    <w:pPr>
      <w:pBdr>
        <w:top w:val="single" w:sz="4" w:space="0" w:color="000000"/>
        <w:left w:val="single" w:sz="8" w:space="0" w:color="auto"/>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3">
    <w:name w:val="xl113"/>
    <w:basedOn w:val="Normal"/>
    <w:rsid w:val="00DF2051"/>
    <w:pPr>
      <w:pBdr>
        <w:top w:val="single" w:sz="4" w:space="0" w:color="auto"/>
        <w:left w:val="single" w:sz="8" w:space="0" w:color="auto"/>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4">
    <w:name w:val="xl114"/>
    <w:basedOn w:val="Normal"/>
    <w:rsid w:val="00DF2051"/>
    <w:pPr>
      <w:pBdr>
        <w:top w:val="single" w:sz="4" w:space="0" w:color="000000"/>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color w:val="FF0000"/>
      <w:szCs w:val="24"/>
      <w:lang w:val="en-US"/>
    </w:rPr>
  </w:style>
  <w:style w:type="paragraph" w:customStyle="1" w:styleId="xl115">
    <w:name w:val="xl115"/>
    <w:basedOn w:val="Normal"/>
    <w:rsid w:val="00DF2051"/>
    <w:pPr>
      <w:pBdr>
        <w:top w:val="single" w:sz="8" w:space="0" w:color="auto"/>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16">
    <w:name w:val="xl116"/>
    <w:basedOn w:val="Normal"/>
    <w:rsid w:val="00DF2051"/>
    <w:pPr>
      <w:pBdr>
        <w:top w:val="single" w:sz="4" w:space="0" w:color="000000"/>
        <w:left w:val="single" w:sz="8" w:space="0" w:color="auto"/>
        <w:right w:val="single" w:sz="4" w:space="0" w:color="000000"/>
      </w:pBdr>
      <w:shd w:val="clear" w:color="000000" w:fill="FFFFFF"/>
      <w:spacing w:before="100" w:beforeAutospacing="1" w:after="100" w:afterAutospacing="1"/>
      <w:textAlignment w:val="center"/>
    </w:pPr>
    <w:rPr>
      <w:rFonts w:eastAsia="Times New Roman"/>
      <w:b/>
      <w:bCs/>
      <w:color w:val="FF0000"/>
      <w:szCs w:val="24"/>
      <w:lang w:val="en-US"/>
    </w:rPr>
  </w:style>
  <w:style w:type="paragraph" w:customStyle="1" w:styleId="xl117">
    <w:name w:val="xl117"/>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118">
    <w:name w:val="xl118"/>
    <w:basedOn w:val="Normal"/>
    <w:rsid w:val="00DF2051"/>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eastAsia="Times New Roman"/>
      <w:szCs w:val="24"/>
      <w:lang w:val="en-US"/>
    </w:rPr>
  </w:style>
  <w:style w:type="paragraph" w:customStyle="1" w:styleId="xl119">
    <w:name w:val="xl119"/>
    <w:basedOn w:val="Normal"/>
    <w:rsid w:val="00DF2051"/>
    <w:pPr>
      <w:pBdr>
        <w:top w:val="single" w:sz="4" w:space="0" w:color="000000"/>
        <w:left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120">
    <w:name w:val="xl120"/>
    <w:basedOn w:val="Normal"/>
    <w:rsid w:val="00DF2051"/>
    <w:pPr>
      <w:pBdr>
        <w:top w:val="single" w:sz="4" w:space="0" w:color="000000"/>
        <w:left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121">
    <w:name w:val="xl121"/>
    <w:basedOn w:val="Normal"/>
    <w:rsid w:val="00DF2051"/>
    <w:pPr>
      <w:pBdr>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22">
    <w:name w:val="xl122"/>
    <w:basedOn w:val="Normal"/>
    <w:rsid w:val="00DF2051"/>
    <w:pPr>
      <w:pBdr>
        <w:left w:val="single" w:sz="4" w:space="0" w:color="000000"/>
        <w:bottom w:val="single" w:sz="4" w:space="0" w:color="000000"/>
        <w:right w:val="single" w:sz="4" w:space="0" w:color="000000"/>
      </w:pBdr>
      <w:spacing w:before="100" w:beforeAutospacing="1" w:after="100" w:afterAutospacing="1"/>
      <w:textAlignment w:val="center"/>
    </w:pPr>
    <w:rPr>
      <w:rFonts w:eastAsia="Times New Roman"/>
      <w:szCs w:val="24"/>
      <w:lang w:val="en-US"/>
    </w:rPr>
  </w:style>
  <w:style w:type="paragraph" w:customStyle="1" w:styleId="xl123">
    <w:name w:val="xl123"/>
    <w:basedOn w:val="Normal"/>
    <w:rsid w:val="00DF2051"/>
    <w:pPr>
      <w:pBdr>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124">
    <w:name w:val="xl124"/>
    <w:basedOn w:val="Normal"/>
    <w:rsid w:val="00DF2051"/>
    <w:pPr>
      <w:pBdr>
        <w:top w:val="single" w:sz="4" w:space="0" w:color="000000"/>
        <w:left w:val="single" w:sz="8" w:space="0" w:color="auto"/>
        <w:bottom w:val="single" w:sz="4" w:space="0" w:color="000000"/>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25">
    <w:name w:val="xl125"/>
    <w:basedOn w:val="Normal"/>
    <w:rsid w:val="00DF2051"/>
    <w:pPr>
      <w:pBdr>
        <w:top w:val="single" w:sz="4" w:space="0" w:color="000000"/>
        <w:left w:val="single" w:sz="4" w:space="0" w:color="000000"/>
        <w:bottom w:val="single" w:sz="4" w:space="0" w:color="000000"/>
      </w:pBdr>
      <w:spacing w:before="100" w:beforeAutospacing="1" w:after="100" w:afterAutospacing="1"/>
      <w:jc w:val="center"/>
      <w:textAlignment w:val="center"/>
    </w:pPr>
    <w:rPr>
      <w:rFonts w:eastAsia="Times New Roman"/>
      <w:szCs w:val="24"/>
      <w:lang w:val="en-US"/>
    </w:rPr>
  </w:style>
  <w:style w:type="paragraph" w:customStyle="1" w:styleId="xl126">
    <w:name w:val="xl126"/>
    <w:basedOn w:val="Normal"/>
    <w:rsid w:val="00DF2051"/>
    <w:pPr>
      <w:pBdr>
        <w:top w:val="single" w:sz="4" w:space="0" w:color="000000"/>
        <w:left w:val="single" w:sz="8" w:space="0" w:color="auto"/>
        <w:right w:val="single" w:sz="4" w:space="0" w:color="000000"/>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27">
    <w:name w:val="xl127"/>
    <w:basedOn w:val="Normal"/>
    <w:rsid w:val="00DF2051"/>
    <w:pPr>
      <w:pBdr>
        <w:left w:val="single" w:sz="8" w:space="0" w:color="auto"/>
        <w:bottom w:val="single" w:sz="4" w:space="0" w:color="000000"/>
        <w:right w:val="single" w:sz="4" w:space="0" w:color="000000"/>
      </w:pBdr>
      <w:spacing w:before="100" w:beforeAutospacing="1" w:after="100" w:afterAutospacing="1"/>
      <w:textAlignment w:val="center"/>
    </w:pPr>
    <w:rPr>
      <w:rFonts w:eastAsia="Times New Roman"/>
      <w:b/>
      <w:bCs/>
      <w:szCs w:val="24"/>
      <w:lang w:val="en-US"/>
    </w:rPr>
  </w:style>
  <w:style w:type="paragraph" w:customStyle="1" w:styleId="xl128">
    <w:name w:val="xl128"/>
    <w:basedOn w:val="Normal"/>
    <w:rsid w:val="00DF205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29">
    <w:name w:val="xl129"/>
    <w:basedOn w:val="Normal"/>
    <w:rsid w:val="00DF205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eastAsia="Times New Roman"/>
      <w:b/>
      <w:bCs/>
      <w:szCs w:val="24"/>
      <w:lang w:val="en-US"/>
    </w:rPr>
  </w:style>
  <w:style w:type="paragraph" w:customStyle="1" w:styleId="xl130">
    <w:name w:val="xl130"/>
    <w:basedOn w:val="Normal"/>
    <w:rsid w:val="00DF2051"/>
    <w:pPr>
      <w:pBdr>
        <w:top w:val="single" w:sz="8" w:space="0" w:color="auto"/>
        <w:bottom w:val="single" w:sz="8" w:space="0" w:color="auto"/>
      </w:pBdr>
      <w:shd w:val="clear" w:color="000000" w:fill="C4D79B"/>
      <w:spacing w:before="100" w:beforeAutospacing="1" w:after="100" w:afterAutospacing="1"/>
      <w:jc w:val="center"/>
      <w:textAlignment w:val="center"/>
    </w:pPr>
    <w:rPr>
      <w:rFonts w:eastAsia="Times New Roman"/>
      <w:szCs w:val="24"/>
      <w:lang w:val="en-US"/>
    </w:rPr>
  </w:style>
  <w:style w:type="paragraph" w:customStyle="1" w:styleId="xl131">
    <w:name w:val="xl131"/>
    <w:basedOn w:val="Normal"/>
    <w:rsid w:val="00DF205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32">
    <w:name w:val="xl132"/>
    <w:basedOn w:val="Normal"/>
    <w:rsid w:val="00DF20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33">
    <w:name w:val="xl133"/>
    <w:basedOn w:val="Normal"/>
    <w:rsid w:val="00DF2051"/>
    <w:pPr>
      <w:pBdr>
        <w:top w:val="single" w:sz="4" w:space="0" w:color="auto"/>
        <w:lef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34">
    <w:name w:val="xl134"/>
    <w:basedOn w:val="Normal"/>
    <w:rsid w:val="00DF2051"/>
    <w:pPr>
      <w:pBdr>
        <w:top w:val="single" w:sz="8" w:space="0" w:color="auto"/>
        <w:left w:val="single" w:sz="4" w:space="0" w:color="auto"/>
        <w:bottom w:val="single" w:sz="8" w:space="0" w:color="auto"/>
      </w:pBdr>
      <w:shd w:val="clear" w:color="000000" w:fill="D8E4BC"/>
      <w:spacing w:before="100" w:beforeAutospacing="1" w:after="100" w:afterAutospacing="1"/>
      <w:jc w:val="center"/>
      <w:textAlignment w:val="center"/>
    </w:pPr>
    <w:rPr>
      <w:rFonts w:eastAsia="Times New Roman"/>
      <w:szCs w:val="24"/>
      <w:lang w:val="en-US"/>
    </w:rPr>
  </w:style>
  <w:style w:type="paragraph" w:customStyle="1" w:styleId="xl135">
    <w:name w:val="xl135"/>
    <w:basedOn w:val="Normal"/>
    <w:rsid w:val="00DF2051"/>
    <w:pPr>
      <w:pBdr>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36">
    <w:name w:val="xl136"/>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37">
    <w:name w:val="xl137"/>
    <w:basedOn w:val="Normal"/>
    <w:rsid w:val="00DF20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i/>
      <w:iCs/>
      <w:szCs w:val="24"/>
      <w:lang w:val="en-US"/>
    </w:rPr>
  </w:style>
  <w:style w:type="paragraph" w:customStyle="1" w:styleId="xl138">
    <w:name w:val="xl138"/>
    <w:basedOn w:val="Normal"/>
    <w:rsid w:val="00DF20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color w:val="FF0000"/>
      <w:szCs w:val="24"/>
      <w:lang w:val="en-US"/>
    </w:rPr>
  </w:style>
  <w:style w:type="paragraph" w:customStyle="1" w:styleId="xl139">
    <w:name w:val="xl139"/>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40">
    <w:name w:val="xl140"/>
    <w:basedOn w:val="Normal"/>
    <w:rsid w:val="00DF20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41">
    <w:name w:val="xl141"/>
    <w:basedOn w:val="Normal"/>
    <w:rsid w:val="00DF2051"/>
    <w:pPr>
      <w:pBdr>
        <w:top w:val="single" w:sz="4" w:space="0" w:color="auto"/>
        <w:lef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42">
    <w:name w:val="xl142"/>
    <w:basedOn w:val="Normal"/>
    <w:rsid w:val="00DF2051"/>
    <w:pPr>
      <w:pBdr>
        <w:top w:val="single" w:sz="8" w:space="0" w:color="auto"/>
        <w:bottom w:val="single" w:sz="8" w:space="0" w:color="auto"/>
      </w:pBdr>
      <w:shd w:val="clear" w:color="000000" w:fill="D8E4BC"/>
      <w:spacing w:before="100" w:beforeAutospacing="1" w:after="100" w:afterAutospacing="1"/>
      <w:jc w:val="center"/>
      <w:textAlignment w:val="center"/>
    </w:pPr>
    <w:rPr>
      <w:rFonts w:eastAsia="Times New Roman"/>
      <w:szCs w:val="24"/>
      <w:lang w:val="en-US"/>
    </w:rPr>
  </w:style>
  <w:style w:type="paragraph" w:customStyle="1" w:styleId="xl143">
    <w:name w:val="xl143"/>
    <w:basedOn w:val="Normal"/>
    <w:rsid w:val="00DF2051"/>
    <w:pPr>
      <w:pBdr>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44">
    <w:name w:val="xl144"/>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45">
    <w:name w:val="xl145"/>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i/>
      <w:iCs/>
      <w:color w:val="FF0000"/>
      <w:szCs w:val="24"/>
      <w:lang w:val="en-US"/>
    </w:rPr>
  </w:style>
  <w:style w:type="paragraph" w:customStyle="1" w:styleId="xl146">
    <w:name w:val="xl146"/>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47">
    <w:name w:val="xl147"/>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 w:val="18"/>
      <w:szCs w:val="18"/>
      <w:lang w:val="en-US"/>
    </w:rPr>
  </w:style>
  <w:style w:type="paragraph" w:customStyle="1" w:styleId="xl148">
    <w:name w:val="xl148"/>
    <w:basedOn w:val="Normal"/>
    <w:rsid w:val="00DF20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49">
    <w:name w:val="xl149"/>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0">
    <w:name w:val="xl150"/>
    <w:basedOn w:val="Normal"/>
    <w:rsid w:val="00DF2051"/>
    <w:pPr>
      <w:pBdr>
        <w:top w:val="single" w:sz="4" w:space="0" w:color="auto"/>
        <w:lef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1">
    <w:name w:val="xl151"/>
    <w:basedOn w:val="Normal"/>
    <w:rsid w:val="00DF2051"/>
    <w:pPr>
      <w:pBdr>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2">
    <w:name w:val="xl152"/>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3">
    <w:name w:val="xl153"/>
    <w:basedOn w:val="Normal"/>
    <w:rsid w:val="00DF205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4">
    <w:name w:val="xl154"/>
    <w:basedOn w:val="Normal"/>
    <w:rsid w:val="00DF2051"/>
    <w:pPr>
      <w:pBdr>
        <w:lef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55">
    <w:name w:val="xl155"/>
    <w:basedOn w:val="Normal"/>
    <w:rsid w:val="00DF2051"/>
    <w:pPr>
      <w:pBdr>
        <w:top w:val="single" w:sz="4" w:space="0" w:color="auto"/>
        <w:left w:val="single" w:sz="4" w:space="0" w:color="auto"/>
        <w:bottom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56">
    <w:name w:val="xl156"/>
    <w:basedOn w:val="Normal"/>
    <w:rsid w:val="00DF2051"/>
    <w:pPr>
      <w:pBdr>
        <w:top w:val="single" w:sz="8"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57">
    <w:name w:val="xl157"/>
    <w:basedOn w:val="Normal"/>
    <w:rsid w:val="00DF2051"/>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58">
    <w:name w:val="xl158"/>
    <w:basedOn w:val="Normal"/>
    <w:rsid w:val="00DF2051"/>
    <w:pPr>
      <w:pBdr>
        <w:top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59">
    <w:name w:val="xl159"/>
    <w:basedOn w:val="Normal"/>
    <w:rsid w:val="00DF2051"/>
    <w:pPr>
      <w:pBdr>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60">
    <w:name w:val="xl160"/>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61">
    <w:name w:val="xl161"/>
    <w:basedOn w:val="Normal"/>
    <w:rsid w:val="00DF2051"/>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i/>
      <w:iCs/>
      <w:szCs w:val="24"/>
      <w:lang w:val="en-US"/>
    </w:rPr>
  </w:style>
  <w:style w:type="paragraph" w:customStyle="1" w:styleId="xl162">
    <w:name w:val="xl162"/>
    <w:basedOn w:val="Normal"/>
    <w:rsid w:val="00DF2051"/>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63">
    <w:name w:val="xl163"/>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64">
    <w:name w:val="xl164"/>
    <w:basedOn w:val="Normal"/>
    <w:rsid w:val="00DF2051"/>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65">
    <w:name w:val="xl165"/>
    <w:basedOn w:val="Normal"/>
    <w:rsid w:val="00DF2051"/>
    <w:pPr>
      <w:pBdr>
        <w:top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66">
    <w:name w:val="xl166"/>
    <w:basedOn w:val="Normal"/>
    <w:rsid w:val="00DF2051"/>
    <w:pPr>
      <w:pBdr>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67">
    <w:name w:val="xl167"/>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68">
    <w:name w:val="xl168"/>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i/>
      <w:iCs/>
      <w:color w:val="FF0000"/>
      <w:szCs w:val="24"/>
      <w:lang w:val="en-US"/>
    </w:rPr>
  </w:style>
  <w:style w:type="paragraph" w:customStyle="1" w:styleId="xl169">
    <w:name w:val="xl169"/>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0">
    <w:name w:val="xl170"/>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18"/>
      <w:szCs w:val="18"/>
      <w:lang w:val="en-US"/>
    </w:rPr>
  </w:style>
  <w:style w:type="paragraph" w:customStyle="1" w:styleId="xl171">
    <w:name w:val="xl171"/>
    <w:basedOn w:val="Normal"/>
    <w:rsid w:val="00DF2051"/>
    <w:pPr>
      <w:pBdr>
        <w:top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2">
    <w:name w:val="xl172"/>
    <w:basedOn w:val="Normal"/>
    <w:rsid w:val="00DF2051"/>
    <w:pPr>
      <w:pBdr>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3">
    <w:name w:val="xl173"/>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4">
    <w:name w:val="xl174"/>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5">
    <w:name w:val="xl175"/>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6">
    <w:name w:val="xl176"/>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7">
    <w:name w:val="xl177"/>
    <w:basedOn w:val="Normal"/>
    <w:rsid w:val="00DF2051"/>
    <w:pPr>
      <w:pBdr>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8">
    <w:name w:val="xl178"/>
    <w:basedOn w:val="Normal"/>
    <w:rsid w:val="00DF2051"/>
    <w:pPr>
      <w:pBdr>
        <w:top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179">
    <w:name w:val="xl179"/>
    <w:basedOn w:val="Normal"/>
    <w:rsid w:val="00DF2051"/>
    <w:pPr>
      <w:pBdr>
        <w:top w:val="single" w:sz="8" w:space="0" w:color="auto"/>
        <w:left w:val="single" w:sz="4" w:space="0" w:color="auto"/>
        <w:bottom w:val="single" w:sz="8" w:space="0" w:color="auto"/>
        <w:right w:val="single" w:sz="4" w:space="0" w:color="auto"/>
      </w:pBdr>
      <w:shd w:val="clear" w:color="000000" w:fill="C4D79B"/>
      <w:spacing w:before="100" w:beforeAutospacing="1" w:after="100" w:afterAutospacing="1"/>
      <w:jc w:val="center"/>
      <w:textAlignment w:val="center"/>
    </w:pPr>
    <w:rPr>
      <w:rFonts w:eastAsia="Times New Roman"/>
      <w:szCs w:val="24"/>
      <w:lang w:val="en-US"/>
    </w:rPr>
  </w:style>
  <w:style w:type="paragraph" w:customStyle="1" w:styleId="xl180">
    <w:name w:val="xl180"/>
    <w:basedOn w:val="Normal"/>
    <w:rsid w:val="00DF205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81">
    <w:name w:val="xl181"/>
    <w:basedOn w:val="Normal"/>
    <w:rsid w:val="00DF2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82">
    <w:name w:val="xl182"/>
    <w:basedOn w:val="Normal"/>
    <w:rsid w:val="00DF205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83">
    <w:name w:val="xl183"/>
    <w:basedOn w:val="Normal"/>
    <w:rsid w:val="00DF2051"/>
    <w:pPr>
      <w:pBdr>
        <w:top w:val="single" w:sz="8" w:space="0" w:color="auto"/>
        <w:left w:val="single" w:sz="4" w:space="0" w:color="auto"/>
        <w:bottom w:val="single" w:sz="8" w:space="0" w:color="auto"/>
        <w:right w:val="single" w:sz="4" w:space="0" w:color="auto"/>
      </w:pBdr>
      <w:shd w:val="clear" w:color="000000" w:fill="D8E4BC"/>
      <w:spacing w:before="100" w:beforeAutospacing="1" w:after="100" w:afterAutospacing="1"/>
      <w:jc w:val="center"/>
      <w:textAlignment w:val="center"/>
    </w:pPr>
    <w:rPr>
      <w:rFonts w:eastAsia="Times New Roman"/>
      <w:szCs w:val="24"/>
      <w:lang w:val="en-US"/>
    </w:rPr>
  </w:style>
  <w:style w:type="paragraph" w:customStyle="1" w:styleId="xl184">
    <w:name w:val="xl184"/>
    <w:basedOn w:val="Normal"/>
    <w:rsid w:val="00DF205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85">
    <w:name w:val="xl185"/>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86">
    <w:name w:val="xl186"/>
    <w:basedOn w:val="Normal"/>
    <w:rsid w:val="00DF2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i/>
      <w:iCs/>
      <w:szCs w:val="24"/>
      <w:lang w:val="en-US"/>
    </w:rPr>
  </w:style>
  <w:style w:type="paragraph" w:customStyle="1" w:styleId="xl187">
    <w:name w:val="xl187"/>
    <w:basedOn w:val="Normal"/>
    <w:rsid w:val="00DF2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88">
    <w:name w:val="xl188"/>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89">
    <w:name w:val="xl189"/>
    <w:basedOn w:val="Normal"/>
    <w:rsid w:val="00DF2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190">
    <w:name w:val="xl190"/>
    <w:basedOn w:val="Normal"/>
    <w:rsid w:val="00DF2051"/>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1">
    <w:name w:val="xl191"/>
    <w:basedOn w:val="Normal"/>
    <w:rsid w:val="00DF205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2">
    <w:name w:val="xl192"/>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3">
    <w:name w:val="xl193"/>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color w:val="FF0000"/>
      <w:szCs w:val="24"/>
      <w:lang w:val="en-US"/>
    </w:rPr>
  </w:style>
  <w:style w:type="paragraph" w:customStyle="1" w:styleId="xl194">
    <w:name w:val="xl194"/>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5">
    <w:name w:val="xl195"/>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val="en-US"/>
    </w:rPr>
  </w:style>
  <w:style w:type="paragraph" w:customStyle="1" w:styleId="xl196">
    <w:name w:val="xl196"/>
    <w:basedOn w:val="Normal"/>
    <w:rsid w:val="00DF2051"/>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7">
    <w:name w:val="xl197"/>
    <w:basedOn w:val="Normal"/>
    <w:rsid w:val="00DF205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8">
    <w:name w:val="xl198"/>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199">
    <w:name w:val="xl199"/>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0">
    <w:name w:val="xl200"/>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1">
    <w:name w:val="xl201"/>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2">
    <w:name w:val="xl202"/>
    <w:basedOn w:val="Normal"/>
    <w:rsid w:val="00DF2051"/>
    <w:pPr>
      <w:pBdr>
        <w:left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3">
    <w:name w:val="xl203"/>
    <w:basedOn w:val="Normal"/>
    <w:rsid w:val="00DF205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4">
    <w:name w:val="xl204"/>
    <w:basedOn w:val="Normal"/>
    <w:rsid w:val="00DF2051"/>
    <w:pPr>
      <w:pBdr>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205">
    <w:name w:val="xl205"/>
    <w:basedOn w:val="Normal"/>
    <w:rsid w:val="00DF20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206">
    <w:name w:val="xl206"/>
    <w:basedOn w:val="Normal"/>
    <w:rsid w:val="00DF2051"/>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eastAsia="Times New Roman"/>
      <w:szCs w:val="24"/>
      <w:lang w:val="en-US"/>
    </w:rPr>
  </w:style>
  <w:style w:type="paragraph" w:customStyle="1" w:styleId="xl207">
    <w:name w:val="xl207"/>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val="en-US"/>
    </w:rPr>
  </w:style>
  <w:style w:type="paragraph" w:customStyle="1" w:styleId="xl208">
    <w:name w:val="xl208"/>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209">
    <w:name w:val="xl209"/>
    <w:basedOn w:val="Normal"/>
    <w:rsid w:val="00DF2051"/>
    <w:pPr>
      <w:pBdr>
        <w:top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210">
    <w:name w:val="xl210"/>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val="en-US"/>
    </w:rPr>
  </w:style>
  <w:style w:type="paragraph" w:customStyle="1" w:styleId="xl211">
    <w:name w:val="xl211"/>
    <w:basedOn w:val="Normal"/>
    <w:rsid w:val="00DF20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4"/>
      <w:lang w:val="en-US"/>
    </w:rPr>
  </w:style>
  <w:style w:type="paragraph" w:customStyle="1" w:styleId="xl212">
    <w:name w:val="xl212"/>
    <w:basedOn w:val="Normal"/>
    <w:rsid w:val="00DF205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szCs w:val="24"/>
      <w:lang w:val="en-US"/>
    </w:rPr>
  </w:style>
  <w:style w:type="paragraph" w:customStyle="1" w:styleId="xl213">
    <w:name w:val="xl213"/>
    <w:basedOn w:val="Normal"/>
    <w:rsid w:val="00DF205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szCs w:val="24"/>
      <w:lang w:val="en-US"/>
    </w:rPr>
  </w:style>
  <w:style w:type="paragraph" w:customStyle="1" w:styleId="xl214">
    <w:name w:val="xl214"/>
    <w:basedOn w:val="Normal"/>
    <w:rsid w:val="00DF205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Cs w:val="24"/>
      <w:lang w:val="en-US"/>
    </w:rPr>
  </w:style>
  <w:style w:type="paragraph" w:customStyle="1" w:styleId="xl215">
    <w:name w:val="xl215"/>
    <w:basedOn w:val="Normal"/>
    <w:rsid w:val="00DF2051"/>
    <w:pPr>
      <w:pBdr>
        <w:top w:val="single" w:sz="8" w:space="0" w:color="auto"/>
        <w:left w:val="single" w:sz="8" w:space="0" w:color="auto"/>
        <w:bottom w:val="single" w:sz="8" w:space="0" w:color="auto"/>
      </w:pBdr>
      <w:shd w:val="clear" w:color="000000" w:fill="D8E4BC"/>
      <w:spacing w:before="100" w:beforeAutospacing="1" w:after="100" w:afterAutospacing="1"/>
      <w:textAlignment w:val="center"/>
    </w:pPr>
    <w:rPr>
      <w:rFonts w:eastAsia="Times New Roman"/>
      <w:b/>
      <w:bCs/>
      <w:szCs w:val="24"/>
      <w:lang w:val="en-US"/>
    </w:rPr>
  </w:style>
  <w:style w:type="paragraph" w:customStyle="1" w:styleId="xl216">
    <w:name w:val="xl216"/>
    <w:basedOn w:val="Normal"/>
    <w:rsid w:val="00DF2051"/>
    <w:pPr>
      <w:pBdr>
        <w:top w:val="single" w:sz="8" w:space="0" w:color="auto"/>
        <w:bottom w:val="single" w:sz="8" w:space="0" w:color="auto"/>
      </w:pBdr>
      <w:shd w:val="clear" w:color="000000" w:fill="D8E4BC"/>
      <w:spacing w:before="100" w:beforeAutospacing="1" w:after="100" w:afterAutospacing="1"/>
      <w:textAlignment w:val="center"/>
    </w:pPr>
    <w:rPr>
      <w:rFonts w:eastAsia="Times New Roman"/>
      <w:b/>
      <w:bCs/>
      <w:szCs w:val="24"/>
      <w:lang w:val="en-US"/>
    </w:rPr>
  </w:style>
  <w:style w:type="paragraph" w:customStyle="1" w:styleId="xl217">
    <w:name w:val="xl217"/>
    <w:basedOn w:val="Normal"/>
    <w:rsid w:val="00DF2051"/>
    <w:pPr>
      <w:pBdr>
        <w:top w:val="single" w:sz="8" w:space="0" w:color="auto"/>
        <w:left w:val="single" w:sz="8" w:space="0" w:color="auto"/>
        <w:bottom w:val="single" w:sz="8" w:space="0" w:color="auto"/>
      </w:pBdr>
      <w:shd w:val="clear" w:color="000000" w:fill="C4D79B"/>
      <w:spacing w:before="100" w:beforeAutospacing="1" w:after="100" w:afterAutospacing="1"/>
      <w:textAlignment w:val="center"/>
    </w:pPr>
    <w:rPr>
      <w:rFonts w:eastAsia="Times New Roman"/>
      <w:b/>
      <w:bCs/>
      <w:szCs w:val="24"/>
      <w:lang w:val="en-US"/>
    </w:rPr>
  </w:style>
  <w:style w:type="paragraph" w:customStyle="1" w:styleId="xl218">
    <w:name w:val="xl218"/>
    <w:basedOn w:val="Normal"/>
    <w:rsid w:val="00DF2051"/>
    <w:pPr>
      <w:pBdr>
        <w:top w:val="single" w:sz="8" w:space="0" w:color="auto"/>
        <w:bottom w:val="single" w:sz="8" w:space="0" w:color="auto"/>
      </w:pBdr>
      <w:shd w:val="clear" w:color="000000" w:fill="C4D79B"/>
      <w:spacing w:before="100" w:beforeAutospacing="1" w:after="100" w:afterAutospacing="1"/>
      <w:textAlignment w:val="center"/>
    </w:pPr>
    <w:rPr>
      <w:rFonts w:eastAsia="Times New Roman"/>
      <w:b/>
      <w:bCs/>
      <w:szCs w:val="24"/>
      <w:lang w:val="en-US"/>
    </w:rPr>
  </w:style>
  <w:style w:type="paragraph" w:customStyle="1" w:styleId="xl219">
    <w:name w:val="xl219"/>
    <w:basedOn w:val="Normal"/>
    <w:rsid w:val="00DF2051"/>
    <w:pPr>
      <w:pBdr>
        <w:top w:val="single" w:sz="8" w:space="0" w:color="auto"/>
        <w:left w:val="single" w:sz="8" w:space="0" w:color="auto"/>
        <w:bottom w:val="single" w:sz="8" w:space="0" w:color="auto"/>
      </w:pBdr>
      <w:shd w:val="clear" w:color="000000" w:fill="D8E4BC"/>
      <w:spacing w:before="100" w:beforeAutospacing="1" w:after="100" w:afterAutospacing="1"/>
      <w:textAlignment w:val="center"/>
    </w:pPr>
    <w:rPr>
      <w:rFonts w:eastAsia="Times New Roman"/>
      <w:b/>
      <w:bCs/>
      <w:szCs w:val="24"/>
      <w:lang w:val="en-US"/>
    </w:rPr>
  </w:style>
  <w:style w:type="paragraph" w:customStyle="1" w:styleId="xl220">
    <w:name w:val="xl220"/>
    <w:basedOn w:val="Normal"/>
    <w:rsid w:val="00DF2051"/>
    <w:pPr>
      <w:pBdr>
        <w:top w:val="single" w:sz="8" w:space="0" w:color="auto"/>
        <w:bottom w:val="single" w:sz="8" w:space="0" w:color="auto"/>
      </w:pBdr>
      <w:shd w:val="clear" w:color="000000" w:fill="D8E4BC"/>
      <w:spacing w:before="100" w:beforeAutospacing="1" w:after="100" w:afterAutospacing="1"/>
      <w:textAlignment w:val="center"/>
    </w:pPr>
    <w:rPr>
      <w:rFonts w:eastAsia="Times New Roman"/>
      <w:b/>
      <w:bCs/>
      <w:szCs w:val="24"/>
      <w:lang w:val="en-US"/>
    </w:rPr>
  </w:style>
  <w:style w:type="character" w:styleId="CommentReference">
    <w:name w:val="annotation reference"/>
    <w:basedOn w:val="DefaultParagraphFont"/>
    <w:uiPriority w:val="99"/>
    <w:semiHidden/>
    <w:unhideWhenUsed/>
    <w:rsid w:val="00A479B0"/>
    <w:rPr>
      <w:sz w:val="16"/>
      <w:szCs w:val="16"/>
    </w:rPr>
  </w:style>
  <w:style w:type="paragraph" w:styleId="CommentText">
    <w:name w:val="annotation text"/>
    <w:basedOn w:val="Normal"/>
    <w:link w:val="CommentTextChar"/>
    <w:uiPriority w:val="99"/>
    <w:unhideWhenUsed/>
    <w:rsid w:val="00A479B0"/>
    <w:rPr>
      <w:sz w:val="20"/>
      <w:szCs w:val="20"/>
    </w:rPr>
  </w:style>
  <w:style w:type="character" w:customStyle="1" w:styleId="CommentTextChar">
    <w:name w:val="Comment Text Char"/>
    <w:basedOn w:val="DefaultParagraphFont"/>
    <w:link w:val="CommentText"/>
    <w:uiPriority w:val="99"/>
    <w:rsid w:val="00A479B0"/>
    <w:rPr>
      <w:rFonts w:ascii="Times New Roman" w:hAnsi="Times New Roman"/>
      <w:lang w:val="lv-LV"/>
    </w:rPr>
  </w:style>
  <w:style w:type="paragraph" w:styleId="CommentSubject">
    <w:name w:val="annotation subject"/>
    <w:basedOn w:val="CommentText"/>
    <w:next w:val="CommentText"/>
    <w:link w:val="CommentSubjectChar"/>
    <w:uiPriority w:val="99"/>
    <w:semiHidden/>
    <w:unhideWhenUsed/>
    <w:rsid w:val="00A479B0"/>
    <w:rPr>
      <w:b/>
      <w:bCs/>
    </w:rPr>
  </w:style>
  <w:style w:type="character" w:customStyle="1" w:styleId="CommentSubjectChar">
    <w:name w:val="Comment Subject Char"/>
    <w:basedOn w:val="CommentTextChar"/>
    <w:link w:val="CommentSubject"/>
    <w:uiPriority w:val="99"/>
    <w:semiHidden/>
    <w:rsid w:val="00A479B0"/>
    <w:rPr>
      <w:rFonts w:ascii="Times New Roman" w:hAnsi="Times New Roman"/>
      <w:b/>
      <w:bCs/>
      <w:lang w:val="lv-LV"/>
    </w:rPr>
  </w:style>
  <w:style w:type="paragraph" w:customStyle="1" w:styleId="Style10">
    <w:name w:val="Style 1"/>
    <w:basedOn w:val="Heading4"/>
    <w:next w:val="Heading4"/>
    <w:link w:val="Style1Char"/>
    <w:qFormat/>
    <w:rsid w:val="00A02051"/>
    <w:pPr>
      <w:keepLines/>
      <w:numPr>
        <w:numId w:val="0"/>
      </w:numPr>
      <w:spacing w:after="120"/>
      <w:ind w:left="357" w:hanging="357"/>
      <w:jc w:val="both"/>
    </w:pPr>
    <w:rPr>
      <w:rFonts w:ascii="Lucida Sans Unicode" w:eastAsiaTheme="majorEastAsia" w:hAnsi="Lucida Sans Unicode" w:cstheme="majorBidi"/>
      <w:iCs/>
      <w:caps/>
      <w:color w:val="003399"/>
      <w:lang w:bidi="en-US"/>
    </w:rPr>
  </w:style>
  <w:style w:type="character" w:customStyle="1" w:styleId="Style1Char">
    <w:name w:val="Style 1 Char"/>
    <w:basedOn w:val="Heading4Char"/>
    <w:link w:val="Style10"/>
    <w:rsid w:val="00A02051"/>
    <w:rPr>
      <w:rFonts w:ascii="Lucida Sans Unicode" w:eastAsiaTheme="majorEastAsia" w:hAnsi="Lucida Sans Unicode" w:cstheme="majorBidi"/>
      <w:b/>
      <w:bCs/>
      <w:iCs/>
      <w:caps/>
      <w:color w:val="003399"/>
      <w:szCs w:val="28"/>
      <w:lang w:val="lv-LV" w:bidi="en-US"/>
    </w:rPr>
  </w:style>
  <w:style w:type="character" w:styleId="UnresolvedMention">
    <w:name w:val="Unresolved Mention"/>
    <w:basedOn w:val="DefaultParagraphFont"/>
    <w:uiPriority w:val="99"/>
    <w:semiHidden/>
    <w:unhideWhenUsed/>
    <w:rsid w:val="000C3A86"/>
    <w:rPr>
      <w:color w:val="605E5C"/>
      <w:shd w:val="clear" w:color="auto" w:fill="E1DFDD"/>
    </w:rPr>
  </w:style>
  <w:style w:type="numbering" w:customStyle="1" w:styleId="Stils1">
    <w:name w:val="Stils1"/>
    <w:uiPriority w:val="99"/>
    <w:rsid w:val="006E54BA"/>
    <w:pPr>
      <w:numPr>
        <w:numId w:val="3"/>
      </w:numPr>
    </w:pPr>
  </w:style>
  <w:style w:type="paragraph" w:styleId="TOC4">
    <w:name w:val="toc 4"/>
    <w:basedOn w:val="Normal"/>
    <w:next w:val="Normal"/>
    <w:autoRedefine/>
    <w:uiPriority w:val="39"/>
    <w:unhideWhenUsed/>
    <w:rsid w:val="006E54BA"/>
    <w:pPr>
      <w:spacing w:before="0" w:after="100" w:line="259" w:lineRule="auto"/>
      <w:ind w:left="1440"/>
      <w:jc w:val="left"/>
    </w:pPr>
    <w:rPr>
      <w:rFonts w:asciiTheme="minorHAnsi" w:eastAsiaTheme="minorEastAsia" w:hAnsiTheme="minorHAnsi" w:cstheme="minorBidi"/>
      <w:sz w:val="22"/>
      <w:lang w:eastAsia="lv-LV"/>
    </w:rPr>
  </w:style>
  <w:style w:type="paragraph" w:styleId="TOC5">
    <w:name w:val="toc 5"/>
    <w:basedOn w:val="Normal"/>
    <w:next w:val="Normal"/>
    <w:autoRedefine/>
    <w:uiPriority w:val="39"/>
    <w:unhideWhenUsed/>
    <w:rsid w:val="006E54BA"/>
    <w:pPr>
      <w:spacing w:before="0" w:after="100" w:line="259" w:lineRule="auto"/>
      <w:ind w:left="880"/>
      <w:jc w:val="left"/>
    </w:pPr>
    <w:rPr>
      <w:rFonts w:asciiTheme="minorHAnsi" w:eastAsiaTheme="minorEastAsia" w:hAnsiTheme="minorHAnsi" w:cstheme="minorBidi"/>
      <w:sz w:val="22"/>
      <w:lang w:eastAsia="lv-LV"/>
    </w:rPr>
  </w:style>
  <w:style w:type="paragraph" w:styleId="TOC6">
    <w:name w:val="toc 6"/>
    <w:basedOn w:val="Normal"/>
    <w:next w:val="Normal"/>
    <w:autoRedefine/>
    <w:uiPriority w:val="39"/>
    <w:unhideWhenUsed/>
    <w:rsid w:val="006E54BA"/>
    <w:pPr>
      <w:spacing w:before="0" w:after="100" w:line="259" w:lineRule="auto"/>
      <w:ind w:left="1100"/>
      <w:jc w:val="left"/>
    </w:pPr>
    <w:rPr>
      <w:rFonts w:asciiTheme="minorHAnsi" w:eastAsiaTheme="minorEastAsia" w:hAnsiTheme="minorHAnsi" w:cstheme="minorBidi"/>
      <w:sz w:val="22"/>
      <w:lang w:eastAsia="lv-LV"/>
    </w:rPr>
  </w:style>
  <w:style w:type="paragraph" w:styleId="TOC7">
    <w:name w:val="toc 7"/>
    <w:basedOn w:val="Normal"/>
    <w:next w:val="Normal"/>
    <w:autoRedefine/>
    <w:uiPriority w:val="39"/>
    <w:unhideWhenUsed/>
    <w:rsid w:val="006E54BA"/>
    <w:pPr>
      <w:spacing w:before="0" w:after="100" w:line="259" w:lineRule="auto"/>
      <w:ind w:left="1320"/>
      <w:jc w:val="left"/>
    </w:pPr>
    <w:rPr>
      <w:rFonts w:asciiTheme="minorHAnsi" w:eastAsiaTheme="minorEastAsia" w:hAnsiTheme="minorHAnsi" w:cstheme="minorBidi"/>
      <w:sz w:val="22"/>
      <w:lang w:eastAsia="lv-LV"/>
    </w:rPr>
  </w:style>
  <w:style w:type="paragraph" w:styleId="TOC8">
    <w:name w:val="toc 8"/>
    <w:basedOn w:val="Normal"/>
    <w:next w:val="Normal"/>
    <w:autoRedefine/>
    <w:uiPriority w:val="39"/>
    <w:unhideWhenUsed/>
    <w:rsid w:val="006E54BA"/>
    <w:pPr>
      <w:spacing w:before="0" w:after="100" w:line="259" w:lineRule="auto"/>
      <w:ind w:left="1540"/>
      <w:jc w:val="left"/>
    </w:pPr>
    <w:rPr>
      <w:rFonts w:asciiTheme="minorHAnsi" w:eastAsiaTheme="minorEastAsia" w:hAnsiTheme="minorHAnsi" w:cstheme="minorBidi"/>
      <w:sz w:val="22"/>
      <w:lang w:eastAsia="lv-LV"/>
    </w:rPr>
  </w:style>
  <w:style w:type="paragraph" w:styleId="TOC9">
    <w:name w:val="toc 9"/>
    <w:basedOn w:val="Normal"/>
    <w:next w:val="Normal"/>
    <w:autoRedefine/>
    <w:uiPriority w:val="39"/>
    <w:unhideWhenUsed/>
    <w:rsid w:val="006E54BA"/>
    <w:pPr>
      <w:spacing w:before="0" w:after="100" w:line="259" w:lineRule="auto"/>
      <w:ind w:left="1760"/>
      <w:jc w:val="left"/>
    </w:pPr>
    <w:rPr>
      <w:rFonts w:asciiTheme="minorHAnsi" w:eastAsiaTheme="minorEastAsia" w:hAnsiTheme="minorHAnsi" w:cstheme="minorBidi"/>
      <w:sz w:val="22"/>
      <w:lang w:eastAsia="lv-LV"/>
    </w:rPr>
  </w:style>
  <w:style w:type="character" w:customStyle="1" w:styleId="Neatrisintapieminana1">
    <w:name w:val="Neatrisināta pieminēšana1"/>
    <w:basedOn w:val="DefaultParagraphFont"/>
    <w:uiPriority w:val="99"/>
    <w:semiHidden/>
    <w:unhideWhenUsed/>
    <w:rsid w:val="006E54BA"/>
    <w:rPr>
      <w:color w:val="605E5C"/>
      <w:shd w:val="clear" w:color="auto" w:fill="E1DFDD"/>
    </w:rPr>
  </w:style>
  <w:style w:type="table" w:customStyle="1" w:styleId="TableNormal1">
    <w:name w:val="Table Normal1"/>
    <w:rsid w:val="006E54BA"/>
    <w:pPr>
      <w:spacing w:after="120"/>
      <w:jc w:val="both"/>
    </w:pPr>
    <w:rPr>
      <w:rFonts w:ascii="Times New Roman" w:eastAsia="Times New Roman" w:hAnsi="Times New Roman"/>
      <w:sz w:val="24"/>
      <w:szCs w:val="24"/>
      <w:lang w:val="lv-LV" w:eastAsia="lv-LV"/>
    </w:rPr>
    <w:tblPr>
      <w:tblCellMar>
        <w:top w:w="0" w:type="dxa"/>
        <w:left w:w="0" w:type="dxa"/>
        <w:bottom w:w="0" w:type="dxa"/>
        <w:right w:w="0" w:type="dxa"/>
      </w:tblCellMar>
    </w:tblPr>
  </w:style>
  <w:style w:type="table" w:customStyle="1" w:styleId="TableNormal2">
    <w:name w:val="Table Normal2"/>
    <w:rsid w:val="006E54BA"/>
    <w:pPr>
      <w:spacing w:after="120"/>
      <w:jc w:val="both"/>
    </w:pPr>
    <w:rPr>
      <w:rFonts w:ascii="Times New Roman" w:eastAsia="Times New Roman" w:hAnsi="Times New Roman"/>
      <w:sz w:val="24"/>
      <w:szCs w:val="24"/>
      <w:lang w:val="lv-LV" w:eastAsia="lv-LV"/>
    </w:rPr>
    <w:tblPr>
      <w:tblCellMar>
        <w:top w:w="0" w:type="dxa"/>
        <w:left w:w="0" w:type="dxa"/>
        <w:bottom w:w="0" w:type="dxa"/>
        <w:right w:w="0" w:type="dxa"/>
      </w:tblCellMar>
    </w:tblPr>
  </w:style>
  <w:style w:type="character" w:customStyle="1" w:styleId="Bodytext2">
    <w:name w:val="Body text (2)_"/>
    <w:basedOn w:val="DefaultParagraphFont"/>
    <w:link w:val="Bodytext20"/>
    <w:rsid w:val="006E54BA"/>
    <w:rPr>
      <w:rFonts w:cs="Calibri"/>
      <w:shd w:val="clear" w:color="auto" w:fill="FFFFFF"/>
    </w:rPr>
  </w:style>
  <w:style w:type="paragraph" w:customStyle="1" w:styleId="Bodytext20">
    <w:name w:val="Body text (2)"/>
    <w:basedOn w:val="Normal"/>
    <w:link w:val="Bodytext2"/>
    <w:rsid w:val="006E54BA"/>
    <w:pPr>
      <w:widowControl w:val="0"/>
      <w:shd w:val="clear" w:color="auto" w:fill="FFFFFF"/>
      <w:spacing w:before="0" w:after="60" w:line="293" w:lineRule="exact"/>
    </w:pPr>
    <w:rPr>
      <w:rFonts w:ascii="Calibri" w:hAnsi="Calibri" w:cs="Calibri"/>
      <w:sz w:val="20"/>
      <w:szCs w:val="20"/>
      <w:lang w:val="en-US"/>
    </w:rPr>
  </w:style>
  <w:style w:type="table" w:styleId="ListTable3-Accent6">
    <w:name w:val="List Table 3 Accent 6"/>
    <w:basedOn w:val="TableNormal"/>
    <w:uiPriority w:val="48"/>
    <w:rsid w:val="006E54BA"/>
    <w:pPr>
      <w:jc w:val="both"/>
    </w:pPr>
    <w:rPr>
      <w:rFonts w:ascii="Times New Roman" w:eastAsiaTheme="minorHAnsi" w:hAnsi="Times New Roman"/>
      <w:sz w:val="24"/>
      <w:szCs w:val="24"/>
      <w:lang w:val="lv-LV"/>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6E54BA"/>
    <w:pPr>
      <w:jc w:val="both"/>
    </w:pPr>
    <w:rPr>
      <w:rFonts w:ascii="Times New Roman" w:eastAsiaTheme="minorHAnsi" w:hAnsi="Times New Roman"/>
      <w:sz w:val="24"/>
      <w:szCs w:val="24"/>
      <w:lang w:val="lv-LV"/>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AP">
    <w:name w:val="AP"/>
    <w:basedOn w:val="TableNormal"/>
    <w:uiPriority w:val="99"/>
    <w:rsid w:val="006E54BA"/>
    <w:rPr>
      <w:rFonts w:ascii="Times New Roman" w:eastAsiaTheme="minorHAnsi" w:hAnsi="Times New Roman"/>
      <w:sz w:val="22"/>
      <w:szCs w:val="24"/>
      <w:lang w:val="lv-LV"/>
    </w:rPr>
    <w:tblPr>
      <w:tblBorders>
        <w:top w:val="single" w:sz="4" w:space="0" w:color="006600"/>
        <w:left w:val="single" w:sz="4" w:space="0" w:color="006600"/>
        <w:bottom w:val="single" w:sz="4" w:space="0" w:color="006600"/>
        <w:right w:val="single" w:sz="4" w:space="0" w:color="006600"/>
        <w:insideH w:val="single" w:sz="4" w:space="0" w:color="006600"/>
      </w:tblBorders>
    </w:tblPr>
    <w:tblStylePr w:type="firstRow">
      <w:pPr>
        <w:jc w:val="center"/>
      </w:pPr>
      <w:rPr>
        <w:rFonts w:ascii="Times New Roman" w:hAnsi="Times New Roman"/>
        <w:b w:val="0"/>
        <w:color w:val="FFFFFF" w:themeColor="background1"/>
        <w:sz w:val="22"/>
      </w:rPr>
      <w:tblPr/>
      <w:tcPr>
        <w:tcBorders>
          <w:top w:val="nil"/>
          <w:left w:val="nil"/>
          <w:bottom w:val="nil"/>
          <w:right w:val="nil"/>
        </w:tcBorders>
        <w:shd w:val="clear" w:color="auto" w:fill="006600"/>
        <w:vAlign w:val="center"/>
      </w:tcPr>
    </w:tblStylePr>
    <w:tblStylePr w:type="firstCol">
      <w:rPr>
        <w:rFonts w:ascii="Times New Roman" w:hAnsi="Times New Roman"/>
        <w:b/>
        <w:sz w:val="22"/>
      </w:rPr>
    </w:tblStylePr>
  </w:style>
  <w:style w:type="paragraph" w:styleId="Revision">
    <w:name w:val="Revision"/>
    <w:hidden/>
    <w:uiPriority w:val="99"/>
    <w:semiHidden/>
    <w:rsid w:val="006E54BA"/>
    <w:rPr>
      <w:rFonts w:ascii="Times New Roman" w:hAnsi="Times New Roman"/>
      <w:sz w:val="24"/>
      <w:szCs w:val="24"/>
      <w:lang w:val="lv-LV"/>
    </w:rPr>
  </w:style>
  <w:style w:type="paragraph" w:customStyle="1" w:styleId="burtuzskait">
    <w:name w:val="burtuzskait"/>
    <w:basedOn w:val="Normal"/>
    <w:rsid w:val="006E54BA"/>
    <w:pPr>
      <w:tabs>
        <w:tab w:val="num" w:pos="1152"/>
      </w:tabs>
      <w:spacing w:before="0" w:after="60"/>
      <w:ind w:left="1152" w:hanging="360"/>
    </w:pPr>
    <w:rPr>
      <w:szCs w:val="24"/>
    </w:rPr>
  </w:style>
  <w:style w:type="paragraph" w:customStyle="1" w:styleId="normbuluzsk">
    <w:name w:val="normbuluzsk"/>
    <w:basedOn w:val="Normal"/>
    <w:rsid w:val="006E54BA"/>
    <w:pPr>
      <w:tabs>
        <w:tab w:val="num" w:pos="1364"/>
      </w:tabs>
      <w:spacing w:before="40"/>
      <w:ind w:left="1364" w:hanging="284"/>
    </w:pPr>
    <w:rPr>
      <w:szCs w:val="24"/>
    </w:rPr>
  </w:style>
  <w:style w:type="table" w:styleId="TableGridLight">
    <w:name w:val="Grid Table Light"/>
    <w:basedOn w:val="APtabulam"/>
    <w:uiPriority w:val="40"/>
    <w:rsid w:val="006E54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jc w:val="center"/>
      </w:pPr>
      <w:rPr>
        <w:rFonts w:ascii="Times New Roman" w:hAnsi="Times New Roman"/>
        <w:color w:val="FFFFFF" w:themeColor="background1"/>
      </w:rPr>
      <w:tblPr/>
      <w:tcPr>
        <w:shd w:val="clear" w:color="auto" w:fill="006600"/>
        <w:vAlign w:val="center"/>
      </w:tcPr>
    </w:tblStylePr>
    <w:tblStylePr w:type="lastRow">
      <w:tblPr/>
      <w:tcPr>
        <w:shd w:val="clear" w:color="auto" w:fill="808080" w:themeFill="background1" w:themeFillShade="80"/>
      </w:tcPr>
    </w:tblStylePr>
  </w:style>
  <w:style w:type="table" w:customStyle="1" w:styleId="APtabulam">
    <w:name w:val="AP_tabulam"/>
    <w:basedOn w:val="TableNormal"/>
    <w:uiPriority w:val="99"/>
    <w:rsid w:val="006E54BA"/>
    <w:rPr>
      <w:rFonts w:ascii="Times New Roman" w:eastAsiaTheme="minorHAnsi" w:hAnsi="Times New Roman"/>
      <w:sz w:val="24"/>
      <w:szCs w:val="24"/>
      <w:lang w:val="lv-LV"/>
    </w:r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tblStylePr w:type="lastRow">
      <w:tblPr/>
      <w:tcPr>
        <w:shd w:val="clear" w:color="auto" w:fill="808080" w:themeFill="background1" w:themeFillShade="80"/>
      </w:tcPr>
    </w:tblStylePr>
  </w:style>
  <w:style w:type="paragraph" w:customStyle="1" w:styleId="Avots">
    <w:name w:val="Avots"/>
    <w:basedOn w:val="Normal"/>
    <w:rsid w:val="006E54BA"/>
    <w:pPr>
      <w:keepLines/>
      <w:spacing w:before="60" w:after="60"/>
      <w:jc w:val="left"/>
    </w:pPr>
    <w:rPr>
      <w:b/>
      <w:sz w:val="20"/>
      <w:szCs w:val="20"/>
    </w:rPr>
  </w:style>
  <w:style w:type="paragraph" w:customStyle="1" w:styleId="xmsonormal">
    <w:name w:val="x_msonormal"/>
    <w:basedOn w:val="Normal"/>
    <w:rsid w:val="00AF19D4"/>
    <w:pPr>
      <w:spacing w:before="100" w:beforeAutospacing="1" w:after="100" w:afterAutospacing="1"/>
      <w:jc w:val="left"/>
    </w:pPr>
    <w:rPr>
      <w:rFonts w:eastAsia="Times New Roman"/>
      <w:szCs w:val="24"/>
      <w:lang w:eastAsia="lv-LV"/>
    </w:rPr>
  </w:style>
  <w:style w:type="paragraph" w:customStyle="1" w:styleId="TableParagraph">
    <w:name w:val="Table Paragraph"/>
    <w:basedOn w:val="Normal"/>
    <w:uiPriority w:val="1"/>
    <w:qFormat/>
    <w:rsid w:val="00744A66"/>
    <w:pPr>
      <w:widowControl w:val="0"/>
      <w:autoSpaceDE w:val="0"/>
      <w:autoSpaceDN w:val="0"/>
      <w:spacing w:before="53" w:after="0"/>
      <w:ind w:left="107"/>
      <w:jc w:val="left"/>
    </w:pPr>
    <w:rPr>
      <w:rFonts w:eastAsia="Times New Roman"/>
      <w:sz w:val="22"/>
    </w:rPr>
  </w:style>
  <w:style w:type="table" w:styleId="ListTable3-Accent5">
    <w:name w:val="List Table 3 Accent 5"/>
    <w:basedOn w:val="TableNormal"/>
    <w:uiPriority w:val="48"/>
    <w:rsid w:val="000C20C5"/>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4410">
      <w:bodyDiv w:val="1"/>
      <w:marLeft w:val="0"/>
      <w:marRight w:val="0"/>
      <w:marTop w:val="0"/>
      <w:marBottom w:val="0"/>
      <w:divBdr>
        <w:top w:val="none" w:sz="0" w:space="0" w:color="auto"/>
        <w:left w:val="none" w:sz="0" w:space="0" w:color="auto"/>
        <w:bottom w:val="none" w:sz="0" w:space="0" w:color="auto"/>
        <w:right w:val="none" w:sz="0" w:space="0" w:color="auto"/>
      </w:divBdr>
    </w:div>
    <w:div w:id="213664149">
      <w:bodyDiv w:val="1"/>
      <w:marLeft w:val="0"/>
      <w:marRight w:val="0"/>
      <w:marTop w:val="0"/>
      <w:marBottom w:val="0"/>
      <w:divBdr>
        <w:top w:val="none" w:sz="0" w:space="0" w:color="auto"/>
        <w:left w:val="none" w:sz="0" w:space="0" w:color="auto"/>
        <w:bottom w:val="none" w:sz="0" w:space="0" w:color="auto"/>
        <w:right w:val="none" w:sz="0" w:space="0" w:color="auto"/>
      </w:divBdr>
    </w:div>
    <w:div w:id="337737323">
      <w:bodyDiv w:val="1"/>
      <w:marLeft w:val="0"/>
      <w:marRight w:val="0"/>
      <w:marTop w:val="0"/>
      <w:marBottom w:val="0"/>
      <w:divBdr>
        <w:top w:val="none" w:sz="0" w:space="0" w:color="auto"/>
        <w:left w:val="none" w:sz="0" w:space="0" w:color="auto"/>
        <w:bottom w:val="none" w:sz="0" w:space="0" w:color="auto"/>
        <w:right w:val="none" w:sz="0" w:space="0" w:color="auto"/>
      </w:divBdr>
      <w:divsChild>
        <w:div w:id="1238055926">
          <w:marLeft w:val="0"/>
          <w:marRight w:val="0"/>
          <w:marTop w:val="0"/>
          <w:marBottom w:val="0"/>
          <w:divBdr>
            <w:top w:val="none" w:sz="0" w:space="0" w:color="auto"/>
            <w:left w:val="none" w:sz="0" w:space="0" w:color="auto"/>
            <w:bottom w:val="none" w:sz="0" w:space="0" w:color="auto"/>
            <w:right w:val="none" w:sz="0" w:space="0" w:color="auto"/>
          </w:divBdr>
        </w:div>
      </w:divsChild>
    </w:div>
    <w:div w:id="369035944">
      <w:bodyDiv w:val="1"/>
      <w:marLeft w:val="0"/>
      <w:marRight w:val="0"/>
      <w:marTop w:val="0"/>
      <w:marBottom w:val="0"/>
      <w:divBdr>
        <w:top w:val="none" w:sz="0" w:space="0" w:color="auto"/>
        <w:left w:val="none" w:sz="0" w:space="0" w:color="auto"/>
        <w:bottom w:val="none" w:sz="0" w:space="0" w:color="auto"/>
        <w:right w:val="none" w:sz="0" w:space="0" w:color="auto"/>
      </w:divBdr>
      <w:divsChild>
        <w:div w:id="718632806">
          <w:marLeft w:val="0"/>
          <w:marRight w:val="0"/>
          <w:marTop w:val="0"/>
          <w:marBottom w:val="0"/>
          <w:divBdr>
            <w:top w:val="none" w:sz="0" w:space="0" w:color="auto"/>
            <w:left w:val="none" w:sz="0" w:space="0" w:color="auto"/>
            <w:bottom w:val="none" w:sz="0" w:space="0" w:color="auto"/>
            <w:right w:val="none" w:sz="0" w:space="0" w:color="auto"/>
          </w:divBdr>
        </w:div>
        <w:div w:id="1000698483">
          <w:marLeft w:val="0"/>
          <w:marRight w:val="0"/>
          <w:marTop w:val="0"/>
          <w:marBottom w:val="0"/>
          <w:divBdr>
            <w:top w:val="none" w:sz="0" w:space="0" w:color="auto"/>
            <w:left w:val="none" w:sz="0" w:space="0" w:color="auto"/>
            <w:bottom w:val="none" w:sz="0" w:space="0" w:color="auto"/>
            <w:right w:val="none" w:sz="0" w:space="0" w:color="auto"/>
          </w:divBdr>
        </w:div>
        <w:div w:id="1265186749">
          <w:marLeft w:val="0"/>
          <w:marRight w:val="0"/>
          <w:marTop w:val="0"/>
          <w:marBottom w:val="0"/>
          <w:divBdr>
            <w:top w:val="none" w:sz="0" w:space="0" w:color="auto"/>
            <w:left w:val="none" w:sz="0" w:space="0" w:color="auto"/>
            <w:bottom w:val="none" w:sz="0" w:space="0" w:color="auto"/>
            <w:right w:val="none" w:sz="0" w:space="0" w:color="auto"/>
          </w:divBdr>
        </w:div>
        <w:div w:id="1761902334">
          <w:marLeft w:val="0"/>
          <w:marRight w:val="0"/>
          <w:marTop w:val="0"/>
          <w:marBottom w:val="0"/>
          <w:divBdr>
            <w:top w:val="none" w:sz="0" w:space="0" w:color="auto"/>
            <w:left w:val="none" w:sz="0" w:space="0" w:color="auto"/>
            <w:bottom w:val="none" w:sz="0" w:space="0" w:color="auto"/>
            <w:right w:val="none" w:sz="0" w:space="0" w:color="auto"/>
          </w:divBdr>
        </w:div>
        <w:div w:id="26375691">
          <w:marLeft w:val="0"/>
          <w:marRight w:val="0"/>
          <w:marTop w:val="0"/>
          <w:marBottom w:val="0"/>
          <w:divBdr>
            <w:top w:val="none" w:sz="0" w:space="0" w:color="auto"/>
            <w:left w:val="none" w:sz="0" w:space="0" w:color="auto"/>
            <w:bottom w:val="none" w:sz="0" w:space="0" w:color="auto"/>
            <w:right w:val="none" w:sz="0" w:space="0" w:color="auto"/>
          </w:divBdr>
        </w:div>
        <w:div w:id="1016811419">
          <w:marLeft w:val="0"/>
          <w:marRight w:val="0"/>
          <w:marTop w:val="0"/>
          <w:marBottom w:val="0"/>
          <w:divBdr>
            <w:top w:val="none" w:sz="0" w:space="0" w:color="auto"/>
            <w:left w:val="none" w:sz="0" w:space="0" w:color="auto"/>
            <w:bottom w:val="none" w:sz="0" w:space="0" w:color="auto"/>
            <w:right w:val="none" w:sz="0" w:space="0" w:color="auto"/>
          </w:divBdr>
        </w:div>
        <w:div w:id="523597484">
          <w:marLeft w:val="0"/>
          <w:marRight w:val="0"/>
          <w:marTop w:val="0"/>
          <w:marBottom w:val="0"/>
          <w:divBdr>
            <w:top w:val="none" w:sz="0" w:space="0" w:color="auto"/>
            <w:left w:val="none" w:sz="0" w:space="0" w:color="auto"/>
            <w:bottom w:val="none" w:sz="0" w:space="0" w:color="auto"/>
            <w:right w:val="none" w:sz="0" w:space="0" w:color="auto"/>
          </w:divBdr>
        </w:div>
        <w:div w:id="1464928249">
          <w:marLeft w:val="0"/>
          <w:marRight w:val="0"/>
          <w:marTop w:val="0"/>
          <w:marBottom w:val="0"/>
          <w:divBdr>
            <w:top w:val="none" w:sz="0" w:space="0" w:color="auto"/>
            <w:left w:val="none" w:sz="0" w:space="0" w:color="auto"/>
            <w:bottom w:val="none" w:sz="0" w:space="0" w:color="auto"/>
            <w:right w:val="none" w:sz="0" w:space="0" w:color="auto"/>
          </w:divBdr>
        </w:div>
        <w:div w:id="1689940168">
          <w:marLeft w:val="0"/>
          <w:marRight w:val="0"/>
          <w:marTop w:val="0"/>
          <w:marBottom w:val="0"/>
          <w:divBdr>
            <w:top w:val="none" w:sz="0" w:space="0" w:color="auto"/>
            <w:left w:val="none" w:sz="0" w:space="0" w:color="auto"/>
            <w:bottom w:val="none" w:sz="0" w:space="0" w:color="auto"/>
            <w:right w:val="none" w:sz="0" w:space="0" w:color="auto"/>
          </w:divBdr>
        </w:div>
      </w:divsChild>
    </w:div>
    <w:div w:id="397828903">
      <w:bodyDiv w:val="1"/>
      <w:marLeft w:val="0"/>
      <w:marRight w:val="0"/>
      <w:marTop w:val="0"/>
      <w:marBottom w:val="0"/>
      <w:divBdr>
        <w:top w:val="none" w:sz="0" w:space="0" w:color="auto"/>
        <w:left w:val="none" w:sz="0" w:space="0" w:color="auto"/>
        <w:bottom w:val="none" w:sz="0" w:space="0" w:color="auto"/>
        <w:right w:val="none" w:sz="0" w:space="0" w:color="auto"/>
      </w:divBdr>
      <w:divsChild>
        <w:div w:id="1132866076">
          <w:marLeft w:val="547"/>
          <w:marRight w:val="0"/>
          <w:marTop w:val="0"/>
          <w:marBottom w:val="0"/>
          <w:divBdr>
            <w:top w:val="none" w:sz="0" w:space="0" w:color="auto"/>
            <w:left w:val="none" w:sz="0" w:space="0" w:color="auto"/>
            <w:bottom w:val="none" w:sz="0" w:space="0" w:color="auto"/>
            <w:right w:val="none" w:sz="0" w:space="0" w:color="auto"/>
          </w:divBdr>
        </w:div>
      </w:divsChild>
    </w:div>
    <w:div w:id="429667051">
      <w:bodyDiv w:val="1"/>
      <w:marLeft w:val="0"/>
      <w:marRight w:val="0"/>
      <w:marTop w:val="0"/>
      <w:marBottom w:val="0"/>
      <w:divBdr>
        <w:top w:val="none" w:sz="0" w:space="0" w:color="auto"/>
        <w:left w:val="none" w:sz="0" w:space="0" w:color="auto"/>
        <w:bottom w:val="none" w:sz="0" w:space="0" w:color="auto"/>
        <w:right w:val="none" w:sz="0" w:space="0" w:color="auto"/>
      </w:divBdr>
      <w:divsChild>
        <w:div w:id="284236184">
          <w:marLeft w:val="0"/>
          <w:marRight w:val="0"/>
          <w:marTop w:val="0"/>
          <w:marBottom w:val="0"/>
          <w:divBdr>
            <w:top w:val="none" w:sz="0" w:space="0" w:color="auto"/>
            <w:left w:val="none" w:sz="0" w:space="0" w:color="auto"/>
            <w:bottom w:val="none" w:sz="0" w:space="0" w:color="auto"/>
            <w:right w:val="none" w:sz="0" w:space="0" w:color="auto"/>
          </w:divBdr>
        </w:div>
      </w:divsChild>
    </w:div>
    <w:div w:id="439885685">
      <w:bodyDiv w:val="1"/>
      <w:marLeft w:val="0"/>
      <w:marRight w:val="0"/>
      <w:marTop w:val="0"/>
      <w:marBottom w:val="0"/>
      <w:divBdr>
        <w:top w:val="none" w:sz="0" w:space="0" w:color="auto"/>
        <w:left w:val="none" w:sz="0" w:space="0" w:color="auto"/>
        <w:bottom w:val="none" w:sz="0" w:space="0" w:color="auto"/>
        <w:right w:val="none" w:sz="0" w:space="0" w:color="auto"/>
      </w:divBdr>
    </w:div>
    <w:div w:id="599340096">
      <w:bodyDiv w:val="1"/>
      <w:marLeft w:val="0"/>
      <w:marRight w:val="0"/>
      <w:marTop w:val="0"/>
      <w:marBottom w:val="0"/>
      <w:divBdr>
        <w:top w:val="none" w:sz="0" w:space="0" w:color="auto"/>
        <w:left w:val="none" w:sz="0" w:space="0" w:color="auto"/>
        <w:bottom w:val="none" w:sz="0" w:space="0" w:color="auto"/>
        <w:right w:val="none" w:sz="0" w:space="0" w:color="auto"/>
      </w:divBdr>
    </w:div>
    <w:div w:id="626131331">
      <w:bodyDiv w:val="1"/>
      <w:marLeft w:val="0"/>
      <w:marRight w:val="0"/>
      <w:marTop w:val="0"/>
      <w:marBottom w:val="0"/>
      <w:divBdr>
        <w:top w:val="none" w:sz="0" w:space="0" w:color="auto"/>
        <w:left w:val="none" w:sz="0" w:space="0" w:color="auto"/>
        <w:bottom w:val="none" w:sz="0" w:space="0" w:color="auto"/>
        <w:right w:val="none" w:sz="0" w:space="0" w:color="auto"/>
      </w:divBdr>
    </w:div>
    <w:div w:id="679157663">
      <w:bodyDiv w:val="1"/>
      <w:marLeft w:val="0"/>
      <w:marRight w:val="0"/>
      <w:marTop w:val="0"/>
      <w:marBottom w:val="0"/>
      <w:divBdr>
        <w:top w:val="none" w:sz="0" w:space="0" w:color="auto"/>
        <w:left w:val="none" w:sz="0" w:space="0" w:color="auto"/>
        <w:bottom w:val="none" w:sz="0" w:space="0" w:color="auto"/>
        <w:right w:val="none" w:sz="0" w:space="0" w:color="auto"/>
      </w:divBdr>
    </w:div>
    <w:div w:id="749427604">
      <w:bodyDiv w:val="1"/>
      <w:marLeft w:val="0"/>
      <w:marRight w:val="0"/>
      <w:marTop w:val="0"/>
      <w:marBottom w:val="0"/>
      <w:divBdr>
        <w:top w:val="none" w:sz="0" w:space="0" w:color="auto"/>
        <w:left w:val="none" w:sz="0" w:space="0" w:color="auto"/>
        <w:bottom w:val="none" w:sz="0" w:space="0" w:color="auto"/>
        <w:right w:val="none" w:sz="0" w:space="0" w:color="auto"/>
      </w:divBdr>
    </w:div>
    <w:div w:id="794566018">
      <w:bodyDiv w:val="1"/>
      <w:marLeft w:val="0"/>
      <w:marRight w:val="0"/>
      <w:marTop w:val="0"/>
      <w:marBottom w:val="0"/>
      <w:divBdr>
        <w:top w:val="none" w:sz="0" w:space="0" w:color="auto"/>
        <w:left w:val="none" w:sz="0" w:space="0" w:color="auto"/>
        <w:bottom w:val="none" w:sz="0" w:space="0" w:color="auto"/>
        <w:right w:val="none" w:sz="0" w:space="0" w:color="auto"/>
      </w:divBdr>
      <w:divsChild>
        <w:div w:id="876241848">
          <w:marLeft w:val="0"/>
          <w:marRight w:val="0"/>
          <w:marTop w:val="0"/>
          <w:marBottom w:val="0"/>
          <w:divBdr>
            <w:top w:val="none" w:sz="0" w:space="0" w:color="auto"/>
            <w:left w:val="none" w:sz="0" w:space="0" w:color="auto"/>
            <w:bottom w:val="none" w:sz="0" w:space="0" w:color="auto"/>
            <w:right w:val="none" w:sz="0" w:space="0" w:color="auto"/>
          </w:divBdr>
        </w:div>
      </w:divsChild>
    </w:div>
    <w:div w:id="819342278">
      <w:bodyDiv w:val="1"/>
      <w:marLeft w:val="0"/>
      <w:marRight w:val="0"/>
      <w:marTop w:val="0"/>
      <w:marBottom w:val="0"/>
      <w:divBdr>
        <w:top w:val="none" w:sz="0" w:space="0" w:color="auto"/>
        <w:left w:val="none" w:sz="0" w:space="0" w:color="auto"/>
        <w:bottom w:val="none" w:sz="0" w:space="0" w:color="auto"/>
        <w:right w:val="none" w:sz="0" w:space="0" w:color="auto"/>
      </w:divBdr>
      <w:divsChild>
        <w:div w:id="1737363880">
          <w:marLeft w:val="0"/>
          <w:marRight w:val="0"/>
          <w:marTop w:val="0"/>
          <w:marBottom w:val="0"/>
          <w:divBdr>
            <w:top w:val="none" w:sz="0" w:space="0" w:color="auto"/>
            <w:left w:val="none" w:sz="0" w:space="0" w:color="auto"/>
            <w:bottom w:val="none" w:sz="0" w:space="0" w:color="auto"/>
            <w:right w:val="none" w:sz="0" w:space="0" w:color="auto"/>
          </w:divBdr>
        </w:div>
        <w:div w:id="1662584686">
          <w:marLeft w:val="0"/>
          <w:marRight w:val="0"/>
          <w:marTop w:val="0"/>
          <w:marBottom w:val="0"/>
          <w:divBdr>
            <w:top w:val="none" w:sz="0" w:space="0" w:color="auto"/>
            <w:left w:val="none" w:sz="0" w:space="0" w:color="auto"/>
            <w:bottom w:val="none" w:sz="0" w:space="0" w:color="auto"/>
            <w:right w:val="none" w:sz="0" w:space="0" w:color="auto"/>
          </w:divBdr>
        </w:div>
        <w:div w:id="588272612">
          <w:marLeft w:val="0"/>
          <w:marRight w:val="0"/>
          <w:marTop w:val="0"/>
          <w:marBottom w:val="0"/>
          <w:divBdr>
            <w:top w:val="none" w:sz="0" w:space="0" w:color="auto"/>
            <w:left w:val="none" w:sz="0" w:space="0" w:color="auto"/>
            <w:bottom w:val="none" w:sz="0" w:space="0" w:color="auto"/>
            <w:right w:val="none" w:sz="0" w:space="0" w:color="auto"/>
          </w:divBdr>
        </w:div>
        <w:div w:id="1945113570">
          <w:marLeft w:val="0"/>
          <w:marRight w:val="0"/>
          <w:marTop w:val="0"/>
          <w:marBottom w:val="0"/>
          <w:divBdr>
            <w:top w:val="none" w:sz="0" w:space="0" w:color="auto"/>
            <w:left w:val="none" w:sz="0" w:space="0" w:color="auto"/>
            <w:bottom w:val="none" w:sz="0" w:space="0" w:color="auto"/>
            <w:right w:val="none" w:sz="0" w:space="0" w:color="auto"/>
          </w:divBdr>
        </w:div>
        <w:div w:id="1597594146">
          <w:marLeft w:val="0"/>
          <w:marRight w:val="0"/>
          <w:marTop w:val="0"/>
          <w:marBottom w:val="0"/>
          <w:divBdr>
            <w:top w:val="none" w:sz="0" w:space="0" w:color="auto"/>
            <w:left w:val="none" w:sz="0" w:space="0" w:color="auto"/>
            <w:bottom w:val="none" w:sz="0" w:space="0" w:color="auto"/>
            <w:right w:val="none" w:sz="0" w:space="0" w:color="auto"/>
          </w:divBdr>
        </w:div>
        <w:div w:id="2137681092">
          <w:marLeft w:val="0"/>
          <w:marRight w:val="0"/>
          <w:marTop w:val="0"/>
          <w:marBottom w:val="0"/>
          <w:divBdr>
            <w:top w:val="none" w:sz="0" w:space="0" w:color="auto"/>
            <w:left w:val="none" w:sz="0" w:space="0" w:color="auto"/>
            <w:bottom w:val="none" w:sz="0" w:space="0" w:color="auto"/>
            <w:right w:val="none" w:sz="0" w:space="0" w:color="auto"/>
          </w:divBdr>
        </w:div>
        <w:div w:id="930432146">
          <w:marLeft w:val="0"/>
          <w:marRight w:val="0"/>
          <w:marTop w:val="0"/>
          <w:marBottom w:val="0"/>
          <w:divBdr>
            <w:top w:val="none" w:sz="0" w:space="0" w:color="auto"/>
            <w:left w:val="none" w:sz="0" w:space="0" w:color="auto"/>
            <w:bottom w:val="none" w:sz="0" w:space="0" w:color="auto"/>
            <w:right w:val="none" w:sz="0" w:space="0" w:color="auto"/>
          </w:divBdr>
        </w:div>
        <w:div w:id="997422194">
          <w:marLeft w:val="0"/>
          <w:marRight w:val="0"/>
          <w:marTop w:val="0"/>
          <w:marBottom w:val="0"/>
          <w:divBdr>
            <w:top w:val="none" w:sz="0" w:space="0" w:color="auto"/>
            <w:left w:val="none" w:sz="0" w:space="0" w:color="auto"/>
            <w:bottom w:val="none" w:sz="0" w:space="0" w:color="auto"/>
            <w:right w:val="none" w:sz="0" w:space="0" w:color="auto"/>
          </w:divBdr>
        </w:div>
        <w:div w:id="1704164429">
          <w:marLeft w:val="0"/>
          <w:marRight w:val="0"/>
          <w:marTop w:val="0"/>
          <w:marBottom w:val="0"/>
          <w:divBdr>
            <w:top w:val="none" w:sz="0" w:space="0" w:color="auto"/>
            <w:left w:val="none" w:sz="0" w:space="0" w:color="auto"/>
            <w:bottom w:val="none" w:sz="0" w:space="0" w:color="auto"/>
            <w:right w:val="none" w:sz="0" w:space="0" w:color="auto"/>
          </w:divBdr>
        </w:div>
        <w:div w:id="1331181609">
          <w:marLeft w:val="0"/>
          <w:marRight w:val="0"/>
          <w:marTop w:val="0"/>
          <w:marBottom w:val="0"/>
          <w:divBdr>
            <w:top w:val="none" w:sz="0" w:space="0" w:color="auto"/>
            <w:left w:val="none" w:sz="0" w:space="0" w:color="auto"/>
            <w:bottom w:val="none" w:sz="0" w:space="0" w:color="auto"/>
            <w:right w:val="none" w:sz="0" w:space="0" w:color="auto"/>
          </w:divBdr>
        </w:div>
        <w:div w:id="45879011">
          <w:marLeft w:val="0"/>
          <w:marRight w:val="0"/>
          <w:marTop w:val="0"/>
          <w:marBottom w:val="0"/>
          <w:divBdr>
            <w:top w:val="none" w:sz="0" w:space="0" w:color="auto"/>
            <w:left w:val="none" w:sz="0" w:space="0" w:color="auto"/>
            <w:bottom w:val="none" w:sz="0" w:space="0" w:color="auto"/>
            <w:right w:val="none" w:sz="0" w:space="0" w:color="auto"/>
          </w:divBdr>
        </w:div>
        <w:div w:id="436605419">
          <w:marLeft w:val="0"/>
          <w:marRight w:val="0"/>
          <w:marTop w:val="0"/>
          <w:marBottom w:val="0"/>
          <w:divBdr>
            <w:top w:val="none" w:sz="0" w:space="0" w:color="auto"/>
            <w:left w:val="none" w:sz="0" w:space="0" w:color="auto"/>
            <w:bottom w:val="none" w:sz="0" w:space="0" w:color="auto"/>
            <w:right w:val="none" w:sz="0" w:space="0" w:color="auto"/>
          </w:divBdr>
        </w:div>
      </w:divsChild>
    </w:div>
    <w:div w:id="839735277">
      <w:bodyDiv w:val="1"/>
      <w:marLeft w:val="0"/>
      <w:marRight w:val="0"/>
      <w:marTop w:val="0"/>
      <w:marBottom w:val="0"/>
      <w:divBdr>
        <w:top w:val="none" w:sz="0" w:space="0" w:color="auto"/>
        <w:left w:val="none" w:sz="0" w:space="0" w:color="auto"/>
        <w:bottom w:val="none" w:sz="0" w:space="0" w:color="auto"/>
        <w:right w:val="none" w:sz="0" w:space="0" w:color="auto"/>
      </w:divBdr>
    </w:div>
    <w:div w:id="847527003">
      <w:bodyDiv w:val="1"/>
      <w:marLeft w:val="0"/>
      <w:marRight w:val="0"/>
      <w:marTop w:val="0"/>
      <w:marBottom w:val="0"/>
      <w:divBdr>
        <w:top w:val="none" w:sz="0" w:space="0" w:color="auto"/>
        <w:left w:val="none" w:sz="0" w:space="0" w:color="auto"/>
        <w:bottom w:val="none" w:sz="0" w:space="0" w:color="auto"/>
        <w:right w:val="none" w:sz="0" w:space="0" w:color="auto"/>
      </w:divBdr>
    </w:div>
    <w:div w:id="861208828">
      <w:bodyDiv w:val="1"/>
      <w:marLeft w:val="0"/>
      <w:marRight w:val="0"/>
      <w:marTop w:val="0"/>
      <w:marBottom w:val="0"/>
      <w:divBdr>
        <w:top w:val="none" w:sz="0" w:space="0" w:color="auto"/>
        <w:left w:val="none" w:sz="0" w:space="0" w:color="auto"/>
        <w:bottom w:val="none" w:sz="0" w:space="0" w:color="auto"/>
        <w:right w:val="none" w:sz="0" w:space="0" w:color="auto"/>
      </w:divBdr>
    </w:div>
    <w:div w:id="902721748">
      <w:bodyDiv w:val="1"/>
      <w:marLeft w:val="0"/>
      <w:marRight w:val="0"/>
      <w:marTop w:val="0"/>
      <w:marBottom w:val="0"/>
      <w:divBdr>
        <w:top w:val="none" w:sz="0" w:space="0" w:color="auto"/>
        <w:left w:val="none" w:sz="0" w:space="0" w:color="auto"/>
        <w:bottom w:val="none" w:sz="0" w:space="0" w:color="auto"/>
        <w:right w:val="none" w:sz="0" w:space="0" w:color="auto"/>
      </w:divBdr>
      <w:divsChild>
        <w:div w:id="519705762">
          <w:marLeft w:val="0"/>
          <w:marRight w:val="0"/>
          <w:marTop w:val="0"/>
          <w:marBottom w:val="0"/>
          <w:divBdr>
            <w:top w:val="none" w:sz="0" w:space="0" w:color="auto"/>
            <w:left w:val="none" w:sz="0" w:space="0" w:color="auto"/>
            <w:bottom w:val="none" w:sz="0" w:space="0" w:color="auto"/>
            <w:right w:val="none" w:sz="0" w:space="0" w:color="auto"/>
          </w:divBdr>
        </w:div>
      </w:divsChild>
    </w:div>
    <w:div w:id="909462913">
      <w:bodyDiv w:val="1"/>
      <w:marLeft w:val="0"/>
      <w:marRight w:val="0"/>
      <w:marTop w:val="0"/>
      <w:marBottom w:val="0"/>
      <w:divBdr>
        <w:top w:val="none" w:sz="0" w:space="0" w:color="auto"/>
        <w:left w:val="none" w:sz="0" w:space="0" w:color="auto"/>
        <w:bottom w:val="none" w:sz="0" w:space="0" w:color="auto"/>
        <w:right w:val="none" w:sz="0" w:space="0" w:color="auto"/>
      </w:divBdr>
    </w:div>
    <w:div w:id="958490831">
      <w:bodyDiv w:val="1"/>
      <w:marLeft w:val="0"/>
      <w:marRight w:val="0"/>
      <w:marTop w:val="0"/>
      <w:marBottom w:val="0"/>
      <w:divBdr>
        <w:top w:val="none" w:sz="0" w:space="0" w:color="auto"/>
        <w:left w:val="none" w:sz="0" w:space="0" w:color="auto"/>
        <w:bottom w:val="none" w:sz="0" w:space="0" w:color="auto"/>
        <w:right w:val="none" w:sz="0" w:space="0" w:color="auto"/>
      </w:divBdr>
    </w:div>
    <w:div w:id="972979188">
      <w:bodyDiv w:val="1"/>
      <w:marLeft w:val="0"/>
      <w:marRight w:val="0"/>
      <w:marTop w:val="0"/>
      <w:marBottom w:val="0"/>
      <w:divBdr>
        <w:top w:val="none" w:sz="0" w:space="0" w:color="auto"/>
        <w:left w:val="none" w:sz="0" w:space="0" w:color="auto"/>
        <w:bottom w:val="none" w:sz="0" w:space="0" w:color="auto"/>
        <w:right w:val="none" w:sz="0" w:space="0" w:color="auto"/>
      </w:divBdr>
    </w:div>
    <w:div w:id="997198088">
      <w:bodyDiv w:val="1"/>
      <w:marLeft w:val="0"/>
      <w:marRight w:val="0"/>
      <w:marTop w:val="0"/>
      <w:marBottom w:val="0"/>
      <w:divBdr>
        <w:top w:val="none" w:sz="0" w:space="0" w:color="auto"/>
        <w:left w:val="none" w:sz="0" w:space="0" w:color="auto"/>
        <w:bottom w:val="none" w:sz="0" w:space="0" w:color="auto"/>
        <w:right w:val="none" w:sz="0" w:space="0" w:color="auto"/>
      </w:divBdr>
    </w:div>
    <w:div w:id="999578046">
      <w:bodyDiv w:val="1"/>
      <w:marLeft w:val="0"/>
      <w:marRight w:val="0"/>
      <w:marTop w:val="0"/>
      <w:marBottom w:val="0"/>
      <w:divBdr>
        <w:top w:val="none" w:sz="0" w:space="0" w:color="auto"/>
        <w:left w:val="none" w:sz="0" w:space="0" w:color="auto"/>
        <w:bottom w:val="none" w:sz="0" w:space="0" w:color="auto"/>
        <w:right w:val="none" w:sz="0" w:space="0" w:color="auto"/>
      </w:divBdr>
    </w:div>
    <w:div w:id="1015569906">
      <w:bodyDiv w:val="1"/>
      <w:marLeft w:val="0"/>
      <w:marRight w:val="0"/>
      <w:marTop w:val="0"/>
      <w:marBottom w:val="0"/>
      <w:divBdr>
        <w:top w:val="none" w:sz="0" w:space="0" w:color="auto"/>
        <w:left w:val="none" w:sz="0" w:space="0" w:color="auto"/>
        <w:bottom w:val="none" w:sz="0" w:space="0" w:color="auto"/>
        <w:right w:val="none" w:sz="0" w:space="0" w:color="auto"/>
      </w:divBdr>
      <w:divsChild>
        <w:div w:id="17317096">
          <w:marLeft w:val="0"/>
          <w:marRight w:val="0"/>
          <w:marTop w:val="0"/>
          <w:marBottom w:val="0"/>
          <w:divBdr>
            <w:top w:val="none" w:sz="0" w:space="0" w:color="auto"/>
            <w:left w:val="none" w:sz="0" w:space="0" w:color="auto"/>
            <w:bottom w:val="none" w:sz="0" w:space="0" w:color="auto"/>
            <w:right w:val="none" w:sz="0" w:space="0" w:color="auto"/>
          </w:divBdr>
        </w:div>
        <w:div w:id="100078114">
          <w:marLeft w:val="0"/>
          <w:marRight w:val="0"/>
          <w:marTop w:val="0"/>
          <w:marBottom w:val="0"/>
          <w:divBdr>
            <w:top w:val="none" w:sz="0" w:space="0" w:color="auto"/>
            <w:left w:val="none" w:sz="0" w:space="0" w:color="auto"/>
            <w:bottom w:val="none" w:sz="0" w:space="0" w:color="auto"/>
            <w:right w:val="none" w:sz="0" w:space="0" w:color="auto"/>
          </w:divBdr>
        </w:div>
        <w:div w:id="182986425">
          <w:marLeft w:val="0"/>
          <w:marRight w:val="0"/>
          <w:marTop w:val="0"/>
          <w:marBottom w:val="0"/>
          <w:divBdr>
            <w:top w:val="none" w:sz="0" w:space="0" w:color="auto"/>
            <w:left w:val="none" w:sz="0" w:space="0" w:color="auto"/>
            <w:bottom w:val="none" w:sz="0" w:space="0" w:color="auto"/>
            <w:right w:val="none" w:sz="0" w:space="0" w:color="auto"/>
          </w:divBdr>
        </w:div>
        <w:div w:id="552891520">
          <w:marLeft w:val="0"/>
          <w:marRight w:val="0"/>
          <w:marTop w:val="0"/>
          <w:marBottom w:val="0"/>
          <w:divBdr>
            <w:top w:val="none" w:sz="0" w:space="0" w:color="auto"/>
            <w:left w:val="none" w:sz="0" w:space="0" w:color="auto"/>
            <w:bottom w:val="none" w:sz="0" w:space="0" w:color="auto"/>
            <w:right w:val="none" w:sz="0" w:space="0" w:color="auto"/>
          </w:divBdr>
        </w:div>
        <w:div w:id="575434222">
          <w:marLeft w:val="0"/>
          <w:marRight w:val="0"/>
          <w:marTop w:val="0"/>
          <w:marBottom w:val="0"/>
          <w:divBdr>
            <w:top w:val="none" w:sz="0" w:space="0" w:color="auto"/>
            <w:left w:val="none" w:sz="0" w:space="0" w:color="auto"/>
            <w:bottom w:val="none" w:sz="0" w:space="0" w:color="auto"/>
            <w:right w:val="none" w:sz="0" w:space="0" w:color="auto"/>
          </w:divBdr>
        </w:div>
        <w:div w:id="590042132">
          <w:marLeft w:val="0"/>
          <w:marRight w:val="0"/>
          <w:marTop w:val="0"/>
          <w:marBottom w:val="0"/>
          <w:divBdr>
            <w:top w:val="none" w:sz="0" w:space="0" w:color="auto"/>
            <w:left w:val="none" w:sz="0" w:space="0" w:color="auto"/>
            <w:bottom w:val="none" w:sz="0" w:space="0" w:color="auto"/>
            <w:right w:val="none" w:sz="0" w:space="0" w:color="auto"/>
          </w:divBdr>
        </w:div>
        <w:div w:id="676271636">
          <w:marLeft w:val="0"/>
          <w:marRight w:val="0"/>
          <w:marTop w:val="0"/>
          <w:marBottom w:val="0"/>
          <w:divBdr>
            <w:top w:val="none" w:sz="0" w:space="0" w:color="auto"/>
            <w:left w:val="none" w:sz="0" w:space="0" w:color="auto"/>
            <w:bottom w:val="none" w:sz="0" w:space="0" w:color="auto"/>
            <w:right w:val="none" w:sz="0" w:space="0" w:color="auto"/>
          </w:divBdr>
        </w:div>
        <w:div w:id="721515203">
          <w:marLeft w:val="0"/>
          <w:marRight w:val="0"/>
          <w:marTop w:val="0"/>
          <w:marBottom w:val="0"/>
          <w:divBdr>
            <w:top w:val="none" w:sz="0" w:space="0" w:color="auto"/>
            <w:left w:val="none" w:sz="0" w:space="0" w:color="auto"/>
            <w:bottom w:val="none" w:sz="0" w:space="0" w:color="auto"/>
            <w:right w:val="none" w:sz="0" w:space="0" w:color="auto"/>
          </w:divBdr>
        </w:div>
        <w:div w:id="751271716">
          <w:marLeft w:val="0"/>
          <w:marRight w:val="0"/>
          <w:marTop w:val="0"/>
          <w:marBottom w:val="0"/>
          <w:divBdr>
            <w:top w:val="none" w:sz="0" w:space="0" w:color="auto"/>
            <w:left w:val="none" w:sz="0" w:space="0" w:color="auto"/>
            <w:bottom w:val="none" w:sz="0" w:space="0" w:color="auto"/>
            <w:right w:val="none" w:sz="0" w:space="0" w:color="auto"/>
          </w:divBdr>
        </w:div>
        <w:div w:id="753861177">
          <w:marLeft w:val="0"/>
          <w:marRight w:val="0"/>
          <w:marTop w:val="0"/>
          <w:marBottom w:val="0"/>
          <w:divBdr>
            <w:top w:val="none" w:sz="0" w:space="0" w:color="auto"/>
            <w:left w:val="none" w:sz="0" w:space="0" w:color="auto"/>
            <w:bottom w:val="none" w:sz="0" w:space="0" w:color="auto"/>
            <w:right w:val="none" w:sz="0" w:space="0" w:color="auto"/>
          </w:divBdr>
        </w:div>
        <w:div w:id="798762650">
          <w:marLeft w:val="0"/>
          <w:marRight w:val="0"/>
          <w:marTop w:val="0"/>
          <w:marBottom w:val="0"/>
          <w:divBdr>
            <w:top w:val="none" w:sz="0" w:space="0" w:color="auto"/>
            <w:left w:val="none" w:sz="0" w:space="0" w:color="auto"/>
            <w:bottom w:val="none" w:sz="0" w:space="0" w:color="auto"/>
            <w:right w:val="none" w:sz="0" w:space="0" w:color="auto"/>
          </w:divBdr>
        </w:div>
        <w:div w:id="949434387">
          <w:marLeft w:val="0"/>
          <w:marRight w:val="0"/>
          <w:marTop w:val="0"/>
          <w:marBottom w:val="0"/>
          <w:divBdr>
            <w:top w:val="none" w:sz="0" w:space="0" w:color="auto"/>
            <w:left w:val="none" w:sz="0" w:space="0" w:color="auto"/>
            <w:bottom w:val="none" w:sz="0" w:space="0" w:color="auto"/>
            <w:right w:val="none" w:sz="0" w:space="0" w:color="auto"/>
          </w:divBdr>
        </w:div>
        <w:div w:id="966818356">
          <w:marLeft w:val="0"/>
          <w:marRight w:val="0"/>
          <w:marTop w:val="0"/>
          <w:marBottom w:val="0"/>
          <w:divBdr>
            <w:top w:val="none" w:sz="0" w:space="0" w:color="auto"/>
            <w:left w:val="none" w:sz="0" w:space="0" w:color="auto"/>
            <w:bottom w:val="none" w:sz="0" w:space="0" w:color="auto"/>
            <w:right w:val="none" w:sz="0" w:space="0" w:color="auto"/>
          </w:divBdr>
        </w:div>
        <w:div w:id="1092896236">
          <w:marLeft w:val="0"/>
          <w:marRight w:val="0"/>
          <w:marTop w:val="0"/>
          <w:marBottom w:val="0"/>
          <w:divBdr>
            <w:top w:val="none" w:sz="0" w:space="0" w:color="auto"/>
            <w:left w:val="none" w:sz="0" w:space="0" w:color="auto"/>
            <w:bottom w:val="none" w:sz="0" w:space="0" w:color="auto"/>
            <w:right w:val="none" w:sz="0" w:space="0" w:color="auto"/>
          </w:divBdr>
        </w:div>
        <w:div w:id="1188643901">
          <w:marLeft w:val="0"/>
          <w:marRight w:val="0"/>
          <w:marTop w:val="0"/>
          <w:marBottom w:val="0"/>
          <w:divBdr>
            <w:top w:val="none" w:sz="0" w:space="0" w:color="auto"/>
            <w:left w:val="none" w:sz="0" w:space="0" w:color="auto"/>
            <w:bottom w:val="none" w:sz="0" w:space="0" w:color="auto"/>
            <w:right w:val="none" w:sz="0" w:space="0" w:color="auto"/>
          </w:divBdr>
        </w:div>
        <w:div w:id="1215628640">
          <w:marLeft w:val="0"/>
          <w:marRight w:val="0"/>
          <w:marTop w:val="0"/>
          <w:marBottom w:val="0"/>
          <w:divBdr>
            <w:top w:val="none" w:sz="0" w:space="0" w:color="auto"/>
            <w:left w:val="none" w:sz="0" w:space="0" w:color="auto"/>
            <w:bottom w:val="none" w:sz="0" w:space="0" w:color="auto"/>
            <w:right w:val="none" w:sz="0" w:space="0" w:color="auto"/>
          </w:divBdr>
        </w:div>
        <w:div w:id="1245800040">
          <w:marLeft w:val="0"/>
          <w:marRight w:val="0"/>
          <w:marTop w:val="0"/>
          <w:marBottom w:val="0"/>
          <w:divBdr>
            <w:top w:val="none" w:sz="0" w:space="0" w:color="auto"/>
            <w:left w:val="none" w:sz="0" w:space="0" w:color="auto"/>
            <w:bottom w:val="none" w:sz="0" w:space="0" w:color="auto"/>
            <w:right w:val="none" w:sz="0" w:space="0" w:color="auto"/>
          </w:divBdr>
        </w:div>
        <w:div w:id="1275748757">
          <w:marLeft w:val="0"/>
          <w:marRight w:val="0"/>
          <w:marTop w:val="0"/>
          <w:marBottom w:val="0"/>
          <w:divBdr>
            <w:top w:val="none" w:sz="0" w:space="0" w:color="auto"/>
            <w:left w:val="none" w:sz="0" w:space="0" w:color="auto"/>
            <w:bottom w:val="none" w:sz="0" w:space="0" w:color="auto"/>
            <w:right w:val="none" w:sz="0" w:space="0" w:color="auto"/>
          </w:divBdr>
        </w:div>
        <w:div w:id="1275790574">
          <w:marLeft w:val="0"/>
          <w:marRight w:val="0"/>
          <w:marTop w:val="0"/>
          <w:marBottom w:val="0"/>
          <w:divBdr>
            <w:top w:val="none" w:sz="0" w:space="0" w:color="auto"/>
            <w:left w:val="none" w:sz="0" w:space="0" w:color="auto"/>
            <w:bottom w:val="none" w:sz="0" w:space="0" w:color="auto"/>
            <w:right w:val="none" w:sz="0" w:space="0" w:color="auto"/>
          </w:divBdr>
        </w:div>
        <w:div w:id="1297637361">
          <w:marLeft w:val="0"/>
          <w:marRight w:val="0"/>
          <w:marTop w:val="0"/>
          <w:marBottom w:val="0"/>
          <w:divBdr>
            <w:top w:val="none" w:sz="0" w:space="0" w:color="auto"/>
            <w:left w:val="none" w:sz="0" w:space="0" w:color="auto"/>
            <w:bottom w:val="none" w:sz="0" w:space="0" w:color="auto"/>
            <w:right w:val="none" w:sz="0" w:space="0" w:color="auto"/>
          </w:divBdr>
        </w:div>
        <w:div w:id="1406606790">
          <w:marLeft w:val="0"/>
          <w:marRight w:val="0"/>
          <w:marTop w:val="0"/>
          <w:marBottom w:val="0"/>
          <w:divBdr>
            <w:top w:val="none" w:sz="0" w:space="0" w:color="auto"/>
            <w:left w:val="none" w:sz="0" w:space="0" w:color="auto"/>
            <w:bottom w:val="none" w:sz="0" w:space="0" w:color="auto"/>
            <w:right w:val="none" w:sz="0" w:space="0" w:color="auto"/>
          </w:divBdr>
        </w:div>
        <w:div w:id="1409183507">
          <w:marLeft w:val="0"/>
          <w:marRight w:val="0"/>
          <w:marTop w:val="0"/>
          <w:marBottom w:val="0"/>
          <w:divBdr>
            <w:top w:val="none" w:sz="0" w:space="0" w:color="auto"/>
            <w:left w:val="none" w:sz="0" w:space="0" w:color="auto"/>
            <w:bottom w:val="none" w:sz="0" w:space="0" w:color="auto"/>
            <w:right w:val="none" w:sz="0" w:space="0" w:color="auto"/>
          </w:divBdr>
        </w:div>
        <w:div w:id="1483543729">
          <w:marLeft w:val="0"/>
          <w:marRight w:val="0"/>
          <w:marTop w:val="0"/>
          <w:marBottom w:val="0"/>
          <w:divBdr>
            <w:top w:val="none" w:sz="0" w:space="0" w:color="auto"/>
            <w:left w:val="none" w:sz="0" w:space="0" w:color="auto"/>
            <w:bottom w:val="none" w:sz="0" w:space="0" w:color="auto"/>
            <w:right w:val="none" w:sz="0" w:space="0" w:color="auto"/>
          </w:divBdr>
        </w:div>
        <w:div w:id="1607156198">
          <w:marLeft w:val="0"/>
          <w:marRight w:val="0"/>
          <w:marTop w:val="0"/>
          <w:marBottom w:val="0"/>
          <w:divBdr>
            <w:top w:val="none" w:sz="0" w:space="0" w:color="auto"/>
            <w:left w:val="none" w:sz="0" w:space="0" w:color="auto"/>
            <w:bottom w:val="none" w:sz="0" w:space="0" w:color="auto"/>
            <w:right w:val="none" w:sz="0" w:space="0" w:color="auto"/>
          </w:divBdr>
        </w:div>
        <w:div w:id="1904944516">
          <w:marLeft w:val="0"/>
          <w:marRight w:val="0"/>
          <w:marTop w:val="0"/>
          <w:marBottom w:val="0"/>
          <w:divBdr>
            <w:top w:val="none" w:sz="0" w:space="0" w:color="auto"/>
            <w:left w:val="none" w:sz="0" w:space="0" w:color="auto"/>
            <w:bottom w:val="none" w:sz="0" w:space="0" w:color="auto"/>
            <w:right w:val="none" w:sz="0" w:space="0" w:color="auto"/>
          </w:divBdr>
        </w:div>
        <w:div w:id="1905485672">
          <w:marLeft w:val="0"/>
          <w:marRight w:val="0"/>
          <w:marTop w:val="0"/>
          <w:marBottom w:val="0"/>
          <w:divBdr>
            <w:top w:val="none" w:sz="0" w:space="0" w:color="auto"/>
            <w:left w:val="none" w:sz="0" w:space="0" w:color="auto"/>
            <w:bottom w:val="none" w:sz="0" w:space="0" w:color="auto"/>
            <w:right w:val="none" w:sz="0" w:space="0" w:color="auto"/>
          </w:divBdr>
        </w:div>
        <w:div w:id="1925722131">
          <w:marLeft w:val="0"/>
          <w:marRight w:val="0"/>
          <w:marTop w:val="0"/>
          <w:marBottom w:val="0"/>
          <w:divBdr>
            <w:top w:val="none" w:sz="0" w:space="0" w:color="auto"/>
            <w:left w:val="none" w:sz="0" w:space="0" w:color="auto"/>
            <w:bottom w:val="none" w:sz="0" w:space="0" w:color="auto"/>
            <w:right w:val="none" w:sz="0" w:space="0" w:color="auto"/>
          </w:divBdr>
        </w:div>
        <w:div w:id="1945453419">
          <w:marLeft w:val="0"/>
          <w:marRight w:val="0"/>
          <w:marTop w:val="0"/>
          <w:marBottom w:val="0"/>
          <w:divBdr>
            <w:top w:val="none" w:sz="0" w:space="0" w:color="auto"/>
            <w:left w:val="none" w:sz="0" w:space="0" w:color="auto"/>
            <w:bottom w:val="none" w:sz="0" w:space="0" w:color="auto"/>
            <w:right w:val="none" w:sz="0" w:space="0" w:color="auto"/>
          </w:divBdr>
        </w:div>
        <w:div w:id="1963610759">
          <w:marLeft w:val="0"/>
          <w:marRight w:val="0"/>
          <w:marTop w:val="0"/>
          <w:marBottom w:val="0"/>
          <w:divBdr>
            <w:top w:val="none" w:sz="0" w:space="0" w:color="auto"/>
            <w:left w:val="none" w:sz="0" w:space="0" w:color="auto"/>
            <w:bottom w:val="none" w:sz="0" w:space="0" w:color="auto"/>
            <w:right w:val="none" w:sz="0" w:space="0" w:color="auto"/>
          </w:divBdr>
        </w:div>
        <w:div w:id="2047294675">
          <w:marLeft w:val="0"/>
          <w:marRight w:val="0"/>
          <w:marTop w:val="0"/>
          <w:marBottom w:val="0"/>
          <w:divBdr>
            <w:top w:val="none" w:sz="0" w:space="0" w:color="auto"/>
            <w:left w:val="none" w:sz="0" w:space="0" w:color="auto"/>
            <w:bottom w:val="none" w:sz="0" w:space="0" w:color="auto"/>
            <w:right w:val="none" w:sz="0" w:space="0" w:color="auto"/>
          </w:divBdr>
        </w:div>
      </w:divsChild>
    </w:div>
    <w:div w:id="1052271693">
      <w:bodyDiv w:val="1"/>
      <w:marLeft w:val="0"/>
      <w:marRight w:val="0"/>
      <w:marTop w:val="0"/>
      <w:marBottom w:val="0"/>
      <w:divBdr>
        <w:top w:val="none" w:sz="0" w:space="0" w:color="auto"/>
        <w:left w:val="none" w:sz="0" w:space="0" w:color="auto"/>
        <w:bottom w:val="none" w:sz="0" w:space="0" w:color="auto"/>
        <w:right w:val="none" w:sz="0" w:space="0" w:color="auto"/>
      </w:divBdr>
    </w:div>
    <w:div w:id="1178691670">
      <w:bodyDiv w:val="1"/>
      <w:marLeft w:val="0"/>
      <w:marRight w:val="0"/>
      <w:marTop w:val="0"/>
      <w:marBottom w:val="0"/>
      <w:divBdr>
        <w:top w:val="none" w:sz="0" w:space="0" w:color="auto"/>
        <w:left w:val="none" w:sz="0" w:space="0" w:color="auto"/>
        <w:bottom w:val="none" w:sz="0" w:space="0" w:color="auto"/>
        <w:right w:val="none" w:sz="0" w:space="0" w:color="auto"/>
      </w:divBdr>
    </w:div>
    <w:div w:id="1182859573">
      <w:bodyDiv w:val="1"/>
      <w:marLeft w:val="0"/>
      <w:marRight w:val="0"/>
      <w:marTop w:val="0"/>
      <w:marBottom w:val="0"/>
      <w:divBdr>
        <w:top w:val="none" w:sz="0" w:space="0" w:color="auto"/>
        <w:left w:val="none" w:sz="0" w:space="0" w:color="auto"/>
        <w:bottom w:val="none" w:sz="0" w:space="0" w:color="auto"/>
        <w:right w:val="none" w:sz="0" w:space="0" w:color="auto"/>
      </w:divBdr>
    </w:div>
    <w:div w:id="1199313823">
      <w:bodyDiv w:val="1"/>
      <w:marLeft w:val="0"/>
      <w:marRight w:val="0"/>
      <w:marTop w:val="0"/>
      <w:marBottom w:val="0"/>
      <w:divBdr>
        <w:top w:val="none" w:sz="0" w:space="0" w:color="auto"/>
        <w:left w:val="none" w:sz="0" w:space="0" w:color="auto"/>
        <w:bottom w:val="none" w:sz="0" w:space="0" w:color="auto"/>
        <w:right w:val="none" w:sz="0" w:space="0" w:color="auto"/>
      </w:divBdr>
    </w:div>
    <w:div w:id="1255741876">
      <w:bodyDiv w:val="1"/>
      <w:marLeft w:val="0"/>
      <w:marRight w:val="0"/>
      <w:marTop w:val="0"/>
      <w:marBottom w:val="0"/>
      <w:divBdr>
        <w:top w:val="none" w:sz="0" w:space="0" w:color="auto"/>
        <w:left w:val="none" w:sz="0" w:space="0" w:color="auto"/>
        <w:bottom w:val="none" w:sz="0" w:space="0" w:color="auto"/>
        <w:right w:val="none" w:sz="0" w:space="0" w:color="auto"/>
      </w:divBdr>
    </w:div>
    <w:div w:id="1296375707">
      <w:bodyDiv w:val="1"/>
      <w:marLeft w:val="0"/>
      <w:marRight w:val="0"/>
      <w:marTop w:val="0"/>
      <w:marBottom w:val="0"/>
      <w:divBdr>
        <w:top w:val="none" w:sz="0" w:space="0" w:color="auto"/>
        <w:left w:val="none" w:sz="0" w:space="0" w:color="auto"/>
        <w:bottom w:val="none" w:sz="0" w:space="0" w:color="auto"/>
        <w:right w:val="none" w:sz="0" w:space="0" w:color="auto"/>
      </w:divBdr>
    </w:div>
    <w:div w:id="1296985227">
      <w:bodyDiv w:val="1"/>
      <w:marLeft w:val="0"/>
      <w:marRight w:val="0"/>
      <w:marTop w:val="0"/>
      <w:marBottom w:val="0"/>
      <w:divBdr>
        <w:top w:val="none" w:sz="0" w:space="0" w:color="auto"/>
        <w:left w:val="none" w:sz="0" w:space="0" w:color="auto"/>
        <w:bottom w:val="none" w:sz="0" w:space="0" w:color="auto"/>
        <w:right w:val="none" w:sz="0" w:space="0" w:color="auto"/>
      </w:divBdr>
    </w:div>
    <w:div w:id="1301570592">
      <w:bodyDiv w:val="1"/>
      <w:marLeft w:val="0"/>
      <w:marRight w:val="0"/>
      <w:marTop w:val="56"/>
      <w:marBottom w:val="56"/>
      <w:divBdr>
        <w:top w:val="none" w:sz="0" w:space="0" w:color="auto"/>
        <w:left w:val="none" w:sz="0" w:space="0" w:color="auto"/>
        <w:bottom w:val="none" w:sz="0" w:space="0" w:color="auto"/>
        <w:right w:val="none" w:sz="0" w:space="0" w:color="auto"/>
      </w:divBdr>
      <w:divsChild>
        <w:div w:id="1274433433">
          <w:marLeft w:val="0"/>
          <w:marRight w:val="0"/>
          <w:marTop w:val="0"/>
          <w:marBottom w:val="0"/>
          <w:divBdr>
            <w:top w:val="none" w:sz="0" w:space="0" w:color="auto"/>
            <w:left w:val="none" w:sz="0" w:space="0" w:color="auto"/>
            <w:bottom w:val="none" w:sz="0" w:space="0" w:color="auto"/>
            <w:right w:val="none" w:sz="0" w:space="0" w:color="auto"/>
          </w:divBdr>
          <w:divsChild>
            <w:div w:id="1141965846">
              <w:marLeft w:val="0"/>
              <w:marRight w:val="0"/>
              <w:marTop w:val="0"/>
              <w:marBottom w:val="0"/>
              <w:divBdr>
                <w:top w:val="none" w:sz="0" w:space="0" w:color="auto"/>
                <w:left w:val="none" w:sz="0" w:space="0" w:color="auto"/>
                <w:bottom w:val="none" w:sz="0" w:space="0" w:color="auto"/>
                <w:right w:val="none" w:sz="0" w:space="0" w:color="auto"/>
              </w:divBdr>
              <w:divsChild>
                <w:div w:id="838695069">
                  <w:marLeft w:val="2974"/>
                  <w:marRight w:val="4937"/>
                  <w:marTop w:val="0"/>
                  <w:marBottom w:val="0"/>
                  <w:divBdr>
                    <w:top w:val="none" w:sz="0" w:space="0" w:color="auto"/>
                    <w:left w:val="single" w:sz="8" w:space="0" w:color="D3E1F9"/>
                    <w:bottom w:val="none" w:sz="0" w:space="0" w:color="auto"/>
                    <w:right w:val="none" w:sz="0" w:space="0" w:color="auto"/>
                  </w:divBdr>
                  <w:divsChild>
                    <w:div w:id="307903563">
                      <w:marLeft w:val="0"/>
                      <w:marRight w:val="0"/>
                      <w:marTop w:val="0"/>
                      <w:marBottom w:val="0"/>
                      <w:divBdr>
                        <w:top w:val="none" w:sz="0" w:space="0" w:color="auto"/>
                        <w:left w:val="none" w:sz="0" w:space="0" w:color="auto"/>
                        <w:bottom w:val="none" w:sz="0" w:space="0" w:color="auto"/>
                        <w:right w:val="none" w:sz="0" w:space="0" w:color="auto"/>
                      </w:divBdr>
                      <w:divsChild>
                        <w:div w:id="1624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717301">
      <w:bodyDiv w:val="1"/>
      <w:marLeft w:val="0"/>
      <w:marRight w:val="0"/>
      <w:marTop w:val="0"/>
      <w:marBottom w:val="0"/>
      <w:divBdr>
        <w:top w:val="none" w:sz="0" w:space="0" w:color="auto"/>
        <w:left w:val="none" w:sz="0" w:space="0" w:color="auto"/>
        <w:bottom w:val="none" w:sz="0" w:space="0" w:color="auto"/>
        <w:right w:val="none" w:sz="0" w:space="0" w:color="auto"/>
      </w:divBdr>
      <w:divsChild>
        <w:div w:id="2061785056">
          <w:marLeft w:val="547"/>
          <w:marRight w:val="0"/>
          <w:marTop w:val="0"/>
          <w:marBottom w:val="0"/>
          <w:divBdr>
            <w:top w:val="none" w:sz="0" w:space="0" w:color="auto"/>
            <w:left w:val="none" w:sz="0" w:space="0" w:color="auto"/>
            <w:bottom w:val="none" w:sz="0" w:space="0" w:color="auto"/>
            <w:right w:val="none" w:sz="0" w:space="0" w:color="auto"/>
          </w:divBdr>
        </w:div>
      </w:divsChild>
    </w:div>
    <w:div w:id="1438404957">
      <w:bodyDiv w:val="1"/>
      <w:marLeft w:val="0"/>
      <w:marRight w:val="0"/>
      <w:marTop w:val="0"/>
      <w:marBottom w:val="0"/>
      <w:divBdr>
        <w:top w:val="none" w:sz="0" w:space="0" w:color="auto"/>
        <w:left w:val="none" w:sz="0" w:space="0" w:color="auto"/>
        <w:bottom w:val="none" w:sz="0" w:space="0" w:color="auto"/>
        <w:right w:val="none" w:sz="0" w:space="0" w:color="auto"/>
      </w:divBdr>
    </w:div>
    <w:div w:id="1527986759">
      <w:bodyDiv w:val="1"/>
      <w:marLeft w:val="0"/>
      <w:marRight w:val="0"/>
      <w:marTop w:val="0"/>
      <w:marBottom w:val="0"/>
      <w:divBdr>
        <w:top w:val="none" w:sz="0" w:space="0" w:color="auto"/>
        <w:left w:val="none" w:sz="0" w:space="0" w:color="auto"/>
        <w:bottom w:val="none" w:sz="0" w:space="0" w:color="auto"/>
        <w:right w:val="none" w:sz="0" w:space="0" w:color="auto"/>
      </w:divBdr>
    </w:div>
    <w:div w:id="1545825124">
      <w:bodyDiv w:val="1"/>
      <w:marLeft w:val="0"/>
      <w:marRight w:val="0"/>
      <w:marTop w:val="0"/>
      <w:marBottom w:val="0"/>
      <w:divBdr>
        <w:top w:val="none" w:sz="0" w:space="0" w:color="auto"/>
        <w:left w:val="none" w:sz="0" w:space="0" w:color="auto"/>
        <w:bottom w:val="none" w:sz="0" w:space="0" w:color="auto"/>
        <w:right w:val="none" w:sz="0" w:space="0" w:color="auto"/>
      </w:divBdr>
      <w:divsChild>
        <w:div w:id="1537430295">
          <w:marLeft w:val="0"/>
          <w:marRight w:val="0"/>
          <w:marTop w:val="0"/>
          <w:marBottom w:val="0"/>
          <w:divBdr>
            <w:top w:val="none" w:sz="0" w:space="0" w:color="auto"/>
            <w:left w:val="none" w:sz="0" w:space="0" w:color="auto"/>
            <w:bottom w:val="none" w:sz="0" w:space="0" w:color="auto"/>
            <w:right w:val="none" w:sz="0" w:space="0" w:color="auto"/>
          </w:divBdr>
        </w:div>
        <w:div w:id="676032563">
          <w:marLeft w:val="0"/>
          <w:marRight w:val="0"/>
          <w:marTop w:val="0"/>
          <w:marBottom w:val="0"/>
          <w:divBdr>
            <w:top w:val="none" w:sz="0" w:space="0" w:color="auto"/>
            <w:left w:val="none" w:sz="0" w:space="0" w:color="auto"/>
            <w:bottom w:val="none" w:sz="0" w:space="0" w:color="auto"/>
            <w:right w:val="none" w:sz="0" w:space="0" w:color="auto"/>
          </w:divBdr>
        </w:div>
        <w:div w:id="2006320218">
          <w:marLeft w:val="0"/>
          <w:marRight w:val="0"/>
          <w:marTop w:val="0"/>
          <w:marBottom w:val="0"/>
          <w:divBdr>
            <w:top w:val="none" w:sz="0" w:space="0" w:color="auto"/>
            <w:left w:val="none" w:sz="0" w:space="0" w:color="auto"/>
            <w:bottom w:val="none" w:sz="0" w:space="0" w:color="auto"/>
            <w:right w:val="none" w:sz="0" w:space="0" w:color="auto"/>
          </w:divBdr>
        </w:div>
        <w:div w:id="30959391">
          <w:marLeft w:val="0"/>
          <w:marRight w:val="0"/>
          <w:marTop w:val="0"/>
          <w:marBottom w:val="0"/>
          <w:divBdr>
            <w:top w:val="none" w:sz="0" w:space="0" w:color="auto"/>
            <w:left w:val="none" w:sz="0" w:space="0" w:color="auto"/>
            <w:bottom w:val="none" w:sz="0" w:space="0" w:color="auto"/>
            <w:right w:val="none" w:sz="0" w:space="0" w:color="auto"/>
          </w:divBdr>
        </w:div>
        <w:div w:id="735737803">
          <w:marLeft w:val="0"/>
          <w:marRight w:val="0"/>
          <w:marTop w:val="0"/>
          <w:marBottom w:val="0"/>
          <w:divBdr>
            <w:top w:val="none" w:sz="0" w:space="0" w:color="auto"/>
            <w:left w:val="none" w:sz="0" w:space="0" w:color="auto"/>
            <w:bottom w:val="none" w:sz="0" w:space="0" w:color="auto"/>
            <w:right w:val="none" w:sz="0" w:space="0" w:color="auto"/>
          </w:divBdr>
        </w:div>
        <w:div w:id="1220286122">
          <w:marLeft w:val="0"/>
          <w:marRight w:val="0"/>
          <w:marTop w:val="0"/>
          <w:marBottom w:val="0"/>
          <w:divBdr>
            <w:top w:val="none" w:sz="0" w:space="0" w:color="auto"/>
            <w:left w:val="none" w:sz="0" w:space="0" w:color="auto"/>
            <w:bottom w:val="none" w:sz="0" w:space="0" w:color="auto"/>
            <w:right w:val="none" w:sz="0" w:space="0" w:color="auto"/>
          </w:divBdr>
        </w:div>
        <w:div w:id="219900045">
          <w:marLeft w:val="0"/>
          <w:marRight w:val="0"/>
          <w:marTop w:val="0"/>
          <w:marBottom w:val="0"/>
          <w:divBdr>
            <w:top w:val="none" w:sz="0" w:space="0" w:color="auto"/>
            <w:left w:val="none" w:sz="0" w:space="0" w:color="auto"/>
            <w:bottom w:val="none" w:sz="0" w:space="0" w:color="auto"/>
            <w:right w:val="none" w:sz="0" w:space="0" w:color="auto"/>
          </w:divBdr>
        </w:div>
        <w:div w:id="264701676">
          <w:marLeft w:val="0"/>
          <w:marRight w:val="0"/>
          <w:marTop w:val="0"/>
          <w:marBottom w:val="0"/>
          <w:divBdr>
            <w:top w:val="none" w:sz="0" w:space="0" w:color="auto"/>
            <w:left w:val="none" w:sz="0" w:space="0" w:color="auto"/>
            <w:bottom w:val="none" w:sz="0" w:space="0" w:color="auto"/>
            <w:right w:val="none" w:sz="0" w:space="0" w:color="auto"/>
          </w:divBdr>
        </w:div>
        <w:div w:id="455032229">
          <w:marLeft w:val="0"/>
          <w:marRight w:val="0"/>
          <w:marTop w:val="0"/>
          <w:marBottom w:val="0"/>
          <w:divBdr>
            <w:top w:val="none" w:sz="0" w:space="0" w:color="auto"/>
            <w:left w:val="none" w:sz="0" w:space="0" w:color="auto"/>
            <w:bottom w:val="none" w:sz="0" w:space="0" w:color="auto"/>
            <w:right w:val="none" w:sz="0" w:space="0" w:color="auto"/>
          </w:divBdr>
        </w:div>
        <w:div w:id="2097897163">
          <w:marLeft w:val="0"/>
          <w:marRight w:val="0"/>
          <w:marTop w:val="0"/>
          <w:marBottom w:val="0"/>
          <w:divBdr>
            <w:top w:val="none" w:sz="0" w:space="0" w:color="auto"/>
            <w:left w:val="none" w:sz="0" w:space="0" w:color="auto"/>
            <w:bottom w:val="none" w:sz="0" w:space="0" w:color="auto"/>
            <w:right w:val="none" w:sz="0" w:space="0" w:color="auto"/>
          </w:divBdr>
        </w:div>
        <w:div w:id="771899900">
          <w:marLeft w:val="0"/>
          <w:marRight w:val="0"/>
          <w:marTop w:val="0"/>
          <w:marBottom w:val="0"/>
          <w:divBdr>
            <w:top w:val="none" w:sz="0" w:space="0" w:color="auto"/>
            <w:left w:val="none" w:sz="0" w:space="0" w:color="auto"/>
            <w:bottom w:val="none" w:sz="0" w:space="0" w:color="auto"/>
            <w:right w:val="none" w:sz="0" w:space="0" w:color="auto"/>
          </w:divBdr>
        </w:div>
        <w:div w:id="2025546701">
          <w:marLeft w:val="0"/>
          <w:marRight w:val="0"/>
          <w:marTop w:val="0"/>
          <w:marBottom w:val="0"/>
          <w:divBdr>
            <w:top w:val="none" w:sz="0" w:space="0" w:color="auto"/>
            <w:left w:val="none" w:sz="0" w:space="0" w:color="auto"/>
            <w:bottom w:val="none" w:sz="0" w:space="0" w:color="auto"/>
            <w:right w:val="none" w:sz="0" w:space="0" w:color="auto"/>
          </w:divBdr>
        </w:div>
      </w:divsChild>
    </w:div>
    <w:div w:id="1561012430">
      <w:bodyDiv w:val="1"/>
      <w:marLeft w:val="0"/>
      <w:marRight w:val="0"/>
      <w:marTop w:val="0"/>
      <w:marBottom w:val="0"/>
      <w:divBdr>
        <w:top w:val="none" w:sz="0" w:space="0" w:color="auto"/>
        <w:left w:val="none" w:sz="0" w:space="0" w:color="auto"/>
        <w:bottom w:val="none" w:sz="0" w:space="0" w:color="auto"/>
        <w:right w:val="none" w:sz="0" w:space="0" w:color="auto"/>
      </w:divBdr>
      <w:divsChild>
        <w:div w:id="1412971326">
          <w:marLeft w:val="0"/>
          <w:marRight w:val="0"/>
          <w:marTop w:val="0"/>
          <w:marBottom w:val="0"/>
          <w:divBdr>
            <w:top w:val="none" w:sz="0" w:space="0" w:color="auto"/>
            <w:left w:val="none" w:sz="0" w:space="0" w:color="auto"/>
            <w:bottom w:val="none" w:sz="0" w:space="0" w:color="auto"/>
            <w:right w:val="none" w:sz="0" w:space="0" w:color="auto"/>
          </w:divBdr>
          <w:divsChild>
            <w:div w:id="1770348933">
              <w:marLeft w:val="0"/>
              <w:marRight w:val="0"/>
              <w:marTop w:val="0"/>
              <w:marBottom w:val="0"/>
              <w:divBdr>
                <w:top w:val="none" w:sz="0" w:space="0" w:color="auto"/>
                <w:left w:val="none" w:sz="0" w:space="0" w:color="auto"/>
                <w:bottom w:val="none" w:sz="0" w:space="0" w:color="auto"/>
                <w:right w:val="none" w:sz="0" w:space="0" w:color="auto"/>
              </w:divBdr>
              <w:divsChild>
                <w:div w:id="574239143">
                  <w:marLeft w:val="0"/>
                  <w:marRight w:val="0"/>
                  <w:marTop w:val="0"/>
                  <w:marBottom w:val="0"/>
                  <w:divBdr>
                    <w:top w:val="none" w:sz="0" w:space="0" w:color="auto"/>
                    <w:left w:val="none" w:sz="0" w:space="0" w:color="auto"/>
                    <w:bottom w:val="none" w:sz="0" w:space="0" w:color="auto"/>
                    <w:right w:val="none" w:sz="0" w:space="0" w:color="auto"/>
                  </w:divBdr>
                  <w:divsChild>
                    <w:div w:id="1845050950">
                      <w:marLeft w:val="0"/>
                      <w:marRight w:val="0"/>
                      <w:marTop w:val="0"/>
                      <w:marBottom w:val="0"/>
                      <w:divBdr>
                        <w:top w:val="none" w:sz="0" w:space="0" w:color="auto"/>
                        <w:left w:val="none" w:sz="0" w:space="0" w:color="auto"/>
                        <w:bottom w:val="none" w:sz="0" w:space="0" w:color="auto"/>
                        <w:right w:val="none" w:sz="0" w:space="0" w:color="auto"/>
                      </w:divBdr>
                      <w:divsChild>
                        <w:div w:id="39440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7321527">
      <w:bodyDiv w:val="1"/>
      <w:marLeft w:val="0"/>
      <w:marRight w:val="0"/>
      <w:marTop w:val="0"/>
      <w:marBottom w:val="0"/>
      <w:divBdr>
        <w:top w:val="none" w:sz="0" w:space="0" w:color="auto"/>
        <w:left w:val="none" w:sz="0" w:space="0" w:color="auto"/>
        <w:bottom w:val="none" w:sz="0" w:space="0" w:color="auto"/>
        <w:right w:val="none" w:sz="0" w:space="0" w:color="auto"/>
      </w:divBdr>
      <w:divsChild>
        <w:div w:id="182868211">
          <w:marLeft w:val="0"/>
          <w:marRight w:val="0"/>
          <w:marTop w:val="0"/>
          <w:marBottom w:val="0"/>
          <w:divBdr>
            <w:top w:val="none" w:sz="0" w:space="0" w:color="auto"/>
            <w:left w:val="none" w:sz="0" w:space="0" w:color="auto"/>
            <w:bottom w:val="none" w:sz="0" w:space="0" w:color="auto"/>
            <w:right w:val="none" w:sz="0" w:space="0" w:color="auto"/>
          </w:divBdr>
        </w:div>
        <w:div w:id="37510076">
          <w:marLeft w:val="0"/>
          <w:marRight w:val="0"/>
          <w:marTop w:val="0"/>
          <w:marBottom w:val="0"/>
          <w:divBdr>
            <w:top w:val="none" w:sz="0" w:space="0" w:color="auto"/>
            <w:left w:val="none" w:sz="0" w:space="0" w:color="auto"/>
            <w:bottom w:val="none" w:sz="0" w:space="0" w:color="auto"/>
            <w:right w:val="none" w:sz="0" w:space="0" w:color="auto"/>
          </w:divBdr>
        </w:div>
        <w:div w:id="1762604160">
          <w:marLeft w:val="0"/>
          <w:marRight w:val="0"/>
          <w:marTop w:val="0"/>
          <w:marBottom w:val="0"/>
          <w:divBdr>
            <w:top w:val="none" w:sz="0" w:space="0" w:color="auto"/>
            <w:left w:val="none" w:sz="0" w:space="0" w:color="auto"/>
            <w:bottom w:val="none" w:sz="0" w:space="0" w:color="auto"/>
            <w:right w:val="none" w:sz="0" w:space="0" w:color="auto"/>
          </w:divBdr>
        </w:div>
        <w:div w:id="555506980">
          <w:marLeft w:val="0"/>
          <w:marRight w:val="0"/>
          <w:marTop w:val="0"/>
          <w:marBottom w:val="0"/>
          <w:divBdr>
            <w:top w:val="none" w:sz="0" w:space="0" w:color="auto"/>
            <w:left w:val="none" w:sz="0" w:space="0" w:color="auto"/>
            <w:bottom w:val="none" w:sz="0" w:space="0" w:color="auto"/>
            <w:right w:val="none" w:sz="0" w:space="0" w:color="auto"/>
          </w:divBdr>
        </w:div>
        <w:div w:id="1102534502">
          <w:marLeft w:val="0"/>
          <w:marRight w:val="0"/>
          <w:marTop w:val="0"/>
          <w:marBottom w:val="0"/>
          <w:divBdr>
            <w:top w:val="none" w:sz="0" w:space="0" w:color="auto"/>
            <w:left w:val="none" w:sz="0" w:space="0" w:color="auto"/>
            <w:bottom w:val="none" w:sz="0" w:space="0" w:color="auto"/>
            <w:right w:val="none" w:sz="0" w:space="0" w:color="auto"/>
          </w:divBdr>
        </w:div>
        <w:div w:id="1980183802">
          <w:marLeft w:val="0"/>
          <w:marRight w:val="0"/>
          <w:marTop w:val="0"/>
          <w:marBottom w:val="0"/>
          <w:divBdr>
            <w:top w:val="none" w:sz="0" w:space="0" w:color="auto"/>
            <w:left w:val="none" w:sz="0" w:space="0" w:color="auto"/>
            <w:bottom w:val="none" w:sz="0" w:space="0" w:color="auto"/>
            <w:right w:val="none" w:sz="0" w:space="0" w:color="auto"/>
          </w:divBdr>
        </w:div>
        <w:div w:id="1941598719">
          <w:marLeft w:val="0"/>
          <w:marRight w:val="0"/>
          <w:marTop w:val="0"/>
          <w:marBottom w:val="0"/>
          <w:divBdr>
            <w:top w:val="none" w:sz="0" w:space="0" w:color="auto"/>
            <w:left w:val="none" w:sz="0" w:space="0" w:color="auto"/>
            <w:bottom w:val="none" w:sz="0" w:space="0" w:color="auto"/>
            <w:right w:val="none" w:sz="0" w:space="0" w:color="auto"/>
          </w:divBdr>
        </w:div>
        <w:div w:id="1593589273">
          <w:marLeft w:val="0"/>
          <w:marRight w:val="0"/>
          <w:marTop w:val="0"/>
          <w:marBottom w:val="0"/>
          <w:divBdr>
            <w:top w:val="none" w:sz="0" w:space="0" w:color="auto"/>
            <w:left w:val="none" w:sz="0" w:space="0" w:color="auto"/>
            <w:bottom w:val="none" w:sz="0" w:space="0" w:color="auto"/>
            <w:right w:val="none" w:sz="0" w:space="0" w:color="auto"/>
          </w:divBdr>
        </w:div>
      </w:divsChild>
    </w:div>
    <w:div w:id="1781141641">
      <w:bodyDiv w:val="1"/>
      <w:marLeft w:val="0"/>
      <w:marRight w:val="0"/>
      <w:marTop w:val="0"/>
      <w:marBottom w:val="0"/>
      <w:divBdr>
        <w:top w:val="none" w:sz="0" w:space="0" w:color="auto"/>
        <w:left w:val="none" w:sz="0" w:space="0" w:color="auto"/>
        <w:bottom w:val="none" w:sz="0" w:space="0" w:color="auto"/>
        <w:right w:val="none" w:sz="0" w:space="0" w:color="auto"/>
      </w:divBdr>
      <w:divsChild>
        <w:div w:id="45953778">
          <w:marLeft w:val="0"/>
          <w:marRight w:val="0"/>
          <w:marTop w:val="0"/>
          <w:marBottom w:val="0"/>
          <w:divBdr>
            <w:top w:val="none" w:sz="0" w:space="0" w:color="auto"/>
            <w:left w:val="none" w:sz="0" w:space="0" w:color="auto"/>
            <w:bottom w:val="none" w:sz="0" w:space="0" w:color="auto"/>
            <w:right w:val="none" w:sz="0" w:space="0" w:color="auto"/>
          </w:divBdr>
        </w:div>
        <w:div w:id="93133039">
          <w:marLeft w:val="0"/>
          <w:marRight w:val="0"/>
          <w:marTop w:val="0"/>
          <w:marBottom w:val="0"/>
          <w:divBdr>
            <w:top w:val="none" w:sz="0" w:space="0" w:color="auto"/>
            <w:left w:val="none" w:sz="0" w:space="0" w:color="auto"/>
            <w:bottom w:val="none" w:sz="0" w:space="0" w:color="auto"/>
            <w:right w:val="none" w:sz="0" w:space="0" w:color="auto"/>
          </w:divBdr>
        </w:div>
        <w:div w:id="162673635">
          <w:marLeft w:val="0"/>
          <w:marRight w:val="0"/>
          <w:marTop w:val="0"/>
          <w:marBottom w:val="0"/>
          <w:divBdr>
            <w:top w:val="none" w:sz="0" w:space="0" w:color="auto"/>
            <w:left w:val="none" w:sz="0" w:space="0" w:color="auto"/>
            <w:bottom w:val="none" w:sz="0" w:space="0" w:color="auto"/>
            <w:right w:val="none" w:sz="0" w:space="0" w:color="auto"/>
          </w:divBdr>
        </w:div>
        <w:div w:id="187918253">
          <w:marLeft w:val="0"/>
          <w:marRight w:val="0"/>
          <w:marTop w:val="0"/>
          <w:marBottom w:val="0"/>
          <w:divBdr>
            <w:top w:val="none" w:sz="0" w:space="0" w:color="auto"/>
            <w:left w:val="none" w:sz="0" w:space="0" w:color="auto"/>
            <w:bottom w:val="none" w:sz="0" w:space="0" w:color="auto"/>
            <w:right w:val="none" w:sz="0" w:space="0" w:color="auto"/>
          </w:divBdr>
        </w:div>
        <w:div w:id="378824749">
          <w:marLeft w:val="0"/>
          <w:marRight w:val="0"/>
          <w:marTop w:val="0"/>
          <w:marBottom w:val="0"/>
          <w:divBdr>
            <w:top w:val="none" w:sz="0" w:space="0" w:color="auto"/>
            <w:left w:val="none" w:sz="0" w:space="0" w:color="auto"/>
            <w:bottom w:val="none" w:sz="0" w:space="0" w:color="auto"/>
            <w:right w:val="none" w:sz="0" w:space="0" w:color="auto"/>
          </w:divBdr>
        </w:div>
        <w:div w:id="461122151">
          <w:marLeft w:val="0"/>
          <w:marRight w:val="0"/>
          <w:marTop w:val="0"/>
          <w:marBottom w:val="0"/>
          <w:divBdr>
            <w:top w:val="none" w:sz="0" w:space="0" w:color="auto"/>
            <w:left w:val="none" w:sz="0" w:space="0" w:color="auto"/>
            <w:bottom w:val="none" w:sz="0" w:space="0" w:color="auto"/>
            <w:right w:val="none" w:sz="0" w:space="0" w:color="auto"/>
          </w:divBdr>
        </w:div>
        <w:div w:id="487983819">
          <w:marLeft w:val="0"/>
          <w:marRight w:val="0"/>
          <w:marTop w:val="0"/>
          <w:marBottom w:val="0"/>
          <w:divBdr>
            <w:top w:val="none" w:sz="0" w:space="0" w:color="auto"/>
            <w:left w:val="none" w:sz="0" w:space="0" w:color="auto"/>
            <w:bottom w:val="none" w:sz="0" w:space="0" w:color="auto"/>
            <w:right w:val="none" w:sz="0" w:space="0" w:color="auto"/>
          </w:divBdr>
        </w:div>
        <w:div w:id="628776983">
          <w:marLeft w:val="0"/>
          <w:marRight w:val="0"/>
          <w:marTop w:val="0"/>
          <w:marBottom w:val="0"/>
          <w:divBdr>
            <w:top w:val="none" w:sz="0" w:space="0" w:color="auto"/>
            <w:left w:val="none" w:sz="0" w:space="0" w:color="auto"/>
            <w:bottom w:val="none" w:sz="0" w:space="0" w:color="auto"/>
            <w:right w:val="none" w:sz="0" w:space="0" w:color="auto"/>
          </w:divBdr>
        </w:div>
        <w:div w:id="630209823">
          <w:marLeft w:val="0"/>
          <w:marRight w:val="0"/>
          <w:marTop w:val="0"/>
          <w:marBottom w:val="0"/>
          <w:divBdr>
            <w:top w:val="none" w:sz="0" w:space="0" w:color="auto"/>
            <w:left w:val="none" w:sz="0" w:space="0" w:color="auto"/>
            <w:bottom w:val="none" w:sz="0" w:space="0" w:color="auto"/>
            <w:right w:val="none" w:sz="0" w:space="0" w:color="auto"/>
          </w:divBdr>
        </w:div>
        <w:div w:id="663120726">
          <w:marLeft w:val="0"/>
          <w:marRight w:val="0"/>
          <w:marTop w:val="0"/>
          <w:marBottom w:val="0"/>
          <w:divBdr>
            <w:top w:val="none" w:sz="0" w:space="0" w:color="auto"/>
            <w:left w:val="none" w:sz="0" w:space="0" w:color="auto"/>
            <w:bottom w:val="none" w:sz="0" w:space="0" w:color="auto"/>
            <w:right w:val="none" w:sz="0" w:space="0" w:color="auto"/>
          </w:divBdr>
        </w:div>
        <w:div w:id="811294071">
          <w:marLeft w:val="0"/>
          <w:marRight w:val="0"/>
          <w:marTop w:val="0"/>
          <w:marBottom w:val="0"/>
          <w:divBdr>
            <w:top w:val="none" w:sz="0" w:space="0" w:color="auto"/>
            <w:left w:val="none" w:sz="0" w:space="0" w:color="auto"/>
            <w:bottom w:val="none" w:sz="0" w:space="0" w:color="auto"/>
            <w:right w:val="none" w:sz="0" w:space="0" w:color="auto"/>
          </w:divBdr>
        </w:div>
        <w:div w:id="815151034">
          <w:marLeft w:val="0"/>
          <w:marRight w:val="0"/>
          <w:marTop w:val="0"/>
          <w:marBottom w:val="0"/>
          <w:divBdr>
            <w:top w:val="none" w:sz="0" w:space="0" w:color="auto"/>
            <w:left w:val="none" w:sz="0" w:space="0" w:color="auto"/>
            <w:bottom w:val="none" w:sz="0" w:space="0" w:color="auto"/>
            <w:right w:val="none" w:sz="0" w:space="0" w:color="auto"/>
          </w:divBdr>
        </w:div>
        <w:div w:id="890385048">
          <w:marLeft w:val="0"/>
          <w:marRight w:val="0"/>
          <w:marTop w:val="0"/>
          <w:marBottom w:val="0"/>
          <w:divBdr>
            <w:top w:val="none" w:sz="0" w:space="0" w:color="auto"/>
            <w:left w:val="none" w:sz="0" w:space="0" w:color="auto"/>
            <w:bottom w:val="none" w:sz="0" w:space="0" w:color="auto"/>
            <w:right w:val="none" w:sz="0" w:space="0" w:color="auto"/>
          </w:divBdr>
        </w:div>
        <w:div w:id="1087575699">
          <w:marLeft w:val="0"/>
          <w:marRight w:val="0"/>
          <w:marTop w:val="0"/>
          <w:marBottom w:val="0"/>
          <w:divBdr>
            <w:top w:val="none" w:sz="0" w:space="0" w:color="auto"/>
            <w:left w:val="none" w:sz="0" w:space="0" w:color="auto"/>
            <w:bottom w:val="none" w:sz="0" w:space="0" w:color="auto"/>
            <w:right w:val="none" w:sz="0" w:space="0" w:color="auto"/>
          </w:divBdr>
        </w:div>
        <w:div w:id="1123768926">
          <w:marLeft w:val="0"/>
          <w:marRight w:val="0"/>
          <w:marTop w:val="0"/>
          <w:marBottom w:val="0"/>
          <w:divBdr>
            <w:top w:val="none" w:sz="0" w:space="0" w:color="auto"/>
            <w:left w:val="none" w:sz="0" w:space="0" w:color="auto"/>
            <w:bottom w:val="none" w:sz="0" w:space="0" w:color="auto"/>
            <w:right w:val="none" w:sz="0" w:space="0" w:color="auto"/>
          </w:divBdr>
        </w:div>
        <w:div w:id="1212110729">
          <w:marLeft w:val="0"/>
          <w:marRight w:val="0"/>
          <w:marTop w:val="0"/>
          <w:marBottom w:val="0"/>
          <w:divBdr>
            <w:top w:val="none" w:sz="0" w:space="0" w:color="auto"/>
            <w:left w:val="none" w:sz="0" w:space="0" w:color="auto"/>
            <w:bottom w:val="none" w:sz="0" w:space="0" w:color="auto"/>
            <w:right w:val="none" w:sz="0" w:space="0" w:color="auto"/>
          </w:divBdr>
        </w:div>
        <w:div w:id="1307737112">
          <w:marLeft w:val="0"/>
          <w:marRight w:val="0"/>
          <w:marTop w:val="0"/>
          <w:marBottom w:val="0"/>
          <w:divBdr>
            <w:top w:val="none" w:sz="0" w:space="0" w:color="auto"/>
            <w:left w:val="none" w:sz="0" w:space="0" w:color="auto"/>
            <w:bottom w:val="none" w:sz="0" w:space="0" w:color="auto"/>
            <w:right w:val="none" w:sz="0" w:space="0" w:color="auto"/>
          </w:divBdr>
        </w:div>
        <w:div w:id="1354109801">
          <w:marLeft w:val="0"/>
          <w:marRight w:val="0"/>
          <w:marTop w:val="0"/>
          <w:marBottom w:val="0"/>
          <w:divBdr>
            <w:top w:val="none" w:sz="0" w:space="0" w:color="auto"/>
            <w:left w:val="none" w:sz="0" w:space="0" w:color="auto"/>
            <w:bottom w:val="none" w:sz="0" w:space="0" w:color="auto"/>
            <w:right w:val="none" w:sz="0" w:space="0" w:color="auto"/>
          </w:divBdr>
        </w:div>
        <w:div w:id="1359357314">
          <w:marLeft w:val="0"/>
          <w:marRight w:val="0"/>
          <w:marTop w:val="0"/>
          <w:marBottom w:val="0"/>
          <w:divBdr>
            <w:top w:val="none" w:sz="0" w:space="0" w:color="auto"/>
            <w:left w:val="none" w:sz="0" w:space="0" w:color="auto"/>
            <w:bottom w:val="none" w:sz="0" w:space="0" w:color="auto"/>
            <w:right w:val="none" w:sz="0" w:space="0" w:color="auto"/>
          </w:divBdr>
        </w:div>
        <w:div w:id="1454131660">
          <w:marLeft w:val="0"/>
          <w:marRight w:val="0"/>
          <w:marTop w:val="0"/>
          <w:marBottom w:val="0"/>
          <w:divBdr>
            <w:top w:val="none" w:sz="0" w:space="0" w:color="auto"/>
            <w:left w:val="none" w:sz="0" w:space="0" w:color="auto"/>
            <w:bottom w:val="none" w:sz="0" w:space="0" w:color="auto"/>
            <w:right w:val="none" w:sz="0" w:space="0" w:color="auto"/>
          </w:divBdr>
        </w:div>
        <w:div w:id="1476945693">
          <w:marLeft w:val="0"/>
          <w:marRight w:val="0"/>
          <w:marTop w:val="0"/>
          <w:marBottom w:val="0"/>
          <w:divBdr>
            <w:top w:val="none" w:sz="0" w:space="0" w:color="auto"/>
            <w:left w:val="none" w:sz="0" w:space="0" w:color="auto"/>
            <w:bottom w:val="none" w:sz="0" w:space="0" w:color="auto"/>
            <w:right w:val="none" w:sz="0" w:space="0" w:color="auto"/>
          </w:divBdr>
        </w:div>
        <w:div w:id="1726489543">
          <w:marLeft w:val="0"/>
          <w:marRight w:val="0"/>
          <w:marTop w:val="0"/>
          <w:marBottom w:val="0"/>
          <w:divBdr>
            <w:top w:val="none" w:sz="0" w:space="0" w:color="auto"/>
            <w:left w:val="none" w:sz="0" w:space="0" w:color="auto"/>
            <w:bottom w:val="none" w:sz="0" w:space="0" w:color="auto"/>
            <w:right w:val="none" w:sz="0" w:space="0" w:color="auto"/>
          </w:divBdr>
        </w:div>
        <w:div w:id="1742287423">
          <w:marLeft w:val="0"/>
          <w:marRight w:val="0"/>
          <w:marTop w:val="0"/>
          <w:marBottom w:val="0"/>
          <w:divBdr>
            <w:top w:val="none" w:sz="0" w:space="0" w:color="auto"/>
            <w:left w:val="none" w:sz="0" w:space="0" w:color="auto"/>
            <w:bottom w:val="none" w:sz="0" w:space="0" w:color="auto"/>
            <w:right w:val="none" w:sz="0" w:space="0" w:color="auto"/>
          </w:divBdr>
        </w:div>
        <w:div w:id="1778482115">
          <w:marLeft w:val="0"/>
          <w:marRight w:val="0"/>
          <w:marTop w:val="0"/>
          <w:marBottom w:val="0"/>
          <w:divBdr>
            <w:top w:val="none" w:sz="0" w:space="0" w:color="auto"/>
            <w:left w:val="none" w:sz="0" w:space="0" w:color="auto"/>
            <w:bottom w:val="none" w:sz="0" w:space="0" w:color="auto"/>
            <w:right w:val="none" w:sz="0" w:space="0" w:color="auto"/>
          </w:divBdr>
        </w:div>
        <w:div w:id="1844396995">
          <w:marLeft w:val="0"/>
          <w:marRight w:val="0"/>
          <w:marTop w:val="0"/>
          <w:marBottom w:val="0"/>
          <w:divBdr>
            <w:top w:val="none" w:sz="0" w:space="0" w:color="auto"/>
            <w:left w:val="none" w:sz="0" w:space="0" w:color="auto"/>
            <w:bottom w:val="none" w:sz="0" w:space="0" w:color="auto"/>
            <w:right w:val="none" w:sz="0" w:space="0" w:color="auto"/>
          </w:divBdr>
        </w:div>
        <w:div w:id="1847554597">
          <w:marLeft w:val="0"/>
          <w:marRight w:val="0"/>
          <w:marTop w:val="0"/>
          <w:marBottom w:val="0"/>
          <w:divBdr>
            <w:top w:val="none" w:sz="0" w:space="0" w:color="auto"/>
            <w:left w:val="none" w:sz="0" w:space="0" w:color="auto"/>
            <w:bottom w:val="none" w:sz="0" w:space="0" w:color="auto"/>
            <w:right w:val="none" w:sz="0" w:space="0" w:color="auto"/>
          </w:divBdr>
        </w:div>
        <w:div w:id="1895433355">
          <w:marLeft w:val="0"/>
          <w:marRight w:val="0"/>
          <w:marTop w:val="0"/>
          <w:marBottom w:val="0"/>
          <w:divBdr>
            <w:top w:val="none" w:sz="0" w:space="0" w:color="auto"/>
            <w:left w:val="none" w:sz="0" w:space="0" w:color="auto"/>
            <w:bottom w:val="none" w:sz="0" w:space="0" w:color="auto"/>
            <w:right w:val="none" w:sz="0" w:space="0" w:color="auto"/>
          </w:divBdr>
        </w:div>
        <w:div w:id="1903320997">
          <w:marLeft w:val="0"/>
          <w:marRight w:val="0"/>
          <w:marTop w:val="0"/>
          <w:marBottom w:val="0"/>
          <w:divBdr>
            <w:top w:val="none" w:sz="0" w:space="0" w:color="auto"/>
            <w:left w:val="none" w:sz="0" w:space="0" w:color="auto"/>
            <w:bottom w:val="none" w:sz="0" w:space="0" w:color="auto"/>
            <w:right w:val="none" w:sz="0" w:space="0" w:color="auto"/>
          </w:divBdr>
        </w:div>
        <w:div w:id="1914311813">
          <w:marLeft w:val="0"/>
          <w:marRight w:val="0"/>
          <w:marTop w:val="0"/>
          <w:marBottom w:val="0"/>
          <w:divBdr>
            <w:top w:val="none" w:sz="0" w:space="0" w:color="auto"/>
            <w:left w:val="none" w:sz="0" w:space="0" w:color="auto"/>
            <w:bottom w:val="none" w:sz="0" w:space="0" w:color="auto"/>
            <w:right w:val="none" w:sz="0" w:space="0" w:color="auto"/>
          </w:divBdr>
        </w:div>
        <w:div w:id="2040159103">
          <w:marLeft w:val="0"/>
          <w:marRight w:val="0"/>
          <w:marTop w:val="0"/>
          <w:marBottom w:val="0"/>
          <w:divBdr>
            <w:top w:val="none" w:sz="0" w:space="0" w:color="auto"/>
            <w:left w:val="none" w:sz="0" w:space="0" w:color="auto"/>
            <w:bottom w:val="none" w:sz="0" w:space="0" w:color="auto"/>
            <w:right w:val="none" w:sz="0" w:space="0" w:color="auto"/>
          </w:divBdr>
        </w:div>
      </w:divsChild>
    </w:div>
    <w:div w:id="1783382023">
      <w:bodyDiv w:val="1"/>
      <w:marLeft w:val="0"/>
      <w:marRight w:val="0"/>
      <w:marTop w:val="0"/>
      <w:marBottom w:val="0"/>
      <w:divBdr>
        <w:top w:val="none" w:sz="0" w:space="0" w:color="auto"/>
        <w:left w:val="none" w:sz="0" w:space="0" w:color="auto"/>
        <w:bottom w:val="none" w:sz="0" w:space="0" w:color="auto"/>
        <w:right w:val="none" w:sz="0" w:space="0" w:color="auto"/>
      </w:divBdr>
    </w:div>
    <w:div w:id="1834834983">
      <w:bodyDiv w:val="1"/>
      <w:marLeft w:val="0"/>
      <w:marRight w:val="0"/>
      <w:marTop w:val="0"/>
      <w:marBottom w:val="0"/>
      <w:divBdr>
        <w:top w:val="none" w:sz="0" w:space="0" w:color="auto"/>
        <w:left w:val="none" w:sz="0" w:space="0" w:color="auto"/>
        <w:bottom w:val="none" w:sz="0" w:space="0" w:color="auto"/>
        <w:right w:val="none" w:sz="0" w:space="0" w:color="auto"/>
      </w:divBdr>
    </w:div>
    <w:div w:id="1867912617">
      <w:bodyDiv w:val="1"/>
      <w:marLeft w:val="0"/>
      <w:marRight w:val="0"/>
      <w:marTop w:val="0"/>
      <w:marBottom w:val="0"/>
      <w:divBdr>
        <w:top w:val="none" w:sz="0" w:space="0" w:color="auto"/>
        <w:left w:val="none" w:sz="0" w:space="0" w:color="auto"/>
        <w:bottom w:val="none" w:sz="0" w:space="0" w:color="auto"/>
        <w:right w:val="none" w:sz="0" w:space="0" w:color="auto"/>
      </w:divBdr>
    </w:div>
    <w:div w:id="1902406610">
      <w:bodyDiv w:val="1"/>
      <w:marLeft w:val="0"/>
      <w:marRight w:val="0"/>
      <w:marTop w:val="0"/>
      <w:marBottom w:val="0"/>
      <w:divBdr>
        <w:top w:val="none" w:sz="0" w:space="0" w:color="auto"/>
        <w:left w:val="none" w:sz="0" w:space="0" w:color="auto"/>
        <w:bottom w:val="none" w:sz="0" w:space="0" w:color="auto"/>
        <w:right w:val="none" w:sz="0" w:space="0" w:color="auto"/>
      </w:divBdr>
    </w:div>
    <w:div w:id="1908607924">
      <w:bodyDiv w:val="1"/>
      <w:marLeft w:val="0"/>
      <w:marRight w:val="0"/>
      <w:marTop w:val="0"/>
      <w:marBottom w:val="0"/>
      <w:divBdr>
        <w:top w:val="none" w:sz="0" w:space="0" w:color="auto"/>
        <w:left w:val="none" w:sz="0" w:space="0" w:color="auto"/>
        <w:bottom w:val="none" w:sz="0" w:space="0" w:color="auto"/>
        <w:right w:val="none" w:sz="0" w:space="0" w:color="auto"/>
      </w:divBdr>
    </w:div>
    <w:div w:id="1924755845">
      <w:bodyDiv w:val="1"/>
      <w:marLeft w:val="0"/>
      <w:marRight w:val="0"/>
      <w:marTop w:val="0"/>
      <w:marBottom w:val="0"/>
      <w:divBdr>
        <w:top w:val="none" w:sz="0" w:space="0" w:color="auto"/>
        <w:left w:val="none" w:sz="0" w:space="0" w:color="auto"/>
        <w:bottom w:val="none" w:sz="0" w:space="0" w:color="auto"/>
        <w:right w:val="none" w:sz="0" w:space="0" w:color="auto"/>
      </w:divBdr>
    </w:div>
    <w:div w:id="1945965263">
      <w:bodyDiv w:val="1"/>
      <w:marLeft w:val="0"/>
      <w:marRight w:val="0"/>
      <w:marTop w:val="0"/>
      <w:marBottom w:val="0"/>
      <w:divBdr>
        <w:top w:val="none" w:sz="0" w:space="0" w:color="auto"/>
        <w:left w:val="none" w:sz="0" w:space="0" w:color="auto"/>
        <w:bottom w:val="none" w:sz="0" w:space="0" w:color="auto"/>
        <w:right w:val="none" w:sz="0" w:space="0" w:color="auto"/>
      </w:divBdr>
    </w:div>
    <w:div w:id="1954045438">
      <w:bodyDiv w:val="1"/>
      <w:marLeft w:val="0"/>
      <w:marRight w:val="0"/>
      <w:marTop w:val="0"/>
      <w:marBottom w:val="0"/>
      <w:divBdr>
        <w:top w:val="none" w:sz="0" w:space="0" w:color="auto"/>
        <w:left w:val="none" w:sz="0" w:space="0" w:color="auto"/>
        <w:bottom w:val="none" w:sz="0" w:space="0" w:color="auto"/>
        <w:right w:val="none" w:sz="0" w:space="0" w:color="auto"/>
      </w:divBdr>
    </w:div>
    <w:div w:id="2004822088">
      <w:bodyDiv w:val="1"/>
      <w:marLeft w:val="0"/>
      <w:marRight w:val="0"/>
      <w:marTop w:val="0"/>
      <w:marBottom w:val="0"/>
      <w:divBdr>
        <w:top w:val="none" w:sz="0" w:space="0" w:color="auto"/>
        <w:left w:val="none" w:sz="0" w:space="0" w:color="auto"/>
        <w:bottom w:val="none" w:sz="0" w:space="0" w:color="auto"/>
        <w:right w:val="none" w:sz="0" w:space="0" w:color="auto"/>
      </w:divBdr>
      <w:divsChild>
        <w:div w:id="1888253672">
          <w:marLeft w:val="0"/>
          <w:marRight w:val="0"/>
          <w:marTop w:val="0"/>
          <w:marBottom w:val="0"/>
          <w:divBdr>
            <w:top w:val="none" w:sz="0" w:space="0" w:color="auto"/>
            <w:left w:val="none" w:sz="0" w:space="0" w:color="auto"/>
            <w:bottom w:val="none" w:sz="0" w:space="0" w:color="auto"/>
            <w:right w:val="none" w:sz="0" w:space="0" w:color="auto"/>
          </w:divBdr>
        </w:div>
      </w:divsChild>
    </w:div>
    <w:div w:id="2013724891">
      <w:bodyDiv w:val="1"/>
      <w:marLeft w:val="0"/>
      <w:marRight w:val="0"/>
      <w:marTop w:val="0"/>
      <w:marBottom w:val="0"/>
      <w:divBdr>
        <w:top w:val="none" w:sz="0" w:space="0" w:color="auto"/>
        <w:left w:val="none" w:sz="0" w:space="0" w:color="auto"/>
        <w:bottom w:val="none" w:sz="0" w:space="0" w:color="auto"/>
        <w:right w:val="none" w:sz="0" w:space="0" w:color="auto"/>
      </w:divBdr>
      <w:divsChild>
        <w:div w:id="9141539">
          <w:marLeft w:val="1166"/>
          <w:marRight w:val="0"/>
          <w:marTop w:val="0"/>
          <w:marBottom w:val="0"/>
          <w:divBdr>
            <w:top w:val="none" w:sz="0" w:space="0" w:color="auto"/>
            <w:left w:val="none" w:sz="0" w:space="0" w:color="auto"/>
            <w:bottom w:val="none" w:sz="0" w:space="0" w:color="auto"/>
            <w:right w:val="none" w:sz="0" w:space="0" w:color="auto"/>
          </w:divBdr>
        </w:div>
        <w:div w:id="33165847">
          <w:marLeft w:val="547"/>
          <w:marRight w:val="0"/>
          <w:marTop w:val="0"/>
          <w:marBottom w:val="0"/>
          <w:divBdr>
            <w:top w:val="none" w:sz="0" w:space="0" w:color="auto"/>
            <w:left w:val="none" w:sz="0" w:space="0" w:color="auto"/>
            <w:bottom w:val="none" w:sz="0" w:space="0" w:color="auto"/>
            <w:right w:val="none" w:sz="0" w:space="0" w:color="auto"/>
          </w:divBdr>
        </w:div>
        <w:div w:id="106240335">
          <w:marLeft w:val="1166"/>
          <w:marRight w:val="0"/>
          <w:marTop w:val="0"/>
          <w:marBottom w:val="0"/>
          <w:divBdr>
            <w:top w:val="none" w:sz="0" w:space="0" w:color="auto"/>
            <w:left w:val="none" w:sz="0" w:space="0" w:color="auto"/>
            <w:bottom w:val="none" w:sz="0" w:space="0" w:color="auto"/>
            <w:right w:val="none" w:sz="0" w:space="0" w:color="auto"/>
          </w:divBdr>
        </w:div>
        <w:div w:id="301884203">
          <w:marLeft w:val="1166"/>
          <w:marRight w:val="0"/>
          <w:marTop w:val="0"/>
          <w:marBottom w:val="0"/>
          <w:divBdr>
            <w:top w:val="none" w:sz="0" w:space="0" w:color="auto"/>
            <w:left w:val="none" w:sz="0" w:space="0" w:color="auto"/>
            <w:bottom w:val="none" w:sz="0" w:space="0" w:color="auto"/>
            <w:right w:val="none" w:sz="0" w:space="0" w:color="auto"/>
          </w:divBdr>
        </w:div>
        <w:div w:id="1672218941">
          <w:marLeft w:val="1166"/>
          <w:marRight w:val="0"/>
          <w:marTop w:val="0"/>
          <w:marBottom w:val="0"/>
          <w:divBdr>
            <w:top w:val="none" w:sz="0" w:space="0" w:color="auto"/>
            <w:left w:val="none" w:sz="0" w:space="0" w:color="auto"/>
            <w:bottom w:val="none" w:sz="0" w:space="0" w:color="auto"/>
            <w:right w:val="none" w:sz="0" w:space="0" w:color="auto"/>
          </w:divBdr>
        </w:div>
      </w:divsChild>
    </w:div>
    <w:div w:id="2052730547">
      <w:bodyDiv w:val="1"/>
      <w:marLeft w:val="0"/>
      <w:marRight w:val="0"/>
      <w:marTop w:val="0"/>
      <w:marBottom w:val="0"/>
      <w:divBdr>
        <w:top w:val="none" w:sz="0" w:space="0" w:color="auto"/>
        <w:left w:val="none" w:sz="0" w:space="0" w:color="auto"/>
        <w:bottom w:val="none" w:sz="0" w:space="0" w:color="auto"/>
        <w:right w:val="none" w:sz="0" w:space="0" w:color="auto"/>
      </w:divBdr>
    </w:div>
    <w:div w:id="2061438712">
      <w:bodyDiv w:val="1"/>
      <w:marLeft w:val="0"/>
      <w:marRight w:val="0"/>
      <w:marTop w:val="0"/>
      <w:marBottom w:val="0"/>
      <w:divBdr>
        <w:top w:val="none" w:sz="0" w:space="0" w:color="auto"/>
        <w:left w:val="none" w:sz="0" w:space="0" w:color="auto"/>
        <w:bottom w:val="none" w:sz="0" w:space="0" w:color="auto"/>
        <w:right w:val="none" w:sz="0" w:space="0" w:color="auto"/>
      </w:divBdr>
    </w:div>
    <w:div w:id="2121484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29.pn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5.jpeg"/><Relationship Id="rId84" Type="http://schemas.openxmlformats.org/officeDocument/2006/relationships/image" Target="media/image71.png"/><Relationship Id="rId89" Type="http://schemas.openxmlformats.org/officeDocument/2006/relationships/image" Target="media/image76.png"/><Relationship Id="rId16" Type="http://schemas.openxmlformats.org/officeDocument/2006/relationships/image" Target="media/image6.png"/><Relationship Id="rId11" Type="http://schemas.openxmlformats.org/officeDocument/2006/relationships/header" Target="header2.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jpeg"/><Relationship Id="rId79" Type="http://schemas.openxmlformats.org/officeDocument/2006/relationships/image" Target="media/image66.jpeg"/><Relationship Id="rId5" Type="http://schemas.openxmlformats.org/officeDocument/2006/relationships/webSettings" Target="webSettings.xml"/><Relationship Id="rId90" Type="http://schemas.openxmlformats.org/officeDocument/2006/relationships/header" Target="header3.xml"/><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0.png"/><Relationship Id="rId48" Type="http://schemas.openxmlformats.org/officeDocument/2006/relationships/image" Target="media/image35.jpeg"/><Relationship Id="rId64" Type="http://schemas.openxmlformats.org/officeDocument/2006/relationships/image" Target="media/image51.jpeg"/><Relationship Id="rId69" Type="http://schemas.openxmlformats.org/officeDocument/2006/relationships/image" Target="media/image56.jpeg"/><Relationship Id="rId8" Type="http://schemas.openxmlformats.org/officeDocument/2006/relationships/header" Target="header1.xml"/><Relationship Id="rId51" Type="http://schemas.openxmlformats.org/officeDocument/2006/relationships/image" Target="media/image38.png"/><Relationship Id="rId72" Type="http://schemas.openxmlformats.org/officeDocument/2006/relationships/image" Target="media/image59.jpeg"/><Relationship Id="rId80" Type="http://schemas.openxmlformats.org/officeDocument/2006/relationships/image" Target="media/image67.jpeg"/><Relationship Id="rId85" Type="http://schemas.openxmlformats.org/officeDocument/2006/relationships/image" Target="media/image72.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daba.gov.lv/public/lat/iadt/aizsargajamo_ainavu_apvidi/adazi/" TargetMode="Externa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yperlink" Target="http://viaa.gov.lv/lat/pieauguso_izglitiba/par_projektu/" TargetMode="External"/><Relationship Id="rId46" Type="http://schemas.openxmlformats.org/officeDocument/2006/relationships/image" Target="media/image33.pn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8.png"/><Relationship Id="rId41" Type="http://schemas.openxmlformats.org/officeDocument/2006/relationships/image" Target="media/image28.jpeg"/><Relationship Id="rId54" Type="http://schemas.openxmlformats.org/officeDocument/2006/relationships/image" Target="media/image41.pn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image" Target="media/image62.jpeg"/><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6.jpeg"/><Relationship Id="rId57" Type="http://schemas.openxmlformats.org/officeDocument/2006/relationships/image" Target="media/image44.png"/><Relationship Id="rId10" Type="http://schemas.openxmlformats.org/officeDocument/2006/relationships/image" Target="media/image2.jpeg"/><Relationship Id="rId31" Type="http://schemas.openxmlformats.org/officeDocument/2006/relationships/image" Target="media/image19.png"/><Relationship Id="rId44" Type="http://schemas.openxmlformats.org/officeDocument/2006/relationships/image" Target="media/image31.pn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png"/><Relationship Id="rId86" Type="http://schemas.openxmlformats.org/officeDocument/2006/relationships/image" Target="media/image73.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hyperlink" Target="https://www.daba.gov.lv/public/lat/iadt/aizsargajamo_ainavu_apvidi/adazi/" TargetMode="External"/><Relationship Id="rId39" Type="http://schemas.openxmlformats.org/officeDocument/2006/relationships/image" Target="media/image26.png"/><Relationship Id="rId34" Type="http://schemas.openxmlformats.org/officeDocument/2006/relationships/image" Target="media/image22.png"/><Relationship Id="rId50" Type="http://schemas.openxmlformats.org/officeDocument/2006/relationships/image" Target="media/image37.png"/><Relationship Id="rId55" Type="http://schemas.openxmlformats.org/officeDocument/2006/relationships/image" Target="media/image42.jpg"/><Relationship Id="rId76" Type="http://schemas.openxmlformats.org/officeDocument/2006/relationships/image" Target="media/image63.jpeg"/><Relationship Id="rId7" Type="http://schemas.openxmlformats.org/officeDocument/2006/relationships/endnotes" Target="endnotes.xml"/><Relationship Id="rId71" Type="http://schemas.openxmlformats.org/officeDocument/2006/relationships/image" Target="media/image58.jpeg"/><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7.jpeg"/><Relationship Id="rId45" Type="http://schemas.openxmlformats.org/officeDocument/2006/relationships/image" Target="media/image32.png"/><Relationship Id="rId66" Type="http://schemas.openxmlformats.org/officeDocument/2006/relationships/image" Target="media/image53.jpeg"/><Relationship Id="rId87" Type="http://schemas.openxmlformats.org/officeDocument/2006/relationships/image" Target="media/image74.png"/><Relationship Id="rId61" Type="http://schemas.openxmlformats.org/officeDocument/2006/relationships/image" Target="media/image48.jpeg"/><Relationship Id="rId82" Type="http://schemas.openxmlformats.org/officeDocument/2006/relationships/image" Target="media/image69.png"/><Relationship Id="rId19" Type="http://schemas.openxmlformats.org/officeDocument/2006/relationships/image" Target="media/image7.jpeg"/><Relationship Id="rId14" Type="http://schemas.openxmlformats.org/officeDocument/2006/relationships/image" Target="media/image4.jpe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3.png"/><Relationship Id="rId77" Type="http://schemas.openxmlformats.org/officeDocument/2006/relationships/image" Target="media/image64.jpeg"/></Relationships>
</file>

<file path=word/_rels/footnotes.xml.rels><?xml version="1.0" encoding="UTF-8" standalone="yes"?>
<Relationships xmlns="http://schemas.openxmlformats.org/package/2006/relationships"><Relationship Id="rId3" Type="http://schemas.openxmlformats.org/officeDocument/2006/relationships/hyperlink" Target="https://ainavudargumi.lv/gaujas-griva-ar-piekrastes-kapu-meziem/" TargetMode="External"/><Relationship Id="rId2" Type="http://schemas.openxmlformats.org/officeDocument/2006/relationships/hyperlink" Target="http://carnikava.lv/images/Izvelnes/Attistiba/Publisko_udenu_plans/Publisko_udenu_apsaimniekosanas_plans.pdf" TargetMode="External"/><Relationship Id="rId1" Type="http://schemas.openxmlformats.org/officeDocument/2006/relationships/hyperlink" Target="https://likumi.lv/ta/id/128923-noteikumi-par-latvija-sastopamo-eiropas-savienibas-prioritaro-sugu-un-biotopu-sarakstu" TargetMode="External"/><Relationship Id="rId4" Type="http://schemas.openxmlformats.org/officeDocument/2006/relationships/hyperlink" Target="https://www.lnkc.gov.lv/galerijas/021219-nemateriala-kulturas-mantojuma-saraksta-2019-gada-ieklautas-tris-vertib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333FA-89D3-4499-B796-92FD36AF7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161361</Words>
  <Characters>91977</Characters>
  <Application>Microsoft Office Word</Application>
  <DocSecurity>0</DocSecurity>
  <Lines>766</Lines>
  <Paragraphs>505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Ādažu novada attīstības programma (2011-2018)</vt:lpstr>
      <vt:lpstr>Ādažu novada attīstības programma (2011-2018)</vt:lpstr>
    </vt:vector>
  </TitlesOfParts>
  <Company/>
  <LinksUpToDate>false</LinksUpToDate>
  <CharactersWithSpaces>252833</CharactersWithSpaces>
  <SharedDoc>false</SharedDoc>
  <HLinks>
    <vt:vector size="72" baseType="variant">
      <vt:variant>
        <vt:i4>2949133</vt:i4>
      </vt:variant>
      <vt:variant>
        <vt:i4>68</vt:i4>
      </vt:variant>
      <vt:variant>
        <vt:i4>0</vt:i4>
      </vt:variant>
      <vt:variant>
        <vt:i4>5</vt:i4>
      </vt:variant>
      <vt:variant>
        <vt:lpwstr/>
      </vt:variant>
      <vt:variant>
        <vt:lpwstr>_Toc880557</vt:lpwstr>
      </vt:variant>
      <vt:variant>
        <vt:i4>2883597</vt:i4>
      </vt:variant>
      <vt:variant>
        <vt:i4>62</vt:i4>
      </vt:variant>
      <vt:variant>
        <vt:i4>0</vt:i4>
      </vt:variant>
      <vt:variant>
        <vt:i4>5</vt:i4>
      </vt:variant>
      <vt:variant>
        <vt:lpwstr/>
      </vt:variant>
      <vt:variant>
        <vt:lpwstr>_Toc880556</vt:lpwstr>
      </vt:variant>
      <vt:variant>
        <vt:i4>3080205</vt:i4>
      </vt:variant>
      <vt:variant>
        <vt:i4>56</vt:i4>
      </vt:variant>
      <vt:variant>
        <vt:i4>0</vt:i4>
      </vt:variant>
      <vt:variant>
        <vt:i4>5</vt:i4>
      </vt:variant>
      <vt:variant>
        <vt:lpwstr/>
      </vt:variant>
      <vt:variant>
        <vt:lpwstr>_Toc880555</vt:lpwstr>
      </vt:variant>
      <vt:variant>
        <vt:i4>3014669</vt:i4>
      </vt:variant>
      <vt:variant>
        <vt:i4>50</vt:i4>
      </vt:variant>
      <vt:variant>
        <vt:i4>0</vt:i4>
      </vt:variant>
      <vt:variant>
        <vt:i4>5</vt:i4>
      </vt:variant>
      <vt:variant>
        <vt:lpwstr/>
      </vt:variant>
      <vt:variant>
        <vt:lpwstr>_Toc880554</vt:lpwstr>
      </vt:variant>
      <vt:variant>
        <vt:i4>2686989</vt:i4>
      </vt:variant>
      <vt:variant>
        <vt:i4>44</vt:i4>
      </vt:variant>
      <vt:variant>
        <vt:i4>0</vt:i4>
      </vt:variant>
      <vt:variant>
        <vt:i4>5</vt:i4>
      </vt:variant>
      <vt:variant>
        <vt:lpwstr/>
      </vt:variant>
      <vt:variant>
        <vt:lpwstr>_Toc880553</vt:lpwstr>
      </vt:variant>
      <vt:variant>
        <vt:i4>2621453</vt:i4>
      </vt:variant>
      <vt:variant>
        <vt:i4>38</vt:i4>
      </vt:variant>
      <vt:variant>
        <vt:i4>0</vt:i4>
      </vt:variant>
      <vt:variant>
        <vt:i4>5</vt:i4>
      </vt:variant>
      <vt:variant>
        <vt:lpwstr/>
      </vt:variant>
      <vt:variant>
        <vt:lpwstr>_Toc880552</vt:lpwstr>
      </vt:variant>
      <vt:variant>
        <vt:i4>2818061</vt:i4>
      </vt:variant>
      <vt:variant>
        <vt:i4>32</vt:i4>
      </vt:variant>
      <vt:variant>
        <vt:i4>0</vt:i4>
      </vt:variant>
      <vt:variant>
        <vt:i4>5</vt:i4>
      </vt:variant>
      <vt:variant>
        <vt:lpwstr/>
      </vt:variant>
      <vt:variant>
        <vt:lpwstr>_Toc880551</vt:lpwstr>
      </vt:variant>
      <vt:variant>
        <vt:i4>2752525</vt:i4>
      </vt:variant>
      <vt:variant>
        <vt:i4>26</vt:i4>
      </vt:variant>
      <vt:variant>
        <vt:i4>0</vt:i4>
      </vt:variant>
      <vt:variant>
        <vt:i4>5</vt:i4>
      </vt:variant>
      <vt:variant>
        <vt:lpwstr/>
      </vt:variant>
      <vt:variant>
        <vt:lpwstr>_Toc880550</vt:lpwstr>
      </vt:variant>
      <vt:variant>
        <vt:i4>2293772</vt:i4>
      </vt:variant>
      <vt:variant>
        <vt:i4>20</vt:i4>
      </vt:variant>
      <vt:variant>
        <vt:i4>0</vt:i4>
      </vt:variant>
      <vt:variant>
        <vt:i4>5</vt:i4>
      </vt:variant>
      <vt:variant>
        <vt:lpwstr/>
      </vt:variant>
      <vt:variant>
        <vt:lpwstr>_Toc880549</vt:lpwstr>
      </vt:variant>
      <vt:variant>
        <vt:i4>2228236</vt:i4>
      </vt:variant>
      <vt:variant>
        <vt:i4>14</vt:i4>
      </vt:variant>
      <vt:variant>
        <vt:i4>0</vt:i4>
      </vt:variant>
      <vt:variant>
        <vt:i4>5</vt:i4>
      </vt:variant>
      <vt:variant>
        <vt:lpwstr/>
      </vt:variant>
      <vt:variant>
        <vt:lpwstr>_Toc880548</vt:lpwstr>
      </vt:variant>
      <vt:variant>
        <vt:i4>2949132</vt:i4>
      </vt:variant>
      <vt:variant>
        <vt:i4>8</vt:i4>
      </vt:variant>
      <vt:variant>
        <vt:i4>0</vt:i4>
      </vt:variant>
      <vt:variant>
        <vt:i4>5</vt:i4>
      </vt:variant>
      <vt:variant>
        <vt:lpwstr/>
      </vt:variant>
      <vt:variant>
        <vt:lpwstr>_Toc880547</vt:lpwstr>
      </vt:variant>
      <vt:variant>
        <vt:i4>2883596</vt:i4>
      </vt:variant>
      <vt:variant>
        <vt:i4>2</vt:i4>
      </vt:variant>
      <vt:variant>
        <vt:i4>0</vt:i4>
      </vt:variant>
      <vt:variant>
        <vt:i4>5</vt:i4>
      </vt:variant>
      <vt:variant>
        <vt:lpwstr/>
      </vt:variant>
      <vt:variant>
        <vt:lpwstr>_Toc880546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Ādažu novada attīstības programma (2011-2018)</dc:title>
  <dc:creator>inga</dc:creator>
  <cp:lastModifiedBy>Sintija Tenisa</cp:lastModifiedBy>
  <cp:revision>2</cp:revision>
  <cp:lastPrinted>2022-12-06T19:14:00Z</cp:lastPrinted>
  <dcterms:created xsi:type="dcterms:W3CDTF">2023-06-22T07:32:00Z</dcterms:created>
  <dcterms:modified xsi:type="dcterms:W3CDTF">2023-06-22T07:32:00Z</dcterms:modified>
</cp:coreProperties>
</file>