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DD31" w14:textId="77777777" w:rsidR="004D516C" w:rsidRDefault="00C64F99" w:rsidP="00564CA6">
      <w:r>
        <w:rPr>
          <w:noProof/>
        </w:rPr>
        <w:drawing>
          <wp:inline distT="0" distB="0" distL="0" distR="0" wp14:anchorId="1A152591" wp14:editId="384EFA34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C73D3" w14:textId="77777777" w:rsidR="005C7FA1" w:rsidRDefault="005C7FA1" w:rsidP="00564CA6"/>
    <w:p w14:paraId="77342304" w14:textId="77777777" w:rsidR="00FC2181" w:rsidRPr="00F851BC" w:rsidRDefault="00FC2181" w:rsidP="00FC2181">
      <w:pPr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851BC">
        <w:rPr>
          <w:rFonts w:ascii="Times New Roman" w:hAnsi="Times New Roman" w:cs="Times New Roman"/>
          <w:noProof/>
          <w:sz w:val="20"/>
          <w:szCs w:val="20"/>
        </w:rPr>
        <w:t>PROJEKTS uz 06.06.2023.</w:t>
      </w:r>
    </w:p>
    <w:p w14:paraId="26304797" w14:textId="77777777" w:rsidR="00FC2181" w:rsidRPr="00F851BC" w:rsidRDefault="00FC2181" w:rsidP="00FC2181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25373E81" w14:textId="77777777" w:rsidR="00FC2181" w:rsidRPr="00F851BC" w:rsidRDefault="00FC2181" w:rsidP="00FC2181">
      <w:pPr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851BC">
        <w:rPr>
          <w:rFonts w:ascii="Times New Roman" w:hAnsi="Times New Roman" w:cs="Times New Roman"/>
          <w:noProof/>
          <w:sz w:val="20"/>
          <w:szCs w:val="20"/>
        </w:rPr>
        <w:t xml:space="preserve">vēlamais datums izskatīšanai: </w:t>
      </w:r>
      <w:r>
        <w:rPr>
          <w:rFonts w:ascii="Times New Roman" w:hAnsi="Times New Roman" w:cs="Times New Roman"/>
          <w:noProof/>
          <w:sz w:val="20"/>
          <w:szCs w:val="20"/>
        </w:rPr>
        <w:t>domē</w:t>
      </w:r>
      <w:r w:rsidRPr="00F851BC">
        <w:rPr>
          <w:rFonts w:ascii="Times New Roman" w:hAnsi="Times New Roman" w:cs="Times New Roman"/>
          <w:noProof/>
          <w:sz w:val="20"/>
          <w:szCs w:val="20"/>
        </w:rPr>
        <w:t xml:space="preserve"> 14.06.2023.</w:t>
      </w:r>
    </w:p>
    <w:p w14:paraId="53659BC0" w14:textId="77777777" w:rsidR="00FC2181" w:rsidRDefault="00FC2181" w:rsidP="00FC2181">
      <w:pPr>
        <w:jc w:val="right"/>
      </w:pPr>
      <w:r w:rsidRPr="00F851BC">
        <w:rPr>
          <w:rFonts w:ascii="Times New Roman" w:hAnsi="Times New Roman" w:cs="Times New Roman"/>
          <w:noProof/>
          <w:sz w:val="20"/>
          <w:szCs w:val="20"/>
        </w:rPr>
        <w:t>sagatavotājs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un </w:t>
      </w:r>
      <w:r w:rsidRPr="00F851BC">
        <w:rPr>
          <w:rFonts w:ascii="Times New Roman" w:hAnsi="Times New Roman" w:cs="Times New Roman"/>
          <w:noProof/>
          <w:sz w:val="20"/>
          <w:szCs w:val="20"/>
        </w:rPr>
        <w:t xml:space="preserve">ziņotājs: </w:t>
      </w:r>
      <w:r>
        <w:rPr>
          <w:rFonts w:ascii="Times New Roman" w:hAnsi="Times New Roman" w:cs="Times New Roman"/>
          <w:noProof/>
          <w:sz w:val="20"/>
          <w:szCs w:val="20"/>
        </w:rPr>
        <w:t>Miķelis Cinis</w:t>
      </w:r>
    </w:p>
    <w:p w14:paraId="7C14FA20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BCC949C" w14:textId="77777777" w:rsidR="00564CA6" w:rsidRPr="00564CA6" w:rsidRDefault="00C64F99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26E0F99" w14:textId="77777777" w:rsidR="00564CA6" w:rsidRPr="00564CA6" w:rsidRDefault="00C64F9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3591BC6" w14:textId="77777777" w:rsidR="00564CA6" w:rsidRPr="00564CA6" w:rsidRDefault="00C64F9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C8B67CE" w14:textId="77777777" w:rsidR="00564CA6" w:rsidRPr="00564CA6" w:rsidRDefault="00C64F99" w:rsidP="00564CA6">
      <w:pPr>
        <w:rPr>
          <w:rFonts w:ascii="Times New Roman" w:hAnsi="Times New Roman" w:cs="Times New Roman"/>
        </w:rPr>
      </w:pPr>
      <w:r w:rsidRPr="006F427B">
        <w:rPr>
          <w:rFonts w:ascii="Times New Roman" w:hAnsi="Times New Roman" w:cs="Times New Roman"/>
        </w:rPr>
        <w:t xml:space="preserve">2023.gada </w:t>
      </w:r>
      <w:r w:rsidR="006F427B">
        <w:rPr>
          <w:rFonts w:ascii="Times New Roman" w:hAnsi="Times New Roman" w:cs="Times New Roman"/>
        </w:rPr>
        <w:t>14</w:t>
      </w:r>
      <w:r w:rsidRPr="006F427B">
        <w:rPr>
          <w:rFonts w:ascii="Times New Roman" w:hAnsi="Times New Roman" w:cs="Times New Roman"/>
        </w:rPr>
        <w:t>.jūnijā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B1A116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21A151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DA75B62" w14:textId="77777777" w:rsidR="00564CA6" w:rsidRDefault="00D539F6" w:rsidP="00D539F6">
      <w:pPr>
        <w:jc w:val="center"/>
        <w:rPr>
          <w:rFonts w:ascii="Times New Roman" w:hAnsi="Times New Roman" w:cs="Times New Roman"/>
          <w:b/>
        </w:rPr>
      </w:pPr>
      <w:r w:rsidRPr="00D539F6">
        <w:rPr>
          <w:rFonts w:ascii="Times New Roman" w:hAnsi="Times New Roman" w:cs="Times New Roman"/>
          <w:b/>
        </w:rPr>
        <w:t xml:space="preserve">Par redakcionāliem labojumiem Ādažu novada </w:t>
      </w:r>
      <w:r>
        <w:rPr>
          <w:rFonts w:ascii="Times New Roman" w:hAnsi="Times New Roman" w:cs="Times New Roman"/>
          <w:b/>
        </w:rPr>
        <w:t>pašvaldības</w:t>
      </w:r>
      <w:r w:rsidRPr="00D539F6">
        <w:rPr>
          <w:rFonts w:ascii="Times New Roman" w:hAnsi="Times New Roman" w:cs="Times New Roman"/>
          <w:b/>
        </w:rPr>
        <w:t xml:space="preserve"> </w:t>
      </w:r>
      <w:r w:rsidR="0007352E">
        <w:rPr>
          <w:rFonts w:ascii="Times New Roman" w:hAnsi="Times New Roman" w:cs="Times New Roman"/>
          <w:b/>
        </w:rPr>
        <w:t xml:space="preserve">domes </w:t>
      </w:r>
      <w:r w:rsidR="00FC2181">
        <w:rPr>
          <w:rFonts w:ascii="Times New Roman" w:hAnsi="Times New Roman" w:cs="Times New Roman"/>
          <w:b/>
        </w:rPr>
        <w:t>2023.</w:t>
      </w:r>
      <w:r w:rsidR="0007352E">
        <w:rPr>
          <w:rFonts w:ascii="Times New Roman" w:hAnsi="Times New Roman" w:cs="Times New Roman"/>
          <w:b/>
        </w:rPr>
        <w:t xml:space="preserve"> gada 26. aprīļa</w:t>
      </w:r>
      <w:r w:rsidRPr="00D539F6">
        <w:rPr>
          <w:rFonts w:ascii="Times New Roman" w:hAnsi="Times New Roman" w:cs="Times New Roman"/>
          <w:b/>
        </w:rPr>
        <w:t xml:space="preserve"> lēmumā Nr. 140 </w:t>
      </w:r>
      <w:r w:rsidR="0007352E">
        <w:rPr>
          <w:rFonts w:ascii="Times New Roman" w:hAnsi="Times New Roman" w:cs="Times New Roman"/>
          <w:b/>
        </w:rPr>
        <w:t>“</w:t>
      </w:r>
      <w:r w:rsidRPr="00D539F6">
        <w:rPr>
          <w:rFonts w:ascii="Times New Roman" w:hAnsi="Times New Roman" w:cs="Times New Roman"/>
          <w:b/>
        </w:rPr>
        <w:t>Par zemes ierīcības projekta apstiprināšanu īpašumam “Lindas”, Ādažu novadā</w:t>
      </w:r>
      <w:r w:rsidR="0007352E">
        <w:rPr>
          <w:rFonts w:ascii="Times New Roman" w:hAnsi="Times New Roman" w:cs="Times New Roman"/>
          <w:b/>
        </w:rPr>
        <w:t>”</w:t>
      </w:r>
    </w:p>
    <w:p w14:paraId="7869A480" w14:textId="77777777" w:rsidR="00D539F6" w:rsidRPr="00564CA6" w:rsidRDefault="00D539F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7D8C3E8" w14:textId="77777777" w:rsidR="00564CA6" w:rsidRPr="00564CA6" w:rsidRDefault="00C64F99" w:rsidP="00425DAC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FC2181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D539F6">
        <w:rPr>
          <w:rFonts w:ascii="Times New Roman" w:hAnsi="Times New Roman" w:cs="Times New Roman"/>
        </w:rPr>
        <w:t>es 26.04.2023. lēmumā Nr. 140 “</w:t>
      </w:r>
      <w:r w:rsidR="00D539F6" w:rsidRPr="00D539F6">
        <w:rPr>
          <w:rFonts w:ascii="Times New Roman" w:hAnsi="Times New Roman" w:cs="Times New Roman"/>
        </w:rPr>
        <w:t>Par zemes ierīcības projekta apstiprināšanu īpašumam “Lindas”, Ādažu novadā</w:t>
      </w:r>
      <w:r w:rsidR="00D539F6">
        <w:rPr>
          <w:rFonts w:ascii="Times New Roman" w:hAnsi="Times New Roman" w:cs="Times New Roman"/>
        </w:rPr>
        <w:t xml:space="preserve">” konstatēta kļūda, nepilnīgi norādot </w:t>
      </w:r>
      <w:proofErr w:type="spellStart"/>
      <w:r w:rsidR="00D539F6">
        <w:rPr>
          <w:rFonts w:ascii="Times New Roman" w:hAnsi="Times New Roman" w:cs="Times New Roman"/>
        </w:rPr>
        <w:t>jaunveidojamās</w:t>
      </w:r>
      <w:proofErr w:type="spellEnd"/>
      <w:r w:rsidR="00D539F6">
        <w:rPr>
          <w:rFonts w:ascii="Times New Roman" w:hAnsi="Times New Roman" w:cs="Times New Roman"/>
        </w:rPr>
        <w:t xml:space="preserve"> zemes vienības, to platības un piešķiramos zemes lietošanas mērķus.</w:t>
      </w:r>
    </w:p>
    <w:p w14:paraId="21E04312" w14:textId="77777777" w:rsidR="00D539F6" w:rsidRPr="00D539F6" w:rsidRDefault="00D539F6" w:rsidP="00425DAC">
      <w:pPr>
        <w:spacing w:after="120"/>
        <w:jc w:val="both"/>
        <w:rPr>
          <w:rFonts w:ascii="Times New Roman" w:hAnsi="Times New Roman" w:cs="Times New Roman"/>
          <w:b/>
        </w:rPr>
      </w:pPr>
      <w:r w:rsidRPr="00D539F6">
        <w:rPr>
          <w:rFonts w:ascii="Times New Roman" w:hAnsi="Times New Roman" w:cs="Times New Roman"/>
        </w:rPr>
        <w:t xml:space="preserve">Pamatojoties uz Administratīvā procesa likuma 72.panta pirmo daļu, kas nosaka, ka </w:t>
      </w:r>
      <w:r w:rsidRPr="00D539F6">
        <w:rPr>
          <w:rFonts w:ascii="Times New Roman" w:hAnsi="Times New Roman" w:cs="Times New Roman"/>
          <w:shd w:val="clear" w:color="auto" w:fill="FFFFFF"/>
        </w:rPr>
        <w:t xml:space="preserve">iestāde jebkurā laikā administratīvā akta tekstā var izlabot acīmredzamas pārrakstīšanās vai matemātiskā aprēķina kļūdas, kā arī citas kļūdas un trūkumus, </w:t>
      </w:r>
      <w:r w:rsidRPr="00D539F6">
        <w:rPr>
          <w:rFonts w:ascii="Times New Roman" w:hAnsi="Times New Roman" w:cs="Times New Roman"/>
        </w:rPr>
        <w:t>Ādažu novada pašvaldības dome</w:t>
      </w:r>
      <w:r w:rsidRPr="00D539F6">
        <w:rPr>
          <w:rFonts w:ascii="Times New Roman" w:hAnsi="Times New Roman" w:cs="Times New Roman"/>
          <w:b/>
        </w:rPr>
        <w:t xml:space="preserve"> </w:t>
      </w:r>
    </w:p>
    <w:p w14:paraId="3379CE53" w14:textId="77777777" w:rsidR="00D539F6" w:rsidRPr="00D539F6" w:rsidRDefault="00D539F6" w:rsidP="00425DAC">
      <w:pPr>
        <w:spacing w:after="120"/>
        <w:jc w:val="center"/>
        <w:rPr>
          <w:rFonts w:ascii="Times New Roman" w:hAnsi="Times New Roman" w:cs="Times New Roman"/>
        </w:rPr>
      </w:pPr>
      <w:r w:rsidRPr="00D539F6">
        <w:rPr>
          <w:rFonts w:ascii="Times New Roman" w:hAnsi="Times New Roman" w:cs="Times New Roman"/>
          <w:b/>
        </w:rPr>
        <w:t>NOLEMJ</w:t>
      </w:r>
      <w:r w:rsidRPr="00D539F6">
        <w:rPr>
          <w:rFonts w:ascii="Times New Roman" w:hAnsi="Times New Roman" w:cs="Times New Roman"/>
        </w:rPr>
        <w:t>:</w:t>
      </w:r>
    </w:p>
    <w:p w14:paraId="62ED1640" w14:textId="77777777" w:rsidR="00D539F6" w:rsidRDefault="00FC2181" w:rsidP="00425DA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Izteikt jaunā redakcijā</w:t>
      </w:r>
      <w:r w:rsidR="00D539F6" w:rsidRPr="00D539F6">
        <w:rPr>
          <w:rFonts w:ascii="Times New Roman" w:hAnsi="Times New Roman" w:cs="Times New Roman"/>
          <w:iCs/>
        </w:rPr>
        <w:t xml:space="preserve"> Ādažu novada domes 26.04.2023. lēmum</w:t>
      </w:r>
      <w:r>
        <w:rPr>
          <w:rFonts w:ascii="Times New Roman" w:hAnsi="Times New Roman" w:cs="Times New Roman"/>
          <w:iCs/>
        </w:rPr>
        <w:t>a</w:t>
      </w:r>
      <w:r w:rsidR="00D539F6" w:rsidRPr="00D539F6">
        <w:rPr>
          <w:rFonts w:ascii="Times New Roman" w:hAnsi="Times New Roman" w:cs="Times New Roman"/>
          <w:iCs/>
        </w:rPr>
        <w:t xml:space="preserve"> Nr.140 “Par zemes ierīcības projekta apstiprināšanu īpašumam “Lindas”, Ādažu novadā”</w:t>
      </w:r>
      <w:r w:rsidR="00D539F6">
        <w:rPr>
          <w:rFonts w:ascii="Times New Roman" w:hAnsi="Times New Roman" w:cs="Times New Roman"/>
          <w:iCs/>
        </w:rPr>
        <w:t xml:space="preserve"> lemjošo daļu:</w:t>
      </w:r>
    </w:p>
    <w:p w14:paraId="3C7B75C2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Apstiprināt sertificēta zemes ierīkotāja Mārča Mistra (</w:t>
      </w:r>
      <w:proofErr w:type="spellStart"/>
      <w:r w:rsidRPr="00D539F6">
        <w:rPr>
          <w:rFonts w:ascii="Times New Roman" w:hAnsi="Times New Roman" w:cs="Times New Roman"/>
          <w:iCs/>
        </w:rPr>
        <w:t>sert</w:t>
      </w:r>
      <w:proofErr w:type="spellEnd"/>
      <w:r w:rsidRPr="00D539F6">
        <w:rPr>
          <w:rFonts w:ascii="Times New Roman" w:hAnsi="Times New Roman" w:cs="Times New Roman"/>
          <w:iCs/>
        </w:rPr>
        <w:t xml:space="preserve">. Nr. AA0087) izstrādāto zemes ierīcības projektu nekustamā īpašuma “Lindas”, Ādažu pagastā, Ādažu novadā, zemes vienībai ar </w:t>
      </w:r>
      <w:proofErr w:type="spellStart"/>
      <w:r w:rsidRPr="00D539F6">
        <w:rPr>
          <w:rFonts w:ascii="Times New Roman" w:hAnsi="Times New Roman" w:cs="Times New Roman"/>
          <w:iCs/>
        </w:rPr>
        <w:t>kad.apz</w:t>
      </w:r>
      <w:proofErr w:type="spellEnd"/>
      <w:r w:rsidRPr="00D539F6">
        <w:rPr>
          <w:rFonts w:ascii="Times New Roman" w:hAnsi="Times New Roman" w:cs="Times New Roman"/>
          <w:iCs/>
        </w:rPr>
        <w:t>. 8044 004 0030 un piekrist zemes vienības sadalīšanai.</w:t>
      </w:r>
    </w:p>
    <w:p w14:paraId="67616B84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Noteikt zemes vienībai Nr.1 (kadastra apzīmējums 8044 004 0910) Ādažu pag., Ādažu nov., 2,07 ha kopplatībā, nekustamā īpašuma lietošanas mērķi: Zeme uz kuras galvenā saimnieciskā darbība ir lauksaimniecība (lietošanas mērķa kods 0101).</w:t>
      </w:r>
    </w:p>
    <w:p w14:paraId="1F669134" w14:textId="77777777" w:rsid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Noteikt zemes vienībai Nr.2 (kadastra apzīmējums 8044 00</w:t>
      </w:r>
      <w:r w:rsidR="000D7CF2">
        <w:rPr>
          <w:rFonts w:ascii="Times New Roman" w:hAnsi="Times New Roman" w:cs="Times New Roman"/>
          <w:iCs/>
        </w:rPr>
        <w:t>4</w:t>
      </w:r>
      <w:r w:rsidRPr="00D539F6">
        <w:rPr>
          <w:rFonts w:ascii="Times New Roman" w:hAnsi="Times New Roman" w:cs="Times New Roman"/>
          <w:iCs/>
        </w:rPr>
        <w:t xml:space="preserve"> 0</w:t>
      </w:r>
      <w:r w:rsidR="000D7CF2">
        <w:rPr>
          <w:rFonts w:ascii="Times New Roman" w:hAnsi="Times New Roman" w:cs="Times New Roman"/>
          <w:iCs/>
        </w:rPr>
        <w:t>911</w:t>
      </w:r>
      <w:r w:rsidRPr="00D539F6">
        <w:rPr>
          <w:rFonts w:ascii="Times New Roman" w:hAnsi="Times New Roman" w:cs="Times New Roman"/>
          <w:iCs/>
        </w:rPr>
        <w:t xml:space="preserve">) Ādažu pag., Ādažu nov., </w:t>
      </w:r>
      <w:r w:rsidR="000D7CF2">
        <w:rPr>
          <w:rFonts w:ascii="Times New Roman" w:hAnsi="Times New Roman" w:cs="Times New Roman"/>
          <w:iCs/>
        </w:rPr>
        <w:t>0,88</w:t>
      </w:r>
      <w:r w:rsidRPr="00D539F6">
        <w:rPr>
          <w:rFonts w:ascii="Times New Roman" w:hAnsi="Times New Roman" w:cs="Times New Roman"/>
          <w:iCs/>
        </w:rPr>
        <w:t xml:space="preserve"> ha kopplatībā, nekustamā īpašuma lietošanas mērķi: Zeme uz kuras galvenā saimnieciskā darbība ir lauksaimniecība (lietošanas mērķa kods 0101).</w:t>
      </w:r>
    </w:p>
    <w:p w14:paraId="3CDD4119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 xml:space="preserve">Noteikt zemes vienībai Nr.3 (kadastra apzīmējums </w:t>
      </w:r>
      <w:r w:rsidR="002F7F6B" w:rsidRPr="002F7F6B">
        <w:rPr>
          <w:rFonts w:ascii="Times New Roman" w:hAnsi="Times New Roman" w:cs="Times New Roman"/>
          <w:iCs/>
        </w:rPr>
        <w:t>8044 004 091</w:t>
      </w:r>
      <w:r w:rsidR="002F7F6B">
        <w:rPr>
          <w:rFonts w:ascii="Times New Roman" w:hAnsi="Times New Roman" w:cs="Times New Roman"/>
          <w:iCs/>
        </w:rPr>
        <w:t>2</w:t>
      </w:r>
      <w:r w:rsidRPr="00D539F6">
        <w:rPr>
          <w:rFonts w:ascii="Times New Roman" w:hAnsi="Times New Roman" w:cs="Times New Roman"/>
          <w:iCs/>
        </w:rPr>
        <w:t xml:space="preserve">) Ādažu pag., Ādažu nov., </w:t>
      </w:r>
      <w:r w:rsidR="002F7F6B">
        <w:rPr>
          <w:rFonts w:ascii="Times New Roman" w:hAnsi="Times New Roman" w:cs="Times New Roman"/>
          <w:iCs/>
        </w:rPr>
        <w:t>0,8</w:t>
      </w:r>
      <w:r w:rsidRPr="00D539F6">
        <w:rPr>
          <w:rFonts w:ascii="Times New Roman" w:hAnsi="Times New Roman" w:cs="Times New Roman"/>
          <w:iCs/>
        </w:rPr>
        <w:t xml:space="preserve"> ha kopplatībā, nekustamā īpašuma lietošanas mērķi: Zeme uz kuras galvenā saimnieciskā darbība ir lauksaimniecība (lietošanas mērķa kods 0101).</w:t>
      </w:r>
    </w:p>
    <w:p w14:paraId="0F172152" w14:textId="77777777" w:rsid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Noteikt zemes vienībai Nr.4 (kadastra apzīmējums 8044 00</w:t>
      </w:r>
      <w:r w:rsidR="002F7F6B">
        <w:rPr>
          <w:rFonts w:ascii="Times New Roman" w:hAnsi="Times New Roman" w:cs="Times New Roman"/>
          <w:iCs/>
        </w:rPr>
        <w:t>4</w:t>
      </w:r>
      <w:r w:rsidRPr="00D539F6">
        <w:rPr>
          <w:rFonts w:ascii="Times New Roman" w:hAnsi="Times New Roman" w:cs="Times New Roman"/>
          <w:iCs/>
        </w:rPr>
        <w:t xml:space="preserve"> </w:t>
      </w:r>
      <w:r w:rsidR="002F7F6B">
        <w:rPr>
          <w:rFonts w:ascii="Times New Roman" w:hAnsi="Times New Roman" w:cs="Times New Roman"/>
          <w:iCs/>
        </w:rPr>
        <w:t>0913</w:t>
      </w:r>
      <w:r w:rsidRPr="00D539F6">
        <w:rPr>
          <w:rFonts w:ascii="Times New Roman" w:hAnsi="Times New Roman" w:cs="Times New Roman"/>
          <w:iCs/>
        </w:rPr>
        <w:t xml:space="preserve">) Ādažu pag., Ādažu nov., </w:t>
      </w:r>
      <w:r w:rsidR="002F7F6B">
        <w:rPr>
          <w:rFonts w:ascii="Times New Roman" w:hAnsi="Times New Roman" w:cs="Times New Roman"/>
          <w:iCs/>
        </w:rPr>
        <w:t>0,2</w:t>
      </w:r>
      <w:r w:rsidRPr="00D539F6">
        <w:rPr>
          <w:rFonts w:ascii="Times New Roman" w:hAnsi="Times New Roman" w:cs="Times New Roman"/>
          <w:iCs/>
        </w:rPr>
        <w:t xml:space="preserve"> ha kopplatībā, nekustamā īpašuma lietošanas mērķi: </w:t>
      </w:r>
      <w:r w:rsidR="003E568D" w:rsidRPr="003E568D">
        <w:rPr>
          <w:rFonts w:ascii="Times New Roman" w:hAnsi="Times New Roman" w:cs="Times New Roman"/>
          <w:iCs/>
        </w:rPr>
        <w:t>Zeme dzelzceļa infrastruktūras zemes nodalījuma joslā un ceļu zemes nodalījuma joslā</w:t>
      </w:r>
      <w:r w:rsidRPr="00D539F6">
        <w:rPr>
          <w:rFonts w:ascii="Times New Roman" w:hAnsi="Times New Roman" w:cs="Times New Roman"/>
          <w:iCs/>
        </w:rPr>
        <w:t xml:space="preserve"> (lietošanas mērķa kods </w:t>
      </w:r>
      <w:r w:rsidR="003E568D">
        <w:rPr>
          <w:rFonts w:ascii="Times New Roman" w:hAnsi="Times New Roman" w:cs="Times New Roman"/>
          <w:iCs/>
        </w:rPr>
        <w:t>1</w:t>
      </w:r>
      <w:r w:rsidRPr="00D539F6">
        <w:rPr>
          <w:rFonts w:ascii="Times New Roman" w:hAnsi="Times New Roman" w:cs="Times New Roman"/>
          <w:iCs/>
        </w:rPr>
        <w:t>101).</w:t>
      </w:r>
    </w:p>
    <w:p w14:paraId="0565F3FA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Piešķirt</w:t>
      </w:r>
      <w:r w:rsidR="00DA49EA">
        <w:rPr>
          <w:rFonts w:ascii="Times New Roman" w:hAnsi="Times New Roman" w:cs="Times New Roman"/>
          <w:iCs/>
        </w:rPr>
        <w:t xml:space="preserve"> zemes vienībām</w:t>
      </w:r>
      <w:r w:rsidRPr="00D539F6">
        <w:rPr>
          <w:rFonts w:ascii="Times New Roman" w:hAnsi="Times New Roman" w:cs="Times New Roman"/>
          <w:iCs/>
        </w:rPr>
        <w:t xml:space="preserve"> </w:t>
      </w:r>
      <w:r w:rsidR="00DA49EA">
        <w:rPr>
          <w:rFonts w:ascii="Times New Roman" w:hAnsi="Times New Roman" w:cs="Times New Roman"/>
          <w:iCs/>
        </w:rPr>
        <w:t>nosaukumus</w:t>
      </w:r>
      <w:r w:rsidRPr="00D539F6">
        <w:rPr>
          <w:rFonts w:ascii="Times New Roman" w:hAnsi="Times New Roman" w:cs="Times New Roman"/>
          <w:iCs/>
        </w:rPr>
        <w:t xml:space="preserve"> saskaņā ar sarakstu: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2551"/>
        <w:gridCol w:w="3402"/>
      </w:tblGrid>
      <w:tr w:rsidR="009E48C1" w:rsidRPr="00D539F6" w14:paraId="5D38A1E4" w14:textId="77777777" w:rsidTr="009E48C1">
        <w:trPr>
          <w:trHeight w:val="1358"/>
        </w:trPr>
        <w:tc>
          <w:tcPr>
            <w:tcW w:w="817" w:type="dxa"/>
            <w:shd w:val="clear" w:color="auto" w:fill="auto"/>
            <w:noWrap/>
            <w:hideMark/>
          </w:tcPr>
          <w:p w14:paraId="334D5F3D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lastRenderedPageBreak/>
              <w:t>NPK</w:t>
            </w:r>
          </w:p>
        </w:tc>
        <w:tc>
          <w:tcPr>
            <w:tcW w:w="2297" w:type="dxa"/>
            <w:shd w:val="clear" w:color="auto" w:fill="auto"/>
            <w:hideMark/>
          </w:tcPr>
          <w:p w14:paraId="3A4B8173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Zemes vienība</w:t>
            </w:r>
          </w:p>
        </w:tc>
        <w:tc>
          <w:tcPr>
            <w:tcW w:w="2551" w:type="dxa"/>
          </w:tcPr>
          <w:p w14:paraId="7DB1EDE4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Zemes vienības esošais nosaukums</w:t>
            </w:r>
          </w:p>
        </w:tc>
        <w:tc>
          <w:tcPr>
            <w:tcW w:w="3402" w:type="dxa"/>
            <w:shd w:val="clear" w:color="auto" w:fill="auto"/>
            <w:hideMark/>
          </w:tcPr>
          <w:p w14:paraId="2E005138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Zemes vienības jaunais nosaukums</w:t>
            </w:r>
          </w:p>
        </w:tc>
      </w:tr>
      <w:tr w:rsidR="009E48C1" w:rsidRPr="00D539F6" w14:paraId="7FF28B1D" w14:textId="77777777" w:rsidTr="009E48C1">
        <w:trPr>
          <w:trHeight w:val="664"/>
        </w:trPr>
        <w:tc>
          <w:tcPr>
            <w:tcW w:w="817" w:type="dxa"/>
            <w:shd w:val="clear" w:color="auto" w:fill="auto"/>
            <w:noWrap/>
            <w:hideMark/>
          </w:tcPr>
          <w:p w14:paraId="60A78BC8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14:paraId="16AA5D56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plānota zemes vienība Nr.1, 2,07ha</w:t>
            </w:r>
          </w:p>
        </w:tc>
        <w:tc>
          <w:tcPr>
            <w:tcW w:w="2551" w:type="dxa"/>
          </w:tcPr>
          <w:p w14:paraId="20CB7261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37EFA750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“Lindas lauks”, Ādaž</w:t>
            </w:r>
            <w:r w:rsidR="00824182">
              <w:rPr>
                <w:rFonts w:ascii="Times New Roman" w:hAnsi="Times New Roman" w:cs="Times New Roman"/>
                <w:iCs/>
              </w:rPr>
              <w:t>i</w:t>
            </w:r>
            <w:r w:rsidRPr="00D539F6">
              <w:rPr>
                <w:rFonts w:ascii="Times New Roman" w:hAnsi="Times New Roman" w:cs="Times New Roman"/>
                <w:iCs/>
              </w:rPr>
              <w:t>, Ādažu novads</w:t>
            </w:r>
          </w:p>
        </w:tc>
      </w:tr>
      <w:tr w:rsidR="009E48C1" w:rsidRPr="00D539F6" w14:paraId="26B4518F" w14:textId="77777777" w:rsidTr="009E48C1">
        <w:trPr>
          <w:trHeight w:val="626"/>
        </w:trPr>
        <w:tc>
          <w:tcPr>
            <w:tcW w:w="817" w:type="dxa"/>
            <w:shd w:val="clear" w:color="auto" w:fill="auto"/>
            <w:noWrap/>
            <w:hideMark/>
          </w:tcPr>
          <w:p w14:paraId="16CFDCB0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3F51F6DF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plānota zemes vienība Nr.2, 0,88ha</w:t>
            </w:r>
          </w:p>
        </w:tc>
        <w:tc>
          <w:tcPr>
            <w:tcW w:w="2551" w:type="dxa"/>
          </w:tcPr>
          <w:p w14:paraId="4678A5EC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“Lindas”, Ādaž</w:t>
            </w:r>
            <w:r w:rsidR="00824182">
              <w:rPr>
                <w:rFonts w:ascii="Times New Roman" w:hAnsi="Times New Roman" w:cs="Times New Roman"/>
                <w:iCs/>
              </w:rPr>
              <w:t>i</w:t>
            </w:r>
            <w:r w:rsidRPr="00D539F6">
              <w:rPr>
                <w:rFonts w:ascii="Times New Roman" w:hAnsi="Times New Roman" w:cs="Times New Roman"/>
                <w:iCs/>
              </w:rPr>
              <w:t>, Ādažu novads</w:t>
            </w:r>
          </w:p>
        </w:tc>
        <w:tc>
          <w:tcPr>
            <w:tcW w:w="3402" w:type="dxa"/>
            <w:shd w:val="clear" w:color="auto" w:fill="auto"/>
          </w:tcPr>
          <w:p w14:paraId="1D823191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E48C1" w:rsidRPr="00D539F6" w14:paraId="389C6102" w14:textId="77777777" w:rsidTr="000216CD">
        <w:trPr>
          <w:trHeight w:val="62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A9922B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7A5976CD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plānota zemes vienība Nr.3, 0,8ha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2F87FD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B80D5F2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 xml:space="preserve">“Lindas pļavas”, </w:t>
            </w:r>
            <w:r w:rsidR="00824182">
              <w:rPr>
                <w:rFonts w:ascii="Times New Roman" w:hAnsi="Times New Roman" w:cs="Times New Roman"/>
                <w:iCs/>
              </w:rPr>
              <w:t>Ādaži</w:t>
            </w:r>
            <w:r w:rsidRPr="00D539F6">
              <w:rPr>
                <w:rFonts w:ascii="Times New Roman" w:hAnsi="Times New Roman" w:cs="Times New Roman"/>
                <w:iCs/>
              </w:rPr>
              <w:t>, Ādažu novads</w:t>
            </w:r>
          </w:p>
        </w:tc>
      </w:tr>
      <w:tr w:rsidR="009E48C1" w:rsidRPr="00D539F6" w14:paraId="14EB47D4" w14:textId="77777777" w:rsidTr="000216CD">
        <w:trPr>
          <w:trHeight w:val="62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425720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261558D1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plānota zemes vienība Nr.4, 0,2ha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FD1CE0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84973C6" w14:textId="77777777" w:rsidR="009E48C1" w:rsidRPr="00D539F6" w:rsidRDefault="009E48C1" w:rsidP="00C751FB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D539F6">
              <w:rPr>
                <w:rFonts w:ascii="Times New Roman" w:hAnsi="Times New Roman" w:cs="Times New Roman"/>
                <w:iCs/>
              </w:rPr>
              <w:t>“Lindas ceļš”, Ādaž</w:t>
            </w:r>
            <w:r w:rsidR="00824182">
              <w:rPr>
                <w:rFonts w:ascii="Times New Roman" w:hAnsi="Times New Roman" w:cs="Times New Roman"/>
                <w:iCs/>
              </w:rPr>
              <w:t>i</w:t>
            </w:r>
            <w:r w:rsidRPr="00D539F6">
              <w:rPr>
                <w:rFonts w:ascii="Times New Roman" w:hAnsi="Times New Roman" w:cs="Times New Roman"/>
                <w:iCs/>
              </w:rPr>
              <w:t>, Ādažu novads</w:t>
            </w:r>
          </w:p>
        </w:tc>
      </w:tr>
    </w:tbl>
    <w:p w14:paraId="212F3BC7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Pašvaldības administrācijas Nekustamā īpašuma nodaļai ar lēmumu noteiktos nekustamā īpašuma lietošanas mērķus un ar tiem saistīto informāciju nosūtīt reģistrēšanai Nekustamā īpašuma valsts kadastra informācijas sistēmā.</w:t>
      </w:r>
    </w:p>
    <w:p w14:paraId="2C14F7C4" w14:textId="77777777" w:rsidR="00D539F6" w:rsidRPr="00D539F6" w:rsidRDefault="00D539F6" w:rsidP="00425DAC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 w:line="274" w:lineRule="exact"/>
        <w:ind w:left="357" w:hanging="357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Administratīvajai nodaļai lēmumu nosūtīt Valsts zemes dienestam uz e-adresi un adresācijas objektu īpašniekam uz e-pasta adresi.</w:t>
      </w:r>
    </w:p>
    <w:p w14:paraId="3B71F611" w14:textId="77777777" w:rsidR="00D539F6" w:rsidRPr="00D539F6" w:rsidRDefault="00D539F6" w:rsidP="00D539F6">
      <w:pPr>
        <w:widowControl w:val="0"/>
        <w:numPr>
          <w:ilvl w:val="0"/>
          <w:numId w:val="3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Cs/>
        </w:rPr>
      </w:pPr>
      <w:r w:rsidRPr="00D539F6">
        <w:rPr>
          <w:rFonts w:ascii="Times New Roman" w:hAnsi="Times New Roman" w:cs="Times New Roman"/>
          <w:iCs/>
        </w:rPr>
        <w:t>Lēmumu var pārsūdzēt Administratīvajā rajona tiesā, Baldones ielā 1A, Rīgā, viena mēneša laikā no tā spēkā stāšanās dienas.</w:t>
      </w:r>
    </w:p>
    <w:p w14:paraId="1DF9B82E" w14:textId="77777777" w:rsidR="00D539F6" w:rsidRPr="00D539F6" w:rsidRDefault="00D539F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Cs/>
        </w:rPr>
      </w:pPr>
    </w:p>
    <w:p w14:paraId="101B7390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</w:p>
    <w:p w14:paraId="082D0D4B" w14:textId="77777777" w:rsidR="00425DAC" w:rsidRPr="00564CA6" w:rsidRDefault="00425DAC" w:rsidP="00564CA6">
      <w:pPr>
        <w:jc w:val="both"/>
        <w:rPr>
          <w:rFonts w:ascii="Times New Roman" w:hAnsi="Times New Roman" w:cs="Times New Roman"/>
        </w:rPr>
      </w:pPr>
    </w:p>
    <w:p w14:paraId="4363AFA4" w14:textId="77777777" w:rsidR="00564CA6" w:rsidRPr="00564CA6" w:rsidRDefault="00C64F9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25605A9" w14:textId="77777777" w:rsidR="00564CA6" w:rsidRDefault="00564CA6" w:rsidP="00D539F6">
      <w:pPr>
        <w:jc w:val="both"/>
        <w:rPr>
          <w:rFonts w:ascii="Times New Roman" w:hAnsi="Times New Roman" w:cs="Times New Roman"/>
        </w:rPr>
      </w:pPr>
    </w:p>
    <w:p w14:paraId="1924117E" w14:textId="77777777" w:rsidR="00FC2181" w:rsidRPr="00F851BC" w:rsidRDefault="00FC2181" w:rsidP="00FC2181">
      <w:pPr>
        <w:rPr>
          <w:rFonts w:ascii="Times New Roman" w:hAnsi="Times New Roman" w:cs="Times New Roman"/>
          <w:i/>
        </w:rPr>
      </w:pPr>
      <w:r w:rsidRPr="00F851BC">
        <w:rPr>
          <w:rFonts w:ascii="Times New Roman" w:hAnsi="Times New Roman" w:cs="Times New Roman"/>
          <w:i/>
        </w:rPr>
        <w:t>__________________________</w:t>
      </w:r>
    </w:p>
    <w:p w14:paraId="17BFD43C" w14:textId="77777777" w:rsidR="00FC2181" w:rsidRPr="00F851BC" w:rsidRDefault="00FC2181" w:rsidP="00FC2181">
      <w:pPr>
        <w:rPr>
          <w:rFonts w:ascii="Times New Roman" w:hAnsi="Times New Roman" w:cs="Times New Roman"/>
          <w:iCs/>
          <w:sz w:val="20"/>
          <w:szCs w:val="20"/>
        </w:rPr>
      </w:pPr>
      <w:r w:rsidRPr="00F851BC">
        <w:rPr>
          <w:rFonts w:ascii="Times New Roman" w:hAnsi="Times New Roman" w:cs="Times New Roman"/>
          <w:iCs/>
          <w:sz w:val="20"/>
          <w:szCs w:val="20"/>
        </w:rPr>
        <w:t>Izsniegt norakstus:</w:t>
      </w:r>
    </w:p>
    <w:p w14:paraId="353DC3E2" w14:textId="1067EB72" w:rsidR="00FC2181" w:rsidRPr="00F851BC" w:rsidRDefault="00FC2181" w:rsidP="00FC2181">
      <w:pPr>
        <w:rPr>
          <w:rFonts w:ascii="Times New Roman" w:hAnsi="Times New Roman" w:cs="Times New Roman"/>
          <w:iCs/>
          <w:sz w:val="20"/>
          <w:szCs w:val="20"/>
        </w:rPr>
      </w:pPr>
      <w:r w:rsidRPr="00F851BC">
        <w:rPr>
          <w:rFonts w:ascii="Times New Roman" w:hAnsi="Times New Roman" w:cs="Times New Roman"/>
          <w:iCs/>
          <w:sz w:val="20"/>
          <w:szCs w:val="20"/>
        </w:rPr>
        <w:t xml:space="preserve">Iesniedzējam uz e-pasta adresi: </w:t>
      </w:r>
      <w:r w:rsidR="00BC1246" w:rsidRPr="00BC1246">
        <w:rPr>
          <w:rFonts w:ascii="Times New Roman" w:hAnsi="Times New Roman" w:cs="Times New Roman"/>
          <w:i/>
          <w:sz w:val="20"/>
          <w:szCs w:val="20"/>
        </w:rPr>
        <w:t>vards.uzvārds</w:t>
      </w:r>
      <w:r w:rsidRPr="00F851BC">
        <w:rPr>
          <w:rFonts w:ascii="Times New Roman" w:hAnsi="Times New Roman" w:cs="Times New Roman"/>
          <w:iCs/>
          <w:sz w:val="20"/>
          <w:szCs w:val="20"/>
        </w:rPr>
        <w:t>@</w:t>
      </w:r>
      <w:r>
        <w:rPr>
          <w:rFonts w:ascii="Times New Roman" w:hAnsi="Times New Roman" w:cs="Times New Roman"/>
          <w:iCs/>
          <w:sz w:val="20"/>
          <w:szCs w:val="20"/>
        </w:rPr>
        <w:t>gmail.com</w:t>
      </w:r>
    </w:p>
    <w:p w14:paraId="1D9096E3" w14:textId="77777777" w:rsidR="00FC2181" w:rsidRPr="00F851BC" w:rsidRDefault="00FC2181" w:rsidP="00FC2181">
      <w:pPr>
        <w:rPr>
          <w:rFonts w:ascii="Times New Roman" w:hAnsi="Times New Roman" w:cs="Times New Roman"/>
          <w:iCs/>
          <w:sz w:val="20"/>
          <w:szCs w:val="20"/>
        </w:rPr>
      </w:pPr>
      <w:r w:rsidRPr="00F851BC">
        <w:rPr>
          <w:rFonts w:ascii="Times New Roman" w:hAnsi="Times New Roman" w:cs="Times New Roman"/>
          <w:iCs/>
          <w:sz w:val="20"/>
          <w:szCs w:val="20"/>
        </w:rPr>
        <w:t>Teritorijas plānošanas nodaļai @</w:t>
      </w:r>
    </w:p>
    <w:p w14:paraId="4EF93783" w14:textId="77777777" w:rsidR="00FC2181" w:rsidRPr="00F851BC" w:rsidRDefault="00FC2181" w:rsidP="00FC2181">
      <w:pPr>
        <w:rPr>
          <w:rFonts w:ascii="Times New Roman" w:hAnsi="Times New Roman" w:cs="Times New Roman"/>
          <w:i/>
          <w:sz w:val="20"/>
          <w:szCs w:val="20"/>
        </w:rPr>
      </w:pPr>
    </w:p>
    <w:p w14:paraId="49D38D82" w14:textId="77777777" w:rsidR="00FC2181" w:rsidRPr="00F851BC" w:rsidRDefault="00FC2181" w:rsidP="00FC2181">
      <w:pPr>
        <w:rPr>
          <w:rFonts w:ascii="Times New Roman" w:hAnsi="Times New Roman" w:cs="Times New Roman"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</w:rPr>
        <w:t>M.Cinis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53E883CD" w14:textId="77777777" w:rsidR="00FC2181" w:rsidRPr="00564CA6" w:rsidRDefault="00FC2181" w:rsidP="00D539F6">
      <w:pPr>
        <w:jc w:val="both"/>
        <w:rPr>
          <w:rFonts w:ascii="Times New Roman" w:hAnsi="Times New Roman" w:cs="Times New Roman"/>
        </w:rPr>
      </w:pPr>
    </w:p>
    <w:sectPr w:rsidR="00FC2181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25C9" w14:textId="77777777" w:rsidR="006A15ED" w:rsidRDefault="006A15ED">
      <w:r>
        <w:separator/>
      </w:r>
    </w:p>
  </w:endnote>
  <w:endnote w:type="continuationSeparator" w:id="0">
    <w:p w14:paraId="15A80168" w14:textId="77777777" w:rsidR="006A15ED" w:rsidRDefault="006A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283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0E7486" w14:textId="77777777" w:rsidR="005C7FA1" w:rsidRPr="005C7FA1" w:rsidRDefault="00C64F9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98FD6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B23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F6C1E0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8B16" w14:textId="77777777" w:rsidR="006A15ED" w:rsidRDefault="006A15ED">
      <w:r>
        <w:separator/>
      </w:r>
    </w:p>
  </w:footnote>
  <w:footnote w:type="continuationSeparator" w:id="0">
    <w:p w14:paraId="56B0205E" w14:textId="77777777" w:rsidR="006A15ED" w:rsidRDefault="006A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CA5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A3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F9CB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40402" w:tentative="1">
      <w:start w:val="1"/>
      <w:numFmt w:val="lowerLetter"/>
      <w:lvlText w:val="%2."/>
      <w:lvlJc w:val="left"/>
      <w:pPr>
        <w:ind w:left="1440" w:hanging="360"/>
      </w:pPr>
    </w:lvl>
    <w:lvl w:ilvl="2" w:tplc="FF3E8E3E" w:tentative="1">
      <w:start w:val="1"/>
      <w:numFmt w:val="lowerRoman"/>
      <w:lvlText w:val="%3."/>
      <w:lvlJc w:val="right"/>
      <w:pPr>
        <w:ind w:left="2160" w:hanging="180"/>
      </w:pPr>
    </w:lvl>
    <w:lvl w:ilvl="3" w:tplc="7BB0B02A" w:tentative="1">
      <w:start w:val="1"/>
      <w:numFmt w:val="decimal"/>
      <w:lvlText w:val="%4."/>
      <w:lvlJc w:val="left"/>
      <w:pPr>
        <w:ind w:left="2880" w:hanging="360"/>
      </w:pPr>
    </w:lvl>
    <w:lvl w:ilvl="4" w:tplc="BC5A47E8" w:tentative="1">
      <w:start w:val="1"/>
      <w:numFmt w:val="lowerLetter"/>
      <w:lvlText w:val="%5."/>
      <w:lvlJc w:val="left"/>
      <w:pPr>
        <w:ind w:left="3600" w:hanging="360"/>
      </w:pPr>
    </w:lvl>
    <w:lvl w:ilvl="5" w:tplc="1CC62D50" w:tentative="1">
      <w:start w:val="1"/>
      <w:numFmt w:val="lowerRoman"/>
      <w:lvlText w:val="%6."/>
      <w:lvlJc w:val="right"/>
      <w:pPr>
        <w:ind w:left="4320" w:hanging="180"/>
      </w:pPr>
    </w:lvl>
    <w:lvl w:ilvl="6" w:tplc="BFFCA484" w:tentative="1">
      <w:start w:val="1"/>
      <w:numFmt w:val="decimal"/>
      <w:lvlText w:val="%7."/>
      <w:lvlJc w:val="left"/>
      <w:pPr>
        <w:ind w:left="5040" w:hanging="360"/>
      </w:pPr>
    </w:lvl>
    <w:lvl w:ilvl="7" w:tplc="DC66E88A" w:tentative="1">
      <w:start w:val="1"/>
      <w:numFmt w:val="lowerLetter"/>
      <w:lvlText w:val="%8."/>
      <w:lvlJc w:val="left"/>
      <w:pPr>
        <w:ind w:left="5760" w:hanging="360"/>
      </w:pPr>
    </w:lvl>
    <w:lvl w:ilvl="8" w:tplc="9D101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897273374">
    <w:abstractNumId w:val="2"/>
  </w:num>
  <w:num w:numId="2" w16cid:durableId="41445643">
    <w:abstractNumId w:val="0"/>
  </w:num>
  <w:num w:numId="3" w16cid:durableId="79366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6CD"/>
    <w:rsid w:val="00070E3F"/>
    <w:rsid w:val="0007352E"/>
    <w:rsid w:val="000D7CF2"/>
    <w:rsid w:val="00247194"/>
    <w:rsid w:val="0025391B"/>
    <w:rsid w:val="00297558"/>
    <w:rsid w:val="002F7F6B"/>
    <w:rsid w:val="003359BC"/>
    <w:rsid w:val="00351D48"/>
    <w:rsid w:val="003E568D"/>
    <w:rsid w:val="00425DAC"/>
    <w:rsid w:val="004D516C"/>
    <w:rsid w:val="0053073B"/>
    <w:rsid w:val="00543508"/>
    <w:rsid w:val="00564CA6"/>
    <w:rsid w:val="005C7FA1"/>
    <w:rsid w:val="00617AAC"/>
    <w:rsid w:val="00627656"/>
    <w:rsid w:val="00693F05"/>
    <w:rsid w:val="006A15ED"/>
    <w:rsid w:val="006D3451"/>
    <w:rsid w:val="006F427B"/>
    <w:rsid w:val="0074092B"/>
    <w:rsid w:val="00824182"/>
    <w:rsid w:val="009139A1"/>
    <w:rsid w:val="00996740"/>
    <w:rsid w:val="009E48C1"/>
    <w:rsid w:val="00A02AF0"/>
    <w:rsid w:val="00B36CD4"/>
    <w:rsid w:val="00BC1246"/>
    <w:rsid w:val="00C36DAE"/>
    <w:rsid w:val="00C64F99"/>
    <w:rsid w:val="00C751FB"/>
    <w:rsid w:val="00D539F6"/>
    <w:rsid w:val="00D86969"/>
    <w:rsid w:val="00DA49EA"/>
    <w:rsid w:val="00E52DA2"/>
    <w:rsid w:val="00E75D8D"/>
    <w:rsid w:val="00FA29A3"/>
    <w:rsid w:val="00FC2181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2CC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5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2023-06-21T14:53:00Z</dcterms:created>
  <dcterms:modified xsi:type="dcterms:W3CDTF">2023-06-21T14:53:00Z</dcterms:modified>
</cp:coreProperties>
</file>