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62AD2" w14:textId="70FBD54F" w:rsidR="0022513A" w:rsidRDefault="0022513A" w:rsidP="009A6467">
      <w:pPr>
        <w:pStyle w:val="NoSpacing"/>
        <w:rPr>
          <w:rFonts w:ascii="Arial" w:eastAsiaTheme="minorHAnsi" w:hAnsi="Arial" w:cs="Arial"/>
          <w:sz w:val="20"/>
          <w:szCs w:val="20"/>
          <w:lang w:val="lv-LV"/>
        </w:rPr>
      </w:pPr>
    </w:p>
    <w:p w14:paraId="6F94C4E5" w14:textId="3FA1DFFB" w:rsidR="009A6467" w:rsidRPr="00A7570F" w:rsidRDefault="009A6467" w:rsidP="00373715">
      <w:pPr>
        <w:pStyle w:val="NoSpacing"/>
        <w:spacing w:before="120"/>
        <w:jc w:val="center"/>
        <w:rPr>
          <w:rFonts w:ascii="Times New Roman" w:hAnsi="Times New Roman"/>
          <w:noProof/>
          <w:sz w:val="24"/>
          <w:szCs w:val="24"/>
          <w:lang w:val="lv-LV"/>
        </w:rPr>
      </w:pPr>
    </w:p>
    <w:p w14:paraId="72E1C5E8" w14:textId="058DC688" w:rsidR="00251A8E" w:rsidRPr="00366E07" w:rsidRDefault="00251A8E" w:rsidP="00251A8E">
      <w:pPr>
        <w:spacing w:after="0"/>
        <w:jc w:val="right"/>
        <w:rPr>
          <w:noProof/>
          <w:color w:val="000000" w:themeColor="text1"/>
        </w:rPr>
      </w:pPr>
      <w:r w:rsidRPr="00366E07">
        <w:rPr>
          <w:noProof/>
          <w:color w:val="000000" w:themeColor="text1"/>
        </w:rPr>
        <w:t xml:space="preserve">PROJEKTS uz </w:t>
      </w:r>
      <w:r w:rsidR="00DB0DA4">
        <w:rPr>
          <w:noProof/>
          <w:color w:val="000000" w:themeColor="text1"/>
        </w:rPr>
        <w:t>15.06.2023.</w:t>
      </w:r>
    </w:p>
    <w:p w14:paraId="5A725482" w14:textId="3A68B807" w:rsidR="00251A8E" w:rsidRPr="00366E07" w:rsidRDefault="00251A8E" w:rsidP="00251A8E">
      <w:pPr>
        <w:spacing w:after="0"/>
        <w:jc w:val="right"/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vēlamais datums </w:t>
      </w:r>
      <w:r w:rsidR="002D47CB">
        <w:rPr>
          <w:noProof/>
          <w:color w:val="000000" w:themeColor="text1"/>
        </w:rPr>
        <w:t>izskatīšanai:</w:t>
      </w:r>
      <w:r w:rsidR="00AC7F7E">
        <w:rPr>
          <w:noProof/>
          <w:color w:val="000000" w:themeColor="text1"/>
        </w:rPr>
        <w:t xml:space="preserve"> </w:t>
      </w:r>
      <w:r w:rsidR="002D47CB">
        <w:rPr>
          <w:noProof/>
          <w:color w:val="000000" w:themeColor="text1"/>
        </w:rPr>
        <w:t xml:space="preserve">Finanšu komitejā </w:t>
      </w:r>
      <w:r w:rsidR="00DB0DA4">
        <w:rPr>
          <w:noProof/>
          <w:color w:val="000000" w:themeColor="text1"/>
        </w:rPr>
        <w:t>21</w:t>
      </w:r>
      <w:r w:rsidR="002D47CB">
        <w:rPr>
          <w:noProof/>
          <w:color w:val="000000" w:themeColor="text1"/>
        </w:rPr>
        <w:t>.0</w:t>
      </w:r>
      <w:r w:rsidR="00DB0DA4">
        <w:rPr>
          <w:noProof/>
          <w:color w:val="000000" w:themeColor="text1"/>
        </w:rPr>
        <w:t>6</w:t>
      </w:r>
      <w:r w:rsidR="00E1515D">
        <w:rPr>
          <w:noProof/>
          <w:color w:val="000000" w:themeColor="text1"/>
        </w:rPr>
        <w:t>.202</w:t>
      </w:r>
      <w:r w:rsidR="0022657F">
        <w:rPr>
          <w:noProof/>
          <w:color w:val="000000" w:themeColor="text1"/>
        </w:rPr>
        <w:t>3</w:t>
      </w:r>
      <w:r w:rsidRPr="00366E07">
        <w:rPr>
          <w:noProof/>
          <w:color w:val="000000" w:themeColor="text1"/>
        </w:rPr>
        <w:t>.</w:t>
      </w:r>
    </w:p>
    <w:p w14:paraId="6F20E98C" w14:textId="26166DA3" w:rsidR="00251A8E" w:rsidRPr="00366E07" w:rsidRDefault="000122FC" w:rsidP="00251A8E">
      <w:pPr>
        <w:spacing w:after="0"/>
        <w:jc w:val="right"/>
        <w:rPr>
          <w:noProof/>
          <w:color w:val="000000" w:themeColor="text1"/>
        </w:rPr>
      </w:pPr>
      <w:r>
        <w:rPr>
          <w:noProof/>
          <w:color w:val="000000" w:themeColor="text1"/>
        </w:rPr>
        <w:t>domē: 2</w:t>
      </w:r>
      <w:r w:rsidR="00DB0DA4">
        <w:rPr>
          <w:noProof/>
          <w:color w:val="000000" w:themeColor="text1"/>
        </w:rPr>
        <w:t>8</w:t>
      </w:r>
      <w:r w:rsidR="002D47CB">
        <w:rPr>
          <w:noProof/>
          <w:color w:val="000000" w:themeColor="text1"/>
        </w:rPr>
        <w:t>.0</w:t>
      </w:r>
      <w:r w:rsidR="00DB0DA4">
        <w:rPr>
          <w:noProof/>
          <w:color w:val="000000" w:themeColor="text1"/>
        </w:rPr>
        <w:t>6</w:t>
      </w:r>
      <w:r w:rsidR="00E1515D">
        <w:rPr>
          <w:noProof/>
          <w:color w:val="000000" w:themeColor="text1"/>
        </w:rPr>
        <w:t>.202</w:t>
      </w:r>
      <w:r w:rsidR="0022657F">
        <w:rPr>
          <w:noProof/>
          <w:color w:val="000000" w:themeColor="text1"/>
        </w:rPr>
        <w:t>3</w:t>
      </w:r>
      <w:r w:rsidR="00251A8E" w:rsidRPr="00366E07">
        <w:rPr>
          <w:noProof/>
          <w:color w:val="000000" w:themeColor="text1"/>
        </w:rPr>
        <w:t>.</w:t>
      </w:r>
    </w:p>
    <w:p w14:paraId="5CAC9665" w14:textId="31770CA7" w:rsidR="00251A8E" w:rsidRDefault="00251A8E" w:rsidP="00251A8E">
      <w:pPr>
        <w:spacing w:after="0"/>
        <w:jc w:val="right"/>
        <w:rPr>
          <w:noProof/>
          <w:color w:val="000000" w:themeColor="text1"/>
        </w:rPr>
      </w:pPr>
      <w:r w:rsidRPr="00366E07">
        <w:rPr>
          <w:noProof/>
          <w:color w:val="000000" w:themeColor="text1"/>
        </w:rPr>
        <w:t>sagatavotājs</w:t>
      </w:r>
      <w:r w:rsidR="002D47CB">
        <w:rPr>
          <w:noProof/>
          <w:color w:val="000000" w:themeColor="text1"/>
        </w:rPr>
        <w:t>:</w:t>
      </w:r>
      <w:r w:rsidR="00B964A2">
        <w:rPr>
          <w:noProof/>
          <w:color w:val="000000" w:themeColor="text1"/>
        </w:rPr>
        <w:t xml:space="preserve"> </w:t>
      </w:r>
      <w:r w:rsidR="0022657F">
        <w:rPr>
          <w:noProof/>
          <w:color w:val="000000" w:themeColor="text1"/>
        </w:rPr>
        <w:t>Daina Tīruma</w:t>
      </w:r>
    </w:p>
    <w:p w14:paraId="34F7C30F" w14:textId="1671B33E" w:rsidR="002D47CB" w:rsidRPr="00366E07" w:rsidRDefault="002D47CB" w:rsidP="00251A8E">
      <w:pPr>
        <w:spacing w:after="0"/>
        <w:jc w:val="right"/>
        <w:rPr>
          <w:noProof/>
          <w:color w:val="000000" w:themeColor="text1"/>
        </w:rPr>
      </w:pPr>
      <w:r>
        <w:rPr>
          <w:noProof/>
          <w:color w:val="000000" w:themeColor="text1"/>
        </w:rPr>
        <w:t>ziņotājs: Gunārs Dzenis</w:t>
      </w:r>
    </w:p>
    <w:p w14:paraId="3E8A817A" w14:textId="77777777" w:rsidR="002E5D2B" w:rsidRDefault="002E5D2B" w:rsidP="002E5D2B">
      <w:pPr>
        <w:jc w:val="right"/>
        <w:rPr>
          <w:noProof/>
          <w:color w:val="000000" w:themeColor="text1"/>
        </w:rPr>
      </w:pPr>
    </w:p>
    <w:p w14:paraId="252765C2" w14:textId="77777777" w:rsidR="00B964A2" w:rsidRPr="00E42D94" w:rsidRDefault="00B964A2" w:rsidP="002E5D2B">
      <w:pPr>
        <w:jc w:val="right"/>
        <w:rPr>
          <w:b/>
        </w:rPr>
      </w:pPr>
    </w:p>
    <w:p w14:paraId="577DD8D8" w14:textId="77777777" w:rsidR="00AD72FC" w:rsidRPr="00E56FEB" w:rsidRDefault="00AD72FC" w:rsidP="00AD72FC">
      <w:pPr>
        <w:jc w:val="center"/>
      </w:pPr>
      <w:r w:rsidRPr="00E56FEB">
        <w:t>PROTOKOLLĒMUMS</w:t>
      </w:r>
    </w:p>
    <w:p w14:paraId="11F4C73D" w14:textId="15A8B811" w:rsidR="00AD72FC" w:rsidRPr="00E56FEB" w:rsidRDefault="00AD72FC" w:rsidP="0006304B">
      <w:pPr>
        <w:spacing w:before="120"/>
        <w:jc w:val="center"/>
        <w:rPr>
          <w:b/>
        </w:rPr>
      </w:pPr>
      <w:r w:rsidRPr="00E56FEB">
        <w:rPr>
          <w:b/>
        </w:rPr>
        <w:t xml:space="preserve">Par grozījumiem </w:t>
      </w:r>
      <w:r>
        <w:rPr>
          <w:b/>
        </w:rPr>
        <w:t>pašvaldības aģentūras “Carnikavas komunālserviss”</w:t>
      </w:r>
      <w:r w:rsidRPr="00E56FEB">
        <w:rPr>
          <w:b/>
        </w:rPr>
        <w:t xml:space="preserve"> 202</w:t>
      </w:r>
      <w:r>
        <w:rPr>
          <w:b/>
        </w:rPr>
        <w:t>3</w:t>
      </w:r>
      <w:r w:rsidRPr="00E56FEB">
        <w:rPr>
          <w:b/>
        </w:rPr>
        <w:t>. gada budžeta tāmē</w:t>
      </w:r>
    </w:p>
    <w:p w14:paraId="41FEF24E" w14:textId="77777777" w:rsidR="00DB0DA4" w:rsidRDefault="00DB0DA4" w:rsidP="00DB0DA4">
      <w:pPr>
        <w:pStyle w:val="BodyText"/>
        <w:spacing w:before="120"/>
        <w:rPr>
          <w:rFonts w:ascii="Times New Roman" w:hAnsi="Times New Roman"/>
          <w:sz w:val="24"/>
          <w:szCs w:val="24"/>
        </w:rPr>
      </w:pPr>
    </w:p>
    <w:p w14:paraId="2A465DD9" w14:textId="2199104B" w:rsidR="00007010" w:rsidRPr="00007010" w:rsidRDefault="00AD72FC" w:rsidP="006F286C">
      <w:pPr>
        <w:pStyle w:val="ListParagraph"/>
        <w:numPr>
          <w:ilvl w:val="0"/>
          <w:numId w:val="15"/>
        </w:numPr>
        <w:spacing w:after="120"/>
        <w:ind w:left="714" w:hanging="357"/>
        <w:contextualSpacing w:val="0"/>
        <w:jc w:val="both"/>
        <w:rPr>
          <w:b/>
          <w:bCs/>
        </w:rPr>
      </w:pPr>
      <w:r>
        <w:t>P</w:t>
      </w:r>
      <w:r w:rsidRPr="00AD72FC">
        <w:t>ašvaldības aģentūras “Carnikavas komunālserviss”</w:t>
      </w:r>
      <w:r>
        <w:t xml:space="preserve"> (turpmāk – Aģentūra)</w:t>
      </w:r>
      <w:r w:rsidRPr="00AD72FC">
        <w:t xml:space="preserve"> </w:t>
      </w:r>
      <w:r>
        <w:t xml:space="preserve"> 2023. gada budžeta</w:t>
      </w:r>
      <w:r w:rsidR="00D717C3">
        <w:t xml:space="preserve"> tāmē (turpmāk – budžeta tāme)</w:t>
      </w:r>
      <w:r>
        <w:t xml:space="preserve"> </w:t>
      </w:r>
      <w:r w:rsidR="00032248">
        <w:t>sadaļā “</w:t>
      </w:r>
      <w:r w:rsidR="00032248" w:rsidRPr="00032248">
        <w:t>Siltumapgādes nodrošināšana</w:t>
      </w:r>
      <w:r w:rsidR="00032248">
        <w:t>”</w:t>
      </w:r>
      <w:r w:rsidR="00032248" w:rsidRPr="00032248">
        <w:t xml:space="preserve"> </w:t>
      </w:r>
      <w:r>
        <w:t xml:space="preserve">tika paredzēti </w:t>
      </w:r>
      <w:r w:rsidRPr="00AD72FC">
        <w:t>11</w:t>
      </w:r>
      <w:r w:rsidR="00C60078">
        <w:t> </w:t>
      </w:r>
      <w:r w:rsidRPr="00AD72FC">
        <w:t>097</w:t>
      </w:r>
      <w:r w:rsidR="00C60078">
        <w:t>.</w:t>
      </w:r>
      <w:r w:rsidR="00393A09">
        <w:t>00</w:t>
      </w:r>
      <w:r w:rsidR="00F14AF2">
        <w:t xml:space="preserve"> EUR</w:t>
      </w:r>
      <w:r>
        <w:t xml:space="preserve"> (EKK 2221). </w:t>
      </w:r>
      <w:r w:rsidRPr="00AD72FC">
        <w:t>Ņemot vērā dabasgāzes cenu samazināšanos, naudas līdzekļ</w:t>
      </w:r>
      <w:r w:rsidR="008C0583">
        <w:t>us nepieciešams</w:t>
      </w:r>
      <w:r>
        <w:t xml:space="preserve"> </w:t>
      </w:r>
      <w:r w:rsidRPr="00AD72FC">
        <w:t>novirzīt</w:t>
      </w:r>
      <w:r w:rsidR="008C0583">
        <w:t>i</w:t>
      </w:r>
      <w:r w:rsidRPr="00AD72FC">
        <w:t xml:space="preserve"> katlu māj</w:t>
      </w:r>
      <w:r w:rsidRPr="00AE1684">
        <w:t>u</w:t>
      </w:r>
      <w:r w:rsidRPr="00AD72FC">
        <w:t xml:space="preserve"> uzturēšanai</w:t>
      </w:r>
      <w:r w:rsidR="008C0583">
        <w:t xml:space="preserve">, </w:t>
      </w:r>
      <w:r w:rsidR="00032248">
        <w:t>trīs</w:t>
      </w:r>
      <w:r w:rsidR="00032248" w:rsidRPr="00AD72FC">
        <w:t xml:space="preserve"> gāzes skaitītāj</w:t>
      </w:r>
      <w:r w:rsidR="00032248">
        <w:t>u</w:t>
      </w:r>
      <w:r w:rsidR="00032248" w:rsidRPr="00AD72FC">
        <w:t xml:space="preserve"> un cirkulācijas sūk</w:t>
      </w:r>
      <w:r w:rsidR="00032248">
        <w:t xml:space="preserve">ņa iegādei, </w:t>
      </w:r>
      <w:r w:rsidR="008C0583">
        <w:t xml:space="preserve">pārceļot </w:t>
      </w:r>
      <w:r w:rsidR="008C0583" w:rsidRPr="008C0583">
        <w:t>11</w:t>
      </w:r>
      <w:r w:rsidR="00C60078">
        <w:t> </w:t>
      </w:r>
      <w:r w:rsidR="008C0583" w:rsidRPr="008C0583">
        <w:t>097</w:t>
      </w:r>
      <w:r w:rsidR="00C60078">
        <w:t>.</w:t>
      </w:r>
      <w:r w:rsidR="008C0583" w:rsidRPr="008C0583">
        <w:t>00</w:t>
      </w:r>
      <w:r w:rsidR="008C32B4">
        <w:t xml:space="preserve"> </w:t>
      </w:r>
      <w:r w:rsidR="00F14AF2">
        <w:t xml:space="preserve">EUR </w:t>
      </w:r>
      <w:r w:rsidR="008C32B4">
        <w:t>no EKK 2221</w:t>
      </w:r>
      <w:r w:rsidR="00F14AF2">
        <w:t xml:space="preserve"> (izdevumi par apkuri)</w:t>
      </w:r>
      <w:r w:rsidR="008C0583">
        <w:t xml:space="preserve"> uz EKK 5220</w:t>
      </w:r>
      <w:r w:rsidR="00F14AF2">
        <w:t xml:space="preserve"> (tehnoloģiskās iekārtas).</w:t>
      </w:r>
    </w:p>
    <w:p w14:paraId="31EDD007" w14:textId="4BC05024" w:rsidR="003E4664" w:rsidRPr="00007010" w:rsidRDefault="00D717C3" w:rsidP="006F286C">
      <w:pPr>
        <w:pStyle w:val="ListParagraph"/>
        <w:numPr>
          <w:ilvl w:val="0"/>
          <w:numId w:val="15"/>
        </w:numPr>
        <w:spacing w:after="120"/>
        <w:ind w:left="714" w:hanging="357"/>
        <w:contextualSpacing w:val="0"/>
        <w:jc w:val="both"/>
        <w:rPr>
          <w:b/>
          <w:bCs/>
        </w:rPr>
      </w:pPr>
      <w:r w:rsidRPr="00D717C3">
        <w:t xml:space="preserve">Budžeta </w:t>
      </w:r>
      <w:r>
        <w:t xml:space="preserve">tāmē </w:t>
      </w:r>
      <w:r w:rsidRPr="00D717C3">
        <w:t xml:space="preserve">sadaļā “Siltumapgādes nodrošināšana” </w:t>
      </w:r>
      <w:r>
        <w:t>p</w:t>
      </w:r>
      <w:r w:rsidR="003E4664">
        <w:t xml:space="preserve">lānotie ieņēmumi par siltumapgādes pakalpojumiem </w:t>
      </w:r>
      <w:r w:rsidR="003E4664" w:rsidRPr="003E4664">
        <w:t>263</w:t>
      </w:r>
      <w:r w:rsidR="006B38A0">
        <w:t> </w:t>
      </w:r>
      <w:r w:rsidR="003E4664" w:rsidRPr="003E4664">
        <w:t>500</w:t>
      </w:r>
      <w:r w:rsidR="006B38A0">
        <w:t>.</w:t>
      </w:r>
      <w:r>
        <w:t>00</w:t>
      </w:r>
      <w:r w:rsidRPr="00D717C3">
        <w:t xml:space="preserve"> </w:t>
      </w:r>
      <w:r>
        <w:t>EUR</w:t>
      </w:r>
      <w:r w:rsidR="008C0583">
        <w:t xml:space="preserve"> </w:t>
      </w:r>
      <w:r w:rsidR="003E4664">
        <w:t xml:space="preserve">daļēji tiek segti no valsts budžeta līdzekļiem, tāpēc šo </w:t>
      </w:r>
      <w:r w:rsidR="008C0583">
        <w:t>ieņēmumu</w:t>
      </w:r>
      <w:r w:rsidR="003E4664">
        <w:t xml:space="preserve"> pozīciju nepieciešams pārcelt no EKK </w:t>
      </w:r>
      <w:r w:rsidR="003E4664" w:rsidRPr="003E4664">
        <w:t>21.3.9.401</w:t>
      </w:r>
      <w:r w:rsidR="00F14AF2">
        <w:t xml:space="preserve"> (komunālie maksājumi)</w:t>
      </w:r>
      <w:r w:rsidR="003E4664">
        <w:t xml:space="preserve"> uz EKK </w:t>
      </w:r>
      <w:r w:rsidR="003E4664" w:rsidRPr="003E4664">
        <w:t>18.6.2.0</w:t>
      </w:r>
      <w:r w:rsidR="00F14AF2">
        <w:t xml:space="preserve"> (saņemtie valsts budžeta transferti)</w:t>
      </w:r>
      <w:r w:rsidR="003E4664">
        <w:t>.</w:t>
      </w:r>
    </w:p>
    <w:p w14:paraId="1CC95B5E" w14:textId="78390E02" w:rsidR="003E4664" w:rsidRPr="00D717C3" w:rsidRDefault="00416729" w:rsidP="00AD72FC">
      <w:pPr>
        <w:pStyle w:val="ListParagraph"/>
        <w:numPr>
          <w:ilvl w:val="0"/>
          <w:numId w:val="15"/>
        </w:numPr>
        <w:spacing w:after="120"/>
        <w:ind w:left="714" w:hanging="357"/>
        <w:contextualSpacing w:val="0"/>
        <w:jc w:val="both"/>
      </w:pPr>
      <w:r>
        <w:t xml:space="preserve">Budžeta </w:t>
      </w:r>
      <w:r w:rsidR="00D717C3">
        <w:t xml:space="preserve">tāmē </w:t>
      </w:r>
      <w:r>
        <w:t>sadaļā “</w:t>
      </w:r>
      <w:r w:rsidRPr="00416729">
        <w:t>Ūdensapgādes nodrošināšana</w:t>
      </w:r>
      <w:r>
        <w:t>”</w:t>
      </w:r>
      <w:r w:rsidRPr="00416729">
        <w:t xml:space="preserve"> </w:t>
      </w:r>
      <w:r w:rsidR="00D717C3">
        <w:t>v</w:t>
      </w:r>
      <w:r w:rsidR="008C32B4" w:rsidRPr="008C32B4">
        <w:t xml:space="preserve">alsts budžetā plānotie </w:t>
      </w:r>
      <w:r w:rsidR="008C32B4">
        <w:t xml:space="preserve">pievienotās vērtības (turpmāk – </w:t>
      </w:r>
      <w:r w:rsidR="008C32B4" w:rsidRPr="008C32B4">
        <w:t>PVN</w:t>
      </w:r>
      <w:r w:rsidR="008C32B4">
        <w:t>)</w:t>
      </w:r>
      <w:r w:rsidR="008C32B4" w:rsidRPr="008C32B4">
        <w:t xml:space="preserve"> maksājumi</w:t>
      </w:r>
      <w:r>
        <w:t xml:space="preserve"> (EKK 2512)</w:t>
      </w:r>
      <w:r w:rsidR="008C32B4">
        <w:t xml:space="preserve"> </w:t>
      </w:r>
      <w:r w:rsidR="00156920" w:rsidRPr="008C32B4">
        <w:t>ir samazinājušies</w:t>
      </w:r>
      <w:r w:rsidR="006270D9">
        <w:t xml:space="preserve">. </w:t>
      </w:r>
      <w:r w:rsidRPr="00D717C3">
        <w:t>Sakarā ar garantijas laika ieturējumu atmaksu par ūdensvada izbūvi Garciemā (izbūve veikta 2020. gadā)</w:t>
      </w:r>
      <w:r w:rsidR="00970396">
        <w:t>,</w:t>
      </w:r>
      <w:r w:rsidRPr="00D717C3">
        <w:t xml:space="preserve"> nepieciešams pārcelt </w:t>
      </w:r>
      <w:r w:rsidR="00156920" w:rsidRPr="00D717C3">
        <w:t>5458</w:t>
      </w:r>
      <w:r w:rsidR="00C60078">
        <w:t>.</w:t>
      </w:r>
      <w:r w:rsidR="00156920" w:rsidRPr="00D717C3">
        <w:t xml:space="preserve">00 </w:t>
      </w:r>
      <w:r w:rsidRPr="00D717C3">
        <w:t xml:space="preserve">EUR no </w:t>
      </w:r>
      <w:r w:rsidR="00156920" w:rsidRPr="00D717C3">
        <w:t>EKK 2512</w:t>
      </w:r>
      <w:r w:rsidR="00F14AF2">
        <w:t xml:space="preserve"> (PVN maksājumi)</w:t>
      </w:r>
      <w:r w:rsidRPr="00D717C3">
        <w:t xml:space="preserve"> uz EKK </w:t>
      </w:r>
      <w:r w:rsidR="00D717C3" w:rsidRPr="00D717C3">
        <w:t>5240</w:t>
      </w:r>
      <w:r w:rsidR="00F14AF2">
        <w:t xml:space="preserve"> (ilgtermiņa ieguldījumi)</w:t>
      </w:r>
      <w:r w:rsidR="00D717C3" w:rsidRPr="00D717C3">
        <w:t>.</w:t>
      </w:r>
      <w:r w:rsidR="00156920" w:rsidRPr="00D717C3">
        <w:t xml:space="preserve"> </w:t>
      </w:r>
    </w:p>
    <w:p w14:paraId="648C6492" w14:textId="6C21A1C0" w:rsidR="00032248" w:rsidRPr="00416729" w:rsidRDefault="00416729" w:rsidP="00AD72FC">
      <w:pPr>
        <w:pStyle w:val="ListParagraph"/>
        <w:numPr>
          <w:ilvl w:val="0"/>
          <w:numId w:val="15"/>
        </w:numPr>
        <w:spacing w:after="120"/>
        <w:ind w:left="714" w:hanging="357"/>
        <w:contextualSpacing w:val="0"/>
        <w:jc w:val="both"/>
        <w:rPr>
          <w:color w:val="2E74B5" w:themeColor="accent5" w:themeShade="BF"/>
        </w:rPr>
      </w:pPr>
      <w:r>
        <w:t>B</w:t>
      </w:r>
      <w:r w:rsidR="00AD72FC">
        <w:t>udžeta tāmē</w:t>
      </w:r>
      <w:r w:rsidR="00032248">
        <w:t xml:space="preserve"> izdevumu sadaļā</w:t>
      </w:r>
      <w:r w:rsidR="006270D9">
        <w:t xml:space="preserve"> </w:t>
      </w:r>
      <w:r w:rsidR="00032248">
        <w:t>“</w:t>
      </w:r>
      <w:r w:rsidR="00156920" w:rsidRPr="00156920">
        <w:t>Teritorijas apsaimniekošan</w:t>
      </w:r>
      <w:r w:rsidR="00032248">
        <w:t>a/</w:t>
      </w:r>
      <w:r w:rsidR="00156920" w:rsidRPr="00156920">
        <w:t>labiekārtošana</w:t>
      </w:r>
      <w:r w:rsidR="00032248">
        <w:t xml:space="preserve">” </w:t>
      </w:r>
      <w:r w:rsidR="00C60078">
        <w:t>nepieciešams veikt EKK korekciju, pārceļot</w:t>
      </w:r>
      <w:r w:rsidR="006B38A0">
        <w:t xml:space="preserve"> </w:t>
      </w:r>
      <w:r w:rsidR="00C60078">
        <w:t xml:space="preserve">16000.00 EUR </w:t>
      </w:r>
      <w:r w:rsidR="002B01CF">
        <w:t xml:space="preserve">no </w:t>
      </w:r>
      <w:r w:rsidR="00C60078">
        <w:t>EKK 2242</w:t>
      </w:r>
      <w:r w:rsidR="002B01CF">
        <w:t xml:space="preserve"> (transportlīdzekļu remonts)</w:t>
      </w:r>
      <w:r w:rsidR="00C60078">
        <w:t xml:space="preserve"> uz  EKK 2350</w:t>
      </w:r>
      <w:r w:rsidR="002B01CF">
        <w:t xml:space="preserve"> (rezerves daļas)</w:t>
      </w:r>
      <w:r w:rsidR="00C60078">
        <w:t xml:space="preserve">, jo </w:t>
      </w:r>
      <w:r w:rsidR="002B01CF">
        <w:t xml:space="preserve">plānotie </w:t>
      </w:r>
      <w:r w:rsidR="00C60078">
        <w:t xml:space="preserve">izdevumi autotransporta remontam </w:t>
      </w:r>
      <w:r w:rsidR="002B01CF">
        <w:t xml:space="preserve">ietver </w:t>
      </w:r>
      <w:r w:rsidR="00C60078" w:rsidRPr="00AE1684">
        <w:t>arī transporta rezerves daļu iegād</w:t>
      </w:r>
      <w:r w:rsidR="002B01CF" w:rsidRPr="00AE1684">
        <w:t>i</w:t>
      </w:r>
      <w:r w:rsidR="00C60078" w:rsidRPr="00AE1684">
        <w:t>.</w:t>
      </w:r>
    </w:p>
    <w:p w14:paraId="498B4163" w14:textId="6656EC0A" w:rsidR="00032248" w:rsidRPr="00AE1684" w:rsidRDefault="00C60078" w:rsidP="00AD72FC">
      <w:pPr>
        <w:pStyle w:val="ListParagraph"/>
        <w:numPr>
          <w:ilvl w:val="0"/>
          <w:numId w:val="15"/>
        </w:numPr>
        <w:spacing w:after="120"/>
        <w:ind w:left="714" w:hanging="357"/>
        <w:contextualSpacing w:val="0"/>
        <w:jc w:val="both"/>
      </w:pPr>
      <w:r w:rsidRPr="00C60078">
        <w:t>Budžeta tāmē izdevumu sadaļā “Teritorijas apsaimniekošana/labiekārtošana” nepieciešams veikt EKK korekciju</w:t>
      </w:r>
      <w:r>
        <w:t xml:space="preserve"> un </w:t>
      </w:r>
      <w:r w:rsidR="00D717C3">
        <w:t xml:space="preserve">daļu no </w:t>
      </w:r>
      <w:r w:rsidR="006270D9">
        <w:t>paredzēt</w:t>
      </w:r>
      <w:r w:rsidR="00D717C3">
        <w:t>ajiem</w:t>
      </w:r>
      <w:r w:rsidR="006270D9">
        <w:t xml:space="preserve"> finanšu līdzekļ</w:t>
      </w:r>
      <w:r w:rsidR="00D717C3">
        <w:t>iem</w:t>
      </w:r>
      <w:r w:rsidR="006270D9">
        <w:t xml:space="preserve"> 8800</w:t>
      </w:r>
      <w:r w:rsidR="00970396">
        <w:t>.</w:t>
      </w:r>
      <w:r w:rsidR="006270D9">
        <w:t xml:space="preserve">00 </w:t>
      </w:r>
      <w:r w:rsidR="00D717C3">
        <w:t xml:space="preserve">EUR </w:t>
      </w:r>
      <w:r w:rsidR="002B01CF">
        <w:t>pārcelt</w:t>
      </w:r>
      <w:r w:rsidR="002B01CF" w:rsidDel="002B01CF">
        <w:t xml:space="preserve"> </w:t>
      </w:r>
      <w:r w:rsidR="002B01CF">
        <w:t xml:space="preserve">no </w:t>
      </w:r>
      <w:r>
        <w:t xml:space="preserve">EKK 5231 </w:t>
      </w:r>
      <w:r w:rsidR="006270D9">
        <w:t xml:space="preserve">uz EKK 5239, jo </w:t>
      </w:r>
      <w:r w:rsidR="002B01CF">
        <w:t>zāles pļāvējs “</w:t>
      </w:r>
      <w:r w:rsidR="002B01CF" w:rsidRPr="002B01CF">
        <w:t xml:space="preserve">Titan </w:t>
      </w:r>
      <w:r w:rsidR="006270D9" w:rsidRPr="00AE1684">
        <w:t>Raider</w:t>
      </w:r>
      <w:r w:rsidR="002B01CF">
        <w:t>i</w:t>
      </w:r>
      <w:r w:rsidRPr="00AE1684">
        <w:t>s</w:t>
      </w:r>
      <w:r w:rsidR="002B01CF">
        <w:t>”</w:t>
      </w:r>
      <w:r w:rsidR="006270D9" w:rsidRPr="00AE1684">
        <w:t xml:space="preserve"> iegāde klasificējas kā pārējie pamatlīdzekļi.</w:t>
      </w:r>
    </w:p>
    <w:p w14:paraId="42151D7F" w14:textId="393E697E" w:rsidR="002021EA" w:rsidRDefault="006270D9" w:rsidP="002021EA">
      <w:pPr>
        <w:pStyle w:val="ListParagraph"/>
        <w:numPr>
          <w:ilvl w:val="0"/>
          <w:numId w:val="15"/>
        </w:numPr>
        <w:spacing w:after="120"/>
        <w:contextualSpacing w:val="0"/>
        <w:jc w:val="both"/>
      </w:pPr>
      <w:r w:rsidRPr="006270D9">
        <w:t>Budžeta</w:t>
      </w:r>
      <w:r w:rsidR="00D717C3">
        <w:t xml:space="preserve"> tāmes</w:t>
      </w:r>
      <w:r w:rsidRPr="006270D9">
        <w:t xml:space="preserve"> sadaļā “Teritorijas apsaimniekošana/labiekārtošana”</w:t>
      </w:r>
      <w:r w:rsidR="00970396">
        <w:t xml:space="preserve"> </w:t>
      </w:r>
      <w:r w:rsidR="00416729">
        <w:t xml:space="preserve">daļa no </w:t>
      </w:r>
      <w:r>
        <w:t>paredzēt</w:t>
      </w:r>
      <w:r w:rsidR="00416729">
        <w:t>ajiem</w:t>
      </w:r>
      <w:r>
        <w:t xml:space="preserve"> </w:t>
      </w:r>
      <w:r w:rsidR="00D02374">
        <w:t>izdevumiem</w:t>
      </w:r>
      <w:r>
        <w:t xml:space="preserve"> </w:t>
      </w:r>
      <w:r w:rsidR="003406A7">
        <w:t>e</w:t>
      </w:r>
      <w:r w:rsidRPr="006270D9">
        <w:t>lektroe</w:t>
      </w:r>
      <w:r w:rsidR="003406A7">
        <w:t>n</w:t>
      </w:r>
      <w:r w:rsidRPr="006270D9">
        <w:t>e</w:t>
      </w:r>
      <w:r w:rsidR="003406A7">
        <w:t>r</w:t>
      </w:r>
      <w:r w:rsidRPr="006270D9">
        <w:t>ģijas izmaks</w:t>
      </w:r>
      <w:r>
        <w:t xml:space="preserve">ām </w:t>
      </w:r>
      <w:r w:rsidR="00D02374">
        <w:t xml:space="preserve">(EKK 2223) </w:t>
      </w:r>
      <w:r>
        <w:t>ir samazināju</w:t>
      </w:r>
      <w:r w:rsidR="00416729">
        <w:t>sies</w:t>
      </w:r>
      <w:r w:rsidR="00D717C3">
        <w:t xml:space="preserve">. </w:t>
      </w:r>
      <w:r w:rsidR="00D02374">
        <w:t xml:space="preserve">Saskaņā ar Aģentūras hidromeliorācijas inženieres L.Balodes sniegto </w:t>
      </w:r>
      <w:r w:rsidR="00970396">
        <w:t>ziņojumu</w:t>
      </w:r>
      <w:r w:rsidR="00D02374">
        <w:t xml:space="preserve">, Ādažu centra poldera aizsargdambim atsevišķos posmos nepieciešams novērst bojājumus. Pēc </w:t>
      </w:r>
      <w:r w:rsidR="00D02374" w:rsidRPr="00D02374">
        <w:t>vei</w:t>
      </w:r>
      <w:r w:rsidR="00D02374">
        <w:t>ktās</w:t>
      </w:r>
      <w:r w:rsidR="00D02374" w:rsidRPr="00D02374">
        <w:t xml:space="preserve"> tirgus izpēt</w:t>
      </w:r>
      <w:r w:rsidR="00D02374">
        <w:t xml:space="preserve">es secināts, ka </w:t>
      </w:r>
      <w:r w:rsidR="00D02374" w:rsidRPr="00D02374">
        <w:t>kopējās izmaksas</w:t>
      </w:r>
      <w:r w:rsidR="00D02374">
        <w:t xml:space="preserve"> bojājumu novēršanai sastāda</w:t>
      </w:r>
      <w:r w:rsidR="00D02374" w:rsidRPr="00D02374">
        <w:t xml:space="preserve"> 8133</w:t>
      </w:r>
      <w:r w:rsidR="00C60078">
        <w:t>.</w:t>
      </w:r>
      <w:r w:rsidR="00D02374">
        <w:t>00 EUR. Plānojot budžetu</w:t>
      </w:r>
      <w:r w:rsidR="002021EA">
        <w:t>,</w:t>
      </w:r>
      <w:r w:rsidR="00D02374">
        <w:t xml:space="preserve"> šāda izdevumu sadaļa netika ie</w:t>
      </w:r>
      <w:r w:rsidR="002021EA">
        <w:t>tverta, līdz ar to Aģentūra piedāvā nepieciešamo summu pārcelt</w:t>
      </w:r>
      <w:r w:rsidR="00D02374">
        <w:t xml:space="preserve"> no EKK 2223</w:t>
      </w:r>
      <w:r w:rsidR="002B01CF">
        <w:t xml:space="preserve"> (izdevumi par elektroenerģiju)</w:t>
      </w:r>
      <w:r w:rsidR="00D02374">
        <w:t xml:space="preserve"> uz EK</w:t>
      </w:r>
      <w:r w:rsidR="002B01CF">
        <w:t>K</w:t>
      </w:r>
      <w:r w:rsidR="00D02374">
        <w:t xml:space="preserve"> 2241</w:t>
      </w:r>
      <w:r w:rsidR="002B01CF">
        <w:t xml:space="preserve"> (būvju remonts)</w:t>
      </w:r>
      <w:r w:rsidR="00D02374">
        <w:t>.</w:t>
      </w:r>
    </w:p>
    <w:p w14:paraId="59A6F879" w14:textId="70BA7B9F" w:rsidR="002021EA" w:rsidRDefault="002021EA" w:rsidP="00AE1684">
      <w:pPr>
        <w:ind w:left="360"/>
      </w:pPr>
      <w:r>
        <w:t xml:space="preserve">Ādažu novada pašvaldības 2023. gada 22. marta noteikumu Nr. 9 “Pašvaldības budžeta izstrādāšanas un izpildes kārtība” (turpmāk – Noteikumi) 21.3. punktā ir noteikts, ka ierosinājumu tāmes iekšējiem grozījumiem ar paskaidrojumu par grozījumu iemesliem </w:t>
      </w:r>
      <w:r>
        <w:lastRenderedPageBreak/>
        <w:t>Izpildītāji iesniedz Finanšu komitejai gadījumā, ja grozījumi ir vairāk par 5000</w:t>
      </w:r>
      <w:r w:rsidR="00C60078">
        <w:t>.00</w:t>
      </w:r>
      <w:r>
        <w:t xml:space="preserve"> EUR vienā reizē, sagatavojot par to protokollēmumu.</w:t>
      </w:r>
    </w:p>
    <w:p w14:paraId="75BD8072" w14:textId="75972E78" w:rsidR="00AD72FC" w:rsidRDefault="002021EA" w:rsidP="002021EA">
      <w:pPr>
        <w:ind w:left="360"/>
      </w:pPr>
      <w:r>
        <w:t xml:space="preserve">Pamatojoties uz Ādažu novada pašvaldības 2023. gada 22. marta noteikumu Nr. 9 “Pašvaldības budžeta izstrādāšanas un izpildes kārtība” 21.3. punktu, kā arī domes Finanšu komitejas 21.06.2023. atzinumu, atklāti balsojot, ar ___ balsīm "Par", "Pret" – ___, "Atturas" – ___, </w:t>
      </w:r>
      <w:r w:rsidRPr="002021EA">
        <w:rPr>
          <w:b/>
          <w:bCs/>
        </w:rPr>
        <w:t>PAŠVALDĪBAS DOME NOLEMJ</w:t>
      </w:r>
      <w:r>
        <w:t>:</w:t>
      </w:r>
    </w:p>
    <w:p w14:paraId="465CB601" w14:textId="23746207" w:rsidR="00AD72FC" w:rsidRDefault="00AD72FC" w:rsidP="00AD72FC">
      <w:pPr>
        <w:numPr>
          <w:ilvl w:val="0"/>
          <w:numId w:val="12"/>
        </w:numPr>
        <w:spacing w:before="120" w:after="0"/>
        <w:rPr>
          <w:rFonts w:eastAsia="Calibri"/>
        </w:rPr>
      </w:pPr>
      <w:r w:rsidRPr="00E56FEB">
        <w:rPr>
          <w:rFonts w:eastAsia="Calibri"/>
          <w:b/>
          <w:bCs/>
        </w:rPr>
        <w:t>Atbalstīt</w:t>
      </w:r>
      <w:r w:rsidRPr="00E56FEB">
        <w:rPr>
          <w:rFonts w:eastAsia="Calibri"/>
        </w:rPr>
        <w:t xml:space="preserve"> budžeta grozījumus </w:t>
      </w:r>
      <w:r w:rsidR="002021EA">
        <w:rPr>
          <w:rFonts w:eastAsia="Calibri"/>
        </w:rPr>
        <w:t>Aģentūras</w:t>
      </w:r>
      <w:r w:rsidRPr="00E56FEB">
        <w:rPr>
          <w:rFonts w:eastAsia="Calibri"/>
        </w:rPr>
        <w:t xml:space="preserve"> 202</w:t>
      </w:r>
      <w:r w:rsidR="002021EA">
        <w:rPr>
          <w:rFonts w:eastAsia="Calibri"/>
        </w:rPr>
        <w:t>3</w:t>
      </w:r>
      <w:r w:rsidRPr="00E56FEB">
        <w:rPr>
          <w:rFonts w:eastAsia="Calibri"/>
        </w:rPr>
        <w:t>. gada budžeta tāmē</w:t>
      </w:r>
      <w:r>
        <w:rPr>
          <w:rFonts w:eastAsia="Calibri"/>
        </w:rPr>
        <w:t>:</w:t>
      </w:r>
    </w:p>
    <w:p w14:paraId="6DBF1908" w14:textId="2F78E16B" w:rsidR="00AD72FC" w:rsidRPr="00F86ABF" w:rsidRDefault="00AD72FC" w:rsidP="00AD72FC">
      <w:pPr>
        <w:numPr>
          <w:ilvl w:val="1"/>
          <w:numId w:val="13"/>
        </w:numPr>
        <w:spacing w:before="120" w:after="0"/>
        <w:ind w:left="709" w:hanging="425"/>
        <w:rPr>
          <w:rFonts w:eastAsia="Calibri"/>
        </w:rPr>
      </w:pPr>
      <w:r w:rsidRPr="0099690F">
        <w:rPr>
          <w:rFonts w:eastAsia="Calibri"/>
        </w:rPr>
        <w:t xml:space="preserve">pārceļot finansējumu </w:t>
      </w:r>
      <w:r w:rsidR="002021EA" w:rsidRPr="002021EA">
        <w:rPr>
          <w:rFonts w:eastAsia="Calibri"/>
          <w:b/>
          <w:bCs/>
        </w:rPr>
        <w:t>11</w:t>
      </w:r>
      <w:r w:rsidR="002021EA">
        <w:rPr>
          <w:rFonts w:eastAsia="Calibri"/>
          <w:b/>
          <w:bCs/>
        </w:rPr>
        <w:t> </w:t>
      </w:r>
      <w:r w:rsidR="002021EA" w:rsidRPr="002021EA">
        <w:rPr>
          <w:rFonts w:eastAsia="Calibri"/>
          <w:b/>
          <w:bCs/>
        </w:rPr>
        <w:t>097</w:t>
      </w:r>
      <w:r w:rsidR="002021EA">
        <w:rPr>
          <w:rFonts w:eastAsia="Calibri"/>
          <w:b/>
          <w:bCs/>
        </w:rPr>
        <w:t xml:space="preserve">.00 </w:t>
      </w:r>
      <w:r w:rsidRPr="0099690F">
        <w:rPr>
          <w:rFonts w:eastAsia="Calibri"/>
          <w:b/>
        </w:rPr>
        <w:t>EUR</w:t>
      </w:r>
      <w:r w:rsidR="002B01CF">
        <w:rPr>
          <w:rFonts w:eastAsia="Calibri"/>
          <w:b/>
        </w:rPr>
        <w:t xml:space="preserve"> </w:t>
      </w:r>
      <w:r w:rsidR="002B01CF" w:rsidRPr="00AE1684">
        <w:rPr>
          <w:rFonts w:eastAsia="Calibri"/>
        </w:rPr>
        <w:t>no</w:t>
      </w:r>
      <w:r w:rsidRPr="0099690F">
        <w:rPr>
          <w:rFonts w:eastAsia="Calibri"/>
        </w:rPr>
        <w:t xml:space="preserve"> EKK </w:t>
      </w:r>
      <w:r w:rsidR="002021EA">
        <w:rPr>
          <w:rFonts w:eastAsia="Calibri"/>
        </w:rPr>
        <w:t>2221</w:t>
      </w:r>
      <w:r>
        <w:rPr>
          <w:rFonts w:eastAsia="Calibri"/>
        </w:rPr>
        <w:t xml:space="preserve"> uz EKK </w:t>
      </w:r>
      <w:r w:rsidR="002021EA">
        <w:rPr>
          <w:rFonts w:eastAsia="Calibri"/>
        </w:rPr>
        <w:t>5220</w:t>
      </w:r>
      <w:r>
        <w:rPr>
          <w:rFonts w:eastAsia="Calibri"/>
          <w:color w:val="000000"/>
        </w:rPr>
        <w:t xml:space="preserve"> </w:t>
      </w:r>
      <w:r w:rsidR="002021EA">
        <w:rPr>
          <w:rFonts w:eastAsia="Calibri"/>
          <w:color w:val="000000"/>
        </w:rPr>
        <w:t>s</w:t>
      </w:r>
      <w:r w:rsidR="002021EA" w:rsidRPr="002021EA">
        <w:rPr>
          <w:rFonts w:eastAsia="Calibri"/>
          <w:color w:val="000000"/>
        </w:rPr>
        <w:t>iltumapgādes nodrošināšanai</w:t>
      </w:r>
      <w:r w:rsidR="002021EA">
        <w:rPr>
          <w:rFonts w:eastAsia="Calibri"/>
          <w:color w:val="000000"/>
        </w:rPr>
        <w:t>, t.i., trīs</w:t>
      </w:r>
      <w:r w:rsidR="002021EA" w:rsidRPr="002021EA">
        <w:rPr>
          <w:rFonts w:eastAsia="Calibri"/>
          <w:color w:val="000000"/>
        </w:rPr>
        <w:t xml:space="preserve"> gāzes skaitītāj</w:t>
      </w:r>
      <w:r w:rsidR="002021EA">
        <w:rPr>
          <w:rFonts w:eastAsia="Calibri"/>
          <w:color w:val="000000"/>
        </w:rPr>
        <w:t>u</w:t>
      </w:r>
      <w:r w:rsidR="002021EA" w:rsidRPr="002021EA">
        <w:rPr>
          <w:rFonts w:eastAsia="Calibri"/>
          <w:color w:val="000000"/>
        </w:rPr>
        <w:t xml:space="preserve"> un cirkulācijas sūk</w:t>
      </w:r>
      <w:r w:rsidR="002021EA">
        <w:rPr>
          <w:rFonts w:eastAsia="Calibri"/>
          <w:color w:val="000000"/>
        </w:rPr>
        <w:t>ņa iegādei.</w:t>
      </w:r>
    </w:p>
    <w:p w14:paraId="5730427D" w14:textId="29BCB62F" w:rsidR="00AD72FC" w:rsidRPr="00B1060F" w:rsidRDefault="00AD72FC" w:rsidP="00AD72FC">
      <w:pPr>
        <w:numPr>
          <w:ilvl w:val="1"/>
          <w:numId w:val="13"/>
        </w:numPr>
        <w:spacing w:before="120" w:after="0"/>
        <w:ind w:left="709" w:hanging="425"/>
        <w:rPr>
          <w:rFonts w:eastAsia="Calibri"/>
        </w:rPr>
      </w:pPr>
      <w:r>
        <w:rPr>
          <w:rFonts w:eastAsia="Calibri"/>
        </w:rPr>
        <w:t xml:space="preserve">pārceļot </w:t>
      </w:r>
      <w:r w:rsidR="002021EA">
        <w:rPr>
          <w:rFonts w:eastAsia="Calibri"/>
        </w:rPr>
        <w:t>ieņēmumus</w:t>
      </w:r>
      <w:r>
        <w:rPr>
          <w:rFonts w:eastAsia="Calibri"/>
        </w:rPr>
        <w:t xml:space="preserve"> </w:t>
      </w:r>
      <w:r w:rsidR="002021EA" w:rsidRPr="002021EA">
        <w:rPr>
          <w:rFonts w:eastAsia="Calibri"/>
          <w:b/>
          <w:bCs/>
        </w:rPr>
        <w:t>263</w:t>
      </w:r>
      <w:r w:rsidR="002021EA">
        <w:rPr>
          <w:rFonts w:eastAsia="Calibri"/>
          <w:b/>
          <w:bCs/>
        </w:rPr>
        <w:t> </w:t>
      </w:r>
      <w:r w:rsidR="002021EA" w:rsidRPr="002021EA">
        <w:rPr>
          <w:rFonts w:eastAsia="Calibri"/>
          <w:b/>
          <w:bCs/>
        </w:rPr>
        <w:t>500</w:t>
      </w:r>
      <w:r w:rsidR="002021EA">
        <w:rPr>
          <w:rFonts w:eastAsia="Calibri"/>
          <w:b/>
          <w:bCs/>
        </w:rPr>
        <w:t>.</w:t>
      </w:r>
      <w:r w:rsidRPr="00E76A07">
        <w:rPr>
          <w:rFonts w:eastAsia="Calibri"/>
          <w:b/>
          <w:bCs/>
        </w:rPr>
        <w:t>00 EUR</w:t>
      </w:r>
      <w:r>
        <w:rPr>
          <w:rFonts w:eastAsia="Calibri"/>
        </w:rPr>
        <w:t xml:space="preserve"> </w:t>
      </w:r>
      <w:r w:rsidR="002B01CF">
        <w:rPr>
          <w:rFonts w:eastAsia="Calibri"/>
        </w:rPr>
        <w:t xml:space="preserve">no </w:t>
      </w:r>
      <w:r>
        <w:rPr>
          <w:rFonts w:eastAsia="Calibri"/>
        </w:rPr>
        <w:t xml:space="preserve">EKK </w:t>
      </w:r>
      <w:r w:rsidR="002021EA" w:rsidRPr="002021EA">
        <w:rPr>
          <w:rFonts w:eastAsia="Calibri"/>
        </w:rPr>
        <w:t>21.3.9.401</w:t>
      </w:r>
      <w:r>
        <w:rPr>
          <w:rFonts w:eastAsia="Calibri"/>
        </w:rPr>
        <w:t xml:space="preserve"> uz EKK </w:t>
      </w:r>
      <w:r w:rsidR="002021EA" w:rsidRPr="002021EA">
        <w:rPr>
          <w:rFonts w:eastAsia="Calibri"/>
        </w:rPr>
        <w:t>18.6.2.0</w:t>
      </w:r>
      <w:r w:rsidR="002021EA">
        <w:rPr>
          <w:rFonts w:eastAsia="Calibri"/>
        </w:rPr>
        <w:t xml:space="preserve"> saistībā ar</w:t>
      </w:r>
      <w:r>
        <w:rPr>
          <w:rFonts w:eastAsia="Calibri"/>
        </w:rPr>
        <w:t xml:space="preserve"> </w:t>
      </w:r>
      <w:r w:rsidR="00B1060F" w:rsidRPr="00B1060F">
        <w:rPr>
          <w:rFonts w:eastAsia="Calibri"/>
        </w:rPr>
        <w:t>v</w:t>
      </w:r>
      <w:r w:rsidR="002021EA" w:rsidRPr="00B1060F">
        <w:rPr>
          <w:rFonts w:eastAsia="Calibri"/>
        </w:rPr>
        <w:t>alsts kompensāciju par centralizētās siltumapgādes pakalpojumiem</w:t>
      </w:r>
      <w:r w:rsidRPr="00B1060F">
        <w:rPr>
          <w:rFonts w:eastAsia="Calibri"/>
        </w:rPr>
        <w:t>;</w:t>
      </w:r>
    </w:p>
    <w:p w14:paraId="7173958A" w14:textId="7CD7AE60" w:rsidR="00AD72FC" w:rsidRDefault="00AD72FC" w:rsidP="00AD72FC">
      <w:pPr>
        <w:numPr>
          <w:ilvl w:val="1"/>
          <w:numId w:val="13"/>
        </w:numPr>
        <w:spacing w:before="120" w:after="0"/>
        <w:ind w:left="709" w:hanging="425"/>
        <w:rPr>
          <w:rFonts w:eastAsia="Calibri"/>
        </w:rPr>
      </w:pPr>
      <w:r>
        <w:rPr>
          <w:rFonts w:eastAsia="Calibri"/>
        </w:rPr>
        <w:t xml:space="preserve">pārceļot finansējumu </w:t>
      </w:r>
      <w:r w:rsidR="002021EA" w:rsidRPr="002021EA">
        <w:rPr>
          <w:rFonts w:eastAsia="Calibri"/>
          <w:b/>
          <w:bCs/>
        </w:rPr>
        <w:t>5 458</w:t>
      </w:r>
      <w:r>
        <w:rPr>
          <w:rFonts w:eastAsia="Calibri"/>
          <w:b/>
          <w:bCs/>
        </w:rPr>
        <w:t>.</w:t>
      </w:r>
      <w:r w:rsidRPr="00E76A07">
        <w:rPr>
          <w:rFonts w:eastAsia="Calibri"/>
          <w:b/>
          <w:bCs/>
        </w:rPr>
        <w:t>00 EUR</w:t>
      </w:r>
      <w:r>
        <w:rPr>
          <w:rFonts w:eastAsia="Calibri"/>
        </w:rPr>
        <w:t xml:space="preserve"> </w:t>
      </w:r>
      <w:r w:rsidR="002B01CF">
        <w:rPr>
          <w:rFonts w:eastAsia="Calibri"/>
        </w:rPr>
        <w:t xml:space="preserve">no </w:t>
      </w:r>
      <w:r>
        <w:rPr>
          <w:rFonts w:eastAsia="Calibri"/>
        </w:rPr>
        <w:t xml:space="preserve">EKK </w:t>
      </w:r>
      <w:r w:rsidR="002021EA">
        <w:rPr>
          <w:rFonts w:eastAsia="Calibri"/>
        </w:rPr>
        <w:t>2512</w:t>
      </w:r>
      <w:r>
        <w:rPr>
          <w:rFonts w:eastAsia="Calibri"/>
        </w:rPr>
        <w:t xml:space="preserve"> uz EKK </w:t>
      </w:r>
      <w:r w:rsidR="002021EA">
        <w:rPr>
          <w:rFonts w:eastAsia="Calibri"/>
        </w:rPr>
        <w:t>5240</w:t>
      </w:r>
      <w:r>
        <w:rPr>
          <w:rFonts w:eastAsia="Calibri"/>
        </w:rPr>
        <w:t xml:space="preserve"> </w:t>
      </w:r>
      <w:r w:rsidR="002B01CF">
        <w:rPr>
          <w:rFonts w:eastAsia="Calibri"/>
        </w:rPr>
        <w:t>g</w:t>
      </w:r>
      <w:r w:rsidR="002021EA" w:rsidRPr="002021EA">
        <w:rPr>
          <w:rFonts w:eastAsia="Calibri"/>
        </w:rPr>
        <w:t>arantijas laika ieturējum</w:t>
      </w:r>
      <w:r w:rsidR="002021EA">
        <w:rPr>
          <w:rFonts w:eastAsia="Calibri"/>
        </w:rPr>
        <w:t>a</w:t>
      </w:r>
      <w:r w:rsidR="002021EA" w:rsidRPr="002021EA">
        <w:rPr>
          <w:rFonts w:eastAsia="Calibri"/>
        </w:rPr>
        <w:t xml:space="preserve"> par ūdensvada izbūvi Garciemā (izbūve veikta 2020. gadā)</w:t>
      </w:r>
      <w:r w:rsidR="002021EA">
        <w:rPr>
          <w:rFonts w:eastAsia="Calibri"/>
        </w:rPr>
        <w:t xml:space="preserve"> atmaksai</w:t>
      </w:r>
      <w:r>
        <w:rPr>
          <w:rFonts w:eastAsia="Calibri"/>
        </w:rPr>
        <w:t>;</w:t>
      </w:r>
    </w:p>
    <w:p w14:paraId="7A3CD10E" w14:textId="1471A965" w:rsidR="00AD72FC" w:rsidRPr="00694A08" w:rsidRDefault="002021EA" w:rsidP="00AD72FC">
      <w:pPr>
        <w:numPr>
          <w:ilvl w:val="1"/>
          <w:numId w:val="13"/>
        </w:numPr>
        <w:spacing w:before="120" w:after="0"/>
        <w:ind w:left="709" w:hanging="425"/>
        <w:rPr>
          <w:rFonts w:eastAsia="Calibri"/>
        </w:rPr>
      </w:pPr>
      <w:r>
        <w:rPr>
          <w:rFonts w:eastAsia="Calibri"/>
        </w:rPr>
        <w:t>vei</w:t>
      </w:r>
      <w:r w:rsidR="00970396">
        <w:rPr>
          <w:rFonts w:eastAsia="Calibri"/>
        </w:rPr>
        <w:t>cot</w:t>
      </w:r>
      <w:r>
        <w:rPr>
          <w:rFonts w:eastAsia="Calibri"/>
        </w:rPr>
        <w:t xml:space="preserve"> EKK korekciju</w:t>
      </w:r>
      <w:r w:rsidR="00970396">
        <w:rPr>
          <w:rFonts w:eastAsia="Calibri"/>
        </w:rPr>
        <w:t xml:space="preserve"> un</w:t>
      </w:r>
      <w:r>
        <w:rPr>
          <w:rFonts w:eastAsia="Calibri"/>
        </w:rPr>
        <w:t xml:space="preserve"> </w:t>
      </w:r>
      <w:r w:rsidR="00AD72FC">
        <w:rPr>
          <w:rFonts w:eastAsia="Calibri"/>
        </w:rPr>
        <w:t xml:space="preserve">pārceļot finansējumu </w:t>
      </w:r>
      <w:r w:rsidRPr="002021EA">
        <w:rPr>
          <w:rFonts w:eastAsia="Calibri"/>
          <w:b/>
          <w:bCs/>
        </w:rPr>
        <w:t>16 000</w:t>
      </w:r>
      <w:r w:rsidR="00AD72FC">
        <w:rPr>
          <w:rFonts w:eastAsia="Calibri"/>
          <w:b/>
          <w:bCs/>
        </w:rPr>
        <w:t>.</w:t>
      </w:r>
      <w:r w:rsidR="00AD72FC" w:rsidRPr="00E76A07">
        <w:rPr>
          <w:rFonts w:eastAsia="Calibri"/>
          <w:b/>
          <w:bCs/>
        </w:rPr>
        <w:t>00 EUR</w:t>
      </w:r>
      <w:r w:rsidR="00AD72FC">
        <w:rPr>
          <w:rFonts w:eastAsia="Calibri"/>
        </w:rPr>
        <w:t xml:space="preserve"> </w:t>
      </w:r>
      <w:r w:rsidR="002B01CF">
        <w:rPr>
          <w:rFonts w:eastAsia="Calibri"/>
        </w:rPr>
        <w:t xml:space="preserve">no </w:t>
      </w:r>
      <w:r w:rsidR="00AD72FC">
        <w:rPr>
          <w:rFonts w:eastAsia="Calibri"/>
        </w:rPr>
        <w:t xml:space="preserve">EKK </w:t>
      </w:r>
      <w:r>
        <w:rPr>
          <w:rFonts w:eastAsia="Calibri"/>
        </w:rPr>
        <w:t>2242</w:t>
      </w:r>
      <w:r w:rsidR="00AD72FC">
        <w:rPr>
          <w:rFonts w:eastAsia="Calibri"/>
        </w:rPr>
        <w:t xml:space="preserve"> uz EKK 23</w:t>
      </w:r>
      <w:r>
        <w:rPr>
          <w:rFonts w:eastAsia="Calibri"/>
        </w:rPr>
        <w:t>50</w:t>
      </w:r>
      <w:r w:rsidR="00AD72FC">
        <w:rPr>
          <w:rFonts w:eastAsia="Calibri"/>
        </w:rPr>
        <w:t xml:space="preserve"> </w:t>
      </w:r>
      <w:r w:rsidRPr="002021EA">
        <w:rPr>
          <w:rFonts w:eastAsia="Calibri"/>
        </w:rPr>
        <w:t>auto transport</w:t>
      </w:r>
      <w:r>
        <w:rPr>
          <w:rFonts w:eastAsia="Calibri"/>
        </w:rPr>
        <w:t>a</w:t>
      </w:r>
      <w:r w:rsidRPr="002021EA">
        <w:rPr>
          <w:rFonts w:eastAsia="Calibri"/>
        </w:rPr>
        <w:t xml:space="preserve"> remont</w:t>
      </w:r>
      <w:r>
        <w:rPr>
          <w:rFonts w:eastAsia="Calibri"/>
        </w:rPr>
        <w:t>am un rezerves daļu iegādei</w:t>
      </w:r>
      <w:r w:rsidR="00AD72FC">
        <w:rPr>
          <w:lang w:eastAsia="lv-LV"/>
        </w:rPr>
        <w:t>;</w:t>
      </w:r>
    </w:p>
    <w:p w14:paraId="0A2D0518" w14:textId="1E13AE37" w:rsidR="00AD72FC" w:rsidRDefault="002021EA" w:rsidP="00AD72FC">
      <w:pPr>
        <w:numPr>
          <w:ilvl w:val="1"/>
          <w:numId w:val="13"/>
        </w:numPr>
        <w:spacing w:before="120" w:after="0"/>
        <w:ind w:left="641" w:hanging="357"/>
        <w:rPr>
          <w:rFonts w:eastAsia="Calibri"/>
        </w:rPr>
      </w:pPr>
      <w:r>
        <w:rPr>
          <w:rFonts w:eastAsia="Calibri"/>
        </w:rPr>
        <w:t>vei</w:t>
      </w:r>
      <w:r w:rsidR="00970396">
        <w:rPr>
          <w:rFonts w:eastAsia="Calibri"/>
        </w:rPr>
        <w:t>cot</w:t>
      </w:r>
      <w:r>
        <w:rPr>
          <w:rFonts w:eastAsia="Calibri"/>
        </w:rPr>
        <w:t xml:space="preserve"> EKK korekciju</w:t>
      </w:r>
      <w:r w:rsidR="00970396">
        <w:rPr>
          <w:rFonts w:eastAsia="Calibri"/>
        </w:rPr>
        <w:t xml:space="preserve"> un</w:t>
      </w:r>
      <w:r>
        <w:rPr>
          <w:rFonts w:eastAsia="Calibri"/>
        </w:rPr>
        <w:t xml:space="preserve"> </w:t>
      </w:r>
      <w:r w:rsidR="00AD72FC">
        <w:rPr>
          <w:rFonts w:eastAsia="Calibri"/>
        </w:rPr>
        <w:t xml:space="preserve">pārceļot finansējumu </w:t>
      </w:r>
      <w:r w:rsidRPr="002021EA">
        <w:rPr>
          <w:rFonts w:eastAsia="Calibri"/>
          <w:b/>
          <w:bCs/>
        </w:rPr>
        <w:t>8 800</w:t>
      </w:r>
      <w:r w:rsidR="00AD72FC" w:rsidRPr="0003194C">
        <w:rPr>
          <w:rFonts w:eastAsia="Calibri"/>
          <w:b/>
          <w:bCs/>
        </w:rPr>
        <w:t>.00 EUR</w:t>
      </w:r>
      <w:r w:rsidR="00AD72FC">
        <w:rPr>
          <w:rFonts w:eastAsia="Calibri"/>
        </w:rPr>
        <w:t xml:space="preserve"> </w:t>
      </w:r>
      <w:r w:rsidR="005E7E10">
        <w:rPr>
          <w:rFonts w:eastAsia="Calibri"/>
        </w:rPr>
        <w:t xml:space="preserve">no </w:t>
      </w:r>
      <w:r w:rsidR="00AD72FC">
        <w:rPr>
          <w:rFonts w:eastAsia="Calibri"/>
        </w:rPr>
        <w:t xml:space="preserve">EKK </w:t>
      </w:r>
      <w:r w:rsidRPr="002021EA">
        <w:rPr>
          <w:rFonts w:eastAsia="Calibri"/>
        </w:rPr>
        <w:t>5231</w:t>
      </w:r>
      <w:r w:rsidR="00AD72FC">
        <w:rPr>
          <w:rFonts w:eastAsia="Calibri"/>
        </w:rPr>
        <w:t xml:space="preserve"> uz EKK </w:t>
      </w:r>
      <w:r w:rsidRPr="002021EA">
        <w:rPr>
          <w:rFonts w:eastAsia="Calibri"/>
        </w:rPr>
        <w:t>5239</w:t>
      </w:r>
      <w:r>
        <w:rPr>
          <w:rFonts w:eastAsia="Calibri"/>
        </w:rPr>
        <w:t xml:space="preserve">, </w:t>
      </w:r>
      <w:r w:rsidR="00970396">
        <w:rPr>
          <w:rFonts w:eastAsia="Calibri"/>
        </w:rPr>
        <w:t xml:space="preserve">jo </w:t>
      </w:r>
      <w:r w:rsidR="005E7E10">
        <w:t>zāles pļāvējs “</w:t>
      </w:r>
      <w:r w:rsidR="005E7E10" w:rsidRPr="009D6130">
        <w:t>Titan Raider</w:t>
      </w:r>
      <w:r w:rsidR="005E7E10">
        <w:t>i</w:t>
      </w:r>
      <w:r w:rsidR="005E7E10" w:rsidRPr="009D6130">
        <w:t>s</w:t>
      </w:r>
      <w:r w:rsidR="005E7E10">
        <w:t>”</w:t>
      </w:r>
      <w:r w:rsidR="00970396">
        <w:rPr>
          <w:rFonts w:eastAsia="Calibri"/>
        </w:rPr>
        <w:t xml:space="preserve"> </w:t>
      </w:r>
      <w:r w:rsidRPr="002021EA">
        <w:rPr>
          <w:rFonts w:eastAsia="Calibri"/>
        </w:rPr>
        <w:t>klasificējas kā pārējie pamatlīdzekļi</w:t>
      </w:r>
      <w:r w:rsidR="00AD72FC">
        <w:rPr>
          <w:rFonts w:eastAsia="Calibri"/>
        </w:rPr>
        <w:t>;</w:t>
      </w:r>
    </w:p>
    <w:p w14:paraId="7C2918B2" w14:textId="0893F533" w:rsidR="00AD72FC" w:rsidRPr="003E0BEC" w:rsidRDefault="00AD72FC" w:rsidP="00AD72FC">
      <w:pPr>
        <w:numPr>
          <w:ilvl w:val="1"/>
          <w:numId w:val="13"/>
        </w:numPr>
        <w:spacing w:before="120" w:after="0"/>
        <w:ind w:left="641" w:hanging="357"/>
        <w:rPr>
          <w:rFonts w:eastAsia="Calibri"/>
        </w:rPr>
      </w:pPr>
      <w:r>
        <w:rPr>
          <w:rFonts w:eastAsia="Calibri"/>
        </w:rPr>
        <w:t xml:space="preserve">pārceļot finansējumu </w:t>
      </w:r>
      <w:r w:rsidR="002021EA" w:rsidRPr="002021EA">
        <w:rPr>
          <w:rFonts w:eastAsia="Calibri"/>
          <w:b/>
          <w:bCs/>
        </w:rPr>
        <w:t>8 133</w:t>
      </w:r>
      <w:r w:rsidRPr="003E0BEC">
        <w:rPr>
          <w:rFonts w:eastAsia="Calibri"/>
          <w:b/>
          <w:bCs/>
        </w:rPr>
        <w:t>.00 EUR</w:t>
      </w:r>
      <w:r>
        <w:rPr>
          <w:rFonts w:eastAsia="Calibri"/>
        </w:rPr>
        <w:t xml:space="preserve"> </w:t>
      </w:r>
      <w:r w:rsidR="005E7E10">
        <w:rPr>
          <w:rFonts w:eastAsia="Calibri"/>
        </w:rPr>
        <w:t xml:space="preserve">no </w:t>
      </w:r>
      <w:r>
        <w:rPr>
          <w:rFonts w:eastAsia="Calibri"/>
        </w:rPr>
        <w:t xml:space="preserve">EKK </w:t>
      </w:r>
      <w:r w:rsidR="002021EA" w:rsidRPr="002021EA">
        <w:rPr>
          <w:rFonts w:eastAsia="Calibri"/>
        </w:rPr>
        <w:t>2223</w:t>
      </w:r>
      <w:r w:rsidR="002021EA">
        <w:rPr>
          <w:rFonts w:eastAsia="Calibri"/>
        </w:rPr>
        <w:t xml:space="preserve"> </w:t>
      </w:r>
      <w:r>
        <w:rPr>
          <w:rFonts w:eastAsia="Calibri"/>
        </w:rPr>
        <w:t xml:space="preserve">uz EKK </w:t>
      </w:r>
      <w:r w:rsidR="002021EA" w:rsidRPr="002021EA">
        <w:rPr>
          <w:rFonts w:eastAsia="Calibri"/>
        </w:rPr>
        <w:t>2241</w:t>
      </w:r>
      <w:r>
        <w:rPr>
          <w:rFonts w:eastAsia="Calibri"/>
        </w:rPr>
        <w:t xml:space="preserve"> </w:t>
      </w:r>
      <w:r w:rsidR="00C60078" w:rsidRPr="00C60078">
        <w:rPr>
          <w:rFonts w:eastAsia="Calibri"/>
        </w:rPr>
        <w:t>Ādažu centra poldera aizsargdambja bojājumu novēršana</w:t>
      </w:r>
      <w:r w:rsidR="00C60078">
        <w:rPr>
          <w:rFonts w:eastAsia="Calibri"/>
        </w:rPr>
        <w:t>i.</w:t>
      </w:r>
    </w:p>
    <w:p w14:paraId="4B6CEDE4" w14:textId="77777777" w:rsidR="00C60078" w:rsidRDefault="00702BD3" w:rsidP="00C60078">
      <w:pPr>
        <w:numPr>
          <w:ilvl w:val="0"/>
          <w:numId w:val="12"/>
        </w:numPr>
        <w:spacing w:before="120" w:after="0"/>
      </w:pPr>
      <w:r>
        <w:t>Aģentūras direktoram nodrošināt 1.</w:t>
      </w:r>
      <w:r w:rsidR="00C60078">
        <w:t xml:space="preserve"> </w:t>
      </w:r>
      <w:r>
        <w:t xml:space="preserve">punktā minēto grozījumu </w:t>
      </w:r>
      <w:r w:rsidR="00D83F0B">
        <w:t>sagatavo</w:t>
      </w:r>
      <w:r>
        <w:t>šanu</w:t>
      </w:r>
      <w:r w:rsidR="00D83F0B">
        <w:t xml:space="preserve"> pašvaldības 202</w:t>
      </w:r>
      <w:r w:rsidR="00EF2E7F">
        <w:t>3</w:t>
      </w:r>
      <w:r w:rsidR="00D83F0B">
        <w:t>. gada budžetā.</w:t>
      </w:r>
    </w:p>
    <w:p w14:paraId="5B6DDAA7" w14:textId="3865CE4A" w:rsidR="00C60078" w:rsidRDefault="00F055D1" w:rsidP="00C60078">
      <w:pPr>
        <w:numPr>
          <w:ilvl w:val="0"/>
          <w:numId w:val="12"/>
        </w:numPr>
        <w:spacing w:before="120" w:after="0"/>
      </w:pPr>
      <w:r w:rsidRPr="00F055D1">
        <w:t>Uzdot Pašvaldības administrācijas Finanšu nodaļai</w:t>
      </w:r>
      <w:r w:rsidR="005E7E10">
        <w:t xml:space="preserve"> un Grāmatvedības nodaļai</w:t>
      </w:r>
      <w:r w:rsidRPr="00F055D1">
        <w:t xml:space="preserve"> veikt </w:t>
      </w:r>
      <w:r w:rsidR="00C60078">
        <w:t>Aģentūras</w:t>
      </w:r>
      <w:r>
        <w:t xml:space="preserve"> </w:t>
      </w:r>
      <w:r w:rsidRPr="00F055D1">
        <w:t>202</w:t>
      </w:r>
      <w:r>
        <w:t>3</w:t>
      </w:r>
      <w:r w:rsidRPr="00F055D1">
        <w:t>. gada budžeta tāmē EKK pārcelšanu atbilstoši nolemtajam.</w:t>
      </w:r>
    </w:p>
    <w:p w14:paraId="12699008" w14:textId="77777777" w:rsidR="00C60078" w:rsidRDefault="00F055D1" w:rsidP="00C60078">
      <w:pPr>
        <w:numPr>
          <w:ilvl w:val="0"/>
          <w:numId w:val="12"/>
        </w:numPr>
        <w:spacing w:before="120" w:after="0"/>
      </w:pPr>
      <w:r w:rsidRPr="00F055D1">
        <w:t xml:space="preserve">Atbildīgais par lēmuma izpildi </w:t>
      </w:r>
      <w:r>
        <w:t xml:space="preserve">- Aģentūras </w:t>
      </w:r>
      <w:r w:rsidRPr="00F055D1">
        <w:t xml:space="preserve">direktors. </w:t>
      </w:r>
    </w:p>
    <w:p w14:paraId="2D3732B7" w14:textId="6B115151" w:rsidR="00775264" w:rsidRPr="00775264" w:rsidRDefault="00775264" w:rsidP="00C60078">
      <w:pPr>
        <w:numPr>
          <w:ilvl w:val="0"/>
          <w:numId w:val="12"/>
        </w:numPr>
        <w:spacing w:before="120" w:after="0"/>
      </w:pPr>
      <w:r w:rsidRPr="00775264">
        <w:t>Pašvaldības izpilddirektoram nodrošināt lēmuma izpildes kontroli.</w:t>
      </w:r>
    </w:p>
    <w:p w14:paraId="7BF9790C" w14:textId="77777777" w:rsidR="00775264" w:rsidRPr="00775264" w:rsidRDefault="00775264" w:rsidP="00F055D1">
      <w:pPr>
        <w:pStyle w:val="ListParagraph"/>
        <w:spacing w:after="120"/>
        <w:ind w:left="714"/>
        <w:contextualSpacing w:val="0"/>
        <w:jc w:val="both"/>
      </w:pPr>
    </w:p>
    <w:p w14:paraId="6EEECC32" w14:textId="77777777" w:rsidR="00E939D3" w:rsidRPr="005D0C24" w:rsidRDefault="00E939D3" w:rsidP="00EF2E7F">
      <w:pPr>
        <w:rPr>
          <w:color w:val="7030A0"/>
        </w:rPr>
      </w:pPr>
      <w:r w:rsidRPr="005D0C24">
        <w:rPr>
          <w:color w:val="7030A0"/>
        </w:rPr>
        <w:t>___________________________</w:t>
      </w:r>
    </w:p>
    <w:p w14:paraId="5A1C9D36" w14:textId="77777777" w:rsidR="00E939D3" w:rsidRPr="00471924" w:rsidRDefault="00E939D3" w:rsidP="00E939D3">
      <w:pPr>
        <w:spacing w:after="0"/>
        <w:rPr>
          <w:iCs/>
        </w:rPr>
      </w:pPr>
      <w:r w:rsidRPr="00471924">
        <w:rPr>
          <w:iCs/>
        </w:rPr>
        <w:t>Nosūtīt/izsniegt norakstus:</w:t>
      </w:r>
    </w:p>
    <w:p w14:paraId="14D9BE66" w14:textId="61BC4CC0" w:rsidR="00E939D3" w:rsidRPr="00471924" w:rsidRDefault="006461CF" w:rsidP="00E939D3">
      <w:pPr>
        <w:spacing w:after="0"/>
        <w:rPr>
          <w:iCs/>
        </w:rPr>
      </w:pPr>
      <w:r w:rsidRPr="00471924">
        <w:rPr>
          <w:iCs/>
        </w:rPr>
        <w:t>CKS</w:t>
      </w:r>
      <w:r w:rsidR="00E939D3" w:rsidRPr="00471924">
        <w:rPr>
          <w:iCs/>
        </w:rPr>
        <w:t xml:space="preserve"> – </w:t>
      </w:r>
      <w:r w:rsidR="00702BD3">
        <w:rPr>
          <w:iCs/>
        </w:rPr>
        <w:t>@,</w:t>
      </w:r>
      <w:r w:rsidR="001046F4" w:rsidRPr="00471924">
        <w:rPr>
          <w:iCs/>
        </w:rPr>
        <w:t xml:space="preserve"> </w:t>
      </w:r>
      <w:r w:rsidR="00F055D1">
        <w:rPr>
          <w:iCs/>
        </w:rPr>
        <w:t>FIN</w:t>
      </w:r>
      <w:r w:rsidR="001046F4" w:rsidRPr="00471924">
        <w:rPr>
          <w:iCs/>
        </w:rPr>
        <w:t xml:space="preserve"> - @</w:t>
      </w:r>
    </w:p>
    <w:p w14:paraId="5AE6ABD8" w14:textId="77777777" w:rsidR="00E939D3" w:rsidRPr="009539F9" w:rsidRDefault="00E939D3" w:rsidP="00E939D3">
      <w:pPr>
        <w:rPr>
          <w:i/>
        </w:rPr>
      </w:pPr>
    </w:p>
    <w:p w14:paraId="5E5B52A9" w14:textId="77777777" w:rsidR="00E939D3" w:rsidRPr="009539F9" w:rsidRDefault="00E939D3" w:rsidP="00E939D3">
      <w:pPr>
        <w:rPr>
          <w:i/>
        </w:rPr>
      </w:pPr>
    </w:p>
    <w:p w14:paraId="505A495D" w14:textId="77777777" w:rsidR="00C26E40" w:rsidRPr="009A6467" w:rsidRDefault="00C26E40" w:rsidP="00C26A35">
      <w:pPr>
        <w:spacing w:after="0"/>
        <w:rPr>
          <w:rFonts w:ascii="Arial" w:hAnsi="Arial" w:cs="Arial"/>
          <w:sz w:val="20"/>
          <w:szCs w:val="20"/>
        </w:rPr>
      </w:pPr>
    </w:p>
    <w:sectPr w:rsidR="00C26E40" w:rsidRPr="009A6467" w:rsidSect="00471924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0E1"/>
    <w:multiLevelType w:val="hybridMultilevel"/>
    <w:tmpl w:val="95B247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4281"/>
    <w:multiLevelType w:val="hybridMultilevel"/>
    <w:tmpl w:val="051437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23625"/>
    <w:multiLevelType w:val="multilevel"/>
    <w:tmpl w:val="1E5C05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112C096A"/>
    <w:multiLevelType w:val="hybridMultilevel"/>
    <w:tmpl w:val="EE1A1A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D61AF"/>
    <w:multiLevelType w:val="multilevel"/>
    <w:tmpl w:val="602AB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ED215F8"/>
    <w:multiLevelType w:val="hybridMultilevel"/>
    <w:tmpl w:val="DF266E46"/>
    <w:lvl w:ilvl="0" w:tplc="0CF0CDA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E0439"/>
    <w:multiLevelType w:val="multilevel"/>
    <w:tmpl w:val="042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3E5F0F7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1662661"/>
    <w:multiLevelType w:val="hybridMultilevel"/>
    <w:tmpl w:val="43A686B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822D9"/>
    <w:multiLevelType w:val="hybridMultilevel"/>
    <w:tmpl w:val="95B247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93570"/>
    <w:multiLevelType w:val="hybridMultilevel"/>
    <w:tmpl w:val="E4CAD86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F2B4F"/>
    <w:multiLevelType w:val="hybridMultilevel"/>
    <w:tmpl w:val="9E1C43CE"/>
    <w:lvl w:ilvl="0" w:tplc="8202F5C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551BC"/>
    <w:multiLevelType w:val="multilevel"/>
    <w:tmpl w:val="5C42C000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2C6315"/>
    <w:multiLevelType w:val="multilevel"/>
    <w:tmpl w:val="F52881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F345EA"/>
    <w:multiLevelType w:val="hybridMultilevel"/>
    <w:tmpl w:val="F50C60DC"/>
    <w:lvl w:ilvl="0" w:tplc="65D054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939839">
    <w:abstractNumId w:val="9"/>
  </w:num>
  <w:num w:numId="2" w16cid:durableId="1053849166">
    <w:abstractNumId w:val="10"/>
  </w:num>
  <w:num w:numId="3" w16cid:durableId="541671015">
    <w:abstractNumId w:val="0"/>
  </w:num>
  <w:num w:numId="4" w16cid:durableId="992611381">
    <w:abstractNumId w:val="6"/>
  </w:num>
  <w:num w:numId="5" w16cid:durableId="2131773945">
    <w:abstractNumId w:val="12"/>
  </w:num>
  <w:num w:numId="6" w16cid:durableId="1897085739">
    <w:abstractNumId w:val="3"/>
  </w:num>
  <w:num w:numId="7" w16cid:durableId="507990277">
    <w:abstractNumId w:val="14"/>
  </w:num>
  <w:num w:numId="8" w16cid:durableId="521667843">
    <w:abstractNumId w:val="4"/>
  </w:num>
  <w:num w:numId="9" w16cid:durableId="1814372464">
    <w:abstractNumId w:val="1"/>
  </w:num>
  <w:num w:numId="10" w16cid:durableId="1264192571">
    <w:abstractNumId w:val="7"/>
  </w:num>
  <w:num w:numId="11" w16cid:durableId="1847137970">
    <w:abstractNumId w:val="5"/>
  </w:num>
  <w:num w:numId="12" w16cid:durableId="265507772">
    <w:abstractNumId w:val="13"/>
  </w:num>
  <w:num w:numId="13" w16cid:durableId="16666612">
    <w:abstractNumId w:val="2"/>
  </w:num>
  <w:num w:numId="14" w16cid:durableId="750155762">
    <w:abstractNumId w:val="8"/>
  </w:num>
  <w:num w:numId="15" w16cid:durableId="16322515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AA"/>
    <w:rsid w:val="00007010"/>
    <w:rsid w:val="000122FC"/>
    <w:rsid w:val="000124CA"/>
    <w:rsid w:val="00032248"/>
    <w:rsid w:val="0006304B"/>
    <w:rsid w:val="001046F4"/>
    <w:rsid w:val="00156920"/>
    <w:rsid w:val="001C0174"/>
    <w:rsid w:val="001F0F41"/>
    <w:rsid w:val="002021EA"/>
    <w:rsid w:val="0022513A"/>
    <w:rsid w:val="0022657F"/>
    <w:rsid w:val="00251A8E"/>
    <w:rsid w:val="002870CB"/>
    <w:rsid w:val="002B01CF"/>
    <w:rsid w:val="002D3E19"/>
    <w:rsid w:val="002D47CB"/>
    <w:rsid w:val="002E5D2B"/>
    <w:rsid w:val="0033210B"/>
    <w:rsid w:val="003406A7"/>
    <w:rsid w:val="00373715"/>
    <w:rsid w:val="00393A09"/>
    <w:rsid w:val="003B7682"/>
    <w:rsid w:val="003D42DF"/>
    <w:rsid w:val="003E4664"/>
    <w:rsid w:val="00416729"/>
    <w:rsid w:val="00447C0F"/>
    <w:rsid w:val="00471924"/>
    <w:rsid w:val="00535244"/>
    <w:rsid w:val="005548FA"/>
    <w:rsid w:val="005A4275"/>
    <w:rsid w:val="005A7E36"/>
    <w:rsid w:val="005B77FE"/>
    <w:rsid w:val="005E7E10"/>
    <w:rsid w:val="00613BE4"/>
    <w:rsid w:val="00615A67"/>
    <w:rsid w:val="00616510"/>
    <w:rsid w:val="006270D9"/>
    <w:rsid w:val="006461CF"/>
    <w:rsid w:val="006568DD"/>
    <w:rsid w:val="00686A65"/>
    <w:rsid w:val="006B38A0"/>
    <w:rsid w:val="00702BD3"/>
    <w:rsid w:val="00725943"/>
    <w:rsid w:val="0073607E"/>
    <w:rsid w:val="00775264"/>
    <w:rsid w:val="007A62AA"/>
    <w:rsid w:val="007E03BC"/>
    <w:rsid w:val="007E604E"/>
    <w:rsid w:val="008C0583"/>
    <w:rsid w:val="008C32B4"/>
    <w:rsid w:val="008E08F4"/>
    <w:rsid w:val="00966D5C"/>
    <w:rsid w:val="00970396"/>
    <w:rsid w:val="009A6467"/>
    <w:rsid w:val="009D1814"/>
    <w:rsid w:val="009F4BB8"/>
    <w:rsid w:val="00A21F96"/>
    <w:rsid w:val="00A7026A"/>
    <w:rsid w:val="00A7292B"/>
    <w:rsid w:val="00A7570F"/>
    <w:rsid w:val="00AC38A6"/>
    <w:rsid w:val="00AC5E45"/>
    <w:rsid w:val="00AC7F7E"/>
    <w:rsid w:val="00AD72FC"/>
    <w:rsid w:val="00AE1684"/>
    <w:rsid w:val="00AF55A0"/>
    <w:rsid w:val="00AF5EC4"/>
    <w:rsid w:val="00B1060F"/>
    <w:rsid w:val="00B41DA6"/>
    <w:rsid w:val="00B964A2"/>
    <w:rsid w:val="00BC37DF"/>
    <w:rsid w:val="00BD68C4"/>
    <w:rsid w:val="00C23184"/>
    <w:rsid w:val="00C26A35"/>
    <w:rsid w:val="00C26E40"/>
    <w:rsid w:val="00C60078"/>
    <w:rsid w:val="00CA7B1F"/>
    <w:rsid w:val="00D02374"/>
    <w:rsid w:val="00D717C3"/>
    <w:rsid w:val="00D83F0B"/>
    <w:rsid w:val="00DA679B"/>
    <w:rsid w:val="00DB0DA4"/>
    <w:rsid w:val="00DB717E"/>
    <w:rsid w:val="00DE53CD"/>
    <w:rsid w:val="00DF2CC4"/>
    <w:rsid w:val="00E1515D"/>
    <w:rsid w:val="00E42D94"/>
    <w:rsid w:val="00E47123"/>
    <w:rsid w:val="00E852F7"/>
    <w:rsid w:val="00E939D3"/>
    <w:rsid w:val="00E958E2"/>
    <w:rsid w:val="00EA0D97"/>
    <w:rsid w:val="00EF2E7F"/>
    <w:rsid w:val="00F055D1"/>
    <w:rsid w:val="00F06A1B"/>
    <w:rsid w:val="00F14361"/>
    <w:rsid w:val="00F14AF2"/>
    <w:rsid w:val="00F208E2"/>
    <w:rsid w:val="00F6309E"/>
    <w:rsid w:val="00FB24C3"/>
    <w:rsid w:val="00FC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304BAD7"/>
  <w15:docId w15:val="{36A50310-0EF6-4BB8-A474-8E552CE1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2AA"/>
    <w:rPr>
      <w:color w:val="808080"/>
    </w:rPr>
  </w:style>
  <w:style w:type="paragraph" w:styleId="NoSpacing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rsid w:val="00C26A35"/>
    <w:rPr>
      <w:color w:val="0000FF"/>
      <w:u w:val="single"/>
    </w:rPr>
  </w:style>
  <w:style w:type="paragraph" w:styleId="ListParagraph">
    <w:name w:val="List Paragraph"/>
    <w:basedOn w:val="Normal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paragraph" w:styleId="BodyText">
    <w:name w:val="Body Text"/>
    <w:basedOn w:val="Normal"/>
    <w:link w:val="BodyTextChar"/>
    <w:rsid w:val="00E939D3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939D3"/>
    <w:rPr>
      <w:rFonts w:ascii="Arial" w:eastAsia="Times New Roman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A42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42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42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2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A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A6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046F4"/>
    <w:pPr>
      <w:spacing w:after="0"/>
      <w:jc w:val="left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4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CB7C4-5296-4D08-A2D7-7F584395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2925</Words>
  <Characters>1668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Guntis Porietis</dc:creator>
  <cp:keywords/>
  <dc:description/>
  <cp:lastModifiedBy>Jevgēnija Sviridenkova</cp:lastModifiedBy>
  <cp:revision>2</cp:revision>
  <cp:lastPrinted>2021-08-18T10:13:00Z</cp:lastPrinted>
  <dcterms:created xsi:type="dcterms:W3CDTF">2023-06-21T14:49:00Z</dcterms:created>
  <dcterms:modified xsi:type="dcterms:W3CDTF">2023-06-21T14:49:00Z</dcterms:modified>
</cp:coreProperties>
</file>