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2AD2" w14:textId="70FBD54F" w:rsidR="0022513A" w:rsidRDefault="0022513A" w:rsidP="009A6467">
      <w:pPr>
        <w:pStyle w:val="NoSpacing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NoSpacing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058DC688" w:rsidR="00251A8E" w:rsidRPr="00366E07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DB0DA4">
        <w:rPr>
          <w:noProof/>
          <w:color w:val="000000" w:themeColor="text1"/>
        </w:rPr>
        <w:t>15.06.2023.</w:t>
      </w:r>
    </w:p>
    <w:p w14:paraId="5A725482" w14:textId="3A68B807" w:rsidR="00251A8E" w:rsidRPr="00366E07" w:rsidRDefault="00251A8E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vēlamais datums </w:t>
      </w:r>
      <w:r w:rsidR="002D47CB">
        <w:rPr>
          <w:noProof/>
          <w:color w:val="000000" w:themeColor="text1"/>
        </w:rPr>
        <w:t>izskatīšanai:</w:t>
      </w:r>
      <w:r w:rsidR="00AC7F7E">
        <w:rPr>
          <w:noProof/>
          <w:color w:val="000000" w:themeColor="text1"/>
        </w:rPr>
        <w:t xml:space="preserve"> </w:t>
      </w:r>
      <w:r w:rsidR="002D47CB">
        <w:rPr>
          <w:noProof/>
          <w:color w:val="000000" w:themeColor="text1"/>
        </w:rPr>
        <w:t xml:space="preserve">Finanšu komitejā </w:t>
      </w:r>
      <w:r w:rsidR="00DB0DA4">
        <w:rPr>
          <w:noProof/>
          <w:color w:val="000000" w:themeColor="text1"/>
        </w:rPr>
        <w:t>21</w:t>
      </w:r>
      <w:r w:rsidR="002D47CB">
        <w:rPr>
          <w:noProof/>
          <w:color w:val="000000" w:themeColor="text1"/>
        </w:rPr>
        <w:t>.0</w:t>
      </w:r>
      <w:r w:rsidR="00DB0DA4">
        <w:rPr>
          <w:noProof/>
          <w:color w:val="000000" w:themeColor="text1"/>
        </w:rPr>
        <w:t>6</w:t>
      </w:r>
      <w:r w:rsidR="00E1515D">
        <w:rPr>
          <w:noProof/>
          <w:color w:val="000000" w:themeColor="text1"/>
        </w:rPr>
        <w:t>.202</w:t>
      </w:r>
      <w:r w:rsidR="0022657F">
        <w:rPr>
          <w:noProof/>
          <w:color w:val="000000" w:themeColor="text1"/>
        </w:rPr>
        <w:t>3</w:t>
      </w:r>
      <w:r w:rsidRPr="00366E07">
        <w:rPr>
          <w:noProof/>
          <w:color w:val="000000" w:themeColor="text1"/>
        </w:rPr>
        <w:t>.</w:t>
      </w:r>
    </w:p>
    <w:p w14:paraId="6F20E98C" w14:textId="26166DA3" w:rsidR="00251A8E" w:rsidRPr="00366E07" w:rsidRDefault="000122FC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>domē: 2</w:t>
      </w:r>
      <w:r w:rsidR="00DB0DA4">
        <w:rPr>
          <w:noProof/>
          <w:color w:val="000000" w:themeColor="text1"/>
        </w:rPr>
        <w:t>8</w:t>
      </w:r>
      <w:r w:rsidR="002D47CB">
        <w:rPr>
          <w:noProof/>
          <w:color w:val="000000" w:themeColor="text1"/>
        </w:rPr>
        <w:t>.0</w:t>
      </w:r>
      <w:r w:rsidR="00DB0DA4">
        <w:rPr>
          <w:noProof/>
          <w:color w:val="000000" w:themeColor="text1"/>
        </w:rPr>
        <w:t>6</w:t>
      </w:r>
      <w:r w:rsidR="00E1515D">
        <w:rPr>
          <w:noProof/>
          <w:color w:val="000000" w:themeColor="text1"/>
        </w:rPr>
        <w:t>.202</w:t>
      </w:r>
      <w:r w:rsidR="0022657F">
        <w:rPr>
          <w:noProof/>
          <w:color w:val="000000" w:themeColor="text1"/>
        </w:rPr>
        <w:t>3</w:t>
      </w:r>
      <w:r w:rsidR="00251A8E" w:rsidRPr="00366E07">
        <w:rPr>
          <w:noProof/>
          <w:color w:val="000000" w:themeColor="text1"/>
        </w:rPr>
        <w:t>.</w:t>
      </w:r>
    </w:p>
    <w:p w14:paraId="5CAC9665" w14:textId="31770CA7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1671B33E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>ziņotājs: Gunārs Dzenis</w:t>
      </w:r>
    </w:p>
    <w:p w14:paraId="3E8A817A" w14:textId="77777777" w:rsidR="002E5D2B" w:rsidRDefault="002E5D2B" w:rsidP="002E5D2B">
      <w:pPr>
        <w:jc w:val="right"/>
        <w:rPr>
          <w:noProof/>
          <w:color w:val="000000" w:themeColor="text1"/>
        </w:rPr>
      </w:pPr>
    </w:p>
    <w:p w14:paraId="252765C2" w14:textId="77777777" w:rsidR="00B964A2" w:rsidRPr="00E42D94" w:rsidRDefault="00B964A2" w:rsidP="002E5D2B">
      <w:pPr>
        <w:jc w:val="right"/>
        <w:rPr>
          <w:b/>
        </w:rPr>
      </w:pPr>
    </w:p>
    <w:p w14:paraId="4D49EB8C" w14:textId="383B85D6" w:rsidR="00E939D3" w:rsidRPr="00471924" w:rsidRDefault="00A7570F" w:rsidP="00E939D3">
      <w:pPr>
        <w:pStyle w:val="BodyText"/>
        <w:jc w:val="center"/>
        <w:rPr>
          <w:rFonts w:ascii="Times New Roman" w:hAnsi="Times New Roman"/>
          <w:sz w:val="28"/>
          <w:szCs w:val="28"/>
        </w:rPr>
      </w:pPr>
      <w:r w:rsidRPr="00471924">
        <w:rPr>
          <w:rFonts w:ascii="Times New Roman" w:hAnsi="Times New Roman"/>
          <w:sz w:val="28"/>
          <w:szCs w:val="28"/>
        </w:rPr>
        <w:t>PROTOKOLLĒMUMS</w:t>
      </w:r>
    </w:p>
    <w:p w14:paraId="120D903B" w14:textId="77777777" w:rsidR="00E939D3" w:rsidRPr="00E42D94" w:rsidRDefault="00E939D3" w:rsidP="00E939D3">
      <w:pPr>
        <w:pStyle w:val="BodyText"/>
        <w:ind w:left="1440" w:firstLine="720"/>
        <w:rPr>
          <w:rFonts w:ascii="Times New Roman" w:hAnsi="Times New Roman"/>
          <w:b/>
          <w:sz w:val="24"/>
          <w:szCs w:val="24"/>
        </w:rPr>
      </w:pPr>
    </w:p>
    <w:p w14:paraId="4C954108" w14:textId="05EEBF43" w:rsidR="00DB0DA4" w:rsidRDefault="00E1515D" w:rsidP="00DB0DA4"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</w:t>
      </w:r>
      <w:r w:rsidR="00447C0F">
        <w:rPr>
          <w:rFonts w:ascii="Times New Roman" w:hAnsi="Times New Roman"/>
          <w:b/>
          <w:sz w:val="24"/>
          <w:szCs w:val="24"/>
        </w:rPr>
        <w:t xml:space="preserve">finansējuma piešķiršanu </w:t>
      </w:r>
      <w:r w:rsidR="00447C0F" w:rsidRPr="00447C0F">
        <w:rPr>
          <w:rFonts w:ascii="Times New Roman" w:hAnsi="Times New Roman"/>
          <w:b/>
          <w:sz w:val="24"/>
          <w:szCs w:val="24"/>
        </w:rPr>
        <w:t>PII "Riekstiņš"</w:t>
      </w:r>
      <w:r w:rsidR="00447C0F">
        <w:rPr>
          <w:rFonts w:ascii="Times New Roman" w:hAnsi="Times New Roman"/>
          <w:b/>
          <w:sz w:val="24"/>
          <w:szCs w:val="24"/>
        </w:rPr>
        <w:t xml:space="preserve"> siltumtrases izbūvei</w:t>
      </w:r>
    </w:p>
    <w:p w14:paraId="41FEF24E" w14:textId="77777777" w:rsidR="00DB0DA4" w:rsidRDefault="00DB0DA4" w:rsidP="00DB0DA4">
      <w:pPr>
        <w:pStyle w:val="BodyText"/>
        <w:spacing w:before="120"/>
        <w:rPr>
          <w:rFonts w:ascii="Times New Roman" w:hAnsi="Times New Roman"/>
          <w:sz w:val="24"/>
          <w:szCs w:val="24"/>
        </w:rPr>
      </w:pPr>
    </w:p>
    <w:p w14:paraId="6BA220D3" w14:textId="7C36C71E" w:rsidR="00DB0DA4" w:rsidRDefault="00DB0DA4" w:rsidP="00DB0DA4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DB0DA4">
        <w:rPr>
          <w:rFonts w:ascii="Times New Roman" w:hAnsi="Times New Roman"/>
          <w:sz w:val="24"/>
          <w:szCs w:val="24"/>
        </w:rPr>
        <w:t xml:space="preserve">Ādažu novada pašvaldības dome iepazinās ar pašvaldības aģentūras „Carnikavas komunālserviss” (turpmāk – Aģentūra) </w:t>
      </w:r>
      <w:r w:rsidR="00447C0F">
        <w:rPr>
          <w:rFonts w:ascii="Times New Roman" w:hAnsi="Times New Roman"/>
          <w:sz w:val="24"/>
          <w:szCs w:val="24"/>
        </w:rPr>
        <w:t xml:space="preserve">direktora 2.vietnieka Laura Bernāna </w:t>
      </w:r>
      <w:r w:rsidRPr="00DB0DA4">
        <w:rPr>
          <w:rFonts w:ascii="Times New Roman" w:hAnsi="Times New Roman"/>
          <w:sz w:val="24"/>
          <w:szCs w:val="24"/>
        </w:rPr>
        <w:t xml:space="preserve">ziņojumu par </w:t>
      </w:r>
      <w:r>
        <w:rPr>
          <w:rFonts w:ascii="Times New Roman" w:hAnsi="Times New Roman"/>
          <w:sz w:val="24"/>
          <w:szCs w:val="24"/>
        </w:rPr>
        <w:t xml:space="preserve">nepieciešamību saņemt finanšu līdzekļus </w:t>
      </w:r>
      <w:r w:rsidRPr="00DB0DA4">
        <w:rPr>
          <w:rFonts w:ascii="Times New Roman" w:hAnsi="Times New Roman"/>
          <w:sz w:val="24"/>
          <w:szCs w:val="24"/>
        </w:rPr>
        <w:t>atsevišķ</w:t>
      </w:r>
      <w:r>
        <w:rPr>
          <w:rFonts w:ascii="Times New Roman" w:hAnsi="Times New Roman"/>
          <w:sz w:val="24"/>
          <w:szCs w:val="24"/>
        </w:rPr>
        <w:t>as</w:t>
      </w:r>
      <w:r w:rsidRPr="00DB0DA4">
        <w:rPr>
          <w:rFonts w:ascii="Times New Roman" w:hAnsi="Times New Roman"/>
          <w:sz w:val="24"/>
          <w:szCs w:val="24"/>
        </w:rPr>
        <w:t xml:space="preserve"> siltumtras</w:t>
      </w:r>
      <w:r>
        <w:rPr>
          <w:rFonts w:ascii="Times New Roman" w:hAnsi="Times New Roman"/>
          <w:sz w:val="24"/>
          <w:szCs w:val="24"/>
        </w:rPr>
        <w:t>es izbūvei</w:t>
      </w:r>
      <w:r w:rsidRPr="00DB0DA4">
        <w:rPr>
          <w:rFonts w:ascii="Times New Roman" w:hAnsi="Times New Roman"/>
          <w:sz w:val="24"/>
          <w:szCs w:val="24"/>
        </w:rPr>
        <w:t xml:space="preserve"> </w:t>
      </w:r>
      <w:r w:rsidR="003B7A4A">
        <w:rPr>
          <w:rFonts w:ascii="Times New Roman" w:hAnsi="Times New Roman"/>
          <w:sz w:val="24"/>
          <w:szCs w:val="24"/>
        </w:rPr>
        <w:t xml:space="preserve">pirmskolas izglītības iestādes </w:t>
      </w:r>
      <w:r w:rsidR="003B7A4A" w:rsidRPr="00DB0DA4">
        <w:rPr>
          <w:rFonts w:ascii="Times New Roman" w:hAnsi="Times New Roman"/>
          <w:sz w:val="24"/>
          <w:szCs w:val="24"/>
        </w:rPr>
        <w:t xml:space="preserve">"Riekstiņš" </w:t>
      </w:r>
      <w:r w:rsidR="00BD68C4" w:rsidRPr="00DB0DA4">
        <w:rPr>
          <w:rFonts w:ascii="Times New Roman" w:hAnsi="Times New Roman"/>
          <w:sz w:val="24"/>
          <w:szCs w:val="24"/>
        </w:rPr>
        <w:t xml:space="preserve"> </w:t>
      </w:r>
      <w:r w:rsidR="003B7A4A">
        <w:rPr>
          <w:rFonts w:ascii="Times New Roman" w:hAnsi="Times New Roman"/>
          <w:sz w:val="24"/>
          <w:szCs w:val="24"/>
        </w:rPr>
        <w:t xml:space="preserve">(turpmāk – PII “Riekstiņš”) </w:t>
      </w:r>
      <w:r w:rsidR="00BD68C4" w:rsidRPr="00DB0DA4">
        <w:rPr>
          <w:rFonts w:ascii="Times New Roman" w:hAnsi="Times New Roman"/>
          <w:sz w:val="24"/>
          <w:szCs w:val="24"/>
        </w:rPr>
        <w:t xml:space="preserve"> telpās </w:t>
      </w:r>
      <w:r w:rsidR="00BD68C4">
        <w:rPr>
          <w:rFonts w:ascii="Times New Roman" w:hAnsi="Times New Roman"/>
          <w:sz w:val="24"/>
          <w:szCs w:val="24"/>
        </w:rPr>
        <w:t xml:space="preserve">baseina ūdens uzsildei </w:t>
      </w:r>
      <w:r w:rsidRPr="00DB0DA4">
        <w:rPr>
          <w:rFonts w:ascii="Times New Roman" w:hAnsi="Times New Roman"/>
          <w:sz w:val="24"/>
          <w:szCs w:val="24"/>
        </w:rPr>
        <w:t>un konstatēja</w:t>
      </w:r>
      <w:r w:rsidR="00616510">
        <w:rPr>
          <w:rFonts w:ascii="Times New Roman" w:hAnsi="Times New Roman"/>
          <w:sz w:val="24"/>
          <w:szCs w:val="24"/>
        </w:rPr>
        <w:t>, ka:</w:t>
      </w:r>
    </w:p>
    <w:p w14:paraId="79AAC566" w14:textId="75BEE8DF" w:rsidR="00615A67" w:rsidRDefault="005B77FE" w:rsidP="00615A67">
      <w:pPr>
        <w:pStyle w:val="BodyText"/>
        <w:numPr>
          <w:ilvl w:val="0"/>
          <w:numId w:val="10"/>
        </w:numPr>
        <w:spacing w:before="120"/>
        <w:rPr>
          <w:rFonts w:ascii="Times New Roman" w:hAnsi="Times New Roman"/>
          <w:sz w:val="24"/>
          <w:szCs w:val="24"/>
        </w:rPr>
      </w:pPr>
      <w:r w:rsidRPr="00DB0DA4">
        <w:rPr>
          <w:rFonts w:ascii="Times New Roman" w:hAnsi="Times New Roman"/>
          <w:sz w:val="24"/>
          <w:szCs w:val="24"/>
        </w:rPr>
        <w:t>Ādažu novada pašvaldības 2023.</w:t>
      </w:r>
      <w:r w:rsidR="00AC38A6">
        <w:rPr>
          <w:rFonts w:ascii="Times New Roman" w:hAnsi="Times New Roman"/>
          <w:sz w:val="24"/>
          <w:szCs w:val="24"/>
        </w:rPr>
        <w:t xml:space="preserve"> </w:t>
      </w:r>
      <w:r w:rsidRPr="00DB0DA4">
        <w:rPr>
          <w:rFonts w:ascii="Times New Roman" w:hAnsi="Times New Roman"/>
          <w:sz w:val="24"/>
          <w:szCs w:val="24"/>
        </w:rPr>
        <w:t>gada budžet</w:t>
      </w:r>
      <w:r>
        <w:rPr>
          <w:rFonts w:ascii="Times New Roman" w:hAnsi="Times New Roman"/>
          <w:sz w:val="24"/>
          <w:szCs w:val="24"/>
        </w:rPr>
        <w:t>ā</w:t>
      </w:r>
      <w:r w:rsidRPr="00DB0D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ir</w:t>
      </w:r>
      <w:r w:rsidRPr="00DB0DA4">
        <w:rPr>
          <w:rFonts w:ascii="Times New Roman" w:hAnsi="Times New Roman"/>
          <w:sz w:val="24"/>
          <w:szCs w:val="24"/>
        </w:rPr>
        <w:t xml:space="preserve"> paredzēt</w:t>
      </w:r>
      <w:r>
        <w:rPr>
          <w:rFonts w:ascii="Times New Roman" w:hAnsi="Times New Roman"/>
          <w:sz w:val="24"/>
          <w:szCs w:val="24"/>
        </w:rPr>
        <w:t>i finanšu līdzekļi</w:t>
      </w:r>
      <w:r w:rsidR="00374B8C">
        <w:rPr>
          <w:rFonts w:ascii="Times New Roman" w:hAnsi="Times New Roman"/>
          <w:sz w:val="24"/>
          <w:szCs w:val="24"/>
        </w:rPr>
        <w:t xml:space="preserve"> 7500.00</w:t>
      </w:r>
      <w:r w:rsidR="00804416">
        <w:rPr>
          <w:rFonts w:ascii="Times New Roman" w:hAnsi="Times New Roman"/>
          <w:sz w:val="24"/>
          <w:szCs w:val="24"/>
        </w:rPr>
        <w:t xml:space="preserve"> EUR</w:t>
      </w:r>
      <w:r w:rsidR="00374B8C">
        <w:rPr>
          <w:rFonts w:ascii="Times New Roman" w:hAnsi="Times New Roman"/>
          <w:sz w:val="24"/>
          <w:szCs w:val="24"/>
        </w:rPr>
        <w:t xml:space="preserve"> apmērā</w:t>
      </w:r>
      <w:r>
        <w:rPr>
          <w:rFonts w:ascii="Times New Roman" w:hAnsi="Times New Roman"/>
          <w:sz w:val="24"/>
          <w:szCs w:val="24"/>
        </w:rPr>
        <w:t xml:space="preserve"> </w:t>
      </w:r>
      <w:r w:rsidR="003B7A4A" w:rsidRPr="00615A67">
        <w:rPr>
          <w:rFonts w:ascii="Times New Roman" w:hAnsi="Times New Roman"/>
          <w:sz w:val="24"/>
          <w:szCs w:val="24"/>
        </w:rPr>
        <w:t xml:space="preserve">siltummaiņa uzstādīšanai </w:t>
      </w:r>
      <w:r w:rsidR="003B7A4A">
        <w:rPr>
          <w:rFonts w:ascii="Times New Roman" w:hAnsi="Times New Roman"/>
          <w:sz w:val="24"/>
          <w:szCs w:val="24"/>
        </w:rPr>
        <w:t xml:space="preserve">PII </w:t>
      </w:r>
      <w:r w:rsidR="003B7A4A" w:rsidRPr="00DB0DA4">
        <w:rPr>
          <w:rFonts w:ascii="Times New Roman" w:hAnsi="Times New Roman"/>
          <w:sz w:val="24"/>
          <w:szCs w:val="24"/>
        </w:rPr>
        <w:t>"Riekstiņš"</w:t>
      </w:r>
      <w:r w:rsidR="003B7A4A">
        <w:rPr>
          <w:rFonts w:ascii="Times New Roman" w:hAnsi="Times New Roman"/>
          <w:sz w:val="24"/>
          <w:szCs w:val="24"/>
        </w:rPr>
        <w:t xml:space="preserve"> </w:t>
      </w:r>
      <w:r w:rsidR="003B7A4A" w:rsidRPr="00615A67">
        <w:rPr>
          <w:rFonts w:ascii="Times New Roman" w:hAnsi="Times New Roman"/>
          <w:sz w:val="24"/>
          <w:szCs w:val="24"/>
        </w:rPr>
        <w:t>peldbaseina tehniskajā telpā</w:t>
      </w:r>
      <w:r w:rsidR="003B7A4A">
        <w:rPr>
          <w:rFonts w:ascii="Times New Roman" w:hAnsi="Times New Roman"/>
          <w:sz w:val="24"/>
          <w:szCs w:val="24"/>
        </w:rPr>
        <w:t>, kas nodrošinātu</w:t>
      </w:r>
      <w:r w:rsidR="005A7E36">
        <w:rPr>
          <w:rFonts w:ascii="Times New Roman" w:hAnsi="Times New Roman"/>
          <w:sz w:val="24"/>
          <w:szCs w:val="24"/>
        </w:rPr>
        <w:t xml:space="preserve"> </w:t>
      </w:r>
      <w:r w:rsidRPr="00DB0DA4">
        <w:rPr>
          <w:rFonts w:ascii="Times New Roman" w:hAnsi="Times New Roman"/>
          <w:sz w:val="24"/>
          <w:szCs w:val="24"/>
        </w:rPr>
        <w:t>ūdens uzsild</w:t>
      </w:r>
      <w:r w:rsidR="003B7A4A">
        <w:rPr>
          <w:rFonts w:ascii="Times New Roman" w:hAnsi="Times New Roman"/>
          <w:sz w:val="24"/>
          <w:szCs w:val="24"/>
        </w:rPr>
        <w:t>īšanu</w:t>
      </w:r>
      <w:r w:rsidR="00374B8C">
        <w:rPr>
          <w:rFonts w:ascii="Times New Roman" w:hAnsi="Times New Roman"/>
          <w:sz w:val="24"/>
          <w:szCs w:val="24"/>
        </w:rPr>
        <w:t xml:space="preserve"> baseinā</w:t>
      </w:r>
      <w:r w:rsidR="00615A67" w:rsidRPr="00615A67">
        <w:rPr>
          <w:rFonts w:ascii="Times New Roman" w:hAnsi="Times New Roman"/>
          <w:sz w:val="24"/>
          <w:szCs w:val="24"/>
        </w:rPr>
        <w:t>.</w:t>
      </w:r>
    </w:p>
    <w:p w14:paraId="77C2C66B" w14:textId="6469BB12" w:rsidR="00615A67" w:rsidRDefault="005B77FE" w:rsidP="00615A67">
      <w:pPr>
        <w:pStyle w:val="BodyText"/>
        <w:numPr>
          <w:ilvl w:val="0"/>
          <w:numId w:val="10"/>
        </w:numPr>
        <w:spacing w:before="120"/>
        <w:rPr>
          <w:rFonts w:ascii="Times New Roman" w:hAnsi="Times New Roman"/>
          <w:sz w:val="24"/>
          <w:szCs w:val="24"/>
        </w:rPr>
      </w:pPr>
      <w:bookmarkStart w:id="0" w:name="_Hlk137544644"/>
      <w:r w:rsidRPr="00615A67">
        <w:rPr>
          <w:rFonts w:ascii="Times New Roman" w:hAnsi="Times New Roman"/>
          <w:sz w:val="24"/>
          <w:szCs w:val="24"/>
        </w:rPr>
        <w:t>Aģentūra veica tirgus izpēti</w:t>
      </w:r>
      <w:r w:rsidR="00E209E0">
        <w:rPr>
          <w:rFonts w:ascii="Times New Roman" w:hAnsi="Times New Roman"/>
          <w:sz w:val="24"/>
          <w:szCs w:val="24"/>
        </w:rPr>
        <w:t xml:space="preserve"> </w:t>
      </w:r>
      <w:r w:rsidR="00E209E0" w:rsidRPr="00E209E0">
        <w:rPr>
          <w:rFonts w:ascii="Times New Roman" w:hAnsi="Times New Roman"/>
          <w:sz w:val="24"/>
          <w:szCs w:val="24"/>
        </w:rPr>
        <w:t xml:space="preserve">PII "Riekstiņš" </w:t>
      </w:r>
      <w:r w:rsidR="00E209E0">
        <w:rPr>
          <w:rFonts w:ascii="Times New Roman" w:hAnsi="Times New Roman"/>
          <w:sz w:val="24"/>
          <w:szCs w:val="24"/>
        </w:rPr>
        <w:t xml:space="preserve">siltumtrases izbūvei </w:t>
      </w:r>
      <w:r w:rsidRPr="00615A67">
        <w:rPr>
          <w:rFonts w:ascii="Times New Roman" w:hAnsi="Times New Roman"/>
          <w:sz w:val="24"/>
          <w:szCs w:val="24"/>
        </w:rPr>
        <w:t>un paredz</w:t>
      </w:r>
      <w:r w:rsidR="003B7A4A">
        <w:rPr>
          <w:rFonts w:ascii="Times New Roman" w:hAnsi="Times New Roman"/>
          <w:sz w:val="24"/>
          <w:szCs w:val="24"/>
        </w:rPr>
        <w:t>,</w:t>
      </w:r>
      <w:r w:rsidRPr="00615A67">
        <w:rPr>
          <w:rFonts w:ascii="Times New Roman" w:hAnsi="Times New Roman"/>
          <w:sz w:val="24"/>
          <w:szCs w:val="24"/>
        </w:rPr>
        <w:t xml:space="preserve"> ka </w:t>
      </w:r>
      <w:r w:rsidR="003B7A4A">
        <w:rPr>
          <w:rFonts w:ascii="Times New Roman" w:hAnsi="Times New Roman"/>
          <w:sz w:val="24"/>
          <w:szCs w:val="24"/>
        </w:rPr>
        <w:t>kopējās</w:t>
      </w:r>
      <w:r w:rsidR="003B7A4A" w:rsidRPr="00615A67">
        <w:rPr>
          <w:rFonts w:ascii="Times New Roman" w:hAnsi="Times New Roman"/>
          <w:sz w:val="24"/>
          <w:szCs w:val="24"/>
        </w:rPr>
        <w:t xml:space="preserve"> </w:t>
      </w:r>
      <w:r w:rsidRPr="00615A67">
        <w:rPr>
          <w:rFonts w:ascii="Times New Roman" w:hAnsi="Times New Roman"/>
          <w:sz w:val="24"/>
          <w:szCs w:val="24"/>
        </w:rPr>
        <w:t>izmaksas būs</w:t>
      </w:r>
      <w:r w:rsidR="005A7E36">
        <w:rPr>
          <w:rFonts w:ascii="Times New Roman" w:hAnsi="Times New Roman"/>
          <w:sz w:val="24"/>
          <w:szCs w:val="24"/>
        </w:rPr>
        <w:t xml:space="preserve"> 18471</w:t>
      </w:r>
      <w:r w:rsidR="00520792">
        <w:rPr>
          <w:rFonts w:ascii="Times New Roman" w:hAnsi="Times New Roman"/>
          <w:sz w:val="24"/>
          <w:szCs w:val="24"/>
        </w:rPr>
        <w:t>.</w:t>
      </w:r>
      <w:r w:rsidR="005A7E36">
        <w:rPr>
          <w:rFonts w:ascii="Times New Roman" w:hAnsi="Times New Roman"/>
          <w:sz w:val="24"/>
          <w:szCs w:val="24"/>
        </w:rPr>
        <w:t>00</w:t>
      </w:r>
      <w:r w:rsidR="00804416">
        <w:rPr>
          <w:rFonts w:ascii="Times New Roman" w:hAnsi="Times New Roman"/>
          <w:sz w:val="24"/>
          <w:szCs w:val="24"/>
        </w:rPr>
        <w:t xml:space="preserve"> EUR</w:t>
      </w:r>
      <w:r w:rsidRPr="00615A67">
        <w:rPr>
          <w:rFonts w:ascii="Times New Roman" w:hAnsi="Times New Roman"/>
          <w:sz w:val="24"/>
          <w:szCs w:val="24"/>
        </w:rPr>
        <w:t>.</w:t>
      </w:r>
    </w:p>
    <w:bookmarkEnd w:id="0"/>
    <w:p w14:paraId="2DB8CA98" w14:textId="02601A10" w:rsidR="00615A67" w:rsidRDefault="005B77FE" w:rsidP="00615A67">
      <w:pPr>
        <w:pStyle w:val="BodyText"/>
        <w:numPr>
          <w:ilvl w:val="0"/>
          <w:numId w:val="10"/>
        </w:numPr>
        <w:spacing w:before="120"/>
        <w:rPr>
          <w:rFonts w:ascii="Times New Roman" w:hAnsi="Times New Roman"/>
          <w:sz w:val="24"/>
          <w:szCs w:val="24"/>
        </w:rPr>
      </w:pPr>
      <w:r w:rsidRPr="00615A67">
        <w:rPr>
          <w:rFonts w:ascii="Times New Roman" w:hAnsi="Times New Roman"/>
          <w:sz w:val="24"/>
          <w:szCs w:val="24"/>
        </w:rPr>
        <w:t xml:space="preserve">Iepriekš plānotās un atvēlētās izmaksas </w:t>
      </w:r>
      <w:r w:rsidR="003B7A4A">
        <w:rPr>
          <w:rFonts w:ascii="Times New Roman" w:hAnsi="Times New Roman"/>
          <w:sz w:val="24"/>
          <w:szCs w:val="24"/>
        </w:rPr>
        <w:t>siltummaiņa uzstādīšanai</w:t>
      </w:r>
      <w:r w:rsidRPr="00615A67">
        <w:rPr>
          <w:rFonts w:ascii="Times New Roman" w:hAnsi="Times New Roman"/>
          <w:sz w:val="24"/>
          <w:szCs w:val="24"/>
        </w:rPr>
        <w:t xml:space="preserve"> (EKK 2243) pēc veiktās iepirkumu procedūras ir nepietiekamas</w:t>
      </w:r>
      <w:r w:rsidR="00AC38A6">
        <w:rPr>
          <w:rFonts w:ascii="Times New Roman" w:hAnsi="Times New Roman"/>
          <w:sz w:val="24"/>
          <w:szCs w:val="24"/>
        </w:rPr>
        <w:t>, taču</w:t>
      </w:r>
      <w:r w:rsidRPr="00615A67">
        <w:rPr>
          <w:rFonts w:ascii="Times New Roman" w:hAnsi="Times New Roman"/>
          <w:sz w:val="24"/>
          <w:szCs w:val="24"/>
        </w:rPr>
        <w:t xml:space="preserve"> </w:t>
      </w:r>
      <w:r w:rsidR="00AC38A6">
        <w:rPr>
          <w:rFonts w:ascii="Times New Roman" w:hAnsi="Times New Roman"/>
          <w:sz w:val="24"/>
          <w:szCs w:val="24"/>
        </w:rPr>
        <w:t>s</w:t>
      </w:r>
      <w:r w:rsidRPr="00615A67">
        <w:rPr>
          <w:rFonts w:ascii="Times New Roman" w:hAnsi="Times New Roman"/>
          <w:sz w:val="24"/>
          <w:szCs w:val="24"/>
        </w:rPr>
        <w:t>iltumtrases izbūves atlikšana nav iespējama, jo tā sniegs ievērojamu energoresursu ietaupījumu.</w:t>
      </w:r>
    </w:p>
    <w:p w14:paraId="7674449B" w14:textId="2E535398" w:rsidR="00615A67" w:rsidRPr="00615A67" w:rsidRDefault="00804416" w:rsidP="00615A67">
      <w:pPr>
        <w:pStyle w:val="BodyText"/>
        <w:numPr>
          <w:ilvl w:val="0"/>
          <w:numId w:val="10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5B77FE" w:rsidRPr="00615A67">
        <w:rPr>
          <w:rFonts w:ascii="Times New Roman" w:hAnsi="Times New Roman"/>
          <w:sz w:val="24"/>
          <w:szCs w:val="24"/>
        </w:rPr>
        <w:t>epieciešam</w:t>
      </w:r>
      <w:r>
        <w:rPr>
          <w:rFonts w:ascii="Times New Roman" w:hAnsi="Times New Roman"/>
          <w:sz w:val="24"/>
          <w:szCs w:val="24"/>
        </w:rPr>
        <w:t>o</w:t>
      </w:r>
      <w:r w:rsidR="005B77FE" w:rsidRPr="00615A67">
        <w:rPr>
          <w:rFonts w:ascii="Times New Roman" w:hAnsi="Times New Roman"/>
          <w:sz w:val="24"/>
          <w:szCs w:val="24"/>
        </w:rPr>
        <w:t xml:space="preserve"> finansējum</w:t>
      </w:r>
      <w:r w:rsidR="003B7A4A">
        <w:rPr>
          <w:rFonts w:ascii="Times New Roman" w:hAnsi="Times New Roman"/>
          <w:sz w:val="24"/>
          <w:szCs w:val="24"/>
        </w:rPr>
        <w:t>u</w:t>
      </w:r>
      <w:r w:rsidR="00702BD3">
        <w:rPr>
          <w:rFonts w:ascii="Times New Roman" w:hAnsi="Times New Roman"/>
          <w:sz w:val="24"/>
          <w:szCs w:val="24"/>
        </w:rPr>
        <w:t xml:space="preserve"> 10</w:t>
      </w:r>
      <w:r w:rsidR="00A02BE1">
        <w:rPr>
          <w:rFonts w:ascii="Times New Roman" w:hAnsi="Times New Roman"/>
          <w:sz w:val="24"/>
          <w:szCs w:val="24"/>
        </w:rPr>
        <w:t>9</w:t>
      </w:r>
      <w:r w:rsidR="00702BD3">
        <w:rPr>
          <w:rFonts w:ascii="Times New Roman" w:hAnsi="Times New Roman"/>
          <w:sz w:val="24"/>
          <w:szCs w:val="24"/>
        </w:rPr>
        <w:t>71</w:t>
      </w:r>
      <w:r w:rsidR="00520792">
        <w:rPr>
          <w:rFonts w:ascii="Times New Roman" w:hAnsi="Times New Roman"/>
          <w:sz w:val="24"/>
          <w:szCs w:val="24"/>
        </w:rPr>
        <w:t>.</w:t>
      </w:r>
      <w:r w:rsidR="00702BD3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EUR</w:t>
      </w:r>
      <w:r w:rsidR="00702BD3" w:rsidRPr="00615A67">
        <w:rPr>
          <w:rFonts w:ascii="Times New Roman" w:hAnsi="Times New Roman"/>
          <w:sz w:val="24"/>
          <w:szCs w:val="24"/>
        </w:rPr>
        <w:t xml:space="preserve"> apmērā </w:t>
      </w:r>
      <w:r w:rsidR="00616510" w:rsidRPr="00615A67">
        <w:rPr>
          <w:rFonts w:ascii="Times New Roman" w:hAnsi="Times New Roman"/>
          <w:sz w:val="24"/>
          <w:szCs w:val="24"/>
        </w:rPr>
        <w:t>Aģentūra</w:t>
      </w:r>
      <w:r w:rsidR="003B7A4A">
        <w:rPr>
          <w:rFonts w:ascii="Times New Roman" w:hAnsi="Times New Roman"/>
          <w:sz w:val="24"/>
          <w:szCs w:val="24"/>
        </w:rPr>
        <w:t xml:space="preserve"> </w:t>
      </w:r>
      <w:r w:rsidR="00616510" w:rsidRPr="00615A67">
        <w:rPr>
          <w:rFonts w:ascii="Times New Roman" w:hAnsi="Times New Roman"/>
          <w:sz w:val="24"/>
          <w:szCs w:val="24"/>
        </w:rPr>
        <w:t xml:space="preserve">piedāvā  </w:t>
      </w:r>
      <w:r w:rsidR="00DB0DA4" w:rsidRPr="00615A67">
        <w:rPr>
          <w:rFonts w:ascii="Times New Roman" w:hAnsi="Times New Roman"/>
          <w:sz w:val="24"/>
          <w:szCs w:val="24"/>
        </w:rPr>
        <w:t>segt no</w:t>
      </w:r>
      <w:r w:rsidR="00616510" w:rsidRPr="00615A67">
        <w:rPr>
          <w:rFonts w:ascii="Times New Roman" w:hAnsi="Times New Roman"/>
          <w:sz w:val="24"/>
          <w:szCs w:val="24"/>
        </w:rPr>
        <w:t xml:space="preserve"> </w:t>
      </w:r>
      <w:r w:rsidR="00DB0DA4" w:rsidRPr="00615A67">
        <w:rPr>
          <w:rFonts w:ascii="Times New Roman" w:hAnsi="Times New Roman"/>
          <w:sz w:val="24"/>
          <w:szCs w:val="24"/>
        </w:rPr>
        <w:t>citām budžeta pozīcijām PII "Riekstiņš" apsaimniekošanas budžeta ietvaros</w:t>
      </w:r>
      <w:r w:rsidR="00616510" w:rsidRPr="00615A67">
        <w:rPr>
          <w:rFonts w:ascii="Times New Roman" w:hAnsi="Times New Roman"/>
          <w:sz w:val="24"/>
          <w:szCs w:val="24"/>
        </w:rPr>
        <w:t>:</w:t>
      </w:r>
    </w:p>
    <w:p w14:paraId="51888339" w14:textId="10DC01A9" w:rsidR="00615A67" w:rsidRPr="00615A67" w:rsidRDefault="00616510" w:rsidP="00615A67">
      <w:pPr>
        <w:pStyle w:val="BodyText"/>
        <w:numPr>
          <w:ilvl w:val="1"/>
          <w:numId w:val="10"/>
        </w:numPr>
        <w:spacing w:before="120"/>
        <w:rPr>
          <w:rFonts w:ascii="Times New Roman" w:hAnsi="Times New Roman"/>
          <w:sz w:val="24"/>
          <w:szCs w:val="24"/>
        </w:rPr>
      </w:pPr>
      <w:r w:rsidRPr="00615A67">
        <w:rPr>
          <w:rFonts w:ascii="Times New Roman" w:hAnsi="Times New Roman"/>
          <w:sz w:val="24"/>
          <w:szCs w:val="24"/>
        </w:rPr>
        <w:t>B</w:t>
      </w:r>
      <w:r w:rsidR="00DB0DA4" w:rsidRPr="00615A67">
        <w:rPr>
          <w:rFonts w:ascii="Times New Roman" w:hAnsi="Times New Roman"/>
          <w:sz w:val="24"/>
          <w:szCs w:val="24"/>
        </w:rPr>
        <w:t>udžetā paredzēto summu 7500</w:t>
      </w:r>
      <w:r w:rsidR="00520792">
        <w:rPr>
          <w:rFonts w:ascii="Times New Roman" w:hAnsi="Times New Roman"/>
          <w:sz w:val="24"/>
          <w:szCs w:val="24"/>
        </w:rPr>
        <w:t>.</w:t>
      </w:r>
      <w:r w:rsidRPr="00615A67">
        <w:rPr>
          <w:rFonts w:ascii="Times New Roman" w:hAnsi="Times New Roman"/>
          <w:sz w:val="24"/>
          <w:szCs w:val="24"/>
        </w:rPr>
        <w:t>00</w:t>
      </w:r>
      <w:r w:rsidR="00804416">
        <w:rPr>
          <w:rFonts w:ascii="Times New Roman" w:hAnsi="Times New Roman"/>
          <w:sz w:val="24"/>
          <w:szCs w:val="24"/>
        </w:rPr>
        <w:t xml:space="preserve"> EUR</w:t>
      </w:r>
      <w:r w:rsidRPr="00615A67">
        <w:rPr>
          <w:rFonts w:ascii="Times New Roman" w:hAnsi="Times New Roman"/>
          <w:sz w:val="24"/>
          <w:szCs w:val="24"/>
        </w:rPr>
        <w:t xml:space="preserve"> </w:t>
      </w:r>
      <w:r w:rsidR="00DB0DA4" w:rsidRPr="00615A67">
        <w:rPr>
          <w:rFonts w:ascii="Times New Roman" w:hAnsi="Times New Roman"/>
          <w:sz w:val="24"/>
          <w:szCs w:val="24"/>
        </w:rPr>
        <w:t xml:space="preserve">jaunas membrānas ieklāšanai peldbaseinā </w:t>
      </w:r>
      <w:r w:rsidRPr="00615A67">
        <w:rPr>
          <w:rFonts w:ascii="Times New Roman" w:hAnsi="Times New Roman"/>
          <w:sz w:val="24"/>
          <w:szCs w:val="24"/>
        </w:rPr>
        <w:t xml:space="preserve">(EKK 2243) </w:t>
      </w:r>
      <w:r w:rsidR="00DB0DA4" w:rsidRPr="00615A67">
        <w:rPr>
          <w:rFonts w:ascii="Times New Roman" w:hAnsi="Times New Roman"/>
          <w:sz w:val="24"/>
          <w:szCs w:val="24"/>
        </w:rPr>
        <w:t xml:space="preserve">izlietot </w:t>
      </w:r>
      <w:r w:rsidR="00804416">
        <w:rPr>
          <w:rFonts w:ascii="Times New Roman" w:hAnsi="Times New Roman"/>
          <w:sz w:val="24"/>
          <w:szCs w:val="24"/>
        </w:rPr>
        <w:t>siltumtrases izbūvei un pieslēgšanai centralizētajai siltumapgādei (EKK 5250)</w:t>
      </w:r>
      <w:r w:rsidRPr="00615A67">
        <w:rPr>
          <w:rFonts w:ascii="Times New Roman" w:hAnsi="Times New Roman"/>
          <w:sz w:val="24"/>
          <w:szCs w:val="24"/>
        </w:rPr>
        <w:t xml:space="preserve">, bet  </w:t>
      </w:r>
      <w:r w:rsidR="00DB0DA4" w:rsidRPr="00615A67">
        <w:rPr>
          <w:rFonts w:ascii="Times New Roman" w:hAnsi="Times New Roman"/>
          <w:sz w:val="24"/>
          <w:szCs w:val="24"/>
        </w:rPr>
        <w:t>jaunas membrānas ieklāšanu varētu atlikt uz nākamā gada budžetu</w:t>
      </w:r>
      <w:r w:rsidRPr="00615A67">
        <w:rPr>
          <w:rFonts w:ascii="Times New Roman" w:hAnsi="Times New Roman"/>
          <w:sz w:val="24"/>
          <w:szCs w:val="24"/>
        </w:rPr>
        <w:t>;</w:t>
      </w:r>
    </w:p>
    <w:p w14:paraId="11D41CAF" w14:textId="05CF2E84" w:rsidR="00615A67" w:rsidRDefault="00616510" w:rsidP="00BC37DF">
      <w:pPr>
        <w:pStyle w:val="BodyText"/>
        <w:numPr>
          <w:ilvl w:val="1"/>
          <w:numId w:val="10"/>
        </w:numPr>
        <w:spacing w:before="120"/>
        <w:rPr>
          <w:rFonts w:ascii="Times New Roman" w:hAnsi="Times New Roman"/>
          <w:sz w:val="24"/>
          <w:szCs w:val="24"/>
        </w:rPr>
      </w:pPr>
      <w:r w:rsidRPr="00615A67">
        <w:rPr>
          <w:rFonts w:ascii="Times New Roman" w:hAnsi="Times New Roman"/>
          <w:sz w:val="24"/>
          <w:szCs w:val="24"/>
        </w:rPr>
        <w:t>B</w:t>
      </w:r>
      <w:r w:rsidR="00DB0DA4" w:rsidRPr="00615A67">
        <w:rPr>
          <w:rFonts w:ascii="Times New Roman" w:hAnsi="Times New Roman"/>
          <w:sz w:val="24"/>
          <w:szCs w:val="24"/>
        </w:rPr>
        <w:t>udžetā paredzēto summu 3471</w:t>
      </w:r>
      <w:r w:rsidR="00520792">
        <w:rPr>
          <w:rFonts w:ascii="Times New Roman" w:hAnsi="Times New Roman"/>
          <w:sz w:val="24"/>
          <w:szCs w:val="24"/>
        </w:rPr>
        <w:t>.</w:t>
      </w:r>
      <w:r w:rsidRPr="00615A67">
        <w:rPr>
          <w:rFonts w:ascii="Times New Roman" w:hAnsi="Times New Roman"/>
          <w:sz w:val="24"/>
          <w:szCs w:val="24"/>
        </w:rPr>
        <w:t>00</w:t>
      </w:r>
      <w:r w:rsidR="00DB0DA4" w:rsidRPr="00615A67">
        <w:rPr>
          <w:rFonts w:ascii="Times New Roman" w:hAnsi="Times New Roman"/>
          <w:sz w:val="24"/>
          <w:szCs w:val="24"/>
        </w:rPr>
        <w:t xml:space="preserve"> </w:t>
      </w:r>
      <w:r w:rsidR="00804416">
        <w:rPr>
          <w:rFonts w:ascii="Times New Roman" w:hAnsi="Times New Roman"/>
          <w:sz w:val="24"/>
          <w:szCs w:val="24"/>
        </w:rPr>
        <w:t xml:space="preserve">EUR </w:t>
      </w:r>
      <w:r w:rsidR="00DB0DA4" w:rsidRPr="00615A67">
        <w:rPr>
          <w:rFonts w:ascii="Times New Roman" w:hAnsi="Times New Roman"/>
          <w:sz w:val="24"/>
          <w:szCs w:val="24"/>
        </w:rPr>
        <w:t xml:space="preserve">šķembu iegādei veco gumijas plākšņu (no stadiona noņemtās) ieklāšanai </w:t>
      </w:r>
      <w:r w:rsidRPr="00615A67">
        <w:rPr>
          <w:rFonts w:ascii="Times New Roman" w:hAnsi="Times New Roman"/>
          <w:sz w:val="24"/>
          <w:szCs w:val="24"/>
        </w:rPr>
        <w:t xml:space="preserve">(EKK 2350) </w:t>
      </w:r>
      <w:r w:rsidR="00DB0DA4" w:rsidRPr="00615A67">
        <w:rPr>
          <w:rFonts w:ascii="Times New Roman" w:hAnsi="Times New Roman"/>
          <w:sz w:val="24"/>
          <w:szCs w:val="24"/>
        </w:rPr>
        <w:t>novirzīt siltumtrases izbūvei</w:t>
      </w:r>
      <w:r w:rsidRPr="00615A67">
        <w:rPr>
          <w:rFonts w:ascii="Times New Roman" w:hAnsi="Times New Roman"/>
          <w:sz w:val="24"/>
          <w:szCs w:val="24"/>
        </w:rPr>
        <w:t xml:space="preserve"> (EKK </w:t>
      </w:r>
      <w:r w:rsidR="00804416">
        <w:rPr>
          <w:rFonts w:ascii="Times New Roman" w:hAnsi="Times New Roman"/>
          <w:sz w:val="24"/>
          <w:szCs w:val="24"/>
        </w:rPr>
        <w:t>5250</w:t>
      </w:r>
      <w:r w:rsidRPr="00615A67">
        <w:rPr>
          <w:rFonts w:ascii="Times New Roman" w:hAnsi="Times New Roman"/>
          <w:sz w:val="24"/>
          <w:szCs w:val="24"/>
        </w:rPr>
        <w:t>)</w:t>
      </w:r>
      <w:r w:rsidR="00DB0DA4" w:rsidRPr="00615A67">
        <w:rPr>
          <w:rFonts w:ascii="Times New Roman" w:hAnsi="Times New Roman"/>
          <w:sz w:val="24"/>
          <w:szCs w:val="24"/>
        </w:rPr>
        <w:t>.</w:t>
      </w:r>
      <w:r w:rsidR="00BC37DF">
        <w:rPr>
          <w:rFonts w:ascii="Times New Roman" w:hAnsi="Times New Roman"/>
          <w:sz w:val="24"/>
          <w:szCs w:val="24"/>
        </w:rPr>
        <w:t xml:space="preserve"> </w:t>
      </w:r>
      <w:r w:rsidR="005A7E36">
        <w:rPr>
          <w:rFonts w:ascii="Times New Roman" w:hAnsi="Times New Roman"/>
          <w:sz w:val="24"/>
          <w:szCs w:val="24"/>
        </w:rPr>
        <w:t>Ņ</w:t>
      </w:r>
      <w:r w:rsidR="00DB0DA4" w:rsidRPr="00BC37DF">
        <w:rPr>
          <w:rFonts w:ascii="Times New Roman" w:hAnsi="Times New Roman"/>
          <w:sz w:val="24"/>
          <w:szCs w:val="24"/>
        </w:rPr>
        <w:t>emot vērā, ka no stadiona noņemtās gumijas plāksnes nav iespējams ieklāt rotaļu laukumos</w:t>
      </w:r>
      <w:r w:rsidRPr="00BC37DF">
        <w:rPr>
          <w:rFonts w:ascii="Times New Roman" w:hAnsi="Times New Roman"/>
          <w:sz w:val="24"/>
          <w:szCs w:val="24"/>
        </w:rPr>
        <w:t>, jo tās</w:t>
      </w:r>
      <w:r w:rsidR="00DB0DA4" w:rsidRPr="00BC37DF">
        <w:rPr>
          <w:rFonts w:ascii="Times New Roman" w:hAnsi="Times New Roman"/>
          <w:sz w:val="24"/>
          <w:szCs w:val="24"/>
        </w:rPr>
        <w:t xml:space="preserve"> neatbilst spēkā esošajiem normatīvajiem aktiem </w:t>
      </w:r>
      <w:r w:rsidR="00775264" w:rsidRPr="00BC37DF">
        <w:rPr>
          <w:rFonts w:ascii="Times New Roman" w:hAnsi="Times New Roman"/>
          <w:sz w:val="24"/>
          <w:szCs w:val="24"/>
        </w:rPr>
        <w:t xml:space="preserve">par </w:t>
      </w:r>
      <w:r w:rsidR="00DB0DA4" w:rsidRPr="00BC37DF">
        <w:rPr>
          <w:rFonts w:ascii="Times New Roman" w:hAnsi="Times New Roman"/>
          <w:sz w:val="24"/>
          <w:szCs w:val="24"/>
        </w:rPr>
        <w:t>preču un pakalpojumu drošum</w:t>
      </w:r>
      <w:r w:rsidR="00775264" w:rsidRPr="00BC37DF">
        <w:rPr>
          <w:rFonts w:ascii="Times New Roman" w:hAnsi="Times New Roman"/>
          <w:sz w:val="24"/>
          <w:szCs w:val="24"/>
        </w:rPr>
        <w:t>u</w:t>
      </w:r>
      <w:r w:rsidR="005A7E36">
        <w:rPr>
          <w:rFonts w:ascii="Times New Roman" w:hAnsi="Times New Roman"/>
          <w:sz w:val="24"/>
          <w:szCs w:val="24"/>
        </w:rPr>
        <w:t>,</w:t>
      </w:r>
      <w:r w:rsidR="005A7E36" w:rsidRPr="005A7E36">
        <w:rPr>
          <w:rFonts w:ascii="Times New Roman" w:hAnsi="Times New Roman"/>
          <w:sz w:val="24"/>
          <w:szCs w:val="24"/>
        </w:rPr>
        <w:t xml:space="preserve"> </w:t>
      </w:r>
      <w:r w:rsidR="005A7E36">
        <w:rPr>
          <w:rFonts w:ascii="Times New Roman" w:hAnsi="Times New Roman"/>
          <w:sz w:val="24"/>
          <w:szCs w:val="24"/>
        </w:rPr>
        <w:t>š</w:t>
      </w:r>
      <w:r w:rsidR="005A7E36" w:rsidRPr="00BC37DF">
        <w:rPr>
          <w:rFonts w:ascii="Times New Roman" w:hAnsi="Times New Roman"/>
          <w:sz w:val="24"/>
          <w:szCs w:val="24"/>
        </w:rPr>
        <w:t>ķembu iegāde vairs nav aktuāla</w:t>
      </w:r>
      <w:r w:rsidR="005A7E36">
        <w:rPr>
          <w:rFonts w:ascii="Times New Roman" w:hAnsi="Times New Roman"/>
          <w:sz w:val="24"/>
          <w:szCs w:val="24"/>
        </w:rPr>
        <w:t>.</w:t>
      </w:r>
    </w:p>
    <w:p w14:paraId="291D036C" w14:textId="5D109365" w:rsidR="00804416" w:rsidRPr="00BC37DF" w:rsidRDefault="00804416" w:rsidP="00E209E0">
      <w:pPr>
        <w:pStyle w:val="BodyText"/>
        <w:numPr>
          <w:ilvl w:val="0"/>
          <w:numId w:val="10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Iepriekš plānoto finansējumu 7500.00 EUR (EKK 2243) siltummaiņa uzstādīšanai nepieciešams </w:t>
      </w:r>
      <w:r w:rsidR="00A575A8">
        <w:rPr>
          <w:rFonts w:ascii="Times New Roman" w:hAnsi="Times New Roman"/>
          <w:sz w:val="24"/>
          <w:szCs w:val="24"/>
        </w:rPr>
        <w:t>novirzīt uz EKK 5250, jo minētie izdevumi klasificējas kā kapitālie ieguldījumi.</w:t>
      </w:r>
    </w:p>
    <w:p w14:paraId="27D2377F" w14:textId="08CDED5E" w:rsidR="0033210B" w:rsidRDefault="00775264" w:rsidP="0033210B">
      <w:pPr>
        <w:spacing w:before="240"/>
      </w:pPr>
      <w:r w:rsidRPr="00615A67">
        <w:t xml:space="preserve">Ādažu novada pašvaldības 2023. gada 22. marta noteikumu Nr. 9 “Pašvaldības budžeta izstrādāšanas un izpildes kārtība” (turpmāk – Noteikumi) </w:t>
      </w:r>
      <w:r w:rsidR="0033210B">
        <w:t>21.3.</w:t>
      </w:r>
      <w:r w:rsidR="0033210B" w:rsidRPr="0033210B">
        <w:t xml:space="preserve"> </w:t>
      </w:r>
      <w:r w:rsidR="0033210B">
        <w:t>punktā ir noteikts, ka i</w:t>
      </w:r>
      <w:r w:rsidR="0033210B" w:rsidRPr="0033210B">
        <w:t>erosinājumu tāmes iekšējiem grozījumiem ar paskaidrojumu par grozījumu iemesliem Izpildītāji iesniedz</w:t>
      </w:r>
      <w:r w:rsidR="0033210B">
        <w:t xml:space="preserve"> </w:t>
      </w:r>
      <w:r w:rsidR="0033210B" w:rsidRPr="0033210B">
        <w:t xml:space="preserve">Finanšu komitejai </w:t>
      </w:r>
      <w:r w:rsidR="0033210B" w:rsidRPr="00E56FEB">
        <w:t>gadījumā</w:t>
      </w:r>
      <w:r w:rsidR="00EF2E7F">
        <w:t>,</w:t>
      </w:r>
      <w:r w:rsidR="0033210B" w:rsidRPr="00E56FEB">
        <w:t xml:space="preserve"> ja grozījumi ir vairāk par </w:t>
      </w:r>
      <w:r w:rsidR="0033210B">
        <w:t>5</w:t>
      </w:r>
      <w:r w:rsidR="0033210B" w:rsidRPr="00E56FEB">
        <w:t>000 EUR vienā reizē</w:t>
      </w:r>
      <w:r w:rsidR="00EF2E7F">
        <w:t>, sagatavojot par to protokollēmumu.</w:t>
      </w:r>
    </w:p>
    <w:p w14:paraId="74968408" w14:textId="5F17DD14" w:rsidR="006461CF" w:rsidRPr="0033210B" w:rsidRDefault="001046F4" w:rsidP="0033210B">
      <w:pPr>
        <w:spacing w:before="120"/>
      </w:pPr>
      <w:r w:rsidRPr="0033210B">
        <w:t>P</w:t>
      </w:r>
      <w:r w:rsidR="003B7682" w:rsidRPr="0033210B">
        <w:t xml:space="preserve">amatojoties uz </w:t>
      </w:r>
      <w:r w:rsidR="00D83F0B" w:rsidRPr="0033210B">
        <w:t>Ādažu novada pašvaldības 2023. gada 22. marta noteikumu Nr. 9 “Pašvaldības budžeta izstrādāšanas un izpildes kārtība”</w:t>
      </w:r>
      <w:r w:rsidR="0033210B" w:rsidRPr="0033210B">
        <w:t xml:space="preserve"> 21.3. punktu,</w:t>
      </w:r>
      <w:r w:rsidR="00725943" w:rsidRPr="0033210B">
        <w:t xml:space="preserve"> </w:t>
      </w:r>
      <w:r w:rsidR="00A7570F" w:rsidRPr="0033210B">
        <w:t xml:space="preserve">kā arī </w:t>
      </w:r>
      <w:r w:rsidR="00A7292B" w:rsidRPr="0033210B">
        <w:t xml:space="preserve">domes </w:t>
      </w:r>
      <w:r w:rsidR="00A7570F" w:rsidRPr="0033210B">
        <w:t>Finanšu komi</w:t>
      </w:r>
      <w:r w:rsidR="005548FA" w:rsidRPr="0033210B">
        <w:t xml:space="preserve">tejas </w:t>
      </w:r>
      <w:r w:rsidR="00D83F0B" w:rsidRPr="0033210B">
        <w:lastRenderedPageBreak/>
        <w:t>21</w:t>
      </w:r>
      <w:r w:rsidR="00FB24C3" w:rsidRPr="0033210B">
        <w:t>.0</w:t>
      </w:r>
      <w:r w:rsidR="00D83F0B" w:rsidRPr="0033210B">
        <w:t>6</w:t>
      </w:r>
      <w:r w:rsidR="005548FA" w:rsidRPr="0033210B">
        <w:t>.202</w:t>
      </w:r>
      <w:r w:rsidR="0022657F" w:rsidRPr="0033210B">
        <w:t>3</w:t>
      </w:r>
      <w:r w:rsidR="00A7570F" w:rsidRPr="0033210B">
        <w:t xml:space="preserve">. atzinumu, </w:t>
      </w:r>
      <w:r w:rsidR="006461CF" w:rsidRPr="0033210B">
        <w:t>a</w:t>
      </w:r>
      <w:r w:rsidR="00251A8E" w:rsidRPr="0033210B">
        <w:t>tklāti balsojot, ar ___ balsīm "Par", "Pret" – ___, "Atturas" – ___</w:t>
      </w:r>
      <w:r w:rsidR="006461CF" w:rsidRPr="0033210B">
        <w:t xml:space="preserve">, </w:t>
      </w:r>
      <w:r w:rsidR="006461CF" w:rsidRPr="0033210B">
        <w:rPr>
          <w:b/>
          <w:bCs/>
        </w:rPr>
        <w:t>PAŠVALDĪBAS DOME NOLEMJ</w:t>
      </w:r>
      <w:r w:rsidR="006461CF" w:rsidRPr="0033210B">
        <w:t>:</w:t>
      </w:r>
    </w:p>
    <w:p w14:paraId="065B2B45" w14:textId="1559CBD0" w:rsidR="00EF2E7F" w:rsidRPr="00EF2E7F" w:rsidRDefault="00804416" w:rsidP="00E209E0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color w:val="2E74B5" w:themeColor="accent5" w:themeShade="BF"/>
        </w:rPr>
      </w:pPr>
      <w:r>
        <w:t>Pārce</w:t>
      </w:r>
      <w:r w:rsidR="00A575A8">
        <w:t>lt</w:t>
      </w:r>
      <w:r>
        <w:t xml:space="preserve"> </w:t>
      </w:r>
      <w:r w:rsidR="00D83F0B">
        <w:t xml:space="preserve">finansējumu </w:t>
      </w:r>
      <w:r>
        <w:rPr>
          <w:b/>
          <w:bCs/>
        </w:rPr>
        <w:t>15000.00</w:t>
      </w:r>
      <w:r w:rsidR="00D83F0B" w:rsidRPr="00EF2E7F">
        <w:rPr>
          <w:b/>
          <w:bCs/>
        </w:rPr>
        <w:t xml:space="preserve"> EUR</w:t>
      </w:r>
      <w:r>
        <w:t xml:space="preserve"> (EKK 2243) un </w:t>
      </w:r>
      <w:r w:rsidRPr="00E209E0">
        <w:rPr>
          <w:b/>
        </w:rPr>
        <w:t>3471.00 EUR</w:t>
      </w:r>
      <w:r>
        <w:t xml:space="preserve"> (EKK 2350) uz EKK 5250 </w:t>
      </w:r>
      <w:r w:rsidR="00A575A8">
        <w:t xml:space="preserve">PII </w:t>
      </w:r>
      <w:r w:rsidR="00A02BE1">
        <w:t>“</w:t>
      </w:r>
      <w:r w:rsidR="00A575A8">
        <w:t>Riekstiņš</w:t>
      </w:r>
      <w:r w:rsidR="00A02BE1">
        <w:t>”</w:t>
      </w:r>
      <w:r w:rsidR="00D83F0B" w:rsidRPr="00D83F0B">
        <w:t xml:space="preserve"> </w:t>
      </w:r>
      <w:r w:rsidR="00D83F0B">
        <w:t>s</w:t>
      </w:r>
      <w:r w:rsidR="00D83F0B" w:rsidRPr="00D83F0B">
        <w:t>iltumtrases pārbūve</w:t>
      </w:r>
      <w:r w:rsidR="005A7E36">
        <w:t>i</w:t>
      </w:r>
      <w:r w:rsidR="00D83F0B" w:rsidRPr="00D83F0B">
        <w:t xml:space="preserve"> un </w:t>
      </w:r>
      <w:r w:rsidR="00E209E0" w:rsidRPr="00E209E0">
        <w:t>iespēja</w:t>
      </w:r>
      <w:r w:rsidR="00E209E0">
        <w:t>i</w:t>
      </w:r>
      <w:r w:rsidR="00E209E0" w:rsidRPr="00E209E0">
        <w:t xml:space="preserve"> pieslēgt peldbaseina grīdu un radiatoru apkuri siltumtrasei</w:t>
      </w:r>
      <w:r w:rsidR="00E209E0">
        <w:t>,</w:t>
      </w:r>
      <w:r w:rsidR="00E209E0" w:rsidRPr="00E209E0">
        <w:t xml:space="preserve"> un veikt patērētās siltumenerģijas daudzuma uzskaiti peldbaseina telpās atsevišķi no pārējās iestādes daļas.</w:t>
      </w:r>
      <w:r w:rsidR="00E209E0">
        <w:t xml:space="preserve"> </w:t>
      </w:r>
    </w:p>
    <w:p w14:paraId="4831724C" w14:textId="53847E7D" w:rsidR="00EF2E7F" w:rsidRDefault="00702BD3" w:rsidP="00F055D1">
      <w:pPr>
        <w:pStyle w:val="ListParagraph"/>
        <w:numPr>
          <w:ilvl w:val="0"/>
          <w:numId w:val="9"/>
        </w:numPr>
        <w:spacing w:after="120"/>
        <w:contextualSpacing w:val="0"/>
        <w:jc w:val="both"/>
      </w:pPr>
      <w:r>
        <w:t>Aģentūras direktoram nodrošināt 1.</w:t>
      </w:r>
      <w:r w:rsidR="002C08DA">
        <w:t xml:space="preserve"> </w:t>
      </w:r>
      <w:r>
        <w:t xml:space="preserve">punktā minēto grozījumu </w:t>
      </w:r>
      <w:r w:rsidR="00D83F0B">
        <w:t>sagatavo</w:t>
      </w:r>
      <w:r>
        <w:t>šanu</w:t>
      </w:r>
      <w:r w:rsidR="00D83F0B">
        <w:t xml:space="preserve"> pašvaldības 202</w:t>
      </w:r>
      <w:r w:rsidR="00EF2E7F">
        <w:t>3</w:t>
      </w:r>
      <w:r w:rsidR="00D83F0B">
        <w:t>. gada budžetā.</w:t>
      </w:r>
    </w:p>
    <w:p w14:paraId="214B26EB" w14:textId="0DA1F621" w:rsidR="00F055D1" w:rsidRDefault="00F055D1" w:rsidP="00F055D1">
      <w:pPr>
        <w:pStyle w:val="ListParagraph"/>
        <w:numPr>
          <w:ilvl w:val="0"/>
          <w:numId w:val="9"/>
        </w:numPr>
        <w:spacing w:after="120"/>
        <w:contextualSpacing w:val="0"/>
        <w:jc w:val="both"/>
      </w:pPr>
      <w:r w:rsidRPr="00F055D1">
        <w:t>Uzdot Pašvaldības administrācijas Finanšu nodaļai</w:t>
      </w:r>
      <w:r w:rsidR="00804416">
        <w:t xml:space="preserve"> un Grāmatvedības nodaļai</w:t>
      </w:r>
      <w:r w:rsidRPr="00F055D1">
        <w:t xml:space="preserve"> veikt </w:t>
      </w:r>
      <w:r>
        <w:t>PII “Ri</w:t>
      </w:r>
      <w:r w:rsidR="00804416">
        <w:t>ek</w:t>
      </w:r>
      <w:r>
        <w:t xml:space="preserve">stiņš” </w:t>
      </w:r>
      <w:r w:rsidRPr="00F055D1">
        <w:t>202</w:t>
      </w:r>
      <w:r>
        <w:t>3</w:t>
      </w:r>
      <w:r w:rsidRPr="00F055D1">
        <w:t>. gada budžeta tāmē EKK pārcelšanu atbilstoši nolemtajam.</w:t>
      </w:r>
    </w:p>
    <w:p w14:paraId="74421D8C" w14:textId="7BEF8E32" w:rsidR="00F055D1" w:rsidRDefault="00F055D1" w:rsidP="00F055D1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</w:pPr>
      <w:r w:rsidRPr="00F055D1">
        <w:t xml:space="preserve">Atbildīgais par lēmuma izpildi </w:t>
      </w:r>
      <w:r>
        <w:t xml:space="preserve">- Aģentūras </w:t>
      </w:r>
      <w:r w:rsidRPr="00F055D1">
        <w:t xml:space="preserve">direktors. </w:t>
      </w:r>
    </w:p>
    <w:p w14:paraId="2D3732B7" w14:textId="38229216" w:rsidR="00775264" w:rsidRPr="00775264" w:rsidRDefault="00775264" w:rsidP="00F055D1">
      <w:pPr>
        <w:pStyle w:val="ListParagraph"/>
        <w:numPr>
          <w:ilvl w:val="0"/>
          <w:numId w:val="9"/>
        </w:numPr>
        <w:spacing w:after="120"/>
        <w:contextualSpacing w:val="0"/>
        <w:jc w:val="both"/>
      </w:pPr>
      <w:r w:rsidRPr="00775264">
        <w:t>Pašvaldības izpilddirektoram nodrošināt lēmuma izpildes kontroli.</w:t>
      </w:r>
    </w:p>
    <w:p w14:paraId="7BF9790C" w14:textId="77777777" w:rsidR="00775264" w:rsidRPr="00775264" w:rsidRDefault="00775264" w:rsidP="00F055D1">
      <w:pPr>
        <w:pStyle w:val="ListParagraph"/>
        <w:spacing w:after="120"/>
        <w:ind w:left="714"/>
        <w:contextualSpacing w:val="0"/>
        <w:jc w:val="both"/>
      </w:pPr>
    </w:p>
    <w:p w14:paraId="6EEECC32" w14:textId="77777777" w:rsidR="00E939D3" w:rsidRPr="005D0C24" w:rsidRDefault="00E939D3" w:rsidP="00EF2E7F">
      <w:pPr>
        <w:rPr>
          <w:color w:val="7030A0"/>
        </w:rPr>
      </w:pPr>
      <w:r w:rsidRPr="005D0C24">
        <w:rPr>
          <w:color w:val="7030A0"/>
        </w:rPr>
        <w:t>___________________________</w:t>
      </w:r>
    </w:p>
    <w:p w14:paraId="5A1C9D36" w14:textId="77777777" w:rsidR="00E939D3" w:rsidRPr="00471924" w:rsidRDefault="00E939D3" w:rsidP="00E939D3">
      <w:pPr>
        <w:spacing w:after="0"/>
        <w:rPr>
          <w:iCs/>
        </w:rPr>
      </w:pPr>
      <w:r w:rsidRPr="00471924">
        <w:rPr>
          <w:iCs/>
        </w:rPr>
        <w:t>Nosūtīt/izsniegt norakstus:</w:t>
      </w:r>
    </w:p>
    <w:p w14:paraId="14D9BE66" w14:textId="61BC4CC0" w:rsidR="00E939D3" w:rsidRPr="00471924" w:rsidRDefault="006461CF" w:rsidP="00E939D3">
      <w:pPr>
        <w:spacing w:after="0"/>
        <w:rPr>
          <w:iCs/>
        </w:rPr>
      </w:pPr>
      <w:r w:rsidRPr="00471924">
        <w:rPr>
          <w:iCs/>
        </w:rPr>
        <w:t>CKS</w:t>
      </w:r>
      <w:r w:rsidR="00E939D3" w:rsidRPr="00471924">
        <w:rPr>
          <w:iCs/>
        </w:rPr>
        <w:t xml:space="preserve"> – </w:t>
      </w:r>
      <w:r w:rsidR="00702BD3">
        <w:rPr>
          <w:iCs/>
        </w:rPr>
        <w:t>@,</w:t>
      </w:r>
      <w:r w:rsidR="001046F4" w:rsidRPr="00471924">
        <w:rPr>
          <w:iCs/>
        </w:rPr>
        <w:t xml:space="preserve"> </w:t>
      </w:r>
      <w:r w:rsidR="00F055D1">
        <w:rPr>
          <w:iCs/>
        </w:rPr>
        <w:t>FIN</w:t>
      </w:r>
      <w:r w:rsidR="001046F4" w:rsidRPr="00471924">
        <w:rPr>
          <w:iCs/>
        </w:rPr>
        <w:t xml:space="preserve"> - @</w:t>
      </w:r>
    </w:p>
    <w:p w14:paraId="5AE6ABD8" w14:textId="77777777" w:rsidR="00E939D3" w:rsidRPr="009539F9" w:rsidRDefault="00E939D3" w:rsidP="00E939D3">
      <w:pPr>
        <w:rPr>
          <w:i/>
        </w:rPr>
      </w:pPr>
    </w:p>
    <w:p w14:paraId="5E5B52A9" w14:textId="77777777" w:rsidR="00E939D3" w:rsidRPr="009539F9" w:rsidRDefault="00E939D3" w:rsidP="00E939D3">
      <w:pPr>
        <w:rPr>
          <w:i/>
        </w:rPr>
      </w:pPr>
    </w:p>
    <w:p w14:paraId="707F0B63" w14:textId="77777777" w:rsidR="00E939D3" w:rsidRPr="009539F9" w:rsidRDefault="00E939D3" w:rsidP="00E939D3"/>
    <w:p w14:paraId="505A495D" w14:textId="77777777" w:rsidR="00C26E40" w:rsidRPr="009A6467" w:rsidRDefault="00C26E40" w:rsidP="00C26A35">
      <w:pPr>
        <w:spacing w:after="0"/>
        <w:rPr>
          <w:rFonts w:ascii="Arial" w:hAnsi="Arial" w:cs="Arial"/>
          <w:sz w:val="20"/>
          <w:szCs w:val="20"/>
        </w:rPr>
      </w:pPr>
    </w:p>
    <w:sectPr w:rsidR="00C26E40" w:rsidRPr="009A6467" w:rsidSect="0047192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281"/>
    <w:multiLevelType w:val="hybridMultilevel"/>
    <w:tmpl w:val="3D26691C"/>
    <w:lvl w:ilvl="0" w:tplc="AE06A9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61AF"/>
    <w:multiLevelType w:val="multilevel"/>
    <w:tmpl w:val="602AB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ED215F8"/>
    <w:multiLevelType w:val="hybridMultilevel"/>
    <w:tmpl w:val="DF266E46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E5F0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F345EA"/>
    <w:multiLevelType w:val="hybridMultilevel"/>
    <w:tmpl w:val="F50C60DC"/>
    <w:lvl w:ilvl="0" w:tplc="65D05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928939">
    <w:abstractNumId w:val="7"/>
  </w:num>
  <w:num w:numId="2" w16cid:durableId="1856729365">
    <w:abstractNumId w:val="8"/>
  </w:num>
  <w:num w:numId="3" w16cid:durableId="1621915439">
    <w:abstractNumId w:val="0"/>
  </w:num>
  <w:num w:numId="4" w16cid:durableId="487864974">
    <w:abstractNumId w:val="5"/>
  </w:num>
  <w:num w:numId="5" w16cid:durableId="68578114">
    <w:abstractNumId w:val="9"/>
  </w:num>
  <w:num w:numId="6" w16cid:durableId="1693603486">
    <w:abstractNumId w:val="2"/>
  </w:num>
  <w:num w:numId="7" w16cid:durableId="1430617930">
    <w:abstractNumId w:val="10"/>
  </w:num>
  <w:num w:numId="8" w16cid:durableId="358358966">
    <w:abstractNumId w:val="3"/>
  </w:num>
  <w:num w:numId="9" w16cid:durableId="1423526583">
    <w:abstractNumId w:val="1"/>
  </w:num>
  <w:num w:numId="10" w16cid:durableId="329799526">
    <w:abstractNumId w:val="6"/>
  </w:num>
  <w:num w:numId="11" w16cid:durableId="635258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122FC"/>
    <w:rsid w:val="000124CA"/>
    <w:rsid w:val="001046F4"/>
    <w:rsid w:val="001B3D00"/>
    <w:rsid w:val="001C0174"/>
    <w:rsid w:val="001F0F41"/>
    <w:rsid w:val="0022513A"/>
    <w:rsid w:val="0022657F"/>
    <w:rsid w:val="00251A8E"/>
    <w:rsid w:val="002870CB"/>
    <w:rsid w:val="002C08DA"/>
    <w:rsid w:val="002D47CB"/>
    <w:rsid w:val="002E5D2B"/>
    <w:rsid w:val="0033210B"/>
    <w:rsid w:val="00373715"/>
    <w:rsid w:val="00374B8C"/>
    <w:rsid w:val="003B7682"/>
    <w:rsid w:val="003B7A4A"/>
    <w:rsid w:val="003D42DF"/>
    <w:rsid w:val="004208F1"/>
    <w:rsid w:val="00447C0F"/>
    <w:rsid w:val="00471924"/>
    <w:rsid w:val="004912F9"/>
    <w:rsid w:val="00520792"/>
    <w:rsid w:val="00535244"/>
    <w:rsid w:val="005548FA"/>
    <w:rsid w:val="005A4275"/>
    <w:rsid w:val="005A7E36"/>
    <w:rsid w:val="005B77FE"/>
    <w:rsid w:val="00613BE4"/>
    <w:rsid w:val="00615A67"/>
    <w:rsid w:val="00616510"/>
    <w:rsid w:val="006461CF"/>
    <w:rsid w:val="006568DD"/>
    <w:rsid w:val="00686A65"/>
    <w:rsid w:val="00702BD3"/>
    <w:rsid w:val="00725943"/>
    <w:rsid w:val="0073607E"/>
    <w:rsid w:val="00775264"/>
    <w:rsid w:val="007A62AA"/>
    <w:rsid w:val="007E604E"/>
    <w:rsid w:val="00804416"/>
    <w:rsid w:val="008E08F4"/>
    <w:rsid w:val="00966D5C"/>
    <w:rsid w:val="009A6467"/>
    <w:rsid w:val="009D1814"/>
    <w:rsid w:val="009F4BB8"/>
    <w:rsid w:val="00A02BE1"/>
    <w:rsid w:val="00A21F96"/>
    <w:rsid w:val="00A575A8"/>
    <w:rsid w:val="00A7026A"/>
    <w:rsid w:val="00A7292B"/>
    <w:rsid w:val="00A7570F"/>
    <w:rsid w:val="00AC38A6"/>
    <w:rsid w:val="00AC5E45"/>
    <w:rsid w:val="00AC7F7E"/>
    <w:rsid w:val="00AF55A0"/>
    <w:rsid w:val="00AF5EC4"/>
    <w:rsid w:val="00B964A2"/>
    <w:rsid w:val="00BC37DF"/>
    <w:rsid w:val="00BD68C4"/>
    <w:rsid w:val="00C23184"/>
    <w:rsid w:val="00C26A35"/>
    <w:rsid w:val="00C26E40"/>
    <w:rsid w:val="00CA7B1F"/>
    <w:rsid w:val="00D83F0B"/>
    <w:rsid w:val="00DA679B"/>
    <w:rsid w:val="00DB0DA4"/>
    <w:rsid w:val="00DB717E"/>
    <w:rsid w:val="00DE53CD"/>
    <w:rsid w:val="00DF2CC4"/>
    <w:rsid w:val="00E1515D"/>
    <w:rsid w:val="00E209E0"/>
    <w:rsid w:val="00E42D94"/>
    <w:rsid w:val="00E47123"/>
    <w:rsid w:val="00E852F7"/>
    <w:rsid w:val="00E939D3"/>
    <w:rsid w:val="00E958E2"/>
    <w:rsid w:val="00EA0D97"/>
    <w:rsid w:val="00EF2E7F"/>
    <w:rsid w:val="00F055D1"/>
    <w:rsid w:val="00F06A1B"/>
    <w:rsid w:val="00F14361"/>
    <w:rsid w:val="00F208E2"/>
    <w:rsid w:val="00F6309E"/>
    <w:rsid w:val="00FB24C3"/>
    <w:rsid w:val="00F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BodyText">
    <w:name w:val="Body Text"/>
    <w:basedOn w:val="Normal"/>
    <w:link w:val="BodyTextChar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939D3"/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4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2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2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CEB0-D52F-452A-9042-B1D14CCB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Jevgēnija Sviridenkova</cp:lastModifiedBy>
  <cp:revision>2</cp:revision>
  <cp:lastPrinted>2021-08-18T10:13:00Z</cp:lastPrinted>
  <dcterms:created xsi:type="dcterms:W3CDTF">2023-06-21T14:49:00Z</dcterms:created>
  <dcterms:modified xsi:type="dcterms:W3CDTF">2023-06-21T14:49:00Z</dcterms:modified>
</cp:coreProperties>
</file>