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753B" w14:textId="253C16B4" w:rsidR="00676C6F" w:rsidRDefault="00676C6F" w:rsidP="00A97C41">
      <w:pPr>
        <w:rPr>
          <w:szCs w:val="24"/>
        </w:rPr>
      </w:pPr>
      <w:r w:rsidRPr="00C529EF">
        <w:rPr>
          <w:noProof/>
        </w:rPr>
        <w:drawing>
          <wp:inline distT="0" distB="0" distL="0" distR="0" wp14:anchorId="29A170D4" wp14:editId="31722CD7">
            <wp:extent cx="5732145" cy="1170940"/>
            <wp:effectExtent l="0" t="0" r="1905" b="0"/>
            <wp:docPr id="1289241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3946D" w14:textId="77777777" w:rsidR="007B7D30" w:rsidRPr="00C47C41" w:rsidRDefault="007B7D30" w:rsidP="007B7D30">
      <w:pPr>
        <w:spacing w:after="0"/>
        <w:jc w:val="right"/>
        <w:rPr>
          <w:szCs w:val="24"/>
        </w:rPr>
      </w:pPr>
      <w:r w:rsidRPr="00C47C41">
        <w:rPr>
          <w:szCs w:val="24"/>
        </w:rPr>
        <w:t>PROJEKTS uz 14.06.2023.</w:t>
      </w:r>
    </w:p>
    <w:p w14:paraId="41F3C33E" w14:textId="67686F10" w:rsidR="007B7D30" w:rsidRPr="00C47C41" w:rsidRDefault="007B7D30" w:rsidP="002F2301">
      <w:pPr>
        <w:spacing w:after="0"/>
        <w:jc w:val="right"/>
        <w:rPr>
          <w:szCs w:val="24"/>
        </w:rPr>
      </w:pPr>
      <w:r w:rsidRPr="00C47C41">
        <w:rPr>
          <w:szCs w:val="24"/>
        </w:rPr>
        <w:t xml:space="preserve">vēlamais izskatīšanas datums: </w:t>
      </w:r>
      <w:r>
        <w:rPr>
          <w:szCs w:val="24"/>
        </w:rPr>
        <w:t>Finanšu</w:t>
      </w:r>
      <w:r w:rsidRPr="00C47C41">
        <w:rPr>
          <w:szCs w:val="24"/>
        </w:rPr>
        <w:t xml:space="preserve"> komitejā - </w:t>
      </w:r>
      <w:r>
        <w:rPr>
          <w:szCs w:val="24"/>
        </w:rPr>
        <w:t>21</w:t>
      </w:r>
      <w:r w:rsidRPr="00C47C41">
        <w:rPr>
          <w:szCs w:val="24"/>
        </w:rPr>
        <w:t>.0</w:t>
      </w:r>
      <w:r>
        <w:rPr>
          <w:szCs w:val="24"/>
        </w:rPr>
        <w:t>6</w:t>
      </w:r>
      <w:r w:rsidRPr="00C47C41">
        <w:rPr>
          <w:szCs w:val="24"/>
        </w:rPr>
        <w:t xml:space="preserve">.2023. </w:t>
      </w:r>
    </w:p>
    <w:p w14:paraId="3F960075" w14:textId="77777777" w:rsidR="007B7D30" w:rsidRPr="00C47C41" w:rsidRDefault="007B7D30" w:rsidP="007B7D30">
      <w:pPr>
        <w:spacing w:after="0"/>
        <w:jc w:val="right"/>
        <w:rPr>
          <w:szCs w:val="24"/>
        </w:rPr>
      </w:pPr>
      <w:r w:rsidRPr="00C47C41">
        <w:rPr>
          <w:szCs w:val="24"/>
        </w:rPr>
        <w:t xml:space="preserve"> domē – </w:t>
      </w:r>
      <w:r>
        <w:rPr>
          <w:szCs w:val="24"/>
        </w:rPr>
        <w:t>28</w:t>
      </w:r>
      <w:r w:rsidRPr="00C47C41">
        <w:rPr>
          <w:szCs w:val="24"/>
        </w:rPr>
        <w:t>.0</w:t>
      </w:r>
      <w:r>
        <w:rPr>
          <w:szCs w:val="24"/>
        </w:rPr>
        <w:t>6</w:t>
      </w:r>
      <w:r w:rsidRPr="00C47C41">
        <w:rPr>
          <w:szCs w:val="24"/>
        </w:rPr>
        <w:t>.2023.</w:t>
      </w:r>
    </w:p>
    <w:p w14:paraId="789C67A9" w14:textId="77777777" w:rsidR="007B7D30" w:rsidRPr="00C47C41" w:rsidRDefault="007B7D30" w:rsidP="007B7D30">
      <w:pPr>
        <w:spacing w:after="0"/>
        <w:jc w:val="right"/>
        <w:rPr>
          <w:noProof/>
          <w:szCs w:val="24"/>
        </w:rPr>
      </w:pPr>
      <w:r w:rsidRPr="00C47C41">
        <w:rPr>
          <w:szCs w:val="24"/>
        </w:rPr>
        <w:t xml:space="preserve">sagatavotājs un ziņotājs: </w:t>
      </w:r>
      <w:proofErr w:type="spellStart"/>
      <w:r w:rsidRPr="00C47C41">
        <w:rPr>
          <w:szCs w:val="24"/>
        </w:rPr>
        <w:t>D.Čūriška</w:t>
      </w:r>
      <w:proofErr w:type="spellEnd"/>
    </w:p>
    <w:p w14:paraId="3C042B85" w14:textId="77777777" w:rsidR="007B7D30" w:rsidRDefault="007B7D30" w:rsidP="00676C6F">
      <w:pPr>
        <w:tabs>
          <w:tab w:val="left" w:pos="993"/>
        </w:tabs>
        <w:spacing w:after="0"/>
        <w:jc w:val="right"/>
        <w:rPr>
          <w:bCs/>
        </w:rPr>
      </w:pPr>
    </w:p>
    <w:p w14:paraId="2D7C2F5A" w14:textId="07066D3A" w:rsidR="00676C6F" w:rsidRPr="00676C6F" w:rsidRDefault="00676C6F" w:rsidP="00676C6F">
      <w:pPr>
        <w:tabs>
          <w:tab w:val="left" w:pos="993"/>
        </w:tabs>
        <w:spacing w:after="0"/>
        <w:jc w:val="right"/>
        <w:rPr>
          <w:bCs/>
        </w:rPr>
      </w:pPr>
      <w:r w:rsidRPr="00676C6F">
        <w:rPr>
          <w:bCs/>
        </w:rPr>
        <w:t>APSTIPRINĀT</w:t>
      </w:r>
      <w:r>
        <w:rPr>
          <w:bCs/>
        </w:rPr>
        <w:t>I</w:t>
      </w:r>
    </w:p>
    <w:p w14:paraId="103152C2" w14:textId="024F7AAD" w:rsidR="00676C6F" w:rsidRPr="00163814" w:rsidRDefault="00676C6F" w:rsidP="00676C6F">
      <w:pPr>
        <w:tabs>
          <w:tab w:val="left" w:pos="993"/>
        </w:tabs>
        <w:spacing w:after="0"/>
        <w:jc w:val="right"/>
      </w:pPr>
      <w:r w:rsidRPr="00163814">
        <w:tab/>
      </w:r>
      <w:r w:rsidRPr="00163814">
        <w:tab/>
      </w:r>
      <w:r w:rsidRPr="00163814">
        <w:tab/>
      </w:r>
      <w:r w:rsidRPr="00163814">
        <w:tab/>
      </w:r>
      <w:r w:rsidRPr="00163814">
        <w:tab/>
      </w:r>
      <w:r w:rsidRPr="00163814">
        <w:tab/>
      </w:r>
      <w:r w:rsidRPr="00163814">
        <w:tab/>
        <w:t xml:space="preserve">ar </w:t>
      </w:r>
      <w:r>
        <w:rPr>
          <w:szCs w:val="24"/>
        </w:rPr>
        <w:t xml:space="preserve">Ādažu novada pašvaldības </w:t>
      </w:r>
      <w:r w:rsidRPr="00163814">
        <w:t xml:space="preserve">domes </w:t>
      </w:r>
    </w:p>
    <w:p w14:paraId="7E23CFAD" w14:textId="65203053" w:rsidR="00676C6F" w:rsidRPr="00163814" w:rsidRDefault="00676C6F" w:rsidP="00676C6F">
      <w:pPr>
        <w:tabs>
          <w:tab w:val="left" w:pos="993"/>
        </w:tabs>
        <w:spacing w:after="0"/>
        <w:ind w:right="51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B7ADC">
        <w:rPr>
          <w:szCs w:val="24"/>
        </w:rPr>
        <w:t>2023</w:t>
      </w:r>
      <w:r>
        <w:rPr>
          <w:szCs w:val="24"/>
        </w:rPr>
        <w:t xml:space="preserve">. gada </w:t>
      </w:r>
      <w:r w:rsidR="00CB7ADC">
        <w:rPr>
          <w:szCs w:val="24"/>
        </w:rPr>
        <w:t>28</w:t>
      </w:r>
      <w:r>
        <w:rPr>
          <w:szCs w:val="24"/>
        </w:rPr>
        <w:t>. jū</w:t>
      </w:r>
      <w:r w:rsidR="00CB7ADC">
        <w:rPr>
          <w:szCs w:val="24"/>
        </w:rPr>
        <w:t>n</w:t>
      </w:r>
      <w:r>
        <w:rPr>
          <w:szCs w:val="24"/>
        </w:rPr>
        <w:t>ija lēmumu Nr.__</w:t>
      </w:r>
    </w:p>
    <w:p w14:paraId="3EE315A3" w14:textId="77777777" w:rsidR="00676C6F" w:rsidRDefault="00676C6F" w:rsidP="00676C6F">
      <w:pPr>
        <w:tabs>
          <w:tab w:val="left" w:pos="993"/>
        </w:tabs>
        <w:jc w:val="center"/>
        <w:outlineLvl w:val="0"/>
        <w:rPr>
          <w:b/>
          <w:bCs/>
          <w:sz w:val="28"/>
          <w:szCs w:val="28"/>
        </w:rPr>
      </w:pPr>
    </w:p>
    <w:p w14:paraId="28C1D65F" w14:textId="77777777" w:rsidR="00676C6F" w:rsidRPr="00676C6F" w:rsidRDefault="00676C6F" w:rsidP="00676C6F">
      <w:pPr>
        <w:tabs>
          <w:tab w:val="left" w:pos="993"/>
        </w:tabs>
        <w:spacing w:after="0"/>
        <w:jc w:val="center"/>
        <w:outlineLvl w:val="0"/>
        <w:rPr>
          <w:sz w:val="28"/>
          <w:szCs w:val="28"/>
        </w:rPr>
      </w:pPr>
      <w:r w:rsidRPr="00676C6F">
        <w:rPr>
          <w:sz w:val="28"/>
          <w:szCs w:val="28"/>
        </w:rPr>
        <w:t xml:space="preserve">NOTEIKUMI </w:t>
      </w:r>
    </w:p>
    <w:p w14:paraId="2F49D148" w14:textId="7CA5ED10" w:rsidR="00676C6F" w:rsidRPr="00163814" w:rsidRDefault="00676C6F" w:rsidP="00676C6F">
      <w:pPr>
        <w:spacing w:after="0"/>
        <w:jc w:val="center"/>
        <w:outlineLvl w:val="0"/>
      </w:pPr>
      <w:r w:rsidRPr="00C47C41">
        <w:t>Ādažos, Ādažu novadā</w:t>
      </w:r>
    </w:p>
    <w:p w14:paraId="0071C406" w14:textId="1D6B5CB6" w:rsidR="00676C6F" w:rsidRPr="00732765" w:rsidRDefault="00676C6F" w:rsidP="00676C6F">
      <w:pPr>
        <w:outlineLvl w:val="0"/>
        <w:rPr>
          <w:b/>
        </w:rPr>
      </w:pPr>
      <w:r w:rsidRPr="00676C6F">
        <w:rPr>
          <w:bCs/>
        </w:rPr>
        <w:t>2023.</w:t>
      </w:r>
      <w:r>
        <w:rPr>
          <w:bCs/>
        </w:rPr>
        <w:t xml:space="preserve"> </w:t>
      </w:r>
      <w:r w:rsidRPr="00676C6F">
        <w:rPr>
          <w:bCs/>
        </w:rPr>
        <w:t xml:space="preserve">gada </w:t>
      </w:r>
      <w:r w:rsidR="00CB7ADC">
        <w:rPr>
          <w:bCs/>
        </w:rPr>
        <w:t>28</w:t>
      </w:r>
      <w:r w:rsidRPr="00676C6F">
        <w:rPr>
          <w:bCs/>
        </w:rPr>
        <w:t>.</w:t>
      </w:r>
      <w:r>
        <w:rPr>
          <w:bCs/>
        </w:rPr>
        <w:t xml:space="preserve"> </w:t>
      </w:r>
      <w:r w:rsidRPr="00676C6F">
        <w:rPr>
          <w:bCs/>
        </w:rPr>
        <w:t>jū</w:t>
      </w:r>
      <w:r w:rsidR="00CB7ADC">
        <w:rPr>
          <w:bCs/>
        </w:rPr>
        <w:t>n</w:t>
      </w:r>
      <w:r w:rsidRPr="00676C6F">
        <w:rPr>
          <w:bCs/>
        </w:rPr>
        <w:t xml:space="preserve">ijā                                                                      </w:t>
      </w:r>
      <w:r w:rsidRPr="00676C6F">
        <w:rPr>
          <w:bCs/>
          <w:szCs w:val="24"/>
        </w:rPr>
        <w:t xml:space="preserve">  </w:t>
      </w:r>
      <w:r w:rsidRPr="00C47C41">
        <w:rPr>
          <w:b/>
          <w:bCs/>
          <w:szCs w:val="24"/>
        </w:rPr>
        <w:t>Nr.</w:t>
      </w:r>
      <w:r w:rsidRPr="00C47C41">
        <w:rPr>
          <w:noProof/>
          <w:szCs w:val="24"/>
        </w:rPr>
        <w:t xml:space="preserve"> </w:t>
      </w:r>
      <w:r w:rsidRPr="00C47C41">
        <w:rPr>
          <w:noProof/>
          <w:szCs w:val="24"/>
        </w:rPr>
        <w:fldChar w:fldCharType="begin"/>
      </w:r>
      <w:r w:rsidRPr="00C47C41">
        <w:rPr>
          <w:noProof/>
          <w:szCs w:val="24"/>
        </w:rPr>
        <w:instrText>MERGEFIELD DOKREGNUMURS</w:instrText>
      </w:r>
      <w:r w:rsidRPr="00C47C41">
        <w:rPr>
          <w:noProof/>
          <w:szCs w:val="24"/>
        </w:rPr>
        <w:fldChar w:fldCharType="separate"/>
      </w:r>
      <w:r w:rsidRPr="00C47C41">
        <w:rPr>
          <w:noProof/>
          <w:szCs w:val="24"/>
        </w:rPr>
        <w:t>«DOKREGNUMURS»</w:t>
      </w:r>
      <w:r w:rsidRPr="00C47C41">
        <w:rPr>
          <w:noProof/>
          <w:szCs w:val="24"/>
        </w:rPr>
        <w:fldChar w:fldCharType="end"/>
      </w:r>
      <w:r w:rsidRPr="00732765">
        <w:rPr>
          <w:b/>
        </w:rPr>
        <w:tab/>
      </w:r>
      <w:r w:rsidRPr="00732765">
        <w:rPr>
          <w:b/>
        </w:rPr>
        <w:tab/>
      </w:r>
      <w:r w:rsidRPr="00732765">
        <w:rPr>
          <w:b/>
        </w:rPr>
        <w:tab/>
      </w:r>
      <w:r w:rsidRPr="00732765">
        <w:rPr>
          <w:b/>
        </w:rPr>
        <w:tab/>
      </w:r>
    </w:p>
    <w:p w14:paraId="7372F8A9" w14:textId="01FA3964" w:rsidR="00676C6F" w:rsidRPr="00E91A85" w:rsidRDefault="00E4708B" w:rsidP="00D75C7A">
      <w:pPr>
        <w:pStyle w:val="Bodytext40"/>
        <w:shd w:val="clear" w:color="auto" w:fill="auto"/>
        <w:spacing w:before="0"/>
        <w:jc w:val="center"/>
        <w:rPr>
          <w:sz w:val="28"/>
          <w:szCs w:val="28"/>
        </w:rPr>
      </w:pPr>
      <w:r w:rsidRPr="00D75C7A">
        <w:rPr>
          <w:sz w:val="28"/>
          <w:szCs w:val="28"/>
        </w:rPr>
        <w:t>M</w:t>
      </w:r>
      <w:r w:rsidR="00676C6F" w:rsidRPr="00D75C7A">
        <w:rPr>
          <w:sz w:val="28"/>
          <w:szCs w:val="28"/>
        </w:rPr>
        <w:t>edību tiesību</w:t>
      </w:r>
      <w:r w:rsidR="00C82181" w:rsidRPr="00D75C7A">
        <w:rPr>
          <w:sz w:val="28"/>
          <w:szCs w:val="28"/>
        </w:rPr>
        <w:t xml:space="preserve"> </w:t>
      </w:r>
      <w:r w:rsidR="00676C6F" w:rsidRPr="00D75C7A">
        <w:rPr>
          <w:sz w:val="28"/>
          <w:szCs w:val="28"/>
        </w:rPr>
        <w:t>izmantošan</w:t>
      </w:r>
      <w:r w:rsidRPr="00D75C7A">
        <w:rPr>
          <w:sz w:val="28"/>
          <w:szCs w:val="28"/>
        </w:rPr>
        <w:t>as</w:t>
      </w:r>
      <w:r w:rsidR="00C82181" w:rsidRPr="00D75C7A">
        <w:rPr>
          <w:sz w:val="28"/>
          <w:szCs w:val="28"/>
        </w:rPr>
        <w:t xml:space="preserve"> </w:t>
      </w:r>
      <w:r w:rsidRPr="00D75C7A">
        <w:rPr>
          <w:sz w:val="28"/>
          <w:szCs w:val="28"/>
        </w:rPr>
        <w:t xml:space="preserve">maksas noteikšanas kārtība </w:t>
      </w:r>
      <w:r w:rsidR="00C82181" w:rsidRPr="00D75C7A">
        <w:rPr>
          <w:sz w:val="28"/>
          <w:szCs w:val="28"/>
        </w:rPr>
        <w:t>Ā</w:t>
      </w:r>
      <w:r w:rsidR="00676C6F" w:rsidRPr="00D75C7A">
        <w:rPr>
          <w:sz w:val="28"/>
          <w:szCs w:val="28"/>
        </w:rPr>
        <w:t>dažu novada pašvaldība</w:t>
      </w:r>
      <w:r w:rsidRPr="00D75C7A">
        <w:rPr>
          <w:sz w:val="28"/>
          <w:szCs w:val="28"/>
        </w:rPr>
        <w:t xml:space="preserve">s </w:t>
      </w:r>
      <w:r w:rsidR="00676C6F" w:rsidRPr="00D75C7A">
        <w:rPr>
          <w:sz w:val="28"/>
          <w:szCs w:val="28"/>
        </w:rPr>
        <w:t xml:space="preserve">medību </w:t>
      </w:r>
      <w:r w:rsidR="00B30F90" w:rsidRPr="00D75C7A">
        <w:rPr>
          <w:sz w:val="28"/>
          <w:szCs w:val="28"/>
        </w:rPr>
        <w:t>p</w:t>
      </w:r>
      <w:r w:rsidR="00676C6F" w:rsidRPr="00D75C7A">
        <w:rPr>
          <w:sz w:val="28"/>
          <w:szCs w:val="28"/>
        </w:rPr>
        <w:t>latībās</w:t>
      </w:r>
    </w:p>
    <w:p w14:paraId="1CBA5ADA" w14:textId="77777777" w:rsidR="00676C6F" w:rsidRDefault="00676C6F" w:rsidP="00676C6F">
      <w:pPr>
        <w:pStyle w:val="Bodytext40"/>
        <w:shd w:val="clear" w:color="auto" w:fill="auto"/>
        <w:spacing w:before="0"/>
        <w:ind w:left="1000" w:right="1400"/>
        <w:jc w:val="center"/>
      </w:pPr>
    </w:p>
    <w:p w14:paraId="25AAD6BE" w14:textId="62A8D074" w:rsidR="00676C6F" w:rsidRPr="00D75C7A" w:rsidRDefault="00676C6F" w:rsidP="00D75C7A">
      <w:pPr>
        <w:spacing w:after="0"/>
        <w:ind w:left="4820"/>
        <w:jc w:val="right"/>
        <w:rPr>
          <w:i/>
          <w:iCs/>
          <w:sz w:val="22"/>
          <w:highlight w:val="yellow"/>
        </w:rPr>
      </w:pPr>
      <w:r w:rsidRPr="00D75C7A">
        <w:rPr>
          <w:i/>
          <w:iCs/>
          <w:sz w:val="22"/>
        </w:rPr>
        <w:t>Izdoti saskaņā ar Valsts pārvaldes iekārtas likuma</w:t>
      </w:r>
      <w:r w:rsidR="00E4708B" w:rsidRPr="00D75C7A">
        <w:rPr>
          <w:i/>
          <w:iCs/>
          <w:sz w:val="22"/>
        </w:rPr>
        <w:t xml:space="preserve"> </w:t>
      </w:r>
      <w:r w:rsidRPr="00D75C7A">
        <w:rPr>
          <w:i/>
          <w:iCs/>
          <w:sz w:val="22"/>
        </w:rPr>
        <w:t>73. panta pirmās daļas 4. punktu</w:t>
      </w:r>
      <w:r w:rsidR="00E4708B">
        <w:rPr>
          <w:i/>
          <w:iCs/>
          <w:sz w:val="22"/>
        </w:rPr>
        <w:t xml:space="preserve"> un </w:t>
      </w:r>
      <w:r w:rsidR="00F92F79" w:rsidRPr="00D75C7A">
        <w:rPr>
          <w:i/>
          <w:iCs/>
          <w:sz w:val="22"/>
        </w:rPr>
        <w:t xml:space="preserve">Medību likuma 29. panta otro daļu </w:t>
      </w:r>
    </w:p>
    <w:p w14:paraId="2C01860C" w14:textId="77777777" w:rsidR="00676C6F" w:rsidRPr="00163814" w:rsidRDefault="00676C6F" w:rsidP="00676C6F">
      <w:pPr>
        <w:pStyle w:val="Bodytext20"/>
        <w:shd w:val="clear" w:color="auto" w:fill="auto"/>
        <w:ind w:right="420"/>
        <w:rPr>
          <w:sz w:val="24"/>
          <w:szCs w:val="24"/>
        </w:rPr>
      </w:pPr>
    </w:p>
    <w:p w14:paraId="3FAA228D" w14:textId="5257E57E" w:rsidR="00676C6F" w:rsidRPr="00E91A85" w:rsidRDefault="00676C6F" w:rsidP="00D75C7A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5" w:right="-79" w:hanging="425"/>
        <w:rPr>
          <w:sz w:val="24"/>
          <w:szCs w:val="24"/>
        </w:rPr>
      </w:pPr>
      <w:r w:rsidRPr="00E91A85">
        <w:rPr>
          <w:sz w:val="24"/>
          <w:szCs w:val="24"/>
        </w:rPr>
        <w:t xml:space="preserve">Noteikumi nosaka kārtību, kādā tiek noteikta maksa par medību tiesību izmantošanu </w:t>
      </w:r>
      <w:r w:rsidR="00C82181" w:rsidRPr="00E91A85">
        <w:rPr>
          <w:sz w:val="24"/>
          <w:szCs w:val="24"/>
        </w:rPr>
        <w:t>Ādažu</w:t>
      </w:r>
      <w:r w:rsidRPr="00E91A85">
        <w:rPr>
          <w:sz w:val="24"/>
          <w:szCs w:val="24"/>
        </w:rPr>
        <w:t xml:space="preserve"> novada pašvaldībai piederošās vai piekrītošās medību platībās.</w:t>
      </w:r>
    </w:p>
    <w:p w14:paraId="7CFC4207" w14:textId="2B68342A" w:rsidR="00676C6F" w:rsidRPr="00E91A85" w:rsidRDefault="00676C6F" w:rsidP="00D75C7A">
      <w:pPr>
        <w:pStyle w:val="Bodytext51"/>
        <w:numPr>
          <w:ilvl w:val="0"/>
          <w:numId w:val="10"/>
        </w:numPr>
        <w:shd w:val="clear" w:color="auto" w:fill="auto"/>
        <w:tabs>
          <w:tab w:val="left" w:pos="666"/>
        </w:tabs>
        <w:spacing w:before="0" w:after="120" w:line="240" w:lineRule="auto"/>
        <w:ind w:left="425" w:right="-79" w:hanging="425"/>
        <w:rPr>
          <w:sz w:val="24"/>
          <w:szCs w:val="24"/>
        </w:rPr>
      </w:pPr>
      <w:r w:rsidRPr="00E91A85">
        <w:rPr>
          <w:sz w:val="24"/>
          <w:szCs w:val="24"/>
        </w:rPr>
        <w:t xml:space="preserve">Medību platība šo noteikumu izpratnē ir medījamo dzīvnieku brīvai dzīvošanai derīgā un medībām izmantojamā platība </w:t>
      </w:r>
      <w:r w:rsidR="00C82181" w:rsidRPr="00E91A85">
        <w:rPr>
          <w:sz w:val="24"/>
          <w:szCs w:val="24"/>
        </w:rPr>
        <w:t>Ādažu</w:t>
      </w:r>
      <w:r w:rsidRPr="00E91A85">
        <w:rPr>
          <w:sz w:val="24"/>
          <w:szCs w:val="24"/>
        </w:rPr>
        <w:t xml:space="preserve"> novada pašvaldībai piederošajos vai piekrītošajos zemes gabalos </w:t>
      </w:r>
      <w:r w:rsidR="00C82181" w:rsidRPr="00E91A85">
        <w:rPr>
          <w:sz w:val="24"/>
          <w:szCs w:val="24"/>
        </w:rPr>
        <w:t>Ādažu</w:t>
      </w:r>
      <w:r w:rsidRPr="00E91A85">
        <w:rPr>
          <w:sz w:val="24"/>
          <w:szCs w:val="24"/>
        </w:rPr>
        <w:t xml:space="preserve"> novada administratīvajā teritorijā.</w:t>
      </w:r>
    </w:p>
    <w:p w14:paraId="1FD31636" w14:textId="77C04574" w:rsidR="00676C6F" w:rsidRDefault="00676C6F" w:rsidP="00D75C7A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5" w:right="-79" w:hanging="425"/>
        <w:rPr>
          <w:sz w:val="24"/>
          <w:szCs w:val="24"/>
        </w:rPr>
      </w:pPr>
      <w:r w:rsidRPr="00E91A85">
        <w:rPr>
          <w:sz w:val="24"/>
          <w:szCs w:val="24"/>
        </w:rPr>
        <w:t xml:space="preserve">Maksa par medību tiesību izmantošanu </w:t>
      </w:r>
      <w:r w:rsidR="00E4708B" w:rsidRPr="00E91A85">
        <w:rPr>
          <w:sz w:val="24"/>
          <w:szCs w:val="24"/>
        </w:rPr>
        <w:t>ir</w:t>
      </w:r>
      <w:r w:rsidRPr="00E91A85">
        <w:rPr>
          <w:sz w:val="24"/>
          <w:szCs w:val="24"/>
        </w:rPr>
        <w:t xml:space="preserve"> </w:t>
      </w:r>
      <w:r w:rsidR="002F2301" w:rsidRPr="00E91A85">
        <w:rPr>
          <w:sz w:val="24"/>
          <w:szCs w:val="24"/>
        </w:rPr>
        <w:t xml:space="preserve">EUR 0,71 (nulle </w:t>
      </w:r>
      <w:proofErr w:type="spellStart"/>
      <w:r w:rsidR="002F2301" w:rsidRPr="00E91A85">
        <w:rPr>
          <w:i/>
          <w:iCs/>
          <w:sz w:val="24"/>
          <w:szCs w:val="24"/>
        </w:rPr>
        <w:t>euro</w:t>
      </w:r>
      <w:proofErr w:type="spellEnd"/>
      <w:r w:rsidR="002F2301" w:rsidRPr="00E91A85">
        <w:rPr>
          <w:sz w:val="24"/>
          <w:szCs w:val="24"/>
        </w:rPr>
        <w:t xml:space="preserve"> un septiņdesmit viens cents) par vienu hektāru medību platības gadā juridiskajām vai fiziskajām personām</w:t>
      </w:r>
      <w:r w:rsidRPr="00E91A85">
        <w:rPr>
          <w:sz w:val="24"/>
          <w:szCs w:val="24"/>
        </w:rPr>
        <w:t xml:space="preserve">, kurām pašvaldība </w:t>
      </w:r>
      <w:r w:rsidR="002F2301" w:rsidRPr="00E91A85">
        <w:rPr>
          <w:sz w:val="24"/>
          <w:szCs w:val="24"/>
        </w:rPr>
        <w:t xml:space="preserve">uz līguma pamata </w:t>
      </w:r>
      <w:r w:rsidRPr="00E91A85">
        <w:rPr>
          <w:sz w:val="24"/>
          <w:szCs w:val="24"/>
        </w:rPr>
        <w:t xml:space="preserve">nodod medību tiesības, papildu aprēķinot pievienotās vērtības </w:t>
      </w:r>
      <w:r w:rsidRPr="00D75C7A">
        <w:rPr>
          <w:sz w:val="24"/>
          <w:szCs w:val="24"/>
        </w:rPr>
        <w:t>nodokli spēkā esošajos normatīvajos aktos noteiktā apmērā.</w:t>
      </w:r>
    </w:p>
    <w:p w14:paraId="26357BF6" w14:textId="428BB616" w:rsidR="009C5B59" w:rsidRPr="00D75C7A" w:rsidRDefault="009C5B59" w:rsidP="00D75C7A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5" w:right="-79" w:hanging="425"/>
        <w:rPr>
          <w:sz w:val="24"/>
          <w:szCs w:val="24"/>
        </w:rPr>
      </w:pPr>
      <w:r>
        <w:rPr>
          <w:sz w:val="24"/>
          <w:szCs w:val="24"/>
        </w:rPr>
        <w:t xml:space="preserve">Piemērot 50 % atlaidi 3. punktā noteiktajai maksai par medību tiesību izmantošanu medību platībās, kuras atdodas </w:t>
      </w:r>
      <w:r w:rsidRPr="009C5B59">
        <w:rPr>
          <w:sz w:val="24"/>
          <w:szCs w:val="24"/>
        </w:rPr>
        <w:t xml:space="preserve">Ādažu </w:t>
      </w:r>
      <w:r w:rsidRPr="009C5B59">
        <w:rPr>
          <w:color w:val="212529"/>
          <w:sz w:val="24"/>
          <w:szCs w:val="24"/>
          <w:shd w:val="clear" w:color="auto" w:fill="FFFFFF"/>
        </w:rPr>
        <w:t xml:space="preserve">militārā </w:t>
      </w:r>
      <w:r w:rsidRPr="009C5B59">
        <w:rPr>
          <w:sz w:val="24"/>
          <w:szCs w:val="24"/>
        </w:rPr>
        <w:t>poligona</w:t>
      </w:r>
      <w:r>
        <w:rPr>
          <w:sz w:val="24"/>
          <w:szCs w:val="24"/>
        </w:rPr>
        <w:t xml:space="preserve"> teritorijā un </w:t>
      </w:r>
      <w:r w:rsidR="00322DE1">
        <w:rPr>
          <w:sz w:val="24"/>
          <w:szCs w:val="24"/>
        </w:rPr>
        <w:t xml:space="preserve">medību platībās, </w:t>
      </w:r>
      <w:r>
        <w:rPr>
          <w:sz w:val="24"/>
          <w:szCs w:val="24"/>
        </w:rPr>
        <w:t>kurās medības notiek tikai pēc zemes īpašnieka vai tiesiskā valdītāja uzaicinājuma dzīvnieku radīto postījumu mazināšanai.</w:t>
      </w:r>
    </w:p>
    <w:p w14:paraId="1FAC7BAE" w14:textId="5787A3B0" w:rsidR="002F2301" w:rsidRPr="00D75C7A" w:rsidRDefault="002F2301" w:rsidP="00E4708B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-79" w:hanging="426"/>
        <w:rPr>
          <w:sz w:val="24"/>
          <w:szCs w:val="24"/>
        </w:rPr>
      </w:pPr>
      <w:r w:rsidRPr="00D75C7A">
        <w:rPr>
          <w:sz w:val="24"/>
          <w:szCs w:val="24"/>
        </w:rPr>
        <w:t xml:space="preserve">Pašvaldības administrācijas </w:t>
      </w:r>
      <w:r w:rsidR="0093080D">
        <w:rPr>
          <w:sz w:val="24"/>
          <w:szCs w:val="24"/>
        </w:rPr>
        <w:t>Nekustam</w:t>
      </w:r>
      <w:r w:rsidR="00CA2B3A">
        <w:rPr>
          <w:sz w:val="24"/>
          <w:szCs w:val="24"/>
        </w:rPr>
        <w:t>ā</w:t>
      </w:r>
      <w:r w:rsidR="0093080D">
        <w:rPr>
          <w:sz w:val="24"/>
          <w:szCs w:val="24"/>
        </w:rPr>
        <w:t xml:space="preserve"> īpašum</w:t>
      </w:r>
      <w:r w:rsidR="00CA2B3A">
        <w:rPr>
          <w:sz w:val="24"/>
          <w:szCs w:val="24"/>
        </w:rPr>
        <w:t>a</w:t>
      </w:r>
      <w:r w:rsidRPr="00D75C7A">
        <w:rPr>
          <w:sz w:val="24"/>
          <w:szCs w:val="24"/>
        </w:rPr>
        <w:t xml:space="preserve"> nodaļa administrē 3. punktā noteiktos līgumus.</w:t>
      </w:r>
    </w:p>
    <w:p w14:paraId="5C8FB31C" w14:textId="77777777" w:rsidR="00E91A85" w:rsidRPr="00D75C7A" w:rsidRDefault="00E91A85" w:rsidP="00E91A85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-79" w:hanging="426"/>
        <w:rPr>
          <w:sz w:val="24"/>
          <w:szCs w:val="24"/>
        </w:rPr>
      </w:pPr>
      <w:r w:rsidRPr="00D75C7A">
        <w:rPr>
          <w:sz w:val="24"/>
          <w:szCs w:val="24"/>
        </w:rPr>
        <w:t>Maksu par medību tiesību izmantošanu juridiskajām personām, ar kurām noslēgti līgumi par medību tiesību nodošanu Ādažu pagasta administratīvajā teritorijā, piemēro ar 2023. gada 1. augustu.</w:t>
      </w:r>
    </w:p>
    <w:p w14:paraId="62BA261C" w14:textId="1B34123F" w:rsidR="002F2301" w:rsidRPr="00D75C7A" w:rsidRDefault="002F2301" w:rsidP="00D75C7A">
      <w:pPr>
        <w:pStyle w:val="Bodytext5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120" w:line="240" w:lineRule="auto"/>
        <w:ind w:left="426" w:right="-79" w:hanging="426"/>
        <w:rPr>
          <w:sz w:val="24"/>
          <w:szCs w:val="24"/>
        </w:rPr>
      </w:pPr>
      <w:r w:rsidRPr="00D75C7A">
        <w:rPr>
          <w:sz w:val="24"/>
          <w:szCs w:val="24"/>
        </w:rPr>
        <w:t xml:space="preserve">Ar šo noteikumu parakstīšanu spēku zaudē Carnikavas novada domes 2011. gada 19. oktobra noteikumi Nr. CND/INA/2011/46 “Kārtība, kādā nosakāma maksa par medību tiesību izmantošanu Carnikavas novada pašvaldībai piederošās vai piekrītošās medību platībās”. </w:t>
      </w:r>
    </w:p>
    <w:p w14:paraId="46FC60E8" w14:textId="523FD9EC" w:rsidR="00676C6F" w:rsidRPr="00D75C7A" w:rsidRDefault="00676C6F" w:rsidP="00D75C7A">
      <w:pPr>
        <w:numPr>
          <w:ilvl w:val="0"/>
          <w:numId w:val="10"/>
        </w:numPr>
        <w:ind w:left="426" w:hanging="426"/>
        <w:rPr>
          <w:szCs w:val="24"/>
        </w:rPr>
      </w:pPr>
      <w:r w:rsidRPr="00D75C7A">
        <w:rPr>
          <w:szCs w:val="24"/>
        </w:rPr>
        <w:lastRenderedPageBreak/>
        <w:t>Noteikumi stājas spēkā to parakstīšanas dienā.</w:t>
      </w:r>
    </w:p>
    <w:p w14:paraId="5E44FA26" w14:textId="77777777" w:rsidR="00C82181" w:rsidRPr="00E91A85" w:rsidRDefault="00C82181" w:rsidP="00C82181">
      <w:pPr>
        <w:rPr>
          <w:szCs w:val="24"/>
        </w:rPr>
      </w:pPr>
    </w:p>
    <w:p w14:paraId="5386E0D7" w14:textId="28CD0E04" w:rsidR="001B4E72" w:rsidRPr="00E91A85" w:rsidRDefault="00C82181" w:rsidP="00D75C7A">
      <w:pPr>
        <w:rPr>
          <w:szCs w:val="24"/>
        </w:rPr>
      </w:pPr>
      <w:r w:rsidRPr="00E91A85">
        <w:rPr>
          <w:szCs w:val="24"/>
        </w:rPr>
        <w:t xml:space="preserve">Pašvaldības domes priekšsēdētāja </w:t>
      </w:r>
      <w:r w:rsidRPr="00E91A85">
        <w:rPr>
          <w:szCs w:val="24"/>
        </w:rPr>
        <w:tab/>
      </w:r>
      <w:r w:rsidRPr="00E91A85">
        <w:rPr>
          <w:szCs w:val="24"/>
        </w:rPr>
        <w:tab/>
      </w:r>
      <w:r w:rsidRPr="00E91A85">
        <w:rPr>
          <w:szCs w:val="24"/>
        </w:rPr>
        <w:tab/>
      </w:r>
      <w:r w:rsidRPr="00E91A85">
        <w:rPr>
          <w:szCs w:val="24"/>
        </w:rPr>
        <w:tab/>
      </w:r>
      <w:r w:rsidRPr="00E91A85">
        <w:rPr>
          <w:szCs w:val="24"/>
        </w:rPr>
        <w:tab/>
      </w:r>
      <w:r w:rsidRPr="00E91A85">
        <w:rPr>
          <w:szCs w:val="24"/>
        </w:rPr>
        <w:tab/>
        <w:t xml:space="preserve">      </w:t>
      </w:r>
      <w:proofErr w:type="spellStart"/>
      <w:r w:rsidRPr="00E91A85">
        <w:rPr>
          <w:szCs w:val="24"/>
        </w:rPr>
        <w:t>K.Miķelsone</w:t>
      </w:r>
      <w:proofErr w:type="spellEnd"/>
    </w:p>
    <w:sectPr w:rsidR="001B4E72" w:rsidRPr="00E91A85" w:rsidSect="0075610C">
      <w:footerReference w:type="default" r:id="rId8"/>
      <w:pgSz w:w="11907" w:h="16840" w:code="9"/>
      <w:pgMar w:top="1134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5F6B3" w14:textId="77777777" w:rsidR="008433FC" w:rsidRDefault="008433FC" w:rsidP="00C12E51">
      <w:pPr>
        <w:spacing w:after="0"/>
      </w:pPr>
      <w:r>
        <w:separator/>
      </w:r>
    </w:p>
  </w:endnote>
  <w:endnote w:type="continuationSeparator" w:id="0">
    <w:p w14:paraId="30FBB412" w14:textId="77777777" w:rsidR="008433FC" w:rsidRDefault="008433FC" w:rsidP="00C12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1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278D1" w14:textId="6CCFAEA0" w:rsidR="003F6E48" w:rsidRDefault="003F6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F4D21" w14:textId="77777777" w:rsidR="00C12E51" w:rsidRDefault="00C1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C1A7" w14:textId="77777777" w:rsidR="008433FC" w:rsidRDefault="008433FC" w:rsidP="00C12E51">
      <w:pPr>
        <w:spacing w:after="0"/>
      </w:pPr>
      <w:r>
        <w:separator/>
      </w:r>
    </w:p>
  </w:footnote>
  <w:footnote w:type="continuationSeparator" w:id="0">
    <w:p w14:paraId="0CB4E3F1" w14:textId="77777777" w:rsidR="008433FC" w:rsidRDefault="008433FC" w:rsidP="00C12E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9763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A6456E1"/>
    <w:multiLevelType w:val="multilevel"/>
    <w:tmpl w:val="877AD484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334BA5"/>
    <w:multiLevelType w:val="hybridMultilevel"/>
    <w:tmpl w:val="9F0ACAE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9D4759C"/>
    <w:multiLevelType w:val="hybridMultilevel"/>
    <w:tmpl w:val="F6860E58"/>
    <w:lvl w:ilvl="0" w:tplc="7D48CD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7B2F91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B7EBE0E" w:tentative="1">
      <w:start w:val="1"/>
      <w:numFmt w:val="lowerRoman"/>
      <w:lvlText w:val="%3."/>
      <w:lvlJc w:val="right"/>
      <w:pPr>
        <w:ind w:left="1800" w:hanging="180"/>
      </w:pPr>
    </w:lvl>
    <w:lvl w:ilvl="3" w:tplc="D1123810" w:tentative="1">
      <w:start w:val="1"/>
      <w:numFmt w:val="decimal"/>
      <w:lvlText w:val="%4."/>
      <w:lvlJc w:val="left"/>
      <w:pPr>
        <w:ind w:left="2520" w:hanging="360"/>
      </w:pPr>
    </w:lvl>
    <w:lvl w:ilvl="4" w:tplc="309ACFCE" w:tentative="1">
      <w:start w:val="1"/>
      <w:numFmt w:val="lowerLetter"/>
      <w:lvlText w:val="%5."/>
      <w:lvlJc w:val="left"/>
      <w:pPr>
        <w:ind w:left="3240" w:hanging="360"/>
      </w:pPr>
    </w:lvl>
    <w:lvl w:ilvl="5" w:tplc="888270A6" w:tentative="1">
      <w:start w:val="1"/>
      <w:numFmt w:val="lowerRoman"/>
      <w:lvlText w:val="%6."/>
      <w:lvlJc w:val="right"/>
      <w:pPr>
        <w:ind w:left="3960" w:hanging="180"/>
      </w:pPr>
    </w:lvl>
    <w:lvl w:ilvl="6" w:tplc="29ECA2FE" w:tentative="1">
      <w:start w:val="1"/>
      <w:numFmt w:val="decimal"/>
      <w:lvlText w:val="%7."/>
      <w:lvlJc w:val="left"/>
      <w:pPr>
        <w:ind w:left="4680" w:hanging="360"/>
      </w:pPr>
    </w:lvl>
    <w:lvl w:ilvl="7" w:tplc="5504CA16" w:tentative="1">
      <w:start w:val="1"/>
      <w:numFmt w:val="lowerLetter"/>
      <w:lvlText w:val="%8."/>
      <w:lvlJc w:val="left"/>
      <w:pPr>
        <w:ind w:left="5400" w:hanging="360"/>
      </w:pPr>
    </w:lvl>
    <w:lvl w:ilvl="8" w:tplc="6CCC5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2A952F5"/>
    <w:multiLevelType w:val="hybridMultilevel"/>
    <w:tmpl w:val="871CC576"/>
    <w:lvl w:ilvl="0" w:tplc="0426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6" w:hanging="360"/>
      </w:pPr>
    </w:lvl>
    <w:lvl w:ilvl="2" w:tplc="0426001B" w:tentative="1">
      <w:start w:val="1"/>
      <w:numFmt w:val="lowerRoman"/>
      <w:lvlText w:val="%3."/>
      <w:lvlJc w:val="right"/>
      <w:pPr>
        <w:ind w:left="1446" w:hanging="180"/>
      </w:pPr>
    </w:lvl>
    <w:lvl w:ilvl="3" w:tplc="0426000F" w:tentative="1">
      <w:start w:val="1"/>
      <w:numFmt w:val="decimal"/>
      <w:lvlText w:val="%4."/>
      <w:lvlJc w:val="left"/>
      <w:pPr>
        <w:ind w:left="2166" w:hanging="360"/>
      </w:pPr>
    </w:lvl>
    <w:lvl w:ilvl="4" w:tplc="04260019" w:tentative="1">
      <w:start w:val="1"/>
      <w:numFmt w:val="lowerLetter"/>
      <w:lvlText w:val="%5."/>
      <w:lvlJc w:val="left"/>
      <w:pPr>
        <w:ind w:left="2886" w:hanging="360"/>
      </w:pPr>
    </w:lvl>
    <w:lvl w:ilvl="5" w:tplc="0426001B" w:tentative="1">
      <w:start w:val="1"/>
      <w:numFmt w:val="lowerRoman"/>
      <w:lvlText w:val="%6."/>
      <w:lvlJc w:val="right"/>
      <w:pPr>
        <w:ind w:left="3606" w:hanging="180"/>
      </w:pPr>
    </w:lvl>
    <w:lvl w:ilvl="6" w:tplc="0426000F" w:tentative="1">
      <w:start w:val="1"/>
      <w:numFmt w:val="decimal"/>
      <w:lvlText w:val="%7."/>
      <w:lvlJc w:val="left"/>
      <w:pPr>
        <w:ind w:left="4326" w:hanging="360"/>
      </w:pPr>
    </w:lvl>
    <w:lvl w:ilvl="7" w:tplc="04260019" w:tentative="1">
      <w:start w:val="1"/>
      <w:numFmt w:val="lowerLetter"/>
      <w:lvlText w:val="%8."/>
      <w:lvlJc w:val="left"/>
      <w:pPr>
        <w:ind w:left="5046" w:hanging="360"/>
      </w:pPr>
    </w:lvl>
    <w:lvl w:ilvl="8" w:tplc="042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" w15:restartNumberingAfterBreak="0">
    <w:nsid w:val="5658269C"/>
    <w:multiLevelType w:val="multilevel"/>
    <w:tmpl w:val="AC4690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53E4240"/>
    <w:multiLevelType w:val="multilevel"/>
    <w:tmpl w:val="E80CBE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DD76D4D"/>
    <w:multiLevelType w:val="hybridMultilevel"/>
    <w:tmpl w:val="E5660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90C73"/>
    <w:multiLevelType w:val="multilevel"/>
    <w:tmpl w:val="0426001F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714082385">
    <w:abstractNumId w:val="3"/>
  </w:num>
  <w:num w:numId="2" w16cid:durableId="1043408724">
    <w:abstractNumId w:val="8"/>
  </w:num>
  <w:num w:numId="3" w16cid:durableId="709452581">
    <w:abstractNumId w:val="5"/>
  </w:num>
  <w:num w:numId="4" w16cid:durableId="1613593633">
    <w:abstractNumId w:val="9"/>
  </w:num>
  <w:num w:numId="5" w16cid:durableId="1491171415">
    <w:abstractNumId w:val="7"/>
  </w:num>
  <w:num w:numId="6" w16cid:durableId="214973460">
    <w:abstractNumId w:val="1"/>
  </w:num>
  <w:num w:numId="7" w16cid:durableId="1302811886">
    <w:abstractNumId w:val="4"/>
  </w:num>
  <w:num w:numId="8" w16cid:durableId="2047484488">
    <w:abstractNumId w:val="6"/>
  </w:num>
  <w:num w:numId="9" w16cid:durableId="294262787">
    <w:abstractNumId w:val="2"/>
  </w:num>
  <w:num w:numId="10" w16cid:durableId="1263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7"/>
    <w:rsid w:val="000144ED"/>
    <w:rsid w:val="000161C2"/>
    <w:rsid w:val="0003433F"/>
    <w:rsid w:val="00045666"/>
    <w:rsid w:val="00056560"/>
    <w:rsid w:val="00057AEF"/>
    <w:rsid w:val="00061D1E"/>
    <w:rsid w:val="00072345"/>
    <w:rsid w:val="00076849"/>
    <w:rsid w:val="00085A19"/>
    <w:rsid w:val="0008607F"/>
    <w:rsid w:val="000907E2"/>
    <w:rsid w:val="000A06A6"/>
    <w:rsid w:val="000A2A75"/>
    <w:rsid w:val="000B4897"/>
    <w:rsid w:val="000B661B"/>
    <w:rsid w:val="000C6E54"/>
    <w:rsid w:val="000C7122"/>
    <w:rsid w:val="000F17F1"/>
    <w:rsid w:val="00105213"/>
    <w:rsid w:val="00107EA6"/>
    <w:rsid w:val="00111322"/>
    <w:rsid w:val="00121FB2"/>
    <w:rsid w:val="00153AB4"/>
    <w:rsid w:val="0015643A"/>
    <w:rsid w:val="0016676B"/>
    <w:rsid w:val="001740C8"/>
    <w:rsid w:val="0018246F"/>
    <w:rsid w:val="00185C72"/>
    <w:rsid w:val="0019051C"/>
    <w:rsid w:val="00190BAF"/>
    <w:rsid w:val="001935D4"/>
    <w:rsid w:val="001A1FE2"/>
    <w:rsid w:val="001B4E72"/>
    <w:rsid w:val="001B584B"/>
    <w:rsid w:val="001C182D"/>
    <w:rsid w:val="001E14E3"/>
    <w:rsid w:val="001F770B"/>
    <w:rsid w:val="0022265C"/>
    <w:rsid w:val="00233B4B"/>
    <w:rsid w:val="0024589B"/>
    <w:rsid w:val="00251C85"/>
    <w:rsid w:val="00274488"/>
    <w:rsid w:val="00275338"/>
    <w:rsid w:val="00276B3B"/>
    <w:rsid w:val="002815F7"/>
    <w:rsid w:val="00291FAC"/>
    <w:rsid w:val="002A54BB"/>
    <w:rsid w:val="002D55FC"/>
    <w:rsid w:val="002F2301"/>
    <w:rsid w:val="002F3036"/>
    <w:rsid w:val="00303AD3"/>
    <w:rsid w:val="00306BB8"/>
    <w:rsid w:val="00322DE1"/>
    <w:rsid w:val="00332873"/>
    <w:rsid w:val="003406EA"/>
    <w:rsid w:val="00341F0D"/>
    <w:rsid w:val="00345D7A"/>
    <w:rsid w:val="00351EB8"/>
    <w:rsid w:val="003541FA"/>
    <w:rsid w:val="0036258F"/>
    <w:rsid w:val="00366F0D"/>
    <w:rsid w:val="003727EE"/>
    <w:rsid w:val="00373E6B"/>
    <w:rsid w:val="0038379C"/>
    <w:rsid w:val="003862F8"/>
    <w:rsid w:val="003B26EE"/>
    <w:rsid w:val="003D19BA"/>
    <w:rsid w:val="003D2770"/>
    <w:rsid w:val="003D59B7"/>
    <w:rsid w:val="003F6E48"/>
    <w:rsid w:val="0040135D"/>
    <w:rsid w:val="00411115"/>
    <w:rsid w:val="00441DB6"/>
    <w:rsid w:val="00443191"/>
    <w:rsid w:val="0045183A"/>
    <w:rsid w:val="00451A59"/>
    <w:rsid w:val="004545BB"/>
    <w:rsid w:val="00457489"/>
    <w:rsid w:val="00457C13"/>
    <w:rsid w:val="00465705"/>
    <w:rsid w:val="004755EE"/>
    <w:rsid w:val="00483852"/>
    <w:rsid w:val="0048518B"/>
    <w:rsid w:val="0049336F"/>
    <w:rsid w:val="00493D47"/>
    <w:rsid w:val="004960E4"/>
    <w:rsid w:val="004A4C38"/>
    <w:rsid w:val="004C2927"/>
    <w:rsid w:val="004F2608"/>
    <w:rsid w:val="0050139A"/>
    <w:rsid w:val="00504A6F"/>
    <w:rsid w:val="00510534"/>
    <w:rsid w:val="005109E3"/>
    <w:rsid w:val="00511FEC"/>
    <w:rsid w:val="00520A5F"/>
    <w:rsid w:val="00530133"/>
    <w:rsid w:val="00532406"/>
    <w:rsid w:val="005436FE"/>
    <w:rsid w:val="00545C3A"/>
    <w:rsid w:val="0056632D"/>
    <w:rsid w:val="00572B2C"/>
    <w:rsid w:val="005734E1"/>
    <w:rsid w:val="005748B5"/>
    <w:rsid w:val="005827E1"/>
    <w:rsid w:val="00584AB7"/>
    <w:rsid w:val="005969B8"/>
    <w:rsid w:val="005A4E16"/>
    <w:rsid w:val="005B5045"/>
    <w:rsid w:val="005C0A06"/>
    <w:rsid w:val="005D15F8"/>
    <w:rsid w:val="005D56A3"/>
    <w:rsid w:val="005D7A89"/>
    <w:rsid w:val="005E3DE1"/>
    <w:rsid w:val="00605524"/>
    <w:rsid w:val="0061529F"/>
    <w:rsid w:val="006338FD"/>
    <w:rsid w:val="0066550A"/>
    <w:rsid w:val="00666DA5"/>
    <w:rsid w:val="0067481A"/>
    <w:rsid w:val="00676C6F"/>
    <w:rsid w:val="00681A22"/>
    <w:rsid w:val="00684A4C"/>
    <w:rsid w:val="00684E98"/>
    <w:rsid w:val="006938F8"/>
    <w:rsid w:val="00696843"/>
    <w:rsid w:val="006A2353"/>
    <w:rsid w:val="006A584A"/>
    <w:rsid w:val="006E06C3"/>
    <w:rsid w:val="006E06F0"/>
    <w:rsid w:val="006E3779"/>
    <w:rsid w:val="006E537B"/>
    <w:rsid w:val="007109C3"/>
    <w:rsid w:val="00737FB0"/>
    <w:rsid w:val="00754470"/>
    <w:rsid w:val="0075610C"/>
    <w:rsid w:val="007744F4"/>
    <w:rsid w:val="007768E2"/>
    <w:rsid w:val="007931A3"/>
    <w:rsid w:val="007A1A92"/>
    <w:rsid w:val="007B1FD7"/>
    <w:rsid w:val="007B7D30"/>
    <w:rsid w:val="007C421E"/>
    <w:rsid w:val="007D2C7E"/>
    <w:rsid w:val="007D5785"/>
    <w:rsid w:val="007F4EBB"/>
    <w:rsid w:val="008072EB"/>
    <w:rsid w:val="00807801"/>
    <w:rsid w:val="00810C88"/>
    <w:rsid w:val="008241B4"/>
    <w:rsid w:val="00826719"/>
    <w:rsid w:val="00836A33"/>
    <w:rsid w:val="008433FC"/>
    <w:rsid w:val="00860B4A"/>
    <w:rsid w:val="0086468C"/>
    <w:rsid w:val="00874233"/>
    <w:rsid w:val="00881319"/>
    <w:rsid w:val="008857A5"/>
    <w:rsid w:val="00886133"/>
    <w:rsid w:val="00893415"/>
    <w:rsid w:val="008A16D5"/>
    <w:rsid w:val="008B031D"/>
    <w:rsid w:val="008B29EE"/>
    <w:rsid w:val="008B2E8E"/>
    <w:rsid w:val="008B2F22"/>
    <w:rsid w:val="008B5329"/>
    <w:rsid w:val="008C7724"/>
    <w:rsid w:val="008E5F78"/>
    <w:rsid w:val="008E6402"/>
    <w:rsid w:val="008E7DF1"/>
    <w:rsid w:val="00906DC8"/>
    <w:rsid w:val="0093080D"/>
    <w:rsid w:val="00964FD0"/>
    <w:rsid w:val="0096689C"/>
    <w:rsid w:val="00974B2B"/>
    <w:rsid w:val="009A6467"/>
    <w:rsid w:val="009C496B"/>
    <w:rsid w:val="009C5B59"/>
    <w:rsid w:val="009C7BAE"/>
    <w:rsid w:val="009D5953"/>
    <w:rsid w:val="00A03F2F"/>
    <w:rsid w:val="00A1404B"/>
    <w:rsid w:val="00A23C6F"/>
    <w:rsid w:val="00A25393"/>
    <w:rsid w:val="00A41039"/>
    <w:rsid w:val="00A434E8"/>
    <w:rsid w:val="00A50B60"/>
    <w:rsid w:val="00A53EC0"/>
    <w:rsid w:val="00A7175B"/>
    <w:rsid w:val="00A76E94"/>
    <w:rsid w:val="00A86F56"/>
    <w:rsid w:val="00A94D9E"/>
    <w:rsid w:val="00A97C41"/>
    <w:rsid w:val="00AA73BA"/>
    <w:rsid w:val="00AB4E10"/>
    <w:rsid w:val="00AE0CCE"/>
    <w:rsid w:val="00AE14EA"/>
    <w:rsid w:val="00AE2DB6"/>
    <w:rsid w:val="00AE30E8"/>
    <w:rsid w:val="00AE6BBD"/>
    <w:rsid w:val="00B00191"/>
    <w:rsid w:val="00B0746A"/>
    <w:rsid w:val="00B30F90"/>
    <w:rsid w:val="00B31B07"/>
    <w:rsid w:val="00B329DA"/>
    <w:rsid w:val="00B442E7"/>
    <w:rsid w:val="00B44A0D"/>
    <w:rsid w:val="00B55DEA"/>
    <w:rsid w:val="00B63708"/>
    <w:rsid w:val="00B71793"/>
    <w:rsid w:val="00B9111F"/>
    <w:rsid w:val="00BA34CC"/>
    <w:rsid w:val="00BC63A2"/>
    <w:rsid w:val="00C067C0"/>
    <w:rsid w:val="00C11097"/>
    <w:rsid w:val="00C12E51"/>
    <w:rsid w:val="00C24F4C"/>
    <w:rsid w:val="00C26A35"/>
    <w:rsid w:val="00C330ED"/>
    <w:rsid w:val="00C42B02"/>
    <w:rsid w:val="00C4635C"/>
    <w:rsid w:val="00C47C41"/>
    <w:rsid w:val="00C51BAA"/>
    <w:rsid w:val="00C6018F"/>
    <w:rsid w:val="00C60513"/>
    <w:rsid w:val="00C82181"/>
    <w:rsid w:val="00C9602A"/>
    <w:rsid w:val="00CA2B3A"/>
    <w:rsid w:val="00CA78E8"/>
    <w:rsid w:val="00CB2436"/>
    <w:rsid w:val="00CB4519"/>
    <w:rsid w:val="00CB70D6"/>
    <w:rsid w:val="00CB7ADC"/>
    <w:rsid w:val="00CC03E7"/>
    <w:rsid w:val="00CD6898"/>
    <w:rsid w:val="00D0130A"/>
    <w:rsid w:val="00D16A62"/>
    <w:rsid w:val="00D253DA"/>
    <w:rsid w:val="00D345CF"/>
    <w:rsid w:val="00D42053"/>
    <w:rsid w:val="00D50AE7"/>
    <w:rsid w:val="00D54AC4"/>
    <w:rsid w:val="00D57C16"/>
    <w:rsid w:val="00D626EE"/>
    <w:rsid w:val="00D73B18"/>
    <w:rsid w:val="00D75C7A"/>
    <w:rsid w:val="00D778D5"/>
    <w:rsid w:val="00D83A83"/>
    <w:rsid w:val="00D87FE0"/>
    <w:rsid w:val="00DA103B"/>
    <w:rsid w:val="00DA6D35"/>
    <w:rsid w:val="00DB5F97"/>
    <w:rsid w:val="00DC7245"/>
    <w:rsid w:val="00DC7632"/>
    <w:rsid w:val="00DE70A2"/>
    <w:rsid w:val="00DF078C"/>
    <w:rsid w:val="00DF1691"/>
    <w:rsid w:val="00DF37A0"/>
    <w:rsid w:val="00DF6232"/>
    <w:rsid w:val="00E36ED3"/>
    <w:rsid w:val="00E42B24"/>
    <w:rsid w:val="00E45EB9"/>
    <w:rsid w:val="00E4708B"/>
    <w:rsid w:val="00E5489C"/>
    <w:rsid w:val="00E70DD9"/>
    <w:rsid w:val="00E738B9"/>
    <w:rsid w:val="00E7404B"/>
    <w:rsid w:val="00E80FC1"/>
    <w:rsid w:val="00E91A85"/>
    <w:rsid w:val="00E9316C"/>
    <w:rsid w:val="00EA3712"/>
    <w:rsid w:val="00EC3449"/>
    <w:rsid w:val="00EE5D58"/>
    <w:rsid w:val="00EE7F8C"/>
    <w:rsid w:val="00F25671"/>
    <w:rsid w:val="00F2567D"/>
    <w:rsid w:val="00F3260E"/>
    <w:rsid w:val="00F34098"/>
    <w:rsid w:val="00F453AD"/>
    <w:rsid w:val="00F728D7"/>
    <w:rsid w:val="00F92F79"/>
    <w:rsid w:val="00F95ACE"/>
    <w:rsid w:val="00FA6E13"/>
    <w:rsid w:val="00FC4433"/>
    <w:rsid w:val="00FD3B8B"/>
    <w:rsid w:val="00FD7DB7"/>
    <w:rsid w:val="00FE37E5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9199"/>
  <w15:chartTrackingRefBased/>
  <w15:docId w15:val="{463F6604-2A57-4DAF-BCD5-2D36865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27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C4635C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2927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C2927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4C2927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C2927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4C2927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4C2927"/>
  </w:style>
  <w:style w:type="character" w:customStyle="1" w:styleId="BodyText8">
    <w:name w:val="Body Text8"/>
    <w:rsid w:val="004C2927"/>
  </w:style>
  <w:style w:type="character" w:customStyle="1" w:styleId="multiline">
    <w:name w:val="multiline"/>
    <w:basedOn w:val="DefaultParagraphFont"/>
    <w:rsid w:val="00874233"/>
  </w:style>
  <w:style w:type="paragraph" w:styleId="Header">
    <w:name w:val="header"/>
    <w:basedOn w:val="Normal"/>
    <w:link w:val="Head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2E51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2E51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B44A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4635C"/>
    <w:rPr>
      <w:rFonts w:eastAsia="Times New Roman"/>
      <w:lang w:val="x-none" w:eastAsia="x-none"/>
    </w:rPr>
  </w:style>
  <w:style w:type="character" w:styleId="UnresolvedMention">
    <w:name w:val="Unresolved Mention"/>
    <w:basedOn w:val="DefaultParagraphFont"/>
    <w:uiPriority w:val="99"/>
    <w:rsid w:val="000F17F1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6338FD"/>
    <w:pPr>
      <w:ind w:left="283"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6338FD"/>
    <w:rPr>
      <w:rFonts w:eastAsia="Times New Roman"/>
      <w:sz w:val="20"/>
      <w:szCs w:val="20"/>
      <w:lang w:eastAsia="zh-CN"/>
    </w:rPr>
  </w:style>
  <w:style w:type="character" w:customStyle="1" w:styleId="apple-style-span">
    <w:name w:val="apple-style-span"/>
    <w:basedOn w:val="DefaultParagraphFont"/>
    <w:rsid w:val="00E45EB9"/>
  </w:style>
  <w:style w:type="paragraph" w:styleId="Revision">
    <w:name w:val="Revision"/>
    <w:hidden/>
    <w:uiPriority w:val="99"/>
    <w:semiHidden/>
    <w:rsid w:val="00DC7245"/>
    <w:pPr>
      <w:spacing w:after="0"/>
      <w:jc w:val="left"/>
    </w:pPr>
    <w:rPr>
      <w:rFonts w:eastAsia="Calibri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676C6F"/>
    <w:rPr>
      <w:sz w:val="17"/>
      <w:szCs w:val="17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locked/>
    <w:rsid w:val="00676C6F"/>
    <w:rPr>
      <w:b/>
      <w:bCs/>
      <w:sz w:val="21"/>
      <w:szCs w:val="21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locked/>
    <w:rsid w:val="00676C6F"/>
    <w:rPr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76C6F"/>
    <w:pPr>
      <w:shd w:val="clear" w:color="auto" w:fill="FFFFFF"/>
      <w:spacing w:after="0" w:line="220" w:lineRule="exact"/>
      <w:jc w:val="right"/>
    </w:pPr>
    <w:rPr>
      <w:rFonts w:eastAsia="SimSun"/>
      <w:sz w:val="17"/>
      <w:szCs w:val="17"/>
    </w:rPr>
  </w:style>
  <w:style w:type="paragraph" w:customStyle="1" w:styleId="Bodytext40">
    <w:name w:val="Body text (4)"/>
    <w:basedOn w:val="Normal"/>
    <w:link w:val="Bodytext4"/>
    <w:rsid w:val="00676C6F"/>
    <w:pPr>
      <w:shd w:val="clear" w:color="auto" w:fill="FFFFFF"/>
      <w:spacing w:before="240" w:after="0" w:line="259" w:lineRule="exact"/>
      <w:jc w:val="right"/>
    </w:pPr>
    <w:rPr>
      <w:rFonts w:eastAsia="SimSun"/>
      <w:b/>
      <w:bCs/>
      <w:sz w:val="21"/>
      <w:szCs w:val="21"/>
    </w:rPr>
  </w:style>
  <w:style w:type="paragraph" w:customStyle="1" w:styleId="Bodytext51">
    <w:name w:val="Body text (5)1"/>
    <w:basedOn w:val="Normal"/>
    <w:link w:val="Bodytext5"/>
    <w:rsid w:val="00676C6F"/>
    <w:pPr>
      <w:shd w:val="clear" w:color="auto" w:fill="FFFFFF"/>
      <w:spacing w:before="240" w:after="0" w:line="259" w:lineRule="exact"/>
      <w:ind w:hanging="680"/>
    </w:pPr>
    <w:rPr>
      <w:rFonts w:eastAsia="SimSu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1445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cp:lastPrinted>2023-06-06T19:56:00Z</cp:lastPrinted>
  <dcterms:created xsi:type="dcterms:W3CDTF">2023-06-21T14:43:00Z</dcterms:created>
  <dcterms:modified xsi:type="dcterms:W3CDTF">2023-06-21T14:43:00Z</dcterms:modified>
</cp:coreProperties>
</file>