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BFB6" w14:textId="77777777" w:rsidR="004D516C" w:rsidRDefault="009B1A72" w:rsidP="00564CA6">
      <w:r>
        <w:rPr>
          <w:noProof/>
        </w:rPr>
        <w:drawing>
          <wp:inline distT="0" distB="0" distL="0" distR="0" wp14:anchorId="6D7297B3" wp14:editId="6032A69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176881" w14:textId="77777777" w:rsidR="005C7FA1" w:rsidRDefault="005C7FA1" w:rsidP="00564CA6"/>
    <w:p w14:paraId="20111054" w14:textId="179F2D10" w:rsidR="00564CA6" w:rsidRPr="003B3E38" w:rsidRDefault="009B1A72" w:rsidP="00564CA6">
      <w:pPr>
        <w:jc w:val="right"/>
        <w:rPr>
          <w:rFonts w:ascii="Times New Roman" w:hAnsi="Times New Roman" w:cs="Times New Roman"/>
          <w:noProof/>
        </w:rPr>
      </w:pPr>
      <w:r w:rsidRPr="003B3E38">
        <w:rPr>
          <w:rFonts w:ascii="Times New Roman" w:hAnsi="Times New Roman" w:cs="Times New Roman"/>
          <w:noProof/>
        </w:rPr>
        <w:t xml:space="preserve">PROJEKTS uz </w:t>
      </w:r>
      <w:r w:rsidR="00763118" w:rsidRPr="003B3E38">
        <w:rPr>
          <w:rFonts w:ascii="Times New Roman" w:hAnsi="Times New Roman" w:cs="Times New Roman"/>
          <w:noProof/>
        </w:rPr>
        <w:t>28.05.2023.</w:t>
      </w:r>
    </w:p>
    <w:p w14:paraId="49AC3CD5" w14:textId="77777777" w:rsidR="00564CA6" w:rsidRPr="00564CA6" w:rsidRDefault="00564CA6" w:rsidP="00564CA6">
      <w:pPr>
        <w:jc w:val="right"/>
        <w:rPr>
          <w:rFonts w:ascii="Times New Roman" w:hAnsi="Times New Roman" w:cs="Times New Roman"/>
          <w:noProof/>
          <w:color w:val="FF0000"/>
        </w:rPr>
      </w:pPr>
    </w:p>
    <w:p w14:paraId="6FA69ACE" w14:textId="763F82D1" w:rsidR="00564CA6" w:rsidRPr="00763118" w:rsidRDefault="009B1A72" w:rsidP="00564CA6">
      <w:pPr>
        <w:jc w:val="right"/>
        <w:rPr>
          <w:rFonts w:ascii="Times New Roman" w:hAnsi="Times New Roman" w:cs="Times New Roman"/>
          <w:noProof/>
        </w:rPr>
      </w:pPr>
      <w:r w:rsidRPr="00763118">
        <w:rPr>
          <w:rFonts w:ascii="Times New Roman" w:hAnsi="Times New Roman" w:cs="Times New Roman"/>
          <w:noProof/>
        </w:rPr>
        <w:t xml:space="preserve">vēlamais datums izskatīšanai: </w:t>
      </w:r>
      <w:r w:rsidR="00763118" w:rsidRPr="00763118">
        <w:rPr>
          <w:rFonts w:ascii="Times New Roman" w:hAnsi="Times New Roman" w:cs="Times New Roman"/>
          <w:noProof/>
        </w:rPr>
        <w:t>Izglītības komitejā 07</w:t>
      </w:r>
      <w:r w:rsidRPr="00763118">
        <w:rPr>
          <w:rFonts w:ascii="Times New Roman" w:hAnsi="Times New Roman" w:cs="Times New Roman"/>
          <w:noProof/>
        </w:rPr>
        <w:t>.0</w:t>
      </w:r>
      <w:r w:rsidR="00763118" w:rsidRPr="00763118">
        <w:rPr>
          <w:rFonts w:ascii="Times New Roman" w:hAnsi="Times New Roman" w:cs="Times New Roman"/>
          <w:noProof/>
        </w:rPr>
        <w:t>6</w:t>
      </w:r>
      <w:r w:rsidRPr="00763118">
        <w:rPr>
          <w:rFonts w:ascii="Times New Roman" w:hAnsi="Times New Roman" w:cs="Times New Roman"/>
          <w:noProof/>
        </w:rPr>
        <w:t>.</w:t>
      </w:r>
      <w:r w:rsidR="00763118" w:rsidRPr="00763118">
        <w:rPr>
          <w:rFonts w:ascii="Times New Roman" w:hAnsi="Times New Roman" w:cs="Times New Roman"/>
          <w:noProof/>
        </w:rPr>
        <w:t>2023</w:t>
      </w:r>
      <w:r w:rsidRPr="00763118">
        <w:rPr>
          <w:rFonts w:ascii="Times New Roman" w:hAnsi="Times New Roman" w:cs="Times New Roman"/>
          <w:noProof/>
        </w:rPr>
        <w:t>.</w:t>
      </w:r>
    </w:p>
    <w:p w14:paraId="658DD276" w14:textId="612D4F44" w:rsidR="00564CA6" w:rsidRPr="00763118" w:rsidRDefault="009B1A72" w:rsidP="00564CA6">
      <w:pPr>
        <w:jc w:val="right"/>
        <w:rPr>
          <w:rFonts w:ascii="Times New Roman" w:hAnsi="Times New Roman" w:cs="Times New Roman"/>
          <w:noProof/>
        </w:rPr>
      </w:pPr>
      <w:r w:rsidRPr="00763118">
        <w:rPr>
          <w:rFonts w:ascii="Times New Roman" w:hAnsi="Times New Roman" w:cs="Times New Roman"/>
          <w:noProof/>
        </w:rPr>
        <w:t xml:space="preserve">domē: </w:t>
      </w:r>
      <w:r w:rsidR="00763118" w:rsidRPr="00763118">
        <w:rPr>
          <w:rFonts w:ascii="Times New Roman" w:hAnsi="Times New Roman" w:cs="Times New Roman"/>
          <w:noProof/>
        </w:rPr>
        <w:t>28</w:t>
      </w:r>
      <w:r w:rsidRPr="00763118">
        <w:rPr>
          <w:rFonts w:ascii="Times New Roman" w:hAnsi="Times New Roman" w:cs="Times New Roman"/>
          <w:noProof/>
        </w:rPr>
        <w:t>.0</w:t>
      </w:r>
      <w:r w:rsidR="00763118" w:rsidRPr="00763118">
        <w:rPr>
          <w:rFonts w:ascii="Times New Roman" w:hAnsi="Times New Roman" w:cs="Times New Roman"/>
          <w:noProof/>
        </w:rPr>
        <w:t>6</w:t>
      </w:r>
      <w:r w:rsidRPr="00763118">
        <w:rPr>
          <w:rFonts w:ascii="Times New Roman" w:hAnsi="Times New Roman" w:cs="Times New Roman"/>
          <w:noProof/>
        </w:rPr>
        <w:t>.</w:t>
      </w:r>
      <w:r w:rsidR="00763118" w:rsidRPr="00763118">
        <w:rPr>
          <w:rFonts w:ascii="Times New Roman" w:hAnsi="Times New Roman" w:cs="Times New Roman"/>
          <w:noProof/>
        </w:rPr>
        <w:t>2023</w:t>
      </w:r>
      <w:r w:rsidRPr="00763118">
        <w:rPr>
          <w:rFonts w:ascii="Times New Roman" w:hAnsi="Times New Roman" w:cs="Times New Roman"/>
          <w:noProof/>
        </w:rPr>
        <w:t>.</w:t>
      </w:r>
    </w:p>
    <w:p w14:paraId="0CCFDC00" w14:textId="53E61280" w:rsidR="00564CA6" w:rsidRPr="00763118" w:rsidRDefault="009B1A72" w:rsidP="00564CA6">
      <w:pPr>
        <w:jc w:val="right"/>
        <w:rPr>
          <w:rFonts w:ascii="Times New Roman" w:hAnsi="Times New Roman" w:cs="Times New Roman"/>
          <w:noProof/>
        </w:rPr>
      </w:pPr>
      <w:r w:rsidRPr="00763118">
        <w:rPr>
          <w:rFonts w:ascii="Times New Roman" w:hAnsi="Times New Roman" w:cs="Times New Roman"/>
          <w:noProof/>
        </w:rPr>
        <w:t xml:space="preserve">sagatavotājs: </w:t>
      </w:r>
      <w:r w:rsidR="00763118" w:rsidRPr="00763118">
        <w:rPr>
          <w:rFonts w:ascii="Times New Roman" w:hAnsi="Times New Roman" w:cs="Times New Roman"/>
          <w:noProof/>
        </w:rPr>
        <w:t>Alma Brinkmane</w:t>
      </w:r>
    </w:p>
    <w:p w14:paraId="1D37AB64" w14:textId="119A1A93" w:rsidR="00564CA6" w:rsidRPr="00763118" w:rsidRDefault="009B1A72" w:rsidP="00564CA6">
      <w:pPr>
        <w:jc w:val="right"/>
        <w:rPr>
          <w:rFonts w:ascii="Times New Roman" w:hAnsi="Times New Roman" w:cs="Times New Roman"/>
          <w:noProof/>
        </w:rPr>
      </w:pPr>
      <w:r w:rsidRPr="00763118">
        <w:rPr>
          <w:rFonts w:ascii="Times New Roman" w:hAnsi="Times New Roman" w:cs="Times New Roman"/>
          <w:noProof/>
        </w:rPr>
        <w:t xml:space="preserve">ziņotājs: </w:t>
      </w:r>
      <w:r w:rsidR="00763118" w:rsidRPr="00763118">
        <w:rPr>
          <w:rFonts w:ascii="Times New Roman" w:hAnsi="Times New Roman" w:cs="Times New Roman"/>
          <w:noProof/>
        </w:rPr>
        <w:t>Alma Brinkmane</w:t>
      </w:r>
    </w:p>
    <w:p w14:paraId="7BB6E86D" w14:textId="77777777" w:rsidR="00564CA6" w:rsidRPr="00564CA6" w:rsidRDefault="00564CA6" w:rsidP="00564CA6">
      <w:pPr>
        <w:jc w:val="right"/>
        <w:rPr>
          <w:rFonts w:ascii="Times New Roman" w:hAnsi="Times New Roman" w:cs="Times New Roman"/>
          <w:noProof/>
        </w:rPr>
      </w:pPr>
    </w:p>
    <w:p w14:paraId="32FF9A48" w14:textId="77777777" w:rsidR="00564CA6" w:rsidRPr="00564CA6" w:rsidRDefault="009B1A72"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12CE793A" w14:textId="77777777" w:rsidR="00564CA6" w:rsidRPr="00564CA6" w:rsidRDefault="009B1A7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60D5AF9" w14:textId="77777777" w:rsidR="00564CA6" w:rsidRPr="00564CA6" w:rsidRDefault="009B1A7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967BF14" w14:textId="08C4C587" w:rsidR="00564CA6" w:rsidRPr="00564CA6" w:rsidRDefault="00763118" w:rsidP="00564CA6">
      <w:pPr>
        <w:rPr>
          <w:rFonts w:ascii="Times New Roman" w:hAnsi="Times New Roman" w:cs="Times New Roman"/>
        </w:rPr>
      </w:pPr>
      <w:r w:rsidRPr="00763118">
        <w:rPr>
          <w:rFonts w:ascii="Times New Roman" w:hAnsi="Times New Roman" w:cs="Times New Roman"/>
        </w:rPr>
        <w:t>2023.</w:t>
      </w:r>
      <w:r w:rsidR="002F363D">
        <w:rPr>
          <w:rFonts w:ascii="Times New Roman" w:hAnsi="Times New Roman" w:cs="Times New Roman"/>
        </w:rPr>
        <w:t xml:space="preserve"> </w:t>
      </w:r>
      <w:r w:rsidRPr="00763118">
        <w:rPr>
          <w:rFonts w:ascii="Times New Roman" w:hAnsi="Times New Roman" w:cs="Times New Roman"/>
        </w:rPr>
        <w:t xml:space="preserve">gada 28. jūnijā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C1A13B8" w14:textId="77777777" w:rsidR="00564CA6" w:rsidRPr="00564CA6" w:rsidRDefault="00564CA6" w:rsidP="00564CA6">
      <w:pPr>
        <w:rPr>
          <w:rFonts w:ascii="Times New Roman" w:hAnsi="Times New Roman" w:cs="Times New Roman"/>
          <w:b/>
        </w:rPr>
      </w:pPr>
    </w:p>
    <w:p w14:paraId="27B5F528" w14:textId="493B8797" w:rsidR="003B4076" w:rsidRPr="003B3EB5" w:rsidRDefault="009B1A72" w:rsidP="003B4076">
      <w:pPr>
        <w:jc w:val="center"/>
        <w:rPr>
          <w:rFonts w:ascii="Times New Roman" w:hAnsi="Times New Roman" w:cs="Times New Roman"/>
          <w:b/>
        </w:rPr>
      </w:pPr>
      <w:r w:rsidRPr="003B3EB5">
        <w:rPr>
          <w:rFonts w:ascii="Times New Roman" w:hAnsi="Times New Roman" w:cs="Times New Roman"/>
          <w:b/>
        </w:rPr>
        <w:t xml:space="preserve">Par </w:t>
      </w:r>
      <w:r w:rsidR="003B3EB5" w:rsidRPr="00111BE0">
        <w:rPr>
          <w:rFonts w:ascii="Times New Roman" w:hAnsi="Times New Roman" w:cs="Times New Roman"/>
          <w:b/>
          <w:i/>
          <w:iCs/>
        </w:rPr>
        <w:t>Erasmus+</w:t>
      </w:r>
      <w:r w:rsidR="003B3EB5" w:rsidRPr="003B3EB5">
        <w:rPr>
          <w:rFonts w:ascii="Times New Roman" w:hAnsi="Times New Roman" w:cs="Times New Roman"/>
          <w:b/>
        </w:rPr>
        <w:t xml:space="preserve"> programmas “Personu mobilitātes mācību nolūkos” Skolu izglītības sektora projekta īstenošanu</w:t>
      </w:r>
    </w:p>
    <w:p w14:paraId="5E39A2D6" w14:textId="0A8AD7BA" w:rsidR="00564CA6" w:rsidRPr="00564CA6" w:rsidRDefault="00564CA6" w:rsidP="003B4076">
      <w:pPr>
        <w:jc w:val="center"/>
        <w:rPr>
          <w:rFonts w:ascii="Times New Roman" w:hAnsi="Times New Roman" w:cs="Times New Roman"/>
          <w:b/>
          <w:i/>
          <w:color w:val="FF0000"/>
        </w:rPr>
      </w:pPr>
    </w:p>
    <w:p w14:paraId="33432847" w14:textId="77777777"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t xml:space="preserve">Ādažu vidusskola (turpmāk – ĀVS) ir Ādažu novada domes dibināta vispārējās izglītības iestāde, kuras mērķis ir sniegt kvalitatīvu izglītību Ādažu novada bērniem, nodrošinot kvalitatīvu pedagoģisko personālu mācību procesa veikšanai. </w:t>
      </w:r>
    </w:p>
    <w:p w14:paraId="326D00C3" w14:textId="072F0249" w:rsidR="005021EA" w:rsidRPr="005021EA" w:rsidRDefault="00111BE0" w:rsidP="002D2753">
      <w:pPr>
        <w:spacing w:before="120" w:after="120"/>
        <w:jc w:val="both"/>
        <w:rPr>
          <w:rFonts w:ascii="Times New Roman" w:hAnsi="Times New Roman" w:cs="Times New Roman"/>
        </w:rPr>
      </w:pPr>
      <w:r w:rsidRPr="004B6DC4">
        <w:rPr>
          <w:rFonts w:ascii="Times New Roman" w:hAnsi="Times New Roman" w:cs="Times New Roman"/>
        </w:rPr>
        <w:t xml:space="preserve">Ar </w:t>
      </w:r>
      <w:r w:rsidR="005021EA" w:rsidRPr="00111BE0">
        <w:rPr>
          <w:rFonts w:ascii="Times New Roman" w:hAnsi="Times New Roman" w:cs="Times New Roman"/>
        </w:rPr>
        <w:t xml:space="preserve">Ādažu novada </w:t>
      </w:r>
      <w:r w:rsidRPr="00111BE0">
        <w:rPr>
          <w:rFonts w:ascii="Times New Roman" w:hAnsi="Times New Roman" w:cs="Times New Roman"/>
        </w:rPr>
        <w:t xml:space="preserve">pašvaldības </w:t>
      </w:r>
      <w:r w:rsidR="005021EA" w:rsidRPr="00111BE0">
        <w:rPr>
          <w:rFonts w:ascii="Times New Roman" w:hAnsi="Times New Roman" w:cs="Times New Roman"/>
        </w:rPr>
        <w:t>dome</w:t>
      </w:r>
      <w:r w:rsidRPr="00111BE0">
        <w:rPr>
          <w:rFonts w:ascii="Times New Roman" w:hAnsi="Times New Roman" w:cs="Times New Roman"/>
        </w:rPr>
        <w:t>s</w:t>
      </w:r>
      <w:r w:rsidR="005021EA" w:rsidRPr="00111BE0">
        <w:rPr>
          <w:rFonts w:ascii="Times New Roman" w:hAnsi="Times New Roman" w:cs="Times New Roman"/>
        </w:rPr>
        <w:t xml:space="preserve"> 2021.</w:t>
      </w:r>
      <w:r w:rsidRPr="00111BE0">
        <w:rPr>
          <w:rFonts w:ascii="Times New Roman" w:hAnsi="Times New Roman" w:cs="Times New Roman"/>
        </w:rPr>
        <w:t xml:space="preserve"> </w:t>
      </w:r>
      <w:r w:rsidR="005021EA" w:rsidRPr="00111BE0">
        <w:rPr>
          <w:rFonts w:ascii="Times New Roman" w:hAnsi="Times New Roman" w:cs="Times New Roman"/>
        </w:rPr>
        <w:t>gada 24. novembr</w:t>
      </w:r>
      <w:r w:rsidRPr="00111BE0">
        <w:rPr>
          <w:rFonts w:ascii="Times New Roman" w:hAnsi="Times New Roman" w:cs="Times New Roman"/>
        </w:rPr>
        <w:t>a sēdes</w:t>
      </w:r>
      <w:r w:rsidR="005021EA" w:rsidRPr="00111BE0">
        <w:rPr>
          <w:rFonts w:ascii="Times New Roman" w:hAnsi="Times New Roman" w:cs="Times New Roman"/>
        </w:rPr>
        <w:t xml:space="preserve"> </w:t>
      </w:r>
      <w:r w:rsidRPr="00111BE0">
        <w:rPr>
          <w:rFonts w:ascii="Times New Roman" w:hAnsi="Times New Roman" w:cs="Times New Roman"/>
        </w:rPr>
        <w:t xml:space="preserve">protokollēmumu “Par dalību </w:t>
      </w:r>
      <w:r w:rsidRPr="0006105B">
        <w:rPr>
          <w:rFonts w:ascii="Times New Roman" w:hAnsi="Times New Roman" w:cs="Times New Roman"/>
          <w:i/>
          <w:iCs/>
        </w:rPr>
        <w:t>Erasmus+</w:t>
      </w:r>
      <w:r w:rsidRPr="00111BE0">
        <w:rPr>
          <w:rFonts w:ascii="Times New Roman" w:hAnsi="Times New Roman" w:cs="Times New Roman"/>
        </w:rPr>
        <w:t xml:space="preserve"> akreditācijas procesā” (protokols Nr. ĀNP/1-2-2/21/17, 5.§) </w:t>
      </w:r>
      <w:r>
        <w:rPr>
          <w:rFonts w:ascii="Times New Roman" w:hAnsi="Times New Roman" w:cs="Times New Roman"/>
        </w:rPr>
        <w:t xml:space="preserve">tika atbalstīta </w:t>
      </w:r>
      <w:r w:rsidR="005021EA" w:rsidRPr="00111BE0">
        <w:rPr>
          <w:rFonts w:ascii="Times New Roman" w:hAnsi="Times New Roman" w:cs="Times New Roman"/>
        </w:rPr>
        <w:t>ĀVS dalīb</w:t>
      </w:r>
      <w:r>
        <w:rPr>
          <w:rFonts w:ascii="Times New Roman" w:hAnsi="Times New Roman" w:cs="Times New Roman"/>
        </w:rPr>
        <w:t>a</w:t>
      </w:r>
      <w:r w:rsidR="005021EA" w:rsidRPr="005021EA">
        <w:rPr>
          <w:rFonts w:ascii="Times New Roman" w:hAnsi="Times New Roman" w:cs="Times New Roman"/>
        </w:rPr>
        <w:t xml:space="preserve"> </w:t>
      </w:r>
      <w:r w:rsidR="005021EA" w:rsidRPr="0006105B">
        <w:rPr>
          <w:rFonts w:ascii="Times New Roman" w:hAnsi="Times New Roman" w:cs="Times New Roman"/>
          <w:i/>
          <w:iCs/>
        </w:rPr>
        <w:t>Erasmus+</w:t>
      </w:r>
      <w:r w:rsidR="005021EA" w:rsidRPr="005021EA">
        <w:rPr>
          <w:rFonts w:ascii="Times New Roman" w:hAnsi="Times New Roman" w:cs="Times New Roman"/>
        </w:rPr>
        <w:t xml:space="preserve"> akreditācijas procesā, kas ar Valsts izglītības attīstības aģentūras </w:t>
      </w:r>
      <w:r w:rsidRPr="005021EA">
        <w:rPr>
          <w:rFonts w:ascii="Times New Roman" w:hAnsi="Times New Roman" w:cs="Times New Roman"/>
        </w:rPr>
        <w:t>(VIAA)</w:t>
      </w:r>
      <w:r>
        <w:rPr>
          <w:rFonts w:ascii="Times New Roman" w:hAnsi="Times New Roman" w:cs="Times New Roman"/>
        </w:rPr>
        <w:t xml:space="preserve"> </w:t>
      </w:r>
      <w:r w:rsidR="005021EA" w:rsidRPr="005021EA">
        <w:rPr>
          <w:rFonts w:ascii="Times New Roman" w:hAnsi="Times New Roman" w:cs="Times New Roman"/>
        </w:rPr>
        <w:t xml:space="preserve">lēmumu piešķirta uz </w:t>
      </w:r>
      <w:r w:rsidR="005021EA" w:rsidRPr="0006105B">
        <w:rPr>
          <w:rFonts w:ascii="Times New Roman" w:hAnsi="Times New Roman" w:cs="Times New Roman"/>
          <w:i/>
          <w:iCs/>
        </w:rPr>
        <w:t>Erasmus+</w:t>
      </w:r>
      <w:r w:rsidR="005021EA" w:rsidRPr="005021EA">
        <w:rPr>
          <w:rFonts w:ascii="Times New Roman" w:hAnsi="Times New Roman" w:cs="Times New Roman"/>
        </w:rPr>
        <w:t xml:space="preserve"> programmas laiku</w:t>
      </w:r>
      <w:r>
        <w:rPr>
          <w:rFonts w:ascii="Times New Roman" w:hAnsi="Times New Roman" w:cs="Times New Roman"/>
        </w:rPr>
        <w:t>,</w:t>
      </w:r>
      <w:r w:rsidR="005021EA" w:rsidRPr="005021EA">
        <w:rPr>
          <w:rFonts w:ascii="Times New Roman" w:hAnsi="Times New Roman" w:cs="Times New Roman"/>
        </w:rPr>
        <w:t xml:space="preserve"> līdz 2027.</w:t>
      </w:r>
      <w:r>
        <w:rPr>
          <w:rFonts w:ascii="Times New Roman" w:hAnsi="Times New Roman" w:cs="Times New Roman"/>
        </w:rPr>
        <w:t xml:space="preserve"> </w:t>
      </w:r>
      <w:r w:rsidR="005021EA" w:rsidRPr="005021EA">
        <w:rPr>
          <w:rFonts w:ascii="Times New Roman" w:hAnsi="Times New Roman" w:cs="Times New Roman"/>
        </w:rPr>
        <w:t>gadam.</w:t>
      </w:r>
    </w:p>
    <w:p w14:paraId="1AC311EF" w14:textId="0633C6BE"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t>ĀVS</w:t>
      </w:r>
      <w:r w:rsidR="00111BE0">
        <w:rPr>
          <w:rFonts w:ascii="Times New Roman" w:hAnsi="Times New Roman" w:cs="Times New Roman"/>
        </w:rPr>
        <w:t xml:space="preserve"> </w:t>
      </w:r>
      <w:r w:rsidRPr="005021EA">
        <w:rPr>
          <w:rFonts w:ascii="Times New Roman" w:hAnsi="Times New Roman" w:cs="Times New Roman"/>
        </w:rPr>
        <w:t>saņ</w:t>
      </w:r>
      <w:r w:rsidR="00111BE0">
        <w:rPr>
          <w:rFonts w:ascii="Times New Roman" w:hAnsi="Times New Roman" w:cs="Times New Roman"/>
        </w:rPr>
        <w:t>ēma</w:t>
      </w:r>
      <w:r w:rsidRPr="005021EA">
        <w:rPr>
          <w:rFonts w:ascii="Times New Roman" w:hAnsi="Times New Roman" w:cs="Times New Roman"/>
        </w:rPr>
        <w:t xml:space="preserve"> </w:t>
      </w:r>
      <w:r w:rsidR="00111BE0">
        <w:rPr>
          <w:rFonts w:ascii="Times New Roman" w:hAnsi="Times New Roman" w:cs="Times New Roman"/>
        </w:rPr>
        <w:t>VIAA</w:t>
      </w:r>
      <w:r w:rsidRPr="005021EA">
        <w:rPr>
          <w:rFonts w:ascii="Times New Roman" w:hAnsi="Times New Roman" w:cs="Times New Roman"/>
        </w:rPr>
        <w:t xml:space="preserve">  07.06.2022. vēstul</w:t>
      </w:r>
      <w:r w:rsidR="00111BE0">
        <w:rPr>
          <w:rFonts w:ascii="Times New Roman" w:hAnsi="Times New Roman" w:cs="Times New Roman"/>
        </w:rPr>
        <w:t>i</w:t>
      </w:r>
      <w:r w:rsidRPr="005021EA">
        <w:rPr>
          <w:rFonts w:ascii="Times New Roman" w:hAnsi="Times New Roman" w:cs="Times New Roman"/>
        </w:rPr>
        <w:t xml:space="preserve"> Nr.8.-17.1/1620 ”Par Eiropas Savienības </w:t>
      </w:r>
      <w:r w:rsidRPr="0006105B">
        <w:rPr>
          <w:rFonts w:ascii="Times New Roman" w:hAnsi="Times New Roman" w:cs="Times New Roman"/>
          <w:i/>
          <w:iCs/>
        </w:rPr>
        <w:t>Erasmus+</w:t>
      </w:r>
      <w:r w:rsidRPr="005021EA">
        <w:rPr>
          <w:rFonts w:ascii="Times New Roman" w:hAnsi="Times New Roman" w:cs="Times New Roman"/>
        </w:rPr>
        <w:t xml:space="preserve"> programmas Pamatdarbības Nr.1 (KA 1) “Personu mobilitātes mācību nolūkos” skolu izglītības sektora aktivitātē KA121 projekta pieteikuma Nr.2023-1-LV01-KA121-SCH-000145707 apstiprināšanu”, kurā tā atbalsta ĀVS dalību projektā. </w:t>
      </w:r>
    </w:p>
    <w:p w14:paraId="4893B02D" w14:textId="64F9B603"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t>Projekta īstenošana pilnveidos ĀVS pedagogu profesionālās kompetences, veicinot skolotāj</w:t>
      </w:r>
      <w:r w:rsidR="002F363D">
        <w:rPr>
          <w:rFonts w:ascii="Times New Roman" w:hAnsi="Times New Roman" w:cs="Times New Roman"/>
        </w:rPr>
        <w:t>u</w:t>
      </w:r>
      <w:r w:rsidRPr="005021EA">
        <w:rPr>
          <w:rFonts w:ascii="Times New Roman" w:hAnsi="Times New Roman" w:cs="Times New Roman"/>
        </w:rPr>
        <w:t xml:space="preserve"> profesionālās lietpratības un izcilības pilnveidi mūsdienīga mācību procesa nodrošināšanai, veicinot katra skolēna kompetenču, spēju un prasmju attīstību atbilstoši individuālajām vajadzībām un interesēm, paaugstinot pieredzes pilnveidi inovatīvās darbībās, lai veiksmīgi ieviestu jauno mācību saturu un mainītu mācīšanas pieejas, kā arī palielināt spēju darboties ES/starptautiskā līmenī, stiprinot sadarbību ar partneriem no citām valstīm.</w:t>
      </w:r>
    </w:p>
    <w:p w14:paraId="64DA8A95" w14:textId="13DB9A7D" w:rsidR="005021EA" w:rsidRPr="005021EA" w:rsidRDefault="005021EA" w:rsidP="0006105B">
      <w:pPr>
        <w:spacing w:before="120"/>
        <w:jc w:val="both"/>
        <w:rPr>
          <w:rFonts w:ascii="Times New Roman" w:hAnsi="Times New Roman" w:cs="Times New Roman"/>
        </w:rPr>
      </w:pPr>
      <w:r w:rsidRPr="005021EA">
        <w:rPr>
          <w:rFonts w:ascii="Times New Roman" w:hAnsi="Times New Roman" w:cs="Times New Roman"/>
        </w:rPr>
        <w:t>Projekta ietvaros tiks īstenoti šād</w:t>
      </w:r>
      <w:r w:rsidR="002F363D">
        <w:rPr>
          <w:rFonts w:ascii="Times New Roman" w:hAnsi="Times New Roman" w:cs="Times New Roman"/>
        </w:rPr>
        <w:t>i</w:t>
      </w:r>
      <w:r w:rsidRPr="005021EA">
        <w:rPr>
          <w:rFonts w:ascii="Times New Roman" w:hAnsi="Times New Roman" w:cs="Times New Roman"/>
        </w:rPr>
        <w:t xml:space="preserve"> </w:t>
      </w:r>
      <w:r w:rsidR="002F363D">
        <w:rPr>
          <w:rFonts w:ascii="Times New Roman" w:hAnsi="Times New Roman" w:cs="Times New Roman"/>
        </w:rPr>
        <w:t>pasākumi</w:t>
      </w:r>
      <w:r w:rsidRPr="005021EA">
        <w:rPr>
          <w:rFonts w:ascii="Times New Roman" w:hAnsi="Times New Roman" w:cs="Times New Roman"/>
        </w:rPr>
        <w:t>:</w:t>
      </w:r>
    </w:p>
    <w:p w14:paraId="2F0366F9" w14:textId="6AC274AA" w:rsidR="005021EA" w:rsidRPr="00691F36" w:rsidRDefault="002F363D" w:rsidP="0006105B">
      <w:pPr>
        <w:pStyle w:val="ListParagraph"/>
        <w:numPr>
          <w:ilvl w:val="0"/>
          <w:numId w:val="4"/>
        </w:numPr>
        <w:spacing w:after="120"/>
        <w:jc w:val="both"/>
        <w:rPr>
          <w:rFonts w:ascii="Times New Roman" w:hAnsi="Times New Roman" w:cs="Times New Roman"/>
        </w:rPr>
      </w:pPr>
      <w:r>
        <w:rPr>
          <w:rFonts w:ascii="Times New Roman" w:hAnsi="Times New Roman" w:cs="Times New Roman"/>
        </w:rPr>
        <w:t>s</w:t>
      </w:r>
      <w:r w:rsidRPr="00691F36">
        <w:rPr>
          <w:rFonts w:ascii="Times New Roman" w:hAnsi="Times New Roman" w:cs="Times New Roman"/>
        </w:rPr>
        <w:t xml:space="preserve">kolēnu </w:t>
      </w:r>
      <w:r w:rsidR="005021EA" w:rsidRPr="00691F36">
        <w:rPr>
          <w:rFonts w:ascii="Times New Roman" w:hAnsi="Times New Roman" w:cs="Times New Roman"/>
        </w:rPr>
        <w:t>grupu mobilitāte;</w:t>
      </w:r>
    </w:p>
    <w:p w14:paraId="30922710" w14:textId="410293FF" w:rsidR="005021EA" w:rsidRPr="00691F36" w:rsidRDefault="002F363D" w:rsidP="00691F36">
      <w:pPr>
        <w:pStyle w:val="ListParagraph"/>
        <w:numPr>
          <w:ilvl w:val="0"/>
          <w:numId w:val="4"/>
        </w:numPr>
        <w:spacing w:before="120" w:after="120"/>
        <w:jc w:val="both"/>
        <w:rPr>
          <w:rFonts w:ascii="Times New Roman" w:hAnsi="Times New Roman" w:cs="Times New Roman"/>
        </w:rPr>
      </w:pPr>
      <w:r>
        <w:rPr>
          <w:rFonts w:ascii="Times New Roman" w:hAnsi="Times New Roman" w:cs="Times New Roman"/>
        </w:rPr>
        <w:t>d</w:t>
      </w:r>
      <w:r w:rsidRPr="00691F36">
        <w:rPr>
          <w:rFonts w:ascii="Times New Roman" w:hAnsi="Times New Roman" w:cs="Times New Roman"/>
        </w:rPr>
        <w:t xml:space="preserve">arba </w:t>
      </w:r>
      <w:r w:rsidR="005021EA" w:rsidRPr="00691F36">
        <w:rPr>
          <w:rFonts w:ascii="Times New Roman" w:hAnsi="Times New Roman" w:cs="Times New Roman"/>
        </w:rPr>
        <w:t>ēnošana;</w:t>
      </w:r>
    </w:p>
    <w:p w14:paraId="71F16B06" w14:textId="1AF4693E" w:rsidR="005021EA" w:rsidRPr="00691F36" w:rsidRDefault="002F363D" w:rsidP="00691F36">
      <w:pPr>
        <w:pStyle w:val="ListParagraph"/>
        <w:numPr>
          <w:ilvl w:val="0"/>
          <w:numId w:val="4"/>
        </w:numPr>
        <w:spacing w:before="120" w:after="120"/>
        <w:jc w:val="both"/>
        <w:rPr>
          <w:rFonts w:ascii="Times New Roman" w:hAnsi="Times New Roman" w:cs="Times New Roman"/>
        </w:rPr>
      </w:pPr>
      <w:r>
        <w:rPr>
          <w:rFonts w:ascii="Times New Roman" w:hAnsi="Times New Roman" w:cs="Times New Roman"/>
        </w:rPr>
        <w:t>k</w:t>
      </w:r>
      <w:r w:rsidRPr="00691F36">
        <w:rPr>
          <w:rFonts w:ascii="Times New Roman" w:hAnsi="Times New Roman" w:cs="Times New Roman"/>
        </w:rPr>
        <w:t xml:space="preserve">ursi </w:t>
      </w:r>
      <w:r w:rsidR="005021EA" w:rsidRPr="00691F36">
        <w:rPr>
          <w:rFonts w:ascii="Times New Roman" w:hAnsi="Times New Roman" w:cs="Times New Roman"/>
        </w:rPr>
        <w:t>un apmācība;</w:t>
      </w:r>
    </w:p>
    <w:p w14:paraId="55A3B9B1" w14:textId="2D762D91" w:rsidR="005021EA" w:rsidRPr="00691F36" w:rsidRDefault="002F363D" w:rsidP="00691F36">
      <w:pPr>
        <w:pStyle w:val="ListParagraph"/>
        <w:numPr>
          <w:ilvl w:val="0"/>
          <w:numId w:val="4"/>
        </w:numPr>
        <w:spacing w:before="120" w:after="120"/>
        <w:jc w:val="both"/>
        <w:rPr>
          <w:rFonts w:ascii="Times New Roman" w:hAnsi="Times New Roman" w:cs="Times New Roman"/>
        </w:rPr>
      </w:pPr>
      <w:r>
        <w:rPr>
          <w:rFonts w:ascii="Times New Roman" w:hAnsi="Times New Roman" w:cs="Times New Roman"/>
        </w:rPr>
        <w:t>s</w:t>
      </w:r>
      <w:r w:rsidRPr="00691F36">
        <w:rPr>
          <w:rFonts w:ascii="Times New Roman" w:hAnsi="Times New Roman" w:cs="Times New Roman"/>
        </w:rPr>
        <w:t xml:space="preserve">kolēnu </w:t>
      </w:r>
      <w:r w:rsidR="005021EA" w:rsidRPr="00691F36">
        <w:rPr>
          <w:rFonts w:ascii="Times New Roman" w:hAnsi="Times New Roman" w:cs="Times New Roman"/>
        </w:rPr>
        <w:t>īstermiņa mācību mobilitāte.</w:t>
      </w:r>
    </w:p>
    <w:p w14:paraId="775C39BE" w14:textId="0537C063"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t xml:space="preserve">Apstiprinātais finansējums projektam ir 51444 </w:t>
      </w:r>
      <w:r w:rsidR="00666990" w:rsidRPr="00666990">
        <w:rPr>
          <w:rFonts w:ascii="Times New Roman" w:hAnsi="Times New Roman" w:cs="Times New Roman"/>
          <w:i/>
          <w:iCs/>
        </w:rPr>
        <w:t>e</w:t>
      </w:r>
      <w:r w:rsidR="00666990">
        <w:rPr>
          <w:rFonts w:ascii="Times New Roman" w:hAnsi="Times New Roman" w:cs="Times New Roman"/>
          <w:i/>
          <w:iCs/>
        </w:rPr>
        <w:t>uro</w:t>
      </w:r>
      <w:r w:rsidRPr="005021EA">
        <w:rPr>
          <w:rFonts w:ascii="Times New Roman" w:hAnsi="Times New Roman" w:cs="Times New Roman"/>
        </w:rPr>
        <w:t xml:space="preserve"> apmērā.</w:t>
      </w:r>
    </w:p>
    <w:p w14:paraId="282030C6" w14:textId="77777777"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t>VIAA izmaksā avansa maksājumu 80 % no kopējās summas un noslēguma maksājumu 60 kalendāra dienu laikā pēc projekta noslēguma atskaites dokumentu saņemšanas.</w:t>
      </w:r>
    </w:p>
    <w:p w14:paraId="75FBF46B" w14:textId="44651407"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lastRenderedPageBreak/>
        <w:t xml:space="preserve">Projekta īstenošana neradīs finansiālu slogu pašvaldības budžetam, jo </w:t>
      </w:r>
      <w:r w:rsidR="00111BE0">
        <w:rPr>
          <w:rFonts w:ascii="Times New Roman" w:hAnsi="Times New Roman" w:cs="Times New Roman"/>
        </w:rPr>
        <w:t>pašvaldībai</w:t>
      </w:r>
      <w:r w:rsidR="00111BE0" w:rsidRPr="005021EA">
        <w:rPr>
          <w:rFonts w:ascii="Times New Roman" w:hAnsi="Times New Roman" w:cs="Times New Roman"/>
        </w:rPr>
        <w:t xml:space="preserve"> </w:t>
      </w:r>
      <w:r w:rsidRPr="005021EA">
        <w:rPr>
          <w:rFonts w:ascii="Times New Roman" w:hAnsi="Times New Roman" w:cs="Times New Roman"/>
        </w:rPr>
        <w:t>jānodrošina projekta priekšfinansējums 20 % jeb 10 288,8</w:t>
      </w:r>
      <w:r w:rsidR="002F363D">
        <w:rPr>
          <w:rFonts w:ascii="Times New Roman" w:hAnsi="Times New Roman" w:cs="Times New Roman"/>
        </w:rPr>
        <w:t>0</w:t>
      </w:r>
      <w:r w:rsidRPr="005021EA">
        <w:rPr>
          <w:rFonts w:ascii="Times New Roman" w:hAnsi="Times New Roman" w:cs="Times New Roman"/>
        </w:rPr>
        <w:t xml:space="preserve"> </w:t>
      </w:r>
      <w:r w:rsidR="00666990" w:rsidRPr="00666990">
        <w:rPr>
          <w:rFonts w:ascii="Times New Roman" w:hAnsi="Times New Roman" w:cs="Times New Roman"/>
          <w:i/>
          <w:iCs/>
        </w:rPr>
        <w:t>e</w:t>
      </w:r>
      <w:r w:rsidR="00666990">
        <w:rPr>
          <w:rFonts w:ascii="Times New Roman" w:hAnsi="Times New Roman" w:cs="Times New Roman"/>
          <w:i/>
          <w:iCs/>
        </w:rPr>
        <w:t>uro</w:t>
      </w:r>
      <w:r w:rsidRPr="005021EA">
        <w:rPr>
          <w:rFonts w:ascii="Times New Roman" w:hAnsi="Times New Roman" w:cs="Times New Roman"/>
        </w:rPr>
        <w:t xml:space="preserve"> līdz projekta noslēguma maksājuma saņemšanai no VIAA līdz 2024.</w:t>
      </w:r>
      <w:r w:rsidR="00111BE0">
        <w:rPr>
          <w:rFonts w:ascii="Times New Roman" w:hAnsi="Times New Roman" w:cs="Times New Roman"/>
        </w:rPr>
        <w:t xml:space="preserve"> </w:t>
      </w:r>
      <w:r w:rsidRPr="005021EA">
        <w:rPr>
          <w:rFonts w:ascii="Times New Roman" w:hAnsi="Times New Roman" w:cs="Times New Roman"/>
        </w:rPr>
        <w:t xml:space="preserve">gada beigām, kas tiks atmaksāts </w:t>
      </w:r>
      <w:r w:rsidR="00111BE0">
        <w:rPr>
          <w:rFonts w:ascii="Times New Roman" w:hAnsi="Times New Roman" w:cs="Times New Roman"/>
        </w:rPr>
        <w:t>pašvaldībai</w:t>
      </w:r>
      <w:r w:rsidR="00111BE0" w:rsidRPr="005021EA">
        <w:rPr>
          <w:rFonts w:ascii="Times New Roman" w:hAnsi="Times New Roman" w:cs="Times New Roman"/>
        </w:rPr>
        <w:t xml:space="preserve"> </w:t>
      </w:r>
      <w:r w:rsidRPr="005021EA">
        <w:rPr>
          <w:rFonts w:ascii="Times New Roman" w:hAnsi="Times New Roman" w:cs="Times New Roman"/>
        </w:rPr>
        <w:t>pēc Projekta noslēguma. Priekšfinansējum</w:t>
      </w:r>
      <w:r w:rsidR="00111BE0">
        <w:rPr>
          <w:rFonts w:ascii="Times New Roman" w:hAnsi="Times New Roman" w:cs="Times New Roman"/>
        </w:rPr>
        <w:t>s</w:t>
      </w:r>
      <w:r w:rsidRPr="005021EA">
        <w:rPr>
          <w:rFonts w:ascii="Times New Roman" w:hAnsi="Times New Roman" w:cs="Times New Roman"/>
        </w:rPr>
        <w:t xml:space="preserve"> </w:t>
      </w:r>
      <w:r w:rsidR="00111BE0">
        <w:rPr>
          <w:rFonts w:ascii="Times New Roman" w:hAnsi="Times New Roman" w:cs="Times New Roman"/>
        </w:rPr>
        <w:t>jā</w:t>
      </w:r>
      <w:r w:rsidRPr="005021EA">
        <w:rPr>
          <w:rFonts w:ascii="Times New Roman" w:hAnsi="Times New Roman" w:cs="Times New Roman"/>
        </w:rPr>
        <w:t xml:space="preserve">paredz </w:t>
      </w:r>
      <w:r w:rsidR="00111BE0">
        <w:rPr>
          <w:rFonts w:ascii="Times New Roman" w:hAnsi="Times New Roman" w:cs="Times New Roman"/>
        </w:rPr>
        <w:t xml:space="preserve">pašvaldības </w:t>
      </w:r>
      <w:r w:rsidRPr="005021EA">
        <w:rPr>
          <w:rFonts w:ascii="Times New Roman" w:hAnsi="Times New Roman" w:cs="Times New Roman"/>
        </w:rPr>
        <w:t xml:space="preserve">2024. gada budžetā. </w:t>
      </w:r>
    </w:p>
    <w:p w14:paraId="5DDC9A91" w14:textId="77777777" w:rsidR="005021EA" w:rsidRPr="005021EA" w:rsidRDefault="005021EA" w:rsidP="002D2753">
      <w:pPr>
        <w:spacing w:before="120" w:after="120"/>
        <w:jc w:val="both"/>
        <w:rPr>
          <w:rFonts w:ascii="Times New Roman" w:hAnsi="Times New Roman" w:cs="Times New Roman"/>
        </w:rPr>
      </w:pPr>
      <w:r w:rsidRPr="005021EA">
        <w:rPr>
          <w:rFonts w:ascii="Times New Roman" w:hAnsi="Times New Roman" w:cs="Times New Roman"/>
        </w:rPr>
        <w:t>Dalība projektā atbilst Ādažu novada Attīstības programmai (2021.-2027.) vidējā termiņa prioritātei “VTP14: Attīstīta sadarbība ar citām pašvaldībām, iestādēm un organizācijām”, rīcības virzienam “RV14.1: Sadarbības veicināšana ar citām pašvaldībām, iestādēm un organizācijām”, uzdevumam “U14.1.10: Īstenot sadarbību ar citām iestādēm”, pasākumam “Ā14.1.10.4. Sadarbība ar citu valstu iestādēm starptautisku projektu īstenošanā izglītības jomā”.</w:t>
      </w:r>
    </w:p>
    <w:p w14:paraId="73228384" w14:textId="71DFA4B4" w:rsidR="005021EA" w:rsidRPr="005021EA" w:rsidRDefault="00111BE0" w:rsidP="002D2753">
      <w:pPr>
        <w:spacing w:before="120" w:after="120"/>
        <w:jc w:val="both"/>
        <w:rPr>
          <w:rFonts w:ascii="Times New Roman" w:hAnsi="Times New Roman" w:cs="Times New Roman"/>
        </w:rPr>
      </w:pPr>
      <w:r>
        <w:rPr>
          <w:rFonts w:ascii="Times New Roman" w:hAnsi="Times New Roman" w:cs="Times New Roman"/>
        </w:rPr>
        <w:t>P</w:t>
      </w:r>
      <w:r w:rsidR="005021EA" w:rsidRPr="005021EA">
        <w:rPr>
          <w:rFonts w:ascii="Times New Roman" w:hAnsi="Times New Roman" w:cs="Times New Roman"/>
        </w:rPr>
        <w:t xml:space="preserve">amatojoties uz </w:t>
      </w:r>
      <w:r w:rsidR="00CC0631">
        <w:rPr>
          <w:rFonts w:ascii="Times New Roman" w:hAnsi="Times New Roman" w:cs="Times New Roman"/>
        </w:rPr>
        <w:t>Pašvaldību likuma 4. panta pirmās daļas 4. punktu</w:t>
      </w:r>
      <w:r w:rsidR="00096D9B">
        <w:rPr>
          <w:rFonts w:ascii="Times New Roman" w:hAnsi="Times New Roman" w:cs="Times New Roman"/>
        </w:rPr>
        <w:t xml:space="preserve">, 5. panta pirmo daļu </w:t>
      </w:r>
      <w:r w:rsidR="005021EA" w:rsidRPr="005021EA">
        <w:rPr>
          <w:rFonts w:ascii="Times New Roman" w:hAnsi="Times New Roman" w:cs="Times New Roman"/>
        </w:rPr>
        <w:t>un Valsts pārvaldes iekārtas likuma 54.</w:t>
      </w:r>
      <w:r w:rsidR="00096D9B">
        <w:rPr>
          <w:rFonts w:ascii="Times New Roman" w:hAnsi="Times New Roman" w:cs="Times New Roman"/>
        </w:rPr>
        <w:t xml:space="preserve"> </w:t>
      </w:r>
      <w:r w:rsidR="005021EA" w:rsidRPr="005021EA">
        <w:rPr>
          <w:rFonts w:ascii="Times New Roman" w:hAnsi="Times New Roman" w:cs="Times New Roman"/>
        </w:rPr>
        <w:t xml:space="preserve">panta piekto daļu, </w:t>
      </w:r>
      <w:r w:rsidR="002F363D">
        <w:rPr>
          <w:rFonts w:ascii="Times New Roman" w:hAnsi="Times New Roman" w:cs="Times New Roman"/>
        </w:rPr>
        <w:t>kā arī domes Izglītības, kultūras, sporta un sociālās komitejas 07.06.2023. atzinumu un Finanšu komitejas 21.06.2023. atzinumu,</w:t>
      </w:r>
      <w:r>
        <w:rPr>
          <w:rFonts w:ascii="Times New Roman" w:hAnsi="Times New Roman" w:cs="Times New Roman"/>
        </w:rPr>
        <w:t xml:space="preserve"> </w:t>
      </w:r>
      <w:r w:rsidR="005021EA" w:rsidRPr="005021EA">
        <w:rPr>
          <w:rFonts w:ascii="Times New Roman" w:hAnsi="Times New Roman" w:cs="Times New Roman"/>
        </w:rPr>
        <w:t xml:space="preserve">Ādažu novada </w:t>
      </w:r>
      <w:r w:rsidR="002F363D">
        <w:rPr>
          <w:rFonts w:ascii="Times New Roman" w:hAnsi="Times New Roman" w:cs="Times New Roman"/>
        </w:rPr>
        <w:t xml:space="preserve">pašvaldības </w:t>
      </w:r>
      <w:r w:rsidR="005021EA" w:rsidRPr="005021EA">
        <w:rPr>
          <w:rFonts w:ascii="Times New Roman" w:hAnsi="Times New Roman" w:cs="Times New Roman"/>
        </w:rPr>
        <w:t>dome</w:t>
      </w:r>
    </w:p>
    <w:p w14:paraId="0181C0FB" w14:textId="77777777" w:rsidR="00564CA6" w:rsidRPr="00564CA6" w:rsidRDefault="009B1A72" w:rsidP="00096D9B">
      <w:pPr>
        <w:spacing w:before="120" w:after="120"/>
        <w:jc w:val="center"/>
        <w:rPr>
          <w:rFonts w:ascii="Times New Roman" w:hAnsi="Times New Roman" w:cs="Times New Roman"/>
          <w:b/>
        </w:rPr>
      </w:pPr>
      <w:r w:rsidRPr="00564CA6">
        <w:rPr>
          <w:rFonts w:ascii="Times New Roman" w:hAnsi="Times New Roman" w:cs="Times New Roman"/>
          <w:b/>
        </w:rPr>
        <w:t>NOLEMJ:</w:t>
      </w:r>
    </w:p>
    <w:p w14:paraId="1B777685" w14:textId="77777777" w:rsidR="001E1818" w:rsidRPr="001E1818" w:rsidRDefault="00E94D1C" w:rsidP="009B1A72">
      <w:pPr>
        <w:numPr>
          <w:ilvl w:val="0"/>
          <w:numId w:val="3"/>
        </w:numPr>
        <w:spacing w:before="120" w:after="120"/>
        <w:ind w:left="426" w:hanging="426"/>
        <w:jc w:val="both"/>
        <w:rPr>
          <w:rFonts w:ascii="Times New Roman" w:eastAsia="Calibri" w:hAnsi="Times New Roman" w:cs="Times New Roman"/>
          <w:lang w:eastAsia="lv-LV"/>
        </w:rPr>
      </w:pPr>
      <w:bookmarkStart w:id="0" w:name="_Hlk71637484"/>
      <w:bookmarkStart w:id="1" w:name="_Hlk71638888"/>
      <w:r w:rsidRPr="001E1818">
        <w:rPr>
          <w:rFonts w:ascii="Times New Roman" w:eastAsia="Calibri" w:hAnsi="Times New Roman" w:cs="Times New Roman"/>
          <w:lang w:eastAsia="lv-LV"/>
        </w:rPr>
        <w:t xml:space="preserve">Atbalstīt Ādažu vidusskolas dalību Eiropas Savienības </w:t>
      </w:r>
      <w:r w:rsidRPr="001E1818">
        <w:rPr>
          <w:rFonts w:ascii="Times New Roman" w:eastAsia="Calibri" w:hAnsi="Times New Roman" w:cs="Times New Roman"/>
          <w:i/>
          <w:iCs/>
          <w:lang w:eastAsia="lv-LV"/>
        </w:rPr>
        <w:t>Erasmus+</w:t>
      </w:r>
      <w:r w:rsidRPr="001E1818">
        <w:rPr>
          <w:rFonts w:ascii="Times New Roman" w:eastAsia="Calibri" w:hAnsi="Times New Roman" w:cs="Times New Roman"/>
          <w:lang w:eastAsia="lv-LV"/>
        </w:rPr>
        <w:t xml:space="preserve"> programmas </w:t>
      </w:r>
      <w:r w:rsidR="00BD0998" w:rsidRPr="001E1818">
        <w:rPr>
          <w:rFonts w:ascii="Times New Roman" w:hAnsi="Times New Roman" w:cs="Times New Roman"/>
        </w:rPr>
        <w:t xml:space="preserve"> </w:t>
      </w:r>
      <w:r w:rsidR="001E1818" w:rsidRPr="001E1818">
        <w:rPr>
          <w:rFonts w:ascii="Times New Roman" w:hAnsi="Times New Roman" w:cs="Times New Roman"/>
          <w:bCs/>
        </w:rPr>
        <w:t>“Personu mobilitātes mācību nolūkos” Skolu izglītības sektora projekt</w:t>
      </w:r>
      <w:r w:rsidR="001E1818">
        <w:rPr>
          <w:rFonts w:ascii="Times New Roman" w:hAnsi="Times New Roman" w:cs="Times New Roman"/>
          <w:bCs/>
        </w:rPr>
        <w:t>ā.</w:t>
      </w:r>
    </w:p>
    <w:p w14:paraId="42A25730" w14:textId="6898F105" w:rsidR="009B1A72" w:rsidRPr="001E1818" w:rsidRDefault="009B1A72" w:rsidP="009B1A72">
      <w:pPr>
        <w:numPr>
          <w:ilvl w:val="0"/>
          <w:numId w:val="3"/>
        </w:numPr>
        <w:spacing w:before="120" w:after="120"/>
        <w:ind w:left="426" w:hanging="426"/>
        <w:jc w:val="both"/>
        <w:rPr>
          <w:rFonts w:ascii="Times New Roman" w:eastAsia="Calibri" w:hAnsi="Times New Roman" w:cs="Times New Roman"/>
          <w:lang w:eastAsia="lv-LV"/>
        </w:rPr>
      </w:pPr>
      <w:r w:rsidRPr="001E1818">
        <w:rPr>
          <w:rFonts w:ascii="Times New Roman" w:eastAsia="Calibri" w:hAnsi="Times New Roman" w:cs="Times New Roman"/>
          <w:lang w:eastAsia="lv-LV"/>
        </w:rPr>
        <w:t xml:space="preserve">ĀVS </w:t>
      </w:r>
      <w:r w:rsidR="002F363D" w:rsidRPr="001E1818">
        <w:rPr>
          <w:rFonts w:ascii="Times New Roman" w:eastAsia="Calibri" w:hAnsi="Times New Roman" w:cs="Times New Roman"/>
          <w:lang w:eastAsia="lv-LV"/>
        </w:rPr>
        <w:t xml:space="preserve">direktora </w:t>
      </w:r>
      <w:r w:rsidRPr="001E1818">
        <w:rPr>
          <w:rFonts w:ascii="Times New Roman" w:eastAsia="Calibri" w:hAnsi="Times New Roman" w:cs="Times New Roman"/>
          <w:lang w:eastAsia="lv-LV"/>
        </w:rPr>
        <w:t xml:space="preserve">pienākumu izpildītājai Solvitai </w:t>
      </w:r>
      <w:r w:rsidR="002F363D" w:rsidRPr="001E1818">
        <w:rPr>
          <w:rFonts w:ascii="Times New Roman" w:eastAsia="Calibri" w:hAnsi="Times New Roman" w:cs="Times New Roman"/>
          <w:lang w:eastAsia="lv-LV"/>
        </w:rPr>
        <w:t>VASIĻEVSKAI</w:t>
      </w:r>
      <w:r w:rsidRPr="001E1818">
        <w:rPr>
          <w:rFonts w:ascii="Times New Roman" w:eastAsia="Calibri" w:hAnsi="Times New Roman" w:cs="Times New Roman"/>
          <w:lang w:eastAsia="lv-LV"/>
        </w:rPr>
        <w:t xml:space="preserve">: </w:t>
      </w:r>
    </w:p>
    <w:p w14:paraId="261FB7ED" w14:textId="241080F3" w:rsidR="009B1A72" w:rsidRDefault="009B1A72" w:rsidP="009B1A72">
      <w:pPr>
        <w:numPr>
          <w:ilvl w:val="1"/>
          <w:numId w:val="3"/>
        </w:numPr>
        <w:spacing w:before="120" w:after="120"/>
        <w:ind w:left="993" w:hanging="567"/>
        <w:jc w:val="both"/>
        <w:rPr>
          <w:rFonts w:ascii="Times New Roman" w:eastAsia="Calibri" w:hAnsi="Times New Roman" w:cs="Times New Roman"/>
          <w:lang w:eastAsia="lv-LV"/>
        </w:rPr>
      </w:pPr>
      <w:r w:rsidRPr="00E94D1C">
        <w:rPr>
          <w:rFonts w:ascii="Times New Roman" w:eastAsia="Calibri" w:hAnsi="Times New Roman" w:cs="Times New Roman"/>
          <w:lang w:eastAsia="lv-LV"/>
        </w:rPr>
        <w:t>parakstīt projekta finansējuma līgumu</w:t>
      </w:r>
      <w:r>
        <w:rPr>
          <w:rFonts w:ascii="Times New Roman" w:eastAsia="Calibri" w:hAnsi="Times New Roman" w:cs="Times New Roman"/>
          <w:lang w:eastAsia="lv-LV"/>
        </w:rPr>
        <w:t>;</w:t>
      </w:r>
    </w:p>
    <w:p w14:paraId="514C3599" w14:textId="6B399C65" w:rsidR="009B1A72" w:rsidRPr="00E94D1C" w:rsidRDefault="009B1A72" w:rsidP="00096D9B">
      <w:pPr>
        <w:numPr>
          <w:ilvl w:val="1"/>
          <w:numId w:val="3"/>
        </w:numPr>
        <w:spacing w:before="120" w:after="120"/>
        <w:ind w:left="993"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iekļaut </w:t>
      </w:r>
      <w:r w:rsidR="002F363D">
        <w:rPr>
          <w:rFonts w:ascii="Times New Roman" w:eastAsia="Calibri" w:hAnsi="Times New Roman" w:cs="Times New Roman"/>
          <w:lang w:eastAsia="lv-LV"/>
        </w:rPr>
        <w:t xml:space="preserve">ĀVS 2024. gada budžeta </w:t>
      </w:r>
      <w:r w:rsidR="002F363D" w:rsidRPr="00E94D1C">
        <w:rPr>
          <w:rFonts w:ascii="Times New Roman" w:eastAsia="Calibri" w:hAnsi="Times New Roman" w:cs="Times New Roman"/>
          <w:lang w:eastAsia="lv-LV"/>
        </w:rPr>
        <w:t xml:space="preserve">līdzfinansējumu </w:t>
      </w:r>
      <w:r w:rsidR="002F363D" w:rsidRPr="00096D9B">
        <w:rPr>
          <w:rFonts w:ascii="Times New Roman" w:eastAsia="Calibri" w:hAnsi="Times New Roman" w:cs="Times New Roman"/>
          <w:bCs/>
        </w:rPr>
        <w:t>10288,80</w:t>
      </w:r>
      <w:r w:rsidR="002F363D" w:rsidRPr="00096D9B">
        <w:rPr>
          <w:rFonts w:ascii="Times New Roman" w:eastAsia="Calibri" w:hAnsi="Times New Roman" w:cs="Times New Roman"/>
          <w:bCs/>
          <w:lang w:eastAsia="lv-LV"/>
        </w:rPr>
        <w:t xml:space="preserve"> </w:t>
      </w:r>
      <w:r w:rsidR="002F363D" w:rsidRPr="00096D9B">
        <w:rPr>
          <w:rFonts w:ascii="Times New Roman" w:eastAsia="Calibri" w:hAnsi="Times New Roman" w:cs="Times New Roman"/>
          <w:bCs/>
          <w:i/>
          <w:iCs/>
          <w:lang w:eastAsia="lv-LV"/>
        </w:rPr>
        <w:t>euro</w:t>
      </w:r>
      <w:r w:rsidR="002F363D" w:rsidRPr="00E94D1C">
        <w:rPr>
          <w:rFonts w:ascii="Times New Roman" w:eastAsia="Calibri" w:hAnsi="Times New Roman" w:cs="Times New Roman"/>
          <w:b/>
          <w:lang w:eastAsia="lv-LV"/>
        </w:rPr>
        <w:br/>
      </w:r>
      <w:r w:rsidR="002F363D" w:rsidRPr="00E94D1C">
        <w:rPr>
          <w:rFonts w:ascii="Times New Roman" w:eastAsia="Calibri" w:hAnsi="Times New Roman" w:cs="Times New Roman"/>
          <w:lang w:eastAsia="lv-LV"/>
        </w:rPr>
        <w:t xml:space="preserve">(desmit tūkstoši divi simti astoņdesmit astoņi euro un 80 centi) </w:t>
      </w:r>
      <w:r w:rsidR="002F363D">
        <w:rPr>
          <w:rFonts w:ascii="Times New Roman" w:eastAsia="Calibri" w:hAnsi="Times New Roman" w:cs="Times New Roman"/>
          <w:lang w:eastAsia="lv-LV"/>
        </w:rPr>
        <w:t>apmērā pr</w:t>
      </w:r>
      <w:r w:rsidR="002F363D" w:rsidRPr="00E94D1C">
        <w:rPr>
          <w:rFonts w:ascii="Times New Roman" w:eastAsia="Calibri" w:hAnsi="Times New Roman" w:cs="Times New Roman"/>
          <w:lang w:eastAsia="lv-LV"/>
        </w:rPr>
        <w:t xml:space="preserve">ojekta </w:t>
      </w:r>
      <w:r w:rsidR="002F363D">
        <w:rPr>
          <w:rFonts w:ascii="Times New Roman" w:eastAsia="Calibri" w:hAnsi="Times New Roman" w:cs="Times New Roman"/>
          <w:lang w:eastAsia="lv-LV"/>
        </w:rPr>
        <w:t>norišu izdevumu apmaksai,</w:t>
      </w:r>
    </w:p>
    <w:bookmarkEnd w:id="0"/>
    <w:p w14:paraId="6D52800A" w14:textId="4B41678B" w:rsidR="009B1A72" w:rsidRPr="00E94D1C" w:rsidRDefault="002F363D" w:rsidP="00096D9B">
      <w:pPr>
        <w:numPr>
          <w:ilvl w:val="0"/>
          <w:numId w:val="3"/>
        </w:numPr>
        <w:spacing w:before="120" w:after="120"/>
        <w:ind w:left="426" w:hanging="426"/>
        <w:jc w:val="both"/>
        <w:rPr>
          <w:rFonts w:ascii="Times New Roman" w:eastAsia="Calibri" w:hAnsi="Times New Roman" w:cs="Times New Roman"/>
          <w:lang w:eastAsia="lv-LV"/>
        </w:rPr>
      </w:pPr>
      <w:r>
        <w:rPr>
          <w:rFonts w:ascii="Times New Roman" w:eastAsia="Calibri" w:hAnsi="Times New Roman" w:cs="Times New Roman"/>
          <w:lang w:eastAsia="lv-LV"/>
        </w:rPr>
        <w:t>ĀVS</w:t>
      </w:r>
      <w:r w:rsidR="00E94D1C" w:rsidRPr="00E94D1C">
        <w:rPr>
          <w:rFonts w:ascii="Times New Roman" w:eastAsia="Calibri" w:hAnsi="Times New Roman" w:cs="Times New Roman"/>
        </w:rPr>
        <w:t xml:space="preserve"> direktora vietniecei Almai </w:t>
      </w:r>
      <w:r w:rsidRPr="00E94D1C">
        <w:rPr>
          <w:rFonts w:ascii="Times New Roman" w:eastAsia="Calibri" w:hAnsi="Times New Roman" w:cs="Times New Roman"/>
        </w:rPr>
        <w:t>BRINKMANEI</w:t>
      </w:r>
      <w:r w:rsidR="00E94D1C" w:rsidRPr="00E94D1C">
        <w:rPr>
          <w:rFonts w:ascii="Times New Roman" w:eastAsia="Calibri" w:hAnsi="Times New Roman" w:cs="Times New Roman"/>
        </w:rPr>
        <w:t xml:space="preserve"> pildīt Ādažu novada pašvaldības kontaktpersonas pienākumus projekta ietvaros.</w:t>
      </w:r>
    </w:p>
    <w:bookmarkEnd w:id="1"/>
    <w:p w14:paraId="4E764D3A" w14:textId="0FEA2FD6" w:rsidR="00564CA6" w:rsidRPr="009B1A72" w:rsidRDefault="009B1A72" w:rsidP="00096D9B">
      <w:pPr>
        <w:numPr>
          <w:ilvl w:val="0"/>
          <w:numId w:val="3"/>
        </w:numPr>
        <w:spacing w:before="120" w:after="120"/>
        <w:ind w:left="426" w:hanging="426"/>
        <w:jc w:val="both"/>
        <w:rPr>
          <w:rFonts w:ascii="Times New Roman" w:hAnsi="Times New Roman" w:cs="Times New Roman"/>
        </w:rPr>
      </w:pPr>
      <w:r>
        <w:rPr>
          <w:rFonts w:ascii="Times New Roman" w:eastAsia="Calibri" w:hAnsi="Times New Roman" w:cs="Times New Roman"/>
        </w:rPr>
        <w:t xml:space="preserve">Pašvaldības administrācijas </w:t>
      </w:r>
      <w:r w:rsidRPr="009B1A72">
        <w:rPr>
          <w:rFonts w:ascii="Times New Roman" w:eastAsia="Calibri" w:hAnsi="Times New Roman" w:cs="Times New Roman"/>
        </w:rPr>
        <w:t xml:space="preserve">Izglītības un jaunatnes </w:t>
      </w:r>
      <w:r>
        <w:rPr>
          <w:rFonts w:ascii="Times New Roman" w:eastAsia="Calibri" w:hAnsi="Times New Roman" w:cs="Times New Roman"/>
        </w:rPr>
        <w:t>nodaļas vadītāja</w:t>
      </w:r>
      <w:r w:rsidR="002F363D">
        <w:rPr>
          <w:rFonts w:ascii="Times New Roman" w:eastAsia="Calibri" w:hAnsi="Times New Roman" w:cs="Times New Roman"/>
        </w:rPr>
        <w:t>s p.i. Ligitai ANSPOKAI</w:t>
      </w:r>
      <w:r>
        <w:rPr>
          <w:rFonts w:ascii="Times New Roman" w:eastAsia="Calibri" w:hAnsi="Times New Roman" w:cs="Times New Roman"/>
        </w:rPr>
        <w:t xml:space="preserve"> veikt</w:t>
      </w:r>
      <w:r w:rsidRPr="009B1A72">
        <w:rPr>
          <w:rFonts w:ascii="Times New Roman" w:eastAsia="Calibri" w:hAnsi="Times New Roman" w:cs="Times New Roman"/>
        </w:rPr>
        <w:t xml:space="preserve"> </w:t>
      </w:r>
      <w:r>
        <w:rPr>
          <w:rFonts w:ascii="Times New Roman" w:eastAsia="Calibri" w:hAnsi="Times New Roman" w:cs="Times New Roman"/>
        </w:rPr>
        <w:t>l</w:t>
      </w:r>
      <w:r w:rsidR="00E94D1C" w:rsidRPr="009B1A72">
        <w:rPr>
          <w:rFonts w:ascii="Times New Roman" w:eastAsia="Calibri" w:hAnsi="Times New Roman" w:cs="Times New Roman"/>
        </w:rPr>
        <w:t>ēmuma izpildes kontroli.</w:t>
      </w:r>
    </w:p>
    <w:p w14:paraId="75CC0BF8" w14:textId="77777777" w:rsidR="00E94D1C" w:rsidRDefault="00E94D1C" w:rsidP="00564CA6">
      <w:pPr>
        <w:jc w:val="both"/>
        <w:rPr>
          <w:rFonts w:ascii="Times New Roman" w:hAnsi="Times New Roman" w:cs="Times New Roman"/>
        </w:rPr>
      </w:pPr>
    </w:p>
    <w:p w14:paraId="418E40A3" w14:textId="77777777" w:rsidR="00E94D1C" w:rsidRPr="00564CA6" w:rsidRDefault="00E94D1C" w:rsidP="00564CA6">
      <w:pPr>
        <w:jc w:val="both"/>
        <w:rPr>
          <w:rFonts w:ascii="Times New Roman" w:hAnsi="Times New Roman" w:cs="Times New Roman"/>
        </w:rPr>
      </w:pPr>
    </w:p>
    <w:p w14:paraId="07C79264" w14:textId="77777777" w:rsidR="00564CA6" w:rsidRPr="00564CA6" w:rsidRDefault="009B1A72"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E47AF18" w14:textId="77777777" w:rsidR="00564CA6" w:rsidRPr="00564CA6" w:rsidRDefault="009B1A72" w:rsidP="00564CA6">
      <w:pPr>
        <w:jc w:val="both"/>
        <w:rPr>
          <w:rFonts w:ascii="Times New Roman" w:hAnsi="Times New Roman" w:cs="Times New Roman"/>
        </w:rPr>
      </w:pPr>
      <w:r w:rsidRPr="00564CA6">
        <w:rPr>
          <w:rFonts w:ascii="Times New Roman" w:hAnsi="Times New Roman" w:cs="Times New Roman"/>
        </w:rPr>
        <w:t>__________________________</w:t>
      </w:r>
    </w:p>
    <w:p w14:paraId="6F14D800" w14:textId="77777777" w:rsidR="00564CA6" w:rsidRPr="002D2753" w:rsidRDefault="009B1A72" w:rsidP="00564CA6">
      <w:pPr>
        <w:jc w:val="both"/>
        <w:rPr>
          <w:rFonts w:ascii="Times New Roman" w:hAnsi="Times New Roman" w:cs="Times New Roman"/>
        </w:rPr>
      </w:pPr>
      <w:r w:rsidRPr="002D2753">
        <w:rPr>
          <w:rFonts w:ascii="Times New Roman" w:hAnsi="Times New Roman" w:cs="Times New Roman"/>
        </w:rPr>
        <w:t>Izsniegt norakstus:</w:t>
      </w:r>
    </w:p>
    <w:p w14:paraId="563C87E0" w14:textId="1314C561" w:rsidR="002D2753" w:rsidRPr="002D2753" w:rsidRDefault="002D2753" w:rsidP="002D2753">
      <w:pPr>
        <w:rPr>
          <w:rFonts w:ascii="Times New Roman" w:hAnsi="Times New Roman" w:cs="Times New Roman"/>
          <w:noProof/>
        </w:rPr>
      </w:pPr>
      <w:r w:rsidRPr="002D2753">
        <w:rPr>
          <w:rFonts w:ascii="Times New Roman" w:hAnsi="Times New Roman" w:cs="Times New Roman"/>
          <w:noProof/>
        </w:rPr>
        <w:t>ĀVS</w:t>
      </w:r>
      <w:r w:rsidR="002F363D">
        <w:rPr>
          <w:rFonts w:ascii="Times New Roman" w:hAnsi="Times New Roman" w:cs="Times New Roman"/>
          <w:noProof/>
        </w:rPr>
        <w:t>, IJN, FIN, GRN, APN</w:t>
      </w:r>
      <w:r w:rsidRPr="002D2753">
        <w:rPr>
          <w:rFonts w:ascii="Times New Roman" w:hAnsi="Times New Roman" w:cs="Times New Roman"/>
          <w:noProof/>
        </w:rPr>
        <w:t xml:space="preserve"> - @</w:t>
      </w:r>
    </w:p>
    <w:p w14:paraId="558649EF" w14:textId="77777777" w:rsidR="002D2753" w:rsidRPr="002D2753" w:rsidRDefault="002D2753" w:rsidP="002D2753">
      <w:pPr>
        <w:jc w:val="both"/>
        <w:rPr>
          <w:rFonts w:ascii="Times New Roman" w:hAnsi="Times New Roman" w:cs="Times New Roman"/>
        </w:rPr>
      </w:pPr>
    </w:p>
    <w:p w14:paraId="4DD2D7AE" w14:textId="4728C7DB" w:rsidR="00564CA6" w:rsidRPr="002D2753" w:rsidRDefault="00284F95" w:rsidP="00564CA6">
      <w:pPr>
        <w:jc w:val="both"/>
        <w:rPr>
          <w:rFonts w:ascii="Times New Roman" w:eastAsia="Times New Roman" w:hAnsi="Times New Roman" w:cs="Times New Roman"/>
          <w:b/>
          <w:bCs/>
          <w:lang w:eastAsia="lv-LV"/>
        </w:rPr>
      </w:pPr>
      <w:r w:rsidRPr="002D2753">
        <w:rPr>
          <w:rFonts w:ascii="Times New Roman" w:hAnsi="Times New Roman" w:cs="Times New Roman"/>
          <w:sz w:val="20"/>
          <w:szCs w:val="20"/>
        </w:rPr>
        <w:t>A.Brinkmane, 26182041</w:t>
      </w:r>
    </w:p>
    <w:p w14:paraId="2CA9140A" w14:textId="77777777" w:rsidR="00564CA6" w:rsidRPr="002D2753" w:rsidRDefault="00564CA6" w:rsidP="00564CA6">
      <w:pPr>
        <w:rPr>
          <w:rFonts w:ascii="Times New Roman" w:hAnsi="Times New Roman" w:cs="Times New Roman"/>
        </w:rPr>
      </w:pPr>
    </w:p>
    <w:sectPr w:rsidR="00564CA6" w:rsidRPr="002D2753"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752B" w14:textId="77777777" w:rsidR="00993501" w:rsidRDefault="00993501">
      <w:r>
        <w:separator/>
      </w:r>
    </w:p>
  </w:endnote>
  <w:endnote w:type="continuationSeparator" w:id="0">
    <w:p w14:paraId="536D7889" w14:textId="77777777" w:rsidR="00993501" w:rsidRDefault="0099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78485"/>
      <w:docPartObj>
        <w:docPartGallery w:val="Page Numbers (Bottom of Page)"/>
        <w:docPartUnique/>
      </w:docPartObj>
    </w:sdtPr>
    <w:sdtEndPr>
      <w:rPr>
        <w:rFonts w:ascii="Times New Roman" w:hAnsi="Times New Roman" w:cs="Times New Roman"/>
        <w:noProof/>
      </w:rPr>
    </w:sdtEndPr>
    <w:sdtContent>
      <w:p w14:paraId="17D9D273" w14:textId="77777777" w:rsidR="005C7FA1" w:rsidRPr="005C7FA1" w:rsidRDefault="009B1A7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A6B3EF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23CF" w14:textId="77777777" w:rsidR="005C7FA1" w:rsidRPr="005C7FA1" w:rsidRDefault="005C7FA1">
    <w:pPr>
      <w:pStyle w:val="Footer"/>
      <w:jc w:val="right"/>
      <w:rPr>
        <w:rFonts w:ascii="Times New Roman" w:hAnsi="Times New Roman" w:cs="Times New Roman"/>
      </w:rPr>
    </w:pPr>
  </w:p>
  <w:p w14:paraId="7A358F1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F1E1" w14:textId="77777777" w:rsidR="00993501" w:rsidRDefault="00993501">
      <w:r>
        <w:separator/>
      </w:r>
    </w:p>
  </w:footnote>
  <w:footnote w:type="continuationSeparator" w:id="0">
    <w:p w14:paraId="1FCDCC71" w14:textId="77777777" w:rsidR="00993501" w:rsidRDefault="0099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FB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ED9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646F2F4">
      <w:start w:val="1"/>
      <w:numFmt w:val="decimal"/>
      <w:lvlText w:val="%1."/>
      <w:lvlJc w:val="left"/>
      <w:pPr>
        <w:ind w:left="720" w:hanging="360"/>
      </w:pPr>
      <w:rPr>
        <w:rFonts w:hint="default"/>
      </w:rPr>
    </w:lvl>
    <w:lvl w:ilvl="1" w:tplc="2C620CAC" w:tentative="1">
      <w:start w:val="1"/>
      <w:numFmt w:val="lowerLetter"/>
      <w:lvlText w:val="%2."/>
      <w:lvlJc w:val="left"/>
      <w:pPr>
        <w:ind w:left="1440" w:hanging="360"/>
      </w:pPr>
    </w:lvl>
    <w:lvl w:ilvl="2" w:tplc="825EBBD8" w:tentative="1">
      <w:start w:val="1"/>
      <w:numFmt w:val="lowerRoman"/>
      <w:lvlText w:val="%3."/>
      <w:lvlJc w:val="right"/>
      <w:pPr>
        <w:ind w:left="2160" w:hanging="180"/>
      </w:pPr>
    </w:lvl>
    <w:lvl w:ilvl="3" w:tplc="EFAC4A92" w:tentative="1">
      <w:start w:val="1"/>
      <w:numFmt w:val="decimal"/>
      <w:lvlText w:val="%4."/>
      <w:lvlJc w:val="left"/>
      <w:pPr>
        <w:ind w:left="2880" w:hanging="360"/>
      </w:pPr>
    </w:lvl>
    <w:lvl w:ilvl="4" w:tplc="2904D49C" w:tentative="1">
      <w:start w:val="1"/>
      <w:numFmt w:val="lowerLetter"/>
      <w:lvlText w:val="%5."/>
      <w:lvlJc w:val="left"/>
      <w:pPr>
        <w:ind w:left="3600" w:hanging="360"/>
      </w:pPr>
    </w:lvl>
    <w:lvl w:ilvl="5" w:tplc="E6E6C32C" w:tentative="1">
      <w:start w:val="1"/>
      <w:numFmt w:val="lowerRoman"/>
      <w:lvlText w:val="%6."/>
      <w:lvlJc w:val="right"/>
      <w:pPr>
        <w:ind w:left="4320" w:hanging="180"/>
      </w:pPr>
    </w:lvl>
    <w:lvl w:ilvl="6" w:tplc="025E41AE" w:tentative="1">
      <w:start w:val="1"/>
      <w:numFmt w:val="decimal"/>
      <w:lvlText w:val="%7."/>
      <w:lvlJc w:val="left"/>
      <w:pPr>
        <w:ind w:left="5040" w:hanging="360"/>
      </w:pPr>
    </w:lvl>
    <w:lvl w:ilvl="7" w:tplc="04602CD4" w:tentative="1">
      <w:start w:val="1"/>
      <w:numFmt w:val="lowerLetter"/>
      <w:lvlText w:val="%8."/>
      <w:lvlJc w:val="left"/>
      <w:pPr>
        <w:ind w:left="5760" w:hanging="360"/>
      </w:pPr>
    </w:lvl>
    <w:lvl w:ilvl="8" w:tplc="222C70E0"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E8170D"/>
    <w:multiLevelType w:val="hybridMultilevel"/>
    <w:tmpl w:val="071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493491147">
    <w:abstractNumId w:val="3"/>
  </w:num>
  <w:num w:numId="2" w16cid:durableId="1009143611">
    <w:abstractNumId w:val="0"/>
  </w:num>
  <w:num w:numId="3" w16cid:durableId="287515280">
    <w:abstractNumId w:val="1"/>
  </w:num>
  <w:num w:numId="4" w16cid:durableId="189858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105B"/>
    <w:rsid w:val="00070E3F"/>
    <w:rsid w:val="00096D9B"/>
    <w:rsid w:val="00111BE0"/>
    <w:rsid w:val="001E1818"/>
    <w:rsid w:val="0025391B"/>
    <w:rsid w:val="00284F95"/>
    <w:rsid w:val="00297558"/>
    <w:rsid w:val="002C307E"/>
    <w:rsid w:val="002D2753"/>
    <w:rsid w:val="002F363D"/>
    <w:rsid w:val="00351D48"/>
    <w:rsid w:val="003B3E38"/>
    <w:rsid w:val="003B3EB5"/>
    <w:rsid w:val="003B4076"/>
    <w:rsid w:val="00416C5B"/>
    <w:rsid w:val="004D516C"/>
    <w:rsid w:val="004E04E6"/>
    <w:rsid w:val="005021EA"/>
    <w:rsid w:val="0053073B"/>
    <w:rsid w:val="00543508"/>
    <w:rsid w:val="00564CA6"/>
    <w:rsid w:val="005C7FA1"/>
    <w:rsid w:val="00617AAC"/>
    <w:rsid w:val="00666990"/>
    <w:rsid w:val="00691F36"/>
    <w:rsid w:val="00693F05"/>
    <w:rsid w:val="006D0844"/>
    <w:rsid w:val="006D3451"/>
    <w:rsid w:val="0074092B"/>
    <w:rsid w:val="00763118"/>
    <w:rsid w:val="00820459"/>
    <w:rsid w:val="00821FDF"/>
    <w:rsid w:val="009139A1"/>
    <w:rsid w:val="00993501"/>
    <w:rsid w:val="00996740"/>
    <w:rsid w:val="009B1A72"/>
    <w:rsid w:val="00A7313F"/>
    <w:rsid w:val="00B36CD4"/>
    <w:rsid w:val="00BD0998"/>
    <w:rsid w:val="00BE68A2"/>
    <w:rsid w:val="00CC0631"/>
    <w:rsid w:val="00D86969"/>
    <w:rsid w:val="00E52DA2"/>
    <w:rsid w:val="00E75D8D"/>
    <w:rsid w:val="00E94D1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DF6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91F36"/>
    <w:pPr>
      <w:ind w:left="720"/>
      <w:contextualSpacing/>
    </w:pPr>
  </w:style>
  <w:style w:type="paragraph" w:styleId="Revision">
    <w:name w:val="Revision"/>
    <w:hidden/>
    <w:uiPriority w:val="99"/>
    <w:semiHidden/>
    <w:rsid w:val="0011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2584</Words>
  <Characters>1474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2023-06-21T14:42:00Z</dcterms:created>
  <dcterms:modified xsi:type="dcterms:W3CDTF">2023-06-21T14:42:00Z</dcterms:modified>
</cp:coreProperties>
</file>