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E1FC6" w14:textId="58431FF4" w:rsidR="007905D1" w:rsidRDefault="00AE77A7" w:rsidP="00102BBC">
      <w:pPr>
        <w:spacing w:after="0"/>
        <w:jc w:val="left"/>
        <w:rPr>
          <w:rFonts w:eastAsia="Times New Roman"/>
        </w:rPr>
      </w:pPr>
      <w:bookmarkStart w:id="0" w:name="_Hlk94691010"/>
      <w:r w:rsidRPr="00B8493C">
        <w:rPr>
          <w:noProof/>
        </w:rPr>
        <w:drawing>
          <wp:inline distT="0" distB="0" distL="0" distR="0" wp14:anchorId="30FE2967" wp14:editId="2187227F">
            <wp:extent cx="5727700" cy="1168400"/>
            <wp:effectExtent l="0" t="0" r="0" b="0"/>
            <wp:docPr id="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DA7DD" w14:textId="373411D5" w:rsidR="00AE77A7" w:rsidRDefault="00AE77A7" w:rsidP="00102BBC">
      <w:pPr>
        <w:spacing w:after="0"/>
        <w:jc w:val="left"/>
        <w:rPr>
          <w:rFonts w:eastAsia="Times New Roman"/>
        </w:rPr>
      </w:pPr>
    </w:p>
    <w:p w14:paraId="433279CB" w14:textId="68B04350" w:rsidR="00C464A3" w:rsidRDefault="00C464A3" w:rsidP="00C464A3">
      <w:pPr>
        <w:spacing w:after="0"/>
        <w:jc w:val="right"/>
        <w:rPr>
          <w:noProof/>
        </w:rPr>
      </w:pPr>
      <w:r w:rsidRPr="005111FB">
        <w:rPr>
          <w:noProof/>
        </w:rPr>
        <w:t>PROJEKTS</w:t>
      </w:r>
      <w:r>
        <w:rPr>
          <w:noProof/>
        </w:rPr>
        <w:t xml:space="preserve"> </w:t>
      </w:r>
      <w:r w:rsidRPr="005111FB">
        <w:rPr>
          <w:noProof/>
        </w:rPr>
        <w:t xml:space="preserve">uz </w:t>
      </w:r>
      <w:r w:rsidR="00D14707">
        <w:rPr>
          <w:noProof/>
        </w:rPr>
        <w:t>09</w:t>
      </w:r>
      <w:r w:rsidRPr="00E16CF0">
        <w:rPr>
          <w:noProof/>
        </w:rPr>
        <w:t>.</w:t>
      </w:r>
      <w:r w:rsidR="00D14707">
        <w:rPr>
          <w:noProof/>
        </w:rPr>
        <w:t>0</w:t>
      </w:r>
      <w:r w:rsidR="001F2AAB">
        <w:rPr>
          <w:noProof/>
        </w:rPr>
        <w:t>5</w:t>
      </w:r>
      <w:r w:rsidRPr="00E16CF0">
        <w:rPr>
          <w:noProof/>
        </w:rPr>
        <w:t>.20</w:t>
      </w:r>
      <w:r>
        <w:rPr>
          <w:noProof/>
        </w:rPr>
        <w:t>2</w:t>
      </w:r>
      <w:r w:rsidR="00D14707">
        <w:rPr>
          <w:noProof/>
        </w:rPr>
        <w:t>3</w:t>
      </w:r>
      <w:r w:rsidRPr="00E16CF0">
        <w:rPr>
          <w:noProof/>
        </w:rPr>
        <w:t>.</w:t>
      </w:r>
    </w:p>
    <w:p w14:paraId="5160E9B5" w14:textId="372E183D" w:rsidR="00CB526B" w:rsidRPr="00E16CF0" w:rsidRDefault="009B25B0" w:rsidP="00C464A3">
      <w:pPr>
        <w:spacing w:after="0"/>
        <w:jc w:val="right"/>
        <w:rPr>
          <w:noProof/>
        </w:rPr>
      </w:pPr>
      <w:r>
        <w:rPr>
          <w:noProof/>
        </w:rPr>
        <w:t xml:space="preserve">Vēlamais izskatīšanas laiks </w:t>
      </w:r>
      <w:r w:rsidR="00CB526B">
        <w:rPr>
          <w:noProof/>
        </w:rPr>
        <w:t xml:space="preserve">FK – </w:t>
      </w:r>
      <w:r w:rsidR="00D14707">
        <w:rPr>
          <w:noProof/>
        </w:rPr>
        <w:t>1</w:t>
      </w:r>
      <w:r w:rsidR="001F2AAB">
        <w:rPr>
          <w:noProof/>
        </w:rPr>
        <w:t>7</w:t>
      </w:r>
      <w:r w:rsidR="00CB526B">
        <w:rPr>
          <w:noProof/>
        </w:rPr>
        <w:t>.</w:t>
      </w:r>
      <w:r w:rsidR="00D14707">
        <w:rPr>
          <w:noProof/>
        </w:rPr>
        <w:t>0</w:t>
      </w:r>
      <w:r w:rsidR="001F2AAB">
        <w:rPr>
          <w:noProof/>
        </w:rPr>
        <w:t>5</w:t>
      </w:r>
      <w:r w:rsidR="00CB526B">
        <w:rPr>
          <w:noProof/>
        </w:rPr>
        <w:t>.202</w:t>
      </w:r>
      <w:r w:rsidR="00D14707">
        <w:rPr>
          <w:noProof/>
        </w:rPr>
        <w:t>3</w:t>
      </w:r>
      <w:r w:rsidR="00CB526B">
        <w:rPr>
          <w:noProof/>
        </w:rPr>
        <w:t>.</w:t>
      </w:r>
    </w:p>
    <w:p w14:paraId="3526061C" w14:textId="29FC0467" w:rsidR="00C464A3" w:rsidRPr="00B672C5" w:rsidRDefault="00C464A3" w:rsidP="00C464A3">
      <w:pPr>
        <w:spacing w:after="0"/>
        <w:jc w:val="right"/>
        <w:rPr>
          <w:noProof/>
        </w:rPr>
      </w:pPr>
      <w:r w:rsidRPr="00EF1B80">
        <w:rPr>
          <w:noProof/>
        </w:rPr>
        <w:t xml:space="preserve">domē – </w:t>
      </w:r>
      <w:r w:rsidR="00CB526B">
        <w:rPr>
          <w:noProof/>
        </w:rPr>
        <w:t>2</w:t>
      </w:r>
      <w:r w:rsidR="001F2AAB">
        <w:rPr>
          <w:noProof/>
        </w:rPr>
        <w:t>4</w:t>
      </w:r>
      <w:r>
        <w:rPr>
          <w:noProof/>
        </w:rPr>
        <w:t>.</w:t>
      </w:r>
      <w:r w:rsidR="00D14707">
        <w:rPr>
          <w:noProof/>
        </w:rPr>
        <w:t>0</w:t>
      </w:r>
      <w:r w:rsidR="001F2AAB">
        <w:rPr>
          <w:noProof/>
        </w:rPr>
        <w:t>5</w:t>
      </w:r>
      <w:r>
        <w:rPr>
          <w:noProof/>
        </w:rPr>
        <w:t>.202</w:t>
      </w:r>
      <w:r w:rsidR="00D14707">
        <w:rPr>
          <w:noProof/>
        </w:rPr>
        <w:t>3</w:t>
      </w:r>
      <w:r w:rsidRPr="00B672C5">
        <w:rPr>
          <w:noProof/>
        </w:rPr>
        <w:t>.</w:t>
      </w:r>
    </w:p>
    <w:p w14:paraId="2EA8E7AE" w14:textId="0EC53A51" w:rsidR="00C464A3" w:rsidRDefault="00C464A3" w:rsidP="00C464A3">
      <w:pPr>
        <w:spacing w:after="0"/>
        <w:jc w:val="right"/>
        <w:rPr>
          <w:rFonts w:eastAsia="Times New Roman"/>
        </w:rPr>
      </w:pPr>
      <w:r w:rsidRPr="00B672C5">
        <w:rPr>
          <w:noProof/>
        </w:rPr>
        <w:t>sagatavotājs</w:t>
      </w:r>
      <w:r w:rsidRPr="00C96D92">
        <w:rPr>
          <w:noProof/>
        </w:rPr>
        <w:t xml:space="preserve"> </w:t>
      </w:r>
      <w:r>
        <w:rPr>
          <w:noProof/>
        </w:rPr>
        <w:t xml:space="preserve">un </w:t>
      </w:r>
      <w:r w:rsidRPr="00B672C5">
        <w:rPr>
          <w:noProof/>
        </w:rPr>
        <w:t>ziņotājs: L.Raiskuma</w:t>
      </w:r>
    </w:p>
    <w:p w14:paraId="4CDC8E32" w14:textId="3214651B" w:rsidR="00C464A3" w:rsidRDefault="00C464A3" w:rsidP="00102BBC">
      <w:pPr>
        <w:spacing w:after="0"/>
        <w:jc w:val="left"/>
        <w:rPr>
          <w:rFonts w:eastAsia="Times New Roman"/>
        </w:rPr>
      </w:pPr>
    </w:p>
    <w:bookmarkEnd w:id="0"/>
    <w:p w14:paraId="39B169AE" w14:textId="77777777" w:rsidR="007905D1" w:rsidRDefault="007905D1" w:rsidP="003552E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LĒMUMS</w:t>
      </w:r>
    </w:p>
    <w:p w14:paraId="662FFB0C" w14:textId="77777777" w:rsidR="007905D1" w:rsidRDefault="007905D1" w:rsidP="007905D1">
      <w:pPr>
        <w:spacing w:after="0"/>
        <w:jc w:val="center"/>
      </w:pPr>
      <w:r>
        <w:t>Ādažos, Ādažu novadā</w:t>
      </w:r>
    </w:p>
    <w:p w14:paraId="59BED619" w14:textId="6FBE7AC3" w:rsidR="007905D1" w:rsidRDefault="007905D1" w:rsidP="007905D1">
      <w:pPr>
        <w:spacing w:after="0"/>
      </w:pPr>
      <w:r>
        <w:t>202</w:t>
      </w:r>
      <w:r w:rsidR="00D14707">
        <w:t>3</w:t>
      </w:r>
      <w:r>
        <w:t xml:space="preserve">. gada </w:t>
      </w:r>
      <w:r w:rsidR="00CB526B">
        <w:t>2</w:t>
      </w:r>
      <w:r w:rsidR="001F2AAB">
        <w:t>4</w:t>
      </w:r>
      <w:r>
        <w:t xml:space="preserve">. </w:t>
      </w:r>
      <w:r w:rsidR="00D14707">
        <w:t>ma</w:t>
      </w:r>
      <w:r w:rsidR="001F2AAB">
        <w:t>ij</w:t>
      </w:r>
      <w:r w:rsidR="00D14707">
        <w:t>ā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</w:t>
      </w:r>
      <w:r>
        <w:rPr>
          <w:b/>
        </w:rPr>
        <w:t xml:space="preserve">Nr. </w:t>
      </w:r>
      <w:r w:rsidR="00C464A3">
        <w:rPr>
          <w:b/>
        </w:rPr>
        <w:t>0</w:t>
      </w:r>
      <w:r w:rsidR="00AE77A7">
        <w:rPr>
          <w:b/>
        </w:rPr>
        <w:t>0</w:t>
      </w:r>
    </w:p>
    <w:p w14:paraId="6B6A8F9A" w14:textId="456DE737" w:rsidR="007905D1" w:rsidRPr="007E5915" w:rsidRDefault="007905D1" w:rsidP="003552E0">
      <w:pPr>
        <w:pStyle w:val="Default"/>
        <w:spacing w:before="120"/>
        <w:jc w:val="center"/>
        <w:rPr>
          <w:b/>
          <w:bCs/>
        </w:rPr>
      </w:pPr>
      <w:bookmarkStart w:id="1" w:name="_Hlk92983196"/>
      <w:r w:rsidRPr="00923F3F">
        <w:rPr>
          <w:b/>
          <w:bCs/>
        </w:rPr>
        <w:t xml:space="preserve">Par </w:t>
      </w:r>
      <w:r w:rsidR="008E3371">
        <w:rPr>
          <w:b/>
          <w:bCs/>
        </w:rPr>
        <w:t xml:space="preserve">izmaiņām pašvaldības </w:t>
      </w:r>
      <w:r w:rsidR="001F2AAB">
        <w:rPr>
          <w:b/>
          <w:bCs/>
        </w:rPr>
        <w:t>iestāžu</w:t>
      </w:r>
      <w:r w:rsidR="008E3371">
        <w:rPr>
          <w:b/>
          <w:bCs/>
        </w:rPr>
        <w:t xml:space="preserve"> </w:t>
      </w:r>
      <w:bookmarkEnd w:id="1"/>
      <w:r w:rsidR="008E3371">
        <w:rPr>
          <w:b/>
          <w:bCs/>
        </w:rPr>
        <w:t>struktūrā</w:t>
      </w:r>
    </w:p>
    <w:p w14:paraId="5B0F06C3" w14:textId="1CEF7ECE" w:rsidR="00D000CB" w:rsidRDefault="001F2AAB" w:rsidP="003552E0">
      <w:pPr>
        <w:pStyle w:val="Default"/>
        <w:spacing w:before="120"/>
        <w:jc w:val="both"/>
      </w:pPr>
      <w:r w:rsidRPr="001F2AAB">
        <w:rPr>
          <w:bCs/>
          <w:color w:val="auto"/>
        </w:rPr>
        <w:t>Ādažu novada pašvaldības dome izskatīja Ādažu novada sociālā dienesta (</w:t>
      </w:r>
      <w:r w:rsidR="00D000CB">
        <w:rPr>
          <w:bCs/>
          <w:color w:val="auto"/>
        </w:rPr>
        <w:t xml:space="preserve">turpmāk - </w:t>
      </w:r>
      <w:r w:rsidRPr="001F2AAB">
        <w:rPr>
          <w:bCs/>
          <w:color w:val="auto"/>
        </w:rPr>
        <w:t>SD). iesniegumu Nr. ĀNP/1-33-24/2</w:t>
      </w:r>
      <w:r>
        <w:rPr>
          <w:bCs/>
          <w:color w:val="auto"/>
        </w:rPr>
        <w:t>3</w:t>
      </w:r>
      <w:r w:rsidRPr="001F2AAB">
        <w:rPr>
          <w:bCs/>
          <w:color w:val="auto"/>
        </w:rPr>
        <w:t>/</w:t>
      </w:r>
      <w:r>
        <w:rPr>
          <w:bCs/>
          <w:color w:val="auto"/>
        </w:rPr>
        <w:t>12</w:t>
      </w:r>
      <w:r w:rsidRPr="001F2AAB">
        <w:rPr>
          <w:bCs/>
          <w:color w:val="auto"/>
        </w:rPr>
        <w:t xml:space="preserve"> par grozījumiem SD amatu sarakstā</w:t>
      </w:r>
      <w:r w:rsidR="009B25B0">
        <w:rPr>
          <w:bCs/>
          <w:color w:val="auto"/>
        </w:rPr>
        <w:t xml:space="preserve"> ar priekšlikumu </w:t>
      </w:r>
      <w:r w:rsidR="009B25B0" w:rsidRPr="00EB4D6D">
        <w:t>izveidot jaunu amatu “vecākais sociālais darbinieks”</w:t>
      </w:r>
      <w:r w:rsidR="009B25B0">
        <w:rPr>
          <w:bCs/>
          <w:color w:val="auto"/>
        </w:rPr>
        <w:t>, l</w:t>
      </w:r>
      <w:r w:rsidR="00EB4D6D" w:rsidRPr="00EB4D6D">
        <w:t>ai nodrošinātu pašvaldības 2023. gada 26. aprīļa saistošo noteikumu Nr. 11/2023 “Par pašvaldības pabalstu ēdināšanai pirmsskolas un vispārējās izglītības iestādēs Ādažu novadā”</w:t>
      </w:r>
      <w:r w:rsidR="00EB4D6D">
        <w:t xml:space="preserve"> </w:t>
      </w:r>
      <w:r w:rsidR="00EB4D6D" w:rsidRPr="00EB4D6D">
        <w:t>noteikto funkciju kvalitatīvu izpildi</w:t>
      </w:r>
      <w:r w:rsidR="00EB4D6D">
        <w:t>.</w:t>
      </w:r>
    </w:p>
    <w:p w14:paraId="2A3245A6" w14:textId="06D2089A" w:rsidR="00D5213F" w:rsidRPr="002C231C" w:rsidRDefault="00D5213F" w:rsidP="00D5213F">
      <w:pPr>
        <w:pStyle w:val="Default"/>
        <w:spacing w:before="120"/>
        <w:jc w:val="both"/>
        <w:rPr>
          <w:color w:val="auto"/>
        </w:rPr>
      </w:pPr>
      <w:r w:rsidRPr="002C231C">
        <w:rPr>
          <w:color w:val="auto"/>
        </w:rPr>
        <w:t>Jaunas amata vietas izveidošanai un uzturēšanai 2023.</w:t>
      </w:r>
      <w:r w:rsidR="009B25B0">
        <w:rPr>
          <w:color w:val="auto"/>
        </w:rPr>
        <w:t xml:space="preserve"> </w:t>
      </w:r>
      <w:r w:rsidRPr="002C231C">
        <w:rPr>
          <w:color w:val="auto"/>
        </w:rPr>
        <w:t>gadā ietekme uz budžetu palielināsies par 12 492 EUR (alg</w:t>
      </w:r>
      <w:r w:rsidR="009B25B0">
        <w:rPr>
          <w:color w:val="auto"/>
        </w:rPr>
        <w:t>a</w:t>
      </w:r>
      <w:r w:rsidRPr="002C231C">
        <w:rPr>
          <w:color w:val="auto"/>
        </w:rPr>
        <w:t xml:space="preserve">, sociālās garantijas un nodokļi) un </w:t>
      </w:r>
      <w:r w:rsidR="009B25B0">
        <w:rPr>
          <w:color w:val="auto"/>
        </w:rPr>
        <w:t>šādi</w:t>
      </w:r>
      <w:r w:rsidR="009B25B0" w:rsidRPr="002C231C">
        <w:rPr>
          <w:color w:val="auto"/>
        </w:rPr>
        <w:t xml:space="preserve"> </w:t>
      </w:r>
      <w:r w:rsidRPr="002C231C">
        <w:rPr>
          <w:color w:val="auto"/>
        </w:rPr>
        <w:t xml:space="preserve">līdzekļi ir pieejami SD budžetā. </w:t>
      </w:r>
    </w:p>
    <w:p w14:paraId="317CF65A" w14:textId="0EAC2ABB" w:rsidR="009B25B0" w:rsidRDefault="00117ECF" w:rsidP="004F58BA">
      <w:pPr>
        <w:spacing w:before="120"/>
      </w:pPr>
      <w:r>
        <w:t xml:space="preserve">Ņemot vērā, ka 06.04.2023. </w:t>
      </w:r>
      <w:r w:rsidR="009B25B0">
        <w:t xml:space="preserve">tika </w:t>
      </w:r>
      <w:r>
        <w:t xml:space="preserve">veikti grozījumi </w:t>
      </w:r>
      <w:r w:rsidR="009B25B0">
        <w:t>pašvaldības</w:t>
      </w:r>
      <w:r w:rsidRPr="00117ECF">
        <w:t xml:space="preserve"> 29.09.2021. nolikumā Nr. 11 “Ādažu novada pašvaldības sociālā dienesta nolikums”</w:t>
      </w:r>
      <w:r w:rsidR="009B25B0">
        <w:t>,</w:t>
      </w:r>
      <w:r>
        <w:t xml:space="preserve"> svītro</w:t>
      </w:r>
      <w:r w:rsidR="009B25B0">
        <w:t>jot</w:t>
      </w:r>
      <w:r>
        <w:t xml:space="preserve"> </w:t>
      </w:r>
      <w:r w:rsidR="009B25B0">
        <w:t>struktūrvienību</w:t>
      </w:r>
      <w:r>
        <w:t xml:space="preserve"> </w:t>
      </w:r>
      <w:bookmarkStart w:id="2" w:name="_Hlk134538847"/>
      <w:r w:rsidR="009B25B0">
        <w:t>“</w:t>
      </w:r>
      <w:r>
        <w:t>Dienas centrs “Pīlādzis”</w:t>
      </w:r>
      <w:bookmarkEnd w:id="2"/>
      <w:r w:rsidR="009B25B0">
        <w:t>”</w:t>
      </w:r>
      <w:r>
        <w:t xml:space="preserve">, kas </w:t>
      </w:r>
      <w:r w:rsidR="0031090D">
        <w:t>nodrošināja bērnu brīvā laika pavadīšanas iespēju pēc skolas un brīvlaikos</w:t>
      </w:r>
      <w:r w:rsidR="004F58BA">
        <w:t xml:space="preserve">. </w:t>
      </w:r>
      <w:r w:rsidR="0031090D">
        <w:t xml:space="preserve"> </w:t>
      </w:r>
    </w:p>
    <w:p w14:paraId="4728976A" w14:textId="1682D78F" w:rsidR="00CF764D" w:rsidRPr="00CF764D" w:rsidRDefault="009B25B0" w:rsidP="003552E0">
      <w:pPr>
        <w:spacing w:before="120"/>
      </w:pPr>
      <w:r>
        <w:t>Pašvaldības ieskatā minētā</w:t>
      </w:r>
      <w:r w:rsidR="0031090D">
        <w:t xml:space="preserve"> funkcij</w:t>
      </w:r>
      <w:r>
        <w:t>a</w:t>
      </w:r>
      <w:r w:rsidR="0031090D">
        <w:t xml:space="preserve"> </w:t>
      </w:r>
      <w:r>
        <w:t xml:space="preserve">ir piekritīga </w:t>
      </w:r>
      <w:r w:rsidR="0031090D">
        <w:t>Izglītības un jaunatnes nodaļai</w:t>
      </w:r>
      <w:r w:rsidR="004F58BA">
        <w:t xml:space="preserve"> (turpmāk – IJN)</w:t>
      </w:r>
      <w:r>
        <w:t xml:space="preserve"> un Dienas centra “Pīlādzis” līdzšinējā amata vieta ”</w:t>
      </w:r>
      <w:r w:rsidR="004F58BA">
        <w:rPr>
          <w:bCs/>
        </w:rPr>
        <w:t>Pedagog</w:t>
      </w:r>
      <w:r>
        <w:rPr>
          <w:bCs/>
        </w:rPr>
        <w:t>s”</w:t>
      </w:r>
      <w:r w:rsidR="004F58BA">
        <w:rPr>
          <w:bCs/>
        </w:rPr>
        <w:t xml:space="preserve"> </w:t>
      </w:r>
      <w:r>
        <w:rPr>
          <w:bCs/>
        </w:rPr>
        <w:t xml:space="preserve">ar 01.06.2023.ir pārceļama </w:t>
      </w:r>
      <w:r w:rsidR="004F58BA">
        <w:rPr>
          <w:bCs/>
        </w:rPr>
        <w:t>uz IJN</w:t>
      </w:r>
      <w:r>
        <w:rPr>
          <w:bCs/>
        </w:rPr>
        <w:t xml:space="preserve">, nosakot amata nosaukumu </w:t>
      </w:r>
      <w:bookmarkStart w:id="3" w:name="_Hlk134613070"/>
      <w:r w:rsidRPr="005B5899">
        <w:rPr>
          <w:bCs/>
        </w:rPr>
        <w:t>“</w:t>
      </w:r>
      <w:r w:rsidR="005B5899" w:rsidRPr="005B5899">
        <w:rPr>
          <w:bCs/>
        </w:rPr>
        <w:t>Bērnu brīvā laika</w:t>
      </w:r>
      <w:r w:rsidR="0056137A" w:rsidRPr="005B5899">
        <w:rPr>
          <w:bCs/>
        </w:rPr>
        <w:t xml:space="preserve"> </w:t>
      </w:r>
      <w:r w:rsidR="005B5899" w:rsidRPr="005B5899">
        <w:rPr>
          <w:bCs/>
        </w:rPr>
        <w:t>organiz</w:t>
      </w:r>
      <w:r w:rsidR="0056137A" w:rsidRPr="005B5899">
        <w:rPr>
          <w:bCs/>
        </w:rPr>
        <w:t>ators”</w:t>
      </w:r>
      <w:r w:rsidRPr="005B5899">
        <w:rPr>
          <w:bCs/>
        </w:rPr>
        <w:t>.</w:t>
      </w:r>
      <w:r w:rsidR="004F58BA" w:rsidRPr="005B5899">
        <w:rPr>
          <w:bCs/>
        </w:rPr>
        <w:t xml:space="preserve"> </w:t>
      </w:r>
      <w:bookmarkEnd w:id="3"/>
      <w:r w:rsidRPr="005B5899">
        <w:rPr>
          <w:bCs/>
        </w:rPr>
        <w:t>Minētās</w:t>
      </w:r>
      <w:r>
        <w:rPr>
          <w:bCs/>
        </w:rPr>
        <w:t xml:space="preserve"> ieceres </w:t>
      </w:r>
      <w:r>
        <w:t>i</w:t>
      </w:r>
      <w:r w:rsidR="00CF764D">
        <w:t>z</w:t>
      </w:r>
      <w:r w:rsidR="00CF764D" w:rsidRPr="00CF764D">
        <w:t xml:space="preserve">pildei nebūs </w:t>
      </w:r>
      <w:r>
        <w:t>papildu</w:t>
      </w:r>
      <w:r w:rsidRPr="00CF764D">
        <w:t xml:space="preserve"> </w:t>
      </w:r>
      <w:r w:rsidR="00CF764D" w:rsidRPr="00CF764D">
        <w:t>ietekmes uz pašvaldības budžetu, jo amatu amatalgas ir vienādas.</w:t>
      </w:r>
    </w:p>
    <w:p w14:paraId="292A2BF4" w14:textId="0F626927" w:rsidR="007905D1" w:rsidRPr="0039559C" w:rsidRDefault="007905D1" w:rsidP="007905D1">
      <w:pPr>
        <w:pStyle w:val="Default"/>
        <w:spacing w:before="120"/>
        <w:jc w:val="both"/>
        <w:rPr>
          <w:color w:val="auto"/>
        </w:rPr>
      </w:pPr>
      <w:r w:rsidRPr="0039559C">
        <w:rPr>
          <w:bCs/>
          <w:color w:val="auto"/>
        </w:rPr>
        <w:t>Pamatojoties</w:t>
      </w:r>
      <w:r w:rsidRPr="0039559C">
        <w:rPr>
          <w:b/>
          <w:bCs/>
          <w:color w:val="auto"/>
        </w:rPr>
        <w:t xml:space="preserve"> </w:t>
      </w:r>
      <w:r w:rsidRPr="0039559C">
        <w:rPr>
          <w:color w:val="auto"/>
        </w:rPr>
        <w:t xml:space="preserve">uz </w:t>
      </w:r>
      <w:r w:rsidR="003043F5" w:rsidRPr="0039559C">
        <w:rPr>
          <w:color w:val="auto"/>
        </w:rPr>
        <w:t>Pašvaldību likum</w:t>
      </w:r>
      <w:r w:rsidR="009B25B0">
        <w:rPr>
          <w:color w:val="auto"/>
        </w:rPr>
        <w:t>a</w:t>
      </w:r>
      <w:r w:rsidR="003043F5" w:rsidRPr="0039559C">
        <w:rPr>
          <w:color w:val="auto"/>
        </w:rPr>
        <w:t xml:space="preserve"> 10. panta pirmās daļas 14.punkt</w:t>
      </w:r>
      <w:r w:rsidR="009B25B0">
        <w:rPr>
          <w:color w:val="auto"/>
        </w:rPr>
        <w:t>u</w:t>
      </w:r>
      <w:r w:rsidR="003043F5" w:rsidRPr="0039559C">
        <w:rPr>
          <w:color w:val="auto"/>
        </w:rPr>
        <w:t>, Valsts un pašvaldību institūciju amatpersonu un darbinieku atlīdzības likuma 2. panta pirmās daļas 14. punktu, 5. panta pirmās daļas 2., 4., 7., 8.</w:t>
      </w:r>
      <w:r w:rsidR="009B25B0">
        <w:rPr>
          <w:color w:val="auto"/>
        </w:rPr>
        <w:t xml:space="preserve"> un</w:t>
      </w:r>
      <w:r w:rsidR="003043F5" w:rsidRPr="0039559C">
        <w:rPr>
          <w:color w:val="auto"/>
        </w:rPr>
        <w:t xml:space="preserve"> 10.</w:t>
      </w:r>
      <w:r w:rsidR="009B25B0">
        <w:rPr>
          <w:color w:val="auto"/>
        </w:rPr>
        <w:t xml:space="preserve"> </w:t>
      </w:r>
      <w:r w:rsidR="003043F5" w:rsidRPr="0039559C">
        <w:rPr>
          <w:color w:val="auto"/>
        </w:rPr>
        <w:t xml:space="preserve">punktu, </w:t>
      </w:r>
      <w:r w:rsidR="009B25B0">
        <w:rPr>
          <w:color w:val="auto"/>
        </w:rPr>
        <w:t xml:space="preserve">kā arī </w:t>
      </w:r>
      <w:r w:rsidR="003043F5" w:rsidRPr="0039559C">
        <w:rPr>
          <w:color w:val="auto"/>
        </w:rPr>
        <w:t xml:space="preserve">7. panta ceturto daļu, Ministru kabineta 2022. gada 26. aprīļa noteikumiem Nr. 262 "Valsts un pašvaldību institūciju amatu katalogs, amatu klasifikācijas un amatu apraksta izstrādāšanas kārtība" </w:t>
      </w:r>
      <w:r w:rsidRPr="0039559C">
        <w:rPr>
          <w:color w:val="auto"/>
        </w:rPr>
        <w:t xml:space="preserve">un Finanšu komitejas </w:t>
      </w:r>
      <w:r w:rsidR="00185E4E" w:rsidRPr="0039559C">
        <w:rPr>
          <w:color w:val="auto"/>
        </w:rPr>
        <w:t>1</w:t>
      </w:r>
      <w:r w:rsidR="00CF764D" w:rsidRPr="0039559C">
        <w:rPr>
          <w:color w:val="auto"/>
        </w:rPr>
        <w:t>7</w:t>
      </w:r>
      <w:r w:rsidR="00185E4E" w:rsidRPr="0039559C">
        <w:rPr>
          <w:color w:val="auto"/>
        </w:rPr>
        <w:t>.0</w:t>
      </w:r>
      <w:r w:rsidR="00CF764D" w:rsidRPr="0039559C">
        <w:rPr>
          <w:color w:val="auto"/>
        </w:rPr>
        <w:t>5</w:t>
      </w:r>
      <w:r w:rsidR="00185E4E" w:rsidRPr="0039559C">
        <w:rPr>
          <w:color w:val="auto"/>
        </w:rPr>
        <w:t>.2023</w:t>
      </w:r>
      <w:r w:rsidRPr="0039559C">
        <w:rPr>
          <w:color w:val="auto"/>
        </w:rPr>
        <w:t xml:space="preserve">. atzinumu, Ādažu novada pašvaldības dome </w:t>
      </w:r>
    </w:p>
    <w:p w14:paraId="51E4EC8E" w14:textId="77777777" w:rsidR="007905D1" w:rsidRPr="00CF764D" w:rsidRDefault="007905D1" w:rsidP="007905D1">
      <w:pPr>
        <w:pStyle w:val="Default"/>
        <w:spacing w:before="120"/>
        <w:jc w:val="center"/>
        <w:rPr>
          <w:b/>
          <w:color w:val="auto"/>
        </w:rPr>
      </w:pPr>
      <w:r w:rsidRPr="00CF764D">
        <w:rPr>
          <w:b/>
          <w:color w:val="auto"/>
        </w:rPr>
        <w:t>NOLEMJ:</w:t>
      </w:r>
    </w:p>
    <w:p w14:paraId="72C2B940" w14:textId="2901E555" w:rsidR="00C464A3" w:rsidRPr="00580EF3" w:rsidRDefault="007905D1" w:rsidP="00580EF3">
      <w:pPr>
        <w:pStyle w:val="Default"/>
        <w:numPr>
          <w:ilvl w:val="0"/>
          <w:numId w:val="2"/>
        </w:numPr>
        <w:spacing w:before="120"/>
        <w:ind w:left="426" w:hanging="426"/>
        <w:jc w:val="both"/>
        <w:rPr>
          <w:color w:val="auto"/>
        </w:rPr>
      </w:pPr>
      <w:r w:rsidRPr="00580EF3">
        <w:rPr>
          <w:color w:val="auto"/>
        </w:rPr>
        <w:t>Ar 202</w:t>
      </w:r>
      <w:r w:rsidR="00185E4E" w:rsidRPr="00580EF3">
        <w:rPr>
          <w:color w:val="auto"/>
        </w:rPr>
        <w:t>3</w:t>
      </w:r>
      <w:r w:rsidRPr="00580EF3">
        <w:rPr>
          <w:color w:val="auto"/>
        </w:rPr>
        <w:t xml:space="preserve">. gada </w:t>
      </w:r>
      <w:r w:rsidR="00A32D19" w:rsidRPr="00580EF3">
        <w:rPr>
          <w:color w:val="auto"/>
        </w:rPr>
        <w:t>31</w:t>
      </w:r>
      <w:r w:rsidRPr="00580EF3">
        <w:rPr>
          <w:color w:val="auto"/>
        </w:rPr>
        <w:t xml:space="preserve">. </w:t>
      </w:r>
      <w:r w:rsidR="00185E4E" w:rsidRPr="00580EF3">
        <w:rPr>
          <w:color w:val="auto"/>
        </w:rPr>
        <w:t>ma</w:t>
      </w:r>
      <w:r w:rsidR="00580EF3" w:rsidRPr="00580EF3">
        <w:rPr>
          <w:color w:val="auto"/>
        </w:rPr>
        <w:t>ij</w:t>
      </w:r>
      <w:r w:rsidR="00185E4E" w:rsidRPr="00580EF3">
        <w:rPr>
          <w:color w:val="auto"/>
        </w:rPr>
        <w:t>u</w:t>
      </w:r>
      <w:r w:rsidRPr="00580EF3">
        <w:rPr>
          <w:color w:val="auto"/>
        </w:rPr>
        <w:t xml:space="preserve"> slēgt</w:t>
      </w:r>
      <w:r w:rsidR="00580EF3">
        <w:rPr>
          <w:color w:val="auto"/>
        </w:rPr>
        <w:t xml:space="preserve"> </w:t>
      </w:r>
      <w:r w:rsidR="009B25B0">
        <w:rPr>
          <w:color w:val="auto"/>
        </w:rPr>
        <w:t>Ādažu novada s</w:t>
      </w:r>
      <w:r w:rsidR="00580EF3" w:rsidRPr="00580EF3">
        <w:rPr>
          <w:color w:val="auto"/>
        </w:rPr>
        <w:t>ociālā dienest</w:t>
      </w:r>
      <w:r w:rsidR="009B25B0">
        <w:rPr>
          <w:color w:val="auto"/>
        </w:rPr>
        <w:t>a</w:t>
      </w:r>
      <w:r w:rsidRPr="00580EF3">
        <w:rPr>
          <w:color w:val="auto"/>
        </w:rPr>
        <w:t xml:space="preserve"> </w:t>
      </w:r>
      <w:r w:rsidR="009B25B0">
        <w:rPr>
          <w:color w:val="auto"/>
        </w:rPr>
        <w:t xml:space="preserve">struktūrvienības </w:t>
      </w:r>
      <w:r w:rsidR="00580EF3" w:rsidRPr="00580EF3">
        <w:rPr>
          <w:color w:val="auto"/>
        </w:rPr>
        <w:t>“Dienas centr</w:t>
      </w:r>
      <w:r w:rsidR="009B25B0">
        <w:rPr>
          <w:color w:val="auto"/>
        </w:rPr>
        <w:t xml:space="preserve">s </w:t>
      </w:r>
      <w:r w:rsidR="00580EF3" w:rsidRPr="00580EF3">
        <w:rPr>
          <w:color w:val="auto"/>
        </w:rPr>
        <w:t xml:space="preserve">“Pīlādzis” </w:t>
      </w:r>
      <w:r w:rsidR="009B25B0" w:rsidRPr="00580EF3">
        <w:rPr>
          <w:color w:val="auto"/>
        </w:rPr>
        <w:t>amatu</w:t>
      </w:r>
      <w:r w:rsidR="00580EF3" w:rsidRPr="00580EF3">
        <w:rPr>
          <w:color w:val="auto"/>
        </w:rPr>
        <w:t xml:space="preserve"> </w:t>
      </w:r>
      <w:r w:rsidR="00C464A3" w:rsidRPr="00580EF3">
        <w:rPr>
          <w:color w:val="auto"/>
        </w:rPr>
        <w:t>“</w:t>
      </w:r>
      <w:r w:rsidR="009B25B0">
        <w:rPr>
          <w:color w:val="auto"/>
        </w:rPr>
        <w:t>P</w:t>
      </w:r>
      <w:r w:rsidR="00580EF3" w:rsidRPr="00580EF3">
        <w:rPr>
          <w:color w:val="auto"/>
        </w:rPr>
        <w:t>edagogs</w:t>
      </w:r>
      <w:r w:rsidR="00C464A3" w:rsidRPr="00580EF3">
        <w:rPr>
          <w:color w:val="auto"/>
        </w:rPr>
        <w:t>”</w:t>
      </w:r>
      <w:r w:rsidR="009B25B0">
        <w:rPr>
          <w:color w:val="auto"/>
        </w:rPr>
        <w:t>.</w:t>
      </w:r>
    </w:p>
    <w:p w14:paraId="07FDAFAA" w14:textId="62B673AC" w:rsidR="009B25B0" w:rsidRDefault="00CF764D" w:rsidP="00310A7E">
      <w:pPr>
        <w:pStyle w:val="Default"/>
        <w:numPr>
          <w:ilvl w:val="0"/>
          <w:numId w:val="2"/>
        </w:numPr>
        <w:spacing w:before="120"/>
        <w:ind w:left="426" w:hanging="426"/>
        <w:jc w:val="both"/>
        <w:rPr>
          <w:color w:val="auto"/>
        </w:rPr>
      </w:pPr>
      <w:bookmarkStart w:id="4" w:name="_Hlk129170928"/>
      <w:r w:rsidRPr="00580EF3">
        <w:rPr>
          <w:color w:val="auto"/>
        </w:rPr>
        <w:t xml:space="preserve">Ar 2023. gada 1. </w:t>
      </w:r>
      <w:r>
        <w:rPr>
          <w:color w:val="auto"/>
        </w:rPr>
        <w:t>jūniju</w:t>
      </w:r>
      <w:r w:rsidR="009B25B0">
        <w:rPr>
          <w:color w:val="auto"/>
        </w:rPr>
        <w:t>:</w:t>
      </w:r>
    </w:p>
    <w:p w14:paraId="65695BDB" w14:textId="712DDD59" w:rsidR="009B25B0" w:rsidRDefault="00CF764D" w:rsidP="003552E0">
      <w:pPr>
        <w:pStyle w:val="Default"/>
        <w:numPr>
          <w:ilvl w:val="1"/>
          <w:numId w:val="2"/>
        </w:numPr>
        <w:spacing w:before="120"/>
        <w:ind w:left="993" w:hanging="567"/>
        <w:jc w:val="both"/>
        <w:rPr>
          <w:color w:val="auto"/>
        </w:rPr>
      </w:pPr>
      <w:r w:rsidRPr="00580EF3">
        <w:rPr>
          <w:color w:val="auto"/>
        </w:rPr>
        <w:t xml:space="preserve">izveidot </w:t>
      </w:r>
      <w:r w:rsidR="009B25B0">
        <w:rPr>
          <w:color w:val="auto"/>
        </w:rPr>
        <w:t>Ādažu novada s</w:t>
      </w:r>
      <w:r>
        <w:rPr>
          <w:color w:val="auto"/>
        </w:rPr>
        <w:t>ociāl</w:t>
      </w:r>
      <w:r w:rsidR="009B25B0">
        <w:rPr>
          <w:color w:val="auto"/>
        </w:rPr>
        <w:t>aj</w:t>
      </w:r>
      <w:r>
        <w:rPr>
          <w:color w:val="auto"/>
        </w:rPr>
        <w:t>ā dienestā</w:t>
      </w:r>
      <w:r w:rsidRPr="00580EF3">
        <w:rPr>
          <w:color w:val="auto"/>
        </w:rPr>
        <w:t xml:space="preserve"> amatu “</w:t>
      </w:r>
      <w:r>
        <w:rPr>
          <w:color w:val="auto"/>
        </w:rPr>
        <w:t>V</w:t>
      </w:r>
      <w:r w:rsidRPr="00CF764D">
        <w:rPr>
          <w:color w:val="auto"/>
        </w:rPr>
        <w:t>ecākais sociālais darbinieks</w:t>
      </w:r>
      <w:r w:rsidRPr="00580EF3">
        <w:rPr>
          <w:color w:val="auto"/>
        </w:rPr>
        <w:t>”</w:t>
      </w:r>
      <w:r w:rsidR="0056137A">
        <w:rPr>
          <w:color w:val="auto"/>
        </w:rPr>
        <w:t xml:space="preserve"> (</w:t>
      </w:r>
      <w:r w:rsidRPr="00580EF3">
        <w:rPr>
          <w:color w:val="auto"/>
        </w:rPr>
        <w:t>profesijas kods 2</w:t>
      </w:r>
      <w:r>
        <w:rPr>
          <w:color w:val="auto"/>
        </w:rPr>
        <w:t>635</w:t>
      </w:r>
      <w:r w:rsidRPr="00580EF3">
        <w:rPr>
          <w:color w:val="auto"/>
        </w:rPr>
        <w:t xml:space="preserve"> 01, saime 4</w:t>
      </w:r>
      <w:r w:rsidR="008E03E5">
        <w:rPr>
          <w:color w:val="auto"/>
        </w:rPr>
        <w:t>3.1.</w:t>
      </w:r>
      <w:r w:rsidRPr="00580EF3">
        <w:rPr>
          <w:color w:val="auto"/>
        </w:rPr>
        <w:t xml:space="preserve"> “</w:t>
      </w:r>
      <w:r w:rsidR="008E03E5" w:rsidRPr="008E03E5">
        <w:rPr>
          <w:color w:val="auto"/>
        </w:rPr>
        <w:t>Sociālais darbs</w:t>
      </w:r>
      <w:r w:rsidRPr="00580EF3">
        <w:rPr>
          <w:color w:val="auto"/>
        </w:rPr>
        <w:t>”, līmenis V</w:t>
      </w:r>
      <w:r w:rsidR="008E03E5">
        <w:rPr>
          <w:color w:val="auto"/>
        </w:rPr>
        <w:t>IA</w:t>
      </w:r>
      <w:r w:rsidRPr="00580EF3">
        <w:rPr>
          <w:color w:val="auto"/>
        </w:rPr>
        <w:t>, algu grupa 1</w:t>
      </w:r>
      <w:r w:rsidR="008E03E5">
        <w:rPr>
          <w:color w:val="auto"/>
        </w:rPr>
        <w:t>0</w:t>
      </w:r>
      <w:r w:rsidRPr="00580EF3">
        <w:rPr>
          <w:color w:val="auto"/>
        </w:rPr>
        <w:t xml:space="preserve">, maksimālā alga 2023. gadā EUR </w:t>
      </w:r>
      <w:r w:rsidR="008E03E5">
        <w:rPr>
          <w:color w:val="auto"/>
        </w:rPr>
        <w:t>1</w:t>
      </w:r>
      <w:r w:rsidRPr="00580EF3">
        <w:rPr>
          <w:color w:val="auto"/>
        </w:rPr>
        <w:t> </w:t>
      </w:r>
      <w:r w:rsidR="008E03E5">
        <w:rPr>
          <w:color w:val="auto"/>
        </w:rPr>
        <w:t>9</w:t>
      </w:r>
      <w:r w:rsidRPr="00580EF3">
        <w:rPr>
          <w:color w:val="auto"/>
        </w:rPr>
        <w:t>9</w:t>
      </w:r>
      <w:r w:rsidR="008E03E5">
        <w:rPr>
          <w:color w:val="auto"/>
        </w:rPr>
        <w:t>9</w:t>
      </w:r>
      <w:r w:rsidRPr="00580EF3">
        <w:rPr>
          <w:color w:val="auto"/>
        </w:rPr>
        <w:t>, mēnešalga EUR 1</w:t>
      </w:r>
      <w:r w:rsidR="0056137A">
        <w:rPr>
          <w:color w:val="auto"/>
        </w:rPr>
        <w:t> </w:t>
      </w:r>
      <w:r w:rsidR="008E03E5">
        <w:rPr>
          <w:color w:val="auto"/>
        </w:rPr>
        <w:t>444</w:t>
      </w:r>
      <w:r w:rsidR="0056137A">
        <w:rPr>
          <w:color w:val="auto"/>
        </w:rPr>
        <w:t>);</w:t>
      </w:r>
    </w:p>
    <w:p w14:paraId="406C3B0B" w14:textId="61E4C333" w:rsidR="001F20B9" w:rsidRDefault="00C464A3">
      <w:pPr>
        <w:pStyle w:val="Default"/>
        <w:numPr>
          <w:ilvl w:val="1"/>
          <w:numId w:val="2"/>
        </w:numPr>
        <w:spacing w:before="120"/>
        <w:ind w:left="993" w:hanging="567"/>
        <w:jc w:val="both"/>
        <w:rPr>
          <w:color w:val="auto"/>
        </w:rPr>
      </w:pPr>
      <w:r w:rsidRPr="009B25B0">
        <w:rPr>
          <w:color w:val="auto"/>
        </w:rPr>
        <w:t>izveido</w:t>
      </w:r>
      <w:r w:rsidR="00310A7E" w:rsidRPr="009B25B0">
        <w:rPr>
          <w:color w:val="auto"/>
        </w:rPr>
        <w:t>t</w:t>
      </w:r>
      <w:r w:rsidRPr="009B25B0">
        <w:rPr>
          <w:color w:val="auto"/>
        </w:rPr>
        <w:t xml:space="preserve"> </w:t>
      </w:r>
      <w:r w:rsidR="00580EF3" w:rsidRPr="009B25B0">
        <w:rPr>
          <w:color w:val="auto"/>
        </w:rPr>
        <w:t xml:space="preserve">Izglītības un jaunatnes </w:t>
      </w:r>
      <w:r w:rsidR="005A5B97" w:rsidRPr="009B25B0">
        <w:rPr>
          <w:color w:val="auto"/>
        </w:rPr>
        <w:t xml:space="preserve">nodaļā </w:t>
      </w:r>
      <w:r w:rsidR="005A5B97" w:rsidRPr="000D50D0">
        <w:rPr>
          <w:color w:val="auto"/>
        </w:rPr>
        <w:t xml:space="preserve">amatu </w:t>
      </w:r>
      <w:r w:rsidRPr="000D50D0">
        <w:rPr>
          <w:color w:val="auto"/>
        </w:rPr>
        <w:t>“</w:t>
      </w:r>
      <w:r w:rsidR="000D50D0" w:rsidRPr="000D50D0">
        <w:rPr>
          <w:bCs/>
        </w:rPr>
        <w:t>Bērnu brīvā laika organizators</w:t>
      </w:r>
      <w:r w:rsidRPr="000D50D0">
        <w:rPr>
          <w:color w:val="auto"/>
        </w:rPr>
        <w:t>”</w:t>
      </w:r>
      <w:r w:rsidR="0056137A" w:rsidRPr="000D50D0">
        <w:rPr>
          <w:color w:val="auto"/>
        </w:rPr>
        <w:t xml:space="preserve"> </w:t>
      </w:r>
      <w:r w:rsidR="00CB526B" w:rsidRPr="000D50D0">
        <w:rPr>
          <w:color w:val="auto"/>
        </w:rPr>
        <w:t xml:space="preserve"> </w:t>
      </w:r>
      <w:r w:rsidR="0056137A" w:rsidRPr="000D50D0">
        <w:rPr>
          <w:color w:val="auto"/>
        </w:rPr>
        <w:t>(</w:t>
      </w:r>
      <w:r w:rsidR="00671E89" w:rsidRPr="009B25B0">
        <w:rPr>
          <w:color w:val="auto"/>
        </w:rPr>
        <w:t>profesijas kods 2</w:t>
      </w:r>
      <w:r w:rsidR="005A5B97" w:rsidRPr="009B25B0">
        <w:rPr>
          <w:color w:val="auto"/>
        </w:rPr>
        <w:t>422 0</w:t>
      </w:r>
      <w:r w:rsidR="008E03E5" w:rsidRPr="009B25B0">
        <w:rPr>
          <w:color w:val="auto"/>
        </w:rPr>
        <w:t>2</w:t>
      </w:r>
      <w:r w:rsidR="00671E89" w:rsidRPr="009B25B0">
        <w:rPr>
          <w:color w:val="auto"/>
        </w:rPr>
        <w:t xml:space="preserve">, saime </w:t>
      </w:r>
      <w:r w:rsidR="007308F0" w:rsidRPr="009B25B0">
        <w:rPr>
          <w:color w:val="auto"/>
        </w:rPr>
        <w:t>39.1</w:t>
      </w:r>
      <w:r w:rsidR="00671E89" w:rsidRPr="009B25B0">
        <w:rPr>
          <w:color w:val="auto"/>
        </w:rPr>
        <w:t xml:space="preserve"> “</w:t>
      </w:r>
      <w:r w:rsidR="007308F0" w:rsidRPr="009B25B0">
        <w:rPr>
          <w:color w:val="auto"/>
        </w:rPr>
        <w:t>Projektu vadība un īstenošana</w:t>
      </w:r>
      <w:r w:rsidR="00671E89" w:rsidRPr="009B25B0">
        <w:rPr>
          <w:color w:val="auto"/>
        </w:rPr>
        <w:t xml:space="preserve">”, līmenis </w:t>
      </w:r>
      <w:r w:rsidR="007308F0" w:rsidRPr="009B25B0">
        <w:rPr>
          <w:color w:val="auto"/>
        </w:rPr>
        <w:t>I</w:t>
      </w:r>
      <w:r w:rsidR="00671E89" w:rsidRPr="009B25B0">
        <w:rPr>
          <w:color w:val="auto"/>
        </w:rPr>
        <w:t xml:space="preserve">, algu grupa </w:t>
      </w:r>
      <w:r w:rsidR="007308F0" w:rsidRPr="009B25B0">
        <w:rPr>
          <w:color w:val="auto"/>
        </w:rPr>
        <w:t>8</w:t>
      </w:r>
      <w:r w:rsidR="00671E89" w:rsidRPr="009B25B0">
        <w:rPr>
          <w:color w:val="auto"/>
        </w:rPr>
        <w:t>, ma</w:t>
      </w:r>
      <w:r w:rsidR="00CB526B" w:rsidRPr="009B25B0">
        <w:rPr>
          <w:color w:val="auto"/>
        </w:rPr>
        <w:t>ksimālā</w:t>
      </w:r>
      <w:r w:rsidR="00671E89" w:rsidRPr="009B25B0">
        <w:rPr>
          <w:color w:val="auto"/>
        </w:rPr>
        <w:t xml:space="preserve"> alga 2023.</w:t>
      </w:r>
      <w:r w:rsidR="00CB526B" w:rsidRPr="009B25B0">
        <w:rPr>
          <w:color w:val="auto"/>
        </w:rPr>
        <w:t xml:space="preserve"> </w:t>
      </w:r>
      <w:r w:rsidR="00671E89" w:rsidRPr="009B25B0">
        <w:rPr>
          <w:color w:val="auto"/>
        </w:rPr>
        <w:t>gadā EUR</w:t>
      </w:r>
      <w:r w:rsidR="00A32D19" w:rsidRPr="009B25B0">
        <w:rPr>
          <w:color w:val="auto"/>
        </w:rPr>
        <w:t xml:space="preserve"> </w:t>
      </w:r>
      <w:r w:rsidR="007308F0" w:rsidRPr="009B25B0">
        <w:rPr>
          <w:color w:val="auto"/>
        </w:rPr>
        <w:t>1</w:t>
      </w:r>
      <w:r w:rsidR="00671E89" w:rsidRPr="009B25B0">
        <w:rPr>
          <w:color w:val="auto"/>
        </w:rPr>
        <w:t> </w:t>
      </w:r>
      <w:r w:rsidR="007308F0" w:rsidRPr="009B25B0">
        <w:rPr>
          <w:color w:val="auto"/>
        </w:rPr>
        <w:t>388</w:t>
      </w:r>
      <w:r w:rsidR="00671E89" w:rsidRPr="009B25B0">
        <w:rPr>
          <w:color w:val="auto"/>
        </w:rPr>
        <w:t xml:space="preserve">, mēnešalga </w:t>
      </w:r>
      <w:bookmarkStart w:id="5" w:name="_Hlk121900679"/>
      <w:r w:rsidR="00CB526B" w:rsidRPr="009B25B0">
        <w:rPr>
          <w:color w:val="auto"/>
        </w:rPr>
        <w:t>EUR 1</w:t>
      </w:r>
      <w:r w:rsidR="0056137A">
        <w:rPr>
          <w:color w:val="auto"/>
        </w:rPr>
        <w:t> </w:t>
      </w:r>
      <w:r w:rsidR="007308F0" w:rsidRPr="009B25B0">
        <w:rPr>
          <w:color w:val="auto"/>
        </w:rPr>
        <w:t>254</w:t>
      </w:r>
      <w:r w:rsidR="0056137A">
        <w:rPr>
          <w:color w:val="auto"/>
        </w:rPr>
        <w:t>)</w:t>
      </w:r>
      <w:bookmarkEnd w:id="4"/>
      <w:bookmarkEnd w:id="5"/>
      <w:r w:rsidR="00671E89" w:rsidRPr="009B25B0">
        <w:rPr>
          <w:color w:val="auto"/>
        </w:rPr>
        <w:t>.</w:t>
      </w:r>
    </w:p>
    <w:p w14:paraId="58035C1A" w14:textId="4115DE60" w:rsidR="00307F3B" w:rsidRPr="00307F3B" w:rsidRDefault="00927BFC" w:rsidP="00927BFC">
      <w:pPr>
        <w:pStyle w:val="Default"/>
        <w:numPr>
          <w:ilvl w:val="0"/>
          <w:numId w:val="2"/>
        </w:numPr>
        <w:spacing w:before="120"/>
        <w:ind w:left="426" w:hanging="426"/>
        <w:jc w:val="both"/>
        <w:rPr>
          <w:color w:val="auto"/>
        </w:rPr>
      </w:pPr>
      <w:r>
        <w:rPr>
          <w:bCs/>
        </w:rPr>
        <w:lastRenderedPageBreak/>
        <w:t xml:space="preserve">Personāla nodaļai līdz </w:t>
      </w:r>
      <w:r w:rsidRPr="00580EF3">
        <w:rPr>
          <w:color w:val="auto"/>
        </w:rPr>
        <w:t xml:space="preserve">2023. gada 1. </w:t>
      </w:r>
      <w:r>
        <w:rPr>
          <w:color w:val="auto"/>
        </w:rPr>
        <w:t>jūnijam</w:t>
      </w:r>
      <w:r>
        <w:rPr>
          <w:bCs/>
        </w:rPr>
        <w:t xml:space="preserve"> v</w:t>
      </w:r>
      <w:r w:rsidR="00307F3B" w:rsidRPr="00307F3B">
        <w:rPr>
          <w:bCs/>
        </w:rPr>
        <w:t>eikt grozījumu Ādažu novada pašvaldības domes 2023. gada 25. janvāra lēmumā Nr. 40 “Par amatpersonu un darbinieku mēnešalgām 2023. gadā un izmaiņām amatu sarakstā” 2.</w:t>
      </w:r>
      <w:r w:rsidR="00307F3B">
        <w:rPr>
          <w:bCs/>
        </w:rPr>
        <w:t xml:space="preserve">pielikuma sadaļā - </w:t>
      </w:r>
      <w:r w:rsidR="00307F3B" w:rsidRPr="00307F3B">
        <w:rPr>
          <w:bCs/>
        </w:rPr>
        <w:t>IZGLĪTĪBAS UN JAUNATNES NODAĻAS</w:t>
      </w:r>
      <w:r w:rsidR="00307F3B">
        <w:rPr>
          <w:bCs/>
        </w:rPr>
        <w:t xml:space="preserve"> </w:t>
      </w:r>
      <w:r w:rsidR="00307F3B" w:rsidRPr="00307F3B">
        <w:rPr>
          <w:bCs/>
        </w:rPr>
        <w:t xml:space="preserve">DARBINIEKU (AMATPERSONU) AMATALGU SARAKSTS 2023. GADAM un </w:t>
      </w:r>
      <w:r w:rsidR="00731F8E" w:rsidRPr="00731F8E">
        <w:rPr>
          <w:bCs/>
        </w:rPr>
        <w:t xml:space="preserve">8.pielikumā </w:t>
      </w:r>
      <w:r w:rsidR="00731F8E">
        <w:rPr>
          <w:bCs/>
        </w:rPr>
        <w:t xml:space="preserve">- </w:t>
      </w:r>
      <w:r w:rsidR="00731F8E" w:rsidRPr="00307F3B">
        <w:rPr>
          <w:bCs/>
        </w:rPr>
        <w:t>ĀDAŽU NOVADA SOCIĀLAJĀ DIENEST</w:t>
      </w:r>
      <w:r w:rsidR="00731F8E">
        <w:rPr>
          <w:bCs/>
        </w:rPr>
        <w:t>S</w:t>
      </w:r>
      <w:r>
        <w:rPr>
          <w:bCs/>
        </w:rPr>
        <w:t>, šī lēmuma 1. un 2. punkta izpildei.</w:t>
      </w:r>
    </w:p>
    <w:p w14:paraId="390A91A1" w14:textId="4C1E77A7" w:rsidR="006A4F52" w:rsidRPr="00CF764D" w:rsidRDefault="00927BFC" w:rsidP="00310A7E">
      <w:pPr>
        <w:pStyle w:val="Default"/>
        <w:numPr>
          <w:ilvl w:val="0"/>
          <w:numId w:val="2"/>
        </w:numPr>
        <w:spacing w:before="120"/>
        <w:ind w:left="426" w:hanging="426"/>
        <w:jc w:val="both"/>
        <w:rPr>
          <w:color w:val="auto"/>
        </w:rPr>
      </w:pPr>
      <w:r w:rsidRPr="00927BFC">
        <w:rPr>
          <w:color w:val="auto"/>
        </w:rPr>
        <w:t>Ādažu novada sociālaj</w:t>
      </w:r>
      <w:r>
        <w:rPr>
          <w:color w:val="auto"/>
        </w:rPr>
        <w:t>am</w:t>
      </w:r>
      <w:r w:rsidRPr="00927BFC">
        <w:rPr>
          <w:color w:val="auto"/>
        </w:rPr>
        <w:t xml:space="preserve"> dienest</w:t>
      </w:r>
      <w:r>
        <w:rPr>
          <w:color w:val="auto"/>
        </w:rPr>
        <w:t>am un</w:t>
      </w:r>
      <w:r w:rsidRPr="00927BFC">
        <w:rPr>
          <w:color w:val="auto"/>
        </w:rPr>
        <w:t xml:space="preserve"> </w:t>
      </w:r>
      <w:r w:rsidR="00CF764D" w:rsidRPr="00CF764D">
        <w:rPr>
          <w:color w:val="auto"/>
        </w:rPr>
        <w:t xml:space="preserve">Izglītības un jaunatnes nodaļai </w:t>
      </w:r>
      <w:r w:rsidR="0056137A">
        <w:rPr>
          <w:color w:val="auto"/>
        </w:rPr>
        <w:t xml:space="preserve">līdz 2023. gada 26. jūlijam </w:t>
      </w:r>
      <w:r w:rsidR="00CF764D" w:rsidRPr="00CF764D">
        <w:rPr>
          <w:color w:val="auto"/>
        </w:rPr>
        <w:t xml:space="preserve">veikt izmaiņas </w:t>
      </w:r>
      <w:r>
        <w:rPr>
          <w:color w:val="auto"/>
        </w:rPr>
        <w:t>iestādes nolikumā un struktūrvienības reglamentā</w:t>
      </w:r>
      <w:r w:rsidR="0056137A">
        <w:rPr>
          <w:color w:val="auto"/>
        </w:rPr>
        <w:t>,</w:t>
      </w:r>
      <w:r w:rsidR="00CF764D" w:rsidRPr="00CF764D">
        <w:rPr>
          <w:color w:val="auto"/>
        </w:rPr>
        <w:t xml:space="preserve"> nosakot </w:t>
      </w:r>
      <w:r w:rsidR="0056137A">
        <w:rPr>
          <w:color w:val="auto"/>
        </w:rPr>
        <w:t>uzdevumus</w:t>
      </w:r>
      <w:r w:rsidR="00CF764D" w:rsidRPr="00CF764D">
        <w:rPr>
          <w:color w:val="auto"/>
        </w:rPr>
        <w:t xml:space="preserve"> </w:t>
      </w:r>
      <w:r w:rsidR="0056137A">
        <w:rPr>
          <w:color w:val="auto"/>
        </w:rPr>
        <w:t>2. punktā noteikt</w:t>
      </w:r>
      <w:r>
        <w:rPr>
          <w:color w:val="auto"/>
        </w:rPr>
        <w:t>o</w:t>
      </w:r>
      <w:r w:rsidR="0056137A">
        <w:rPr>
          <w:color w:val="auto"/>
        </w:rPr>
        <w:t xml:space="preserve"> amat</w:t>
      </w:r>
      <w:r>
        <w:rPr>
          <w:color w:val="auto"/>
        </w:rPr>
        <w:t>u</w:t>
      </w:r>
      <w:r w:rsidR="0056137A">
        <w:rPr>
          <w:color w:val="auto"/>
        </w:rPr>
        <w:t xml:space="preserve"> atbildības jomās</w:t>
      </w:r>
      <w:r w:rsidR="006A4F52" w:rsidRPr="00CF764D">
        <w:rPr>
          <w:color w:val="auto"/>
        </w:rPr>
        <w:t>.</w:t>
      </w:r>
    </w:p>
    <w:p w14:paraId="7E35AE0A" w14:textId="166D2E18" w:rsidR="007905D1" w:rsidRPr="00CF764D" w:rsidRDefault="00C905F9" w:rsidP="00C905F9">
      <w:pPr>
        <w:pStyle w:val="Default"/>
        <w:numPr>
          <w:ilvl w:val="0"/>
          <w:numId w:val="2"/>
        </w:numPr>
        <w:spacing w:before="120"/>
        <w:ind w:left="426" w:hanging="426"/>
        <w:jc w:val="both"/>
        <w:rPr>
          <w:color w:val="auto"/>
        </w:rPr>
      </w:pPr>
      <w:r w:rsidRPr="00CF764D">
        <w:rPr>
          <w:color w:val="auto"/>
        </w:rPr>
        <w:t>Pašvaldības izpilddirektoram veikt lēmuma izpildes kontroli</w:t>
      </w:r>
      <w:r w:rsidR="007905D1" w:rsidRPr="00CF764D">
        <w:rPr>
          <w:color w:val="auto"/>
        </w:rPr>
        <w:t>.</w:t>
      </w:r>
    </w:p>
    <w:p w14:paraId="6C62BF33" w14:textId="77777777" w:rsidR="007905D1" w:rsidRPr="001F2AAB" w:rsidRDefault="007905D1" w:rsidP="007905D1">
      <w:pPr>
        <w:pStyle w:val="BodyText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0A0044F" w14:textId="77777777" w:rsidR="007905D1" w:rsidRPr="001F2AAB" w:rsidRDefault="007905D1" w:rsidP="007905D1">
      <w:pPr>
        <w:pStyle w:val="BodyText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BCAD5CC" w14:textId="3ABF4606" w:rsidR="007905D1" w:rsidRPr="00CF764D" w:rsidRDefault="007905D1" w:rsidP="004C40B6">
      <w:pPr>
        <w:pStyle w:val="BodyText"/>
        <w:rPr>
          <w:rFonts w:ascii="Times New Roman" w:hAnsi="Times New Roman"/>
          <w:sz w:val="24"/>
        </w:rPr>
      </w:pPr>
      <w:r w:rsidRPr="00CF764D">
        <w:rPr>
          <w:rFonts w:ascii="Times New Roman" w:hAnsi="Times New Roman"/>
          <w:sz w:val="24"/>
        </w:rPr>
        <w:t>Pašvaldības domes priekšsēdētāj</w:t>
      </w:r>
      <w:r w:rsidR="00C905F9" w:rsidRPr="00CF764D">
        <w:rPr>
          <w:rFonts w:ascii="Times New Roman" w:hAnsi="Times New Roman"/>
          <w:sz w:val="24"/>
        </w:rPr>
        <w:t>a</w:t>
      </w:r>
      <w:r w:rsidRPr="00CF764D">
        <w:rPr>
          <w:rFonts w:ascii="Times New Roman" w:hAnsi="Times New Roman"/>
          <w:sz w:val="24"/>
        </w:rPr>
        <w:tab/>
      </w:r>
      <w:r w:rsidRPr="00CF764D">
        <w:rPr>
          <w:rFonts w:ascii="Times New Roman" w:hAnsi="Times New Roman"/>
          <w:sz w:val="24"/>
        </w:rPr>
        <w:tab/>
      </w:r>
      <w:r w:rsidRPr="00CF764D">
        <w:rPr>
          <w:rFonts w:ascii="Times New Roman" w:hAnsi="Times New Roman"/>
          <w:sz w:val="24"/>
        </w:rPr>
        <w:tab/>
      </w:r>
      <w:r w:rsidRPr="00CF764D">
        <w:rPr>
          <w:rFonts w:ascii="Times New Roman" w:hAnsi="Times New Roman"/>
          <w:sz w:val="24"/>
        </w:rPr>
        <w:tab/>
      </w:r>
      <w:r w:rsidRPr="00CF764D">
        <w:rPr>
          <w:rFonts w:ascii="Times New Roman" w:hAnsi="Times New Roman"/>
          <w:sz w:val="24"/>
        </w:rPr>
        <w:tab/>
      </w:r>
      <w:r w:rsidRPr="00CF764D">
        <w:rPr>
          <w:rFonts w:ascii="Times New Roman" w:hAnsi="Times New Roman"/>
          <w:sz w:val="24"/>
        </w:rPr>
        <w:tab/>
        <w:t xml:space="preserve">      </w:t>
      </w:r>
      <w:r w:rsidR="00C905F9" w:rsidRPr="00CF764D">
        <w:rPr>
          <w:rFonts w:ascii="Times New Roman" w:hAnsi="Times New Roman"/>
          <w:sz w:val="24"/>
        </w:rPr>
        <w:t>K.Miķelsone</w:t>
      </w:r>
      <w:r w:rsidRPr="00CF764D">
        <w:rPr>
          <w:rFonts w:ascii="Times New Roman" w:hAnsi="Times New Roman"/>
          <w:sz w:val="24"/>
        </w:rPr>
        <w:t xml:space="preserve"> </w:t>
      </w:r>
    </w:p>
    <w:p w14:paraId="56EE38CF" w14:textId="0C0634DE" w:rsidR="00CB526B" w:rsidRPr="00CF764D" w:rsidRDefault="00CB526B" w:rsidP="004C40B6">
      <w:pPr>
        <w:pStyle w:val="BodyText"/>
        <w:rPr>
          <w:rFonts w:ascii="Times New Roman" w:hAnsi="Times New Roman"/>
          <w:sz w:val="24"/>
        </w:rPr>
      </w:pPr>
    </w:p>
    <w:p w14:paraId="6526F00E" w14:textId="0CDCFAC6" w:rsidR="00CB526B" w:rsidRPr="00CF764D" w:rsidRDefault="00CB526B" w:rsidP="004C40B6">
      <w:pPr>
        <w:pStyle w:val="BodyText"/>
        <w:rPr>
          <w:rFonts w:ascii="Times New Roman" w:hAnsi="Times New Roman"/>
          <w:sz w:val="24"/>
        </w:rPr>
      </w:pPr>
      <w:r w:rsidRPr="00CF764D">
        <w:rPr>
          <w:rFonts w:ascii="Times New Roman" w:hAnsi="Times New Roman"/>
          <w:sz w:val="24"/>
        </w:rPr>
        <w:t>Sadale:</w:t>
      </w:r>
    </w:p>
    <w:p w14:paraId="66BAB407" w14:textId="729E835B" w:rsidR="00671E89" w:rsidRPr="00CF764D" w:rsidRDefault="0056137A" w:rsidP="004C40B6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ĀN</w:t>
      </w:r>
      <w:r w:rsidR="00CF764D" w:rsidRPr="00CF764D">
        <w:rPr>
          <w:rFonts w:ascii="Times New Roman" w:hAnsi="Times New Roman"/>
          <w:sz w:val="24"/>
        </w:rPr>
        <w:t>SD</w:t>
      </w:r>
      <w:r w:rsidR="00CB526B" w:rsidRPr="00CF764D">
        <w:rPr>
          <w:rFonts w:ascii="Times New Roman" w:hAnsi="Times New Roman"/>
          <w:sz w:val="24"/>
        </w:rPr>
        <w:t xml:space="preserve">, </w:t>
      </w:r>
      <w:r w:rsidR="00CF764D" w:rsidRPr="00CF764D">
        <w:rPr>
          <w:rFonts w:ascii="Times New Roman" w:hAnsi="Times New Roman"/>
          <w:sz w:val="24"/>
        </w:rPr>
        <w:t>IJ</w:t>
      </w:r>
      <w:r w:rsidR="00CB526B" w:rsidRPr="00CF764D">
        <w:rPr>
          <w:rFonts w:ascii="Times New Roman" w:hAnsi="Times New Roman"/>
          <w:sz w:val="24"/>
        </w:rPr>
        <w:t>N, PSN, GRN, IDR - @</w:t>
      </w:r>
    </w:p>
    <w:sectPr w:rsidR="00671E89" w:rsidRPr="00CF764D" w:rsidSect="00AE77A7">
      <w:footerReference w:type="even" r:id="rId9"/>
      <w:footerReference w:type="default" r:id="rId10"/>
      <w:pgSz w:w="11906" w:h="16838"/>
      <w:pgMar w:top="1134" w:right="1134" w:bottom="1134" w:left="1701" w:header="11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99915" w14:textId="77777777" w:rsidR="00F34590" w:rsidRDefault="00F34590" w:rsidP="008A23B7">
      <w:pPr>
        <w:spacing w:after="0"/>
      </w:pPr>
      <w:r>
        <w:separator/>
      </w:r>
    </w:p>
  </w:endnote>
  <w:endnote w:type="continuationSeparator" w:id="0">
    <w:p w14:paraId="2C455C72" w14:textId="77777777" w:rsidR="00F34590" w:rsidRDefault="00F34590" w:rsidP="008A23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6793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D6634" w14:textId="09B99901" w:rsidR="004C40B6" w:rsidRDefault="004C40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D180D1" w14:textId="77777777" w:rsidR="004C40B6" w:rsidRDefault="004C4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2021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1426C9" w14:textId="7EF00A7F" w:rsidR="00AE77A7" w:rsidRDefault="00AE77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22D607" w14:textId="77777777" w:rsidR="00AE77A7" w:rsidRDefault="00AE7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17C9F" w14:textId="77777777" w:rsidR="00F34590" w:rsidRDefault="00F34590" w:rsidP="008A23B7">
      <w:pPr>
        <w:spacing w:after="0"/>
      </w:pPr>
      <w:r>
        <w:separator/>
      </w:r>
    </w:p>
  </w:footnote>
  <w:footnote w:type="continuationSeparator" w:id="0">
    <w:p w14:paraId="54C83EFF" w14:textId="77777777" w:rsidR="00F34590" w:rsidRDefault="00F34590" w:rsidP="008A23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07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E744CB"/>
    <w:multiLevelType w:val="hybridMultilevel"/>
    <w:tmpl w:val="9396515A"/>
    <w:lvl w:ilvl="0" w:tplc="3B66252C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5C49"/>
    <w:multiLevelType w:val="hybridMultilevel"/>
    <w:tmpl w:val="487C34A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04776183">
    <w:abstractNumId w:val="0"/>
  </w:num>
  <w:num w:numId="2" w16cid:durableId="1787771355">
    <w:abstractNumId w:val="3"/>
  </w:num>
  <w:num w:numId="3" w16cid:durableId="1484202243">
    <w:abstractNumId w:val="2"/>
  </w:num>
  <w:num w:numId="4" w16cid:durableId="737095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DE"/>
    <w:rsid w:val="0000059A"/>
    <w:rsid w:val="000265B3"/>
    <w:rsid w:val="00033897"/>
    <w:rsid w:val="0003642C"/>
    <w:rsid w:val="00043DC9"/>
    <w:rsid w:val="00044B0E"/>
    <w:rsid w:val="000451B7"/>
    <w:rsid w:val="0005562D"/>
    <w:rsid w:val="000658D1"/>
    <w:rsid w:val="00070082"/>
    <w:rsid w:val="00070CE7"/>
    <w:rsid w:val="000A3CD7"/>
    <w:rsid w:val="000B073E"/>
    <w:rsid w:val="000D50D0"/>
    <w:rsid w:val="000E4657"/>
    <w:rsid w:val="00102BBC"/>
    <w:rsid w:val="00117ECF"/>
    <w:rsid w:val="00123E7C"/>
    <w:rsid w:val="00134C66"/>
    <w:rsid w:val="00146832"/>
    <w:rsid w:val="00152276"/>
    <w:rsid w:val="00172FBE"/>
    <w:rsid w:val="00173682"/>
    <w:rsid w:val="001810CE"/>
    <w:rsid w:val="00181E99"/>
    <w:rsid w:val="00185E4E"/>
    <w:rsid w:val="001B573E"/>
    <w:rsid w:val="001C51C7"/>
    <w:rsid w:val="001E7A75"/>
    <w:rsid w:val="001F0C99"/>
    <w:rsid w:val="001F20B9"/>
    <w:rsid w:val="001F2AAB"/>
    <w:rsid w:val="00205121"/>
    <w:rsid w:val="00216E45"/>
    <w:rsid w:val="00242725"/>
    <w:rsid w:val="00242D4D"/>
    <w:rsid w:val="00252CE0"/>
    <w:rsid w:val="002B4239"/>
    <w:rsid w:val="002C231C"/>
    <w:rsid w:val="002E11A8"/>
    <w:rsid w:val="002F7FDE"/>
    <w:rsid w:val="003043F5"/>
    <w:rsid w:val="0030593B"/>
    <w:rsid w:val="00307F3B"/>
    <w:rsid w:val="0031090D"/>
    <w:rsid w:val="00310A7E"/>
    <w:rsid w:val="00316EE6"/>
    <w:rsid w:val="003552E0"/>
    <w:rsid w:val="0035744A"/>
    <w:rsid w:val="0035754C"/>
    <w:rsid w:val="00366AEE"/>
    <w:rsid w:val="00372F03"/>
    <w:rsid w:val="0037679B"/>
    <w:rsid w:val="0039559C"/>
    <w:rsid w:val="003C6B12"/>
    <w:rsid w:val="003E498E"/>
    <w:rsid w:val="003F2731"/>
    <w:rsid w:val="0040559D"/>
    <w:rsid w:val="00412D6C"/>
    <w:rsid w:val="00427CE1"/>
    <w:rsid w:val="004371EF"/>
    <w:rsid w:val="004629EB"/>
    <w:rsid w:val="00473917"/>
    <w:rsid w:val="004B57BE"/>
    <w:rsid w:val="004C40B6"/>
    <w:rsid w:val="004C4C3B"/>
    <w:rsid w:val="004F58BA"/>
    <w:rsid w:val="005134BB"/>
    <w:rsid w:val="0052204B"/>
    <w:rsid w:val="00540510"/>
    <w:rsid w:val="00554D24"/>
    <w:rsid w:val="0056137A"/>
    <w:rsid w:val="00572C6A"/>
    <w:rsid w:val="00580EF3"/>
    <w:rsid w:val="005A1FFD"/>
    <w:rsid w:val="005A5B97"/>
    <w:rsid w:val="005B5899"/>
    <w:rsid w:val="005C44E0"/>
    <w:rsid w:val="005D2CEB"/>
    <w:rsid w:val="005E1AE9"/>
    <w:rsid w:val="006029AE"/>
    <w:rsid w:val="00627AA7"/>
    <w:rsid w:val="0063598D"/>
    <w:rsid w:val="006478BB"/>
    <w:rsid w:val="006700BF"/>
    <w:rsid w:val="00671E89"/>
    <w:rsid w:val="006A4F52"/>
    <w:rsid w:val="006A5886"/>
    <w:rsid w:val="007043BC"/>
    <w:rsid w:val="007308F0"/>
    <w:rsid w:val="00731F8E"/>
    <w:rsid w:val="00732DB8"/>
    <w:rsid w:val="00774F00"/>
    <w:rsid w:val="007842BD"/>
    <w:rsid w:val="007905D1"/>
    <w:rsid w:val="007B629B"/>
    <w:rsid w:val="007F3FFE"/>
    <w:rsid w:val="00864011"/>
    <w:rsid w:val="008A23B7"/>
    <w:rsid w:val="008A7990"/>
    <w:rsid w:val="008B34DD"/>
    <w:rsid w:val="008E03E5"/>
    <w:rsid w:val="008E3371"/>
    <w:rsid w:val="008E7B6C"/>
    <w:rsid w:val="00917F0A"/>
    <w:rsid w:val="00920D6E"/>
    <w:rsid w:val="00927BFC"/>
    <w:rsid w:val="009435D2"/>
    <w:rsid w:val="00990393"/>
    <w:rsid w:val="0099231F"/>
    <w:rsid w:val="00993B40"/>
    <w:rsid w:val="009B25B0"/>
    <w:rsid w:val="009C14D0"/>
    <w:rsid w:val="009C5C61"/>
    <w:rsid w:val="009D6C98"/>
    <w:rsid w:val="009D7B50"/>
    <w:rsid w:val="009F1045"/>
    <w:rsid w:val="009F522F"/>
    <w:rsid w:val="009F6B30"/>
    <w:rsid w:val="009F7BB6"/>
    <w:rsid w:val="00A00CD7"/>
    <w:rsid w:val="00A167DD"/>
    <w:rsid w:val="00A32D19"/>
    <w:rsid w:val="00A42104"/>
    <w:rsid w:val="00AA13AD"/>
    <w:rsid w:val="00AE74D7"/>
    <w:rsid w:val="00AE77A7"/>
    <w:rsid w:val="00AF12E9"/>
    <w:rsid w:val="00B02AD1"/>
    <w:rsid w:val="00B51DA4"/>
    <w:rsid w:val="00B924FE"/>
    <w:rsid w:val="00B9356F"/>
    <w:rsid w:val="00BC6B89"/>
    <w:rsid w:val="00C148A3"/>
    <w:rsid w:val="00C2465C"/>
    <w:rsid w:val="00C42667"/>
    <w:rsid w:val="00C464A3"/>
    <w:rsid w:val="00C905F9"/>
    <w:rsid w:val="00C93D84"/>
    <w:rsid w:val="00CA720A"/>
    <w:rsid w:val="00CB526B"/>
    <w:rsid w:val="00CB6ED2"/>
    <w:rsid w:val="00CD2EC3"/>
    <w:rsid w:val="00CD37C8"/>
    <w:rsid w:val="00CD6E0C"/>
    <w:rsid w:val="00CF764D"/>
    <w:rsid w:val="00D000CB"/>
    <w:rsid w:val="00D139B3"/>
    <w:rsid w:val="00D14707"/>
    <w:rsid w:val="00D26AC6"/>
    <w:rsid w:val="00D410F7"/>
    <w:rsid w:val="00D43917"/>
    <w:rsid w:val="00D5213F"/>
    <w:rsid w:val="00D6602B"/>
    <w:rsid w:val="00D82886"/>
    <w:rsid w:val="00D92498"/>
    <w:rsid w:val="00DC2EB6"/>
    <w:rsid w:val="00DD7F40"/>
    <w:rsid w:val="00DF025A"/>
    <w:rsid w:val="00DF190D"/>
    <w:rsid w:val="00E05CEA"/>
    <w:rsid w:val="00E16584"/>
    <w:rsid w:val="00E42C17"/>
    <w:rsid w:val="00E76179"/>
    <w:rsid w:val="00E848F4"/>
    <w:rsid w:val="00E87669"/>
    <w:rsid w:val="00EA0BC6"/>
    <w:rsid w:val="00EB4D6D"/>
    <w:rsid w:val="00EB5292"/>
    <w:rsid w:val="00EC3467"/>
    <w:rsid w:val="00EC3807"/>
    <w:rsid w:val="00F04799"/>
    <w:rsid w:val="00F16239"/>
    <w:rsid w:val="00F34590"/>
    <w:rsid w:val="00F52B65"/>
    <w:rsid w:val="00F611DA"/>
    <w:rsid w:val="00F644B9"/>
    <w:rsid w:val="00F652E4"/>
    <w:rsid w:val="00F70405"/>
    <w:rsid w:val="00F87A82"/>
    <w:rsid w:val="00FA3C31"/>
    <w:rsid w:val="00FB026E"/>
    <w:rsid w:val="00FC2F1B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6DF009"/>
  <w15:docId w15:val="{C4CF68F5-A604-4718-A594-ED18DE58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5D1"/>
    <w:pPr>
      <w:spacing w:after="120"/>
      <w:jc w:val="both"/>
    </w:pPr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20A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0A"/>
    <w:rPr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uiPriority w:val="99"/>
    <w:rsid w:val="000A3C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CD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CD7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59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2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D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D6C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D6C"/>
    <w:rPr>
      <w:rFonts w:eastAsiaTheme="minorHAnsi"/>
      <w:b/>
      <w:bCs/>
    </w:rPr>
  </w:style>
  <w:style w:type="paragraph" w:styleId="Revision">
    <w:name w:val="Revision"/>
    <w:hidden/>
    <w:uiPriority w:val="99"/>
    <w:semiHidden/>
    <w:rsid w:val="00242D4D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23B7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23B7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23B7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23B7"/>
    <w:rPr>
      <w:rFonts w:eastAsiaTheme="minorHAnsi"/>
      <w:sz w:val="24"/>
      <w:szCs w:val="24"/>
    </w:rPr>
  </w:style>
  <w:style w:type="paragraph" w:styleId="BodyText">
    <w:name w:val="Body Text"/>
    <w:basedOn w:val="Normal"/>
    <w:link w:val="BodyTextChar"/>
    <w:unhideWhenUsed/>
    <w:rsid w:val="007905D1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905D1"/>
    <w:rPr>
      <w:rFonts w:ascii="Arial" w:hAnsi="Arial"/>
    </w:rPr>
  </w:style>
  <w:style w:type="paragraph" w:customStyle="1" w:styleId="Default">
    <w:name w:val="Default"/>
    <w:rsid w:val="007905D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9E240-26C6-41FB-9442-A73C43E5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2184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</dc:creator>
  <cp:keywords/>
  <dc:description/>
  <cp:lastModifiedBy>Jevgēnija Sviridenkova</cp:lastModifiedBy>
  <cp:revision>2</cp:revision>
  <dcterms:created xsi:type="dcterms:W3CDTF">2023-05-18T12:29:00Z</dcterms:created>
  <dcterms:modified xsi:type="dcterms:W3CDTF">2023-05-18T12:29:00Z</dcterms:modified>
</cp:coreProperties>
</file>