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D3F3A" w14:textId="7266B207" w:rsidR="000154B3" w:rsidRPr="00C00F3A" w:rsidRDefault="00C00F3A" w:rsidP="00C00F3A">
      <w:pPr>
        <w:jc w:val="center"/>
        <w:rPr>
          <w:rFonts w:asciiTheme="majorBidi" w:hAnsiTheme="majorBidi" w:cstheme="majorBidi"/>
          <w:b/>
          <w:bCs/>
          <w:sz w:val="24"/>
          <w:szCs w:val="24"/>
        </w:rPr>
      </w:pPr>
      <w:proofErr w:type="spellStart"/>
      <w:r w:rsidRPr="00C00F3A">
        <w:rPr>
          <w:rFonts w:asciiTheme="majorBidi" w:hAnsiTheme="majorBidi" w:cstheme="majorBidi"/>
          <w:b/>
          <w:bCs/>
          <w:sz w:val="24"/>
          <w:szCs w:val="24"/>
        </w:rPr>
        <w:t>Lokālplānojuma</w:t>
      </w:r>
      <w:proofErr w:type="spellEnd"/>
      <w:r w:rsidRPr="00C00F3A">
        <w:rPr>
          <w:rFonts w:asciiTheme="majorBidi" w:hAnsiTheme="majorBidi" w:cstheme="majorBidi"/>
          <w:b/>
          <w:bCs/>
          <w:sz w:val="24"/>
          <w:szCs w:val="24"/>
        </w:rPr>
        <w:t xml:space="preserve"> “</w:t>
      </w:r>
      <w:proofErr w:type="spellStart"/>
      <w:r w:rsidRPr="00C00F3A">
        <w:rPr>
          <w:rFonts w:asciiTheme="majorBidi" w:hAnsiTheme="majorBidi" w:cstheme="majorBidi"/>
          <w:b/>
          <w:bCs/>
          <w:sz w:val="24"/>
          <w:szCs w:val="24"/>
        </w:rPr>
        <w:t>Lielstapriņi</w:t>
      </w:r>
      <w:proofErr w:type="spellEnd"/>
      <w:r w:rsidRPr="00C00F3A">
        <w:rPr>
          <w:rFonts w:asciiTheme="majorBidi" w:hAnsiTheme="majorBidi" w:cstheme="majorBidi"/>
          <w:b/>
          <w:bCs/>
          <w:sz w:val="24"/>
          <w:szCs w:val="24"/>
        </w:rPr>
        <w:t xml:space="preserve">”, </w:t>
      </w:r>
      <w:proofErr w:type="spellStart"/>
      <w:r w:rsidRPr="00C00F3A">
        <w:rPr>
          <w:rFonts w:asciiTheme="majorBidi" w:hAnsiTheme="majorBidi" w:cstheme="majorBidi"/>
          <w:b/>
          <w:bCs/>
          <w:sz w:val="24"/>
          <w:szCs w:val="24"/>
        </w:rPr>
        <w:t>Stapriņos</w:t>
      </w:r>
      <w:proofErr w:type="spellEnd"/>
      <w:r w:rsidRPr="00C00F3A">
        <w:rPr>
          <w:rFonts w:asciiTheme="majorBidi" w:hAnsiTheme="majorBidi" w:cstheme="majorBidi"/>
          <w:b/>
          <w:bCs/>
          <w:sz w:val="24"/>
          <w:szCs w:val="24"/>
        </w:rPr>
        <w:t>, izstrādes vadītāja ziņojums</w:t>
      </w:r>
    </w:p>
    <w:p w14:paraId="5B32CD29" w14:textId="77777777" w:rsidR="00C00F3A" w:rsidRPr="00A223F9" w:rsidRDefault="00C00F3A" w:rsidP="00B06C8D">
      <w:pPr>
        <w:jc w:val="both"/>
        <w:rPr>
          <w:rFonts w:asciiTheme="majorBidi" w:hAnsiTheme="majorBidi" w:cstheme="majorBidi"/>
          <w:sz w:val="24"/>
          <w:szCs w:val="24"/>
        </w:rPr>
      </w:pPr>
    </w:p>
    <w:p w14:paraId="29DF509D" w14:textId="323FF009" w:rsidR="00B06C8D" w:rsidRDefault="00B06C8D" w:rsidP="00B06C8D">
      <w:pPr>
        <w:jc w:val="both"/>
        <w:rPr>
          <w:rFonts w:asciiTheme="majorBidi" w:hAnsiTheme="majorBidi" w:cstheme="majorBidi"/>
          <w:sz w:val="24"/>
          <w:szCs w:val="24"/>
        </w:rPr>
      </w:pPr>
      <w:r w:rsidRPr="008B48CF">
        <w:rPr>
          <w:rFonts w:asciiTheme="majorBidi" w:hAnsiTheme="majorBidi" w:cstheme="majorBidi"/>
          <w:sz w:val="24"/>
          <w:szCs w:val="24"/>
        </w:rPr>
        <w:t xml:space="preserve">Teritorijas plānošanas nodaļa izskatīja </w:t>
      </w:r>
      <w:r w:rsidR="008B48CF" w:rsidRPr="008B48CF">
        <w:rPr>
          <w:rFonts w:ascii="Times New Roman" w:hAnsi="Times New Roman" w:cs="Times New Roman"/>
          <w:sz w:val="24"/>
          <w:szCs w:val="24"/>
        </w:rPr>
        <w:t>sabiedrības ar ierobežotu atbildību “</w:t>
      </w:r>
      <w:proofErr w:type="spellStart"/>
      <w:r w:rsidR="008B48CF" w:rsidRPr="008B48CF">
        <w:rPr>
          <w:rFonts w:ascii="Times New Roman" w:hAnsi="Times New Roman" w:cs="Times New Roman"/>
          <w:sz w:val="24"/>
          <w:szCs w:val="24"/>
        </w:rPr>
        <w:t>Livland</w:t>
      </w:r>
      <w:proofErr w:type="spellEnd"/>
      <w:r w:rsidR="008B48CF" w:rsidRPr="008B48CF">
        <w:rPr>
          <w:rFonts w:ascii="Times New Roman" w:hAnsi="Times New Roman" w:cs="Times New Roman"/>
          <w:sz w:val="24"/>
          <w:szCs w:val="24"/>
        </w:rPr>
        <w:t xml:space="preserve"> </w:t>
      </w:r>
      <w:proofErr w:type="spellStart"/>
      <w:r w:rsidR="008B48CF" w:rsidRPr="008B48CF">
        <w:rPr>
          <w:rFonts w:ascii="Times New Roman" w:hAnsi="Times New Roman" w:cs="Times New Roman"/>
          <w:sz w:val="24"/>
          <w:szCs w:val="24"/>
        </w:rPr>
        <w:t>Group</w:t>
      </w:r>
      <w:proofErr w:type="spellEnd"/>
      <w:r w:rsidR="008B48CF" w:rsidRPr="008B48CF">
        <w:rPr>
          <w:rFonts w:ascii="Times New Roman" w:hAnsi="Times New Roman" w:cs="Times New Roman"/>
          <w:sz w:val="24"/>
          <w:szCs w:val="24"/>
        </w:rPr>
        <w:t xml:space="preserve">” </w:t>
      </w:r>
      <w:r w:rsidRPr="008B48CF">
        <w:rPr>
          <w:rFonts w:asciiTheme="majorBidi" w:hAnsiTheme="majorBidi" w:cstheme="majorBidi"/>
          <w:sz w:val="24"/>
          <w:szCs w:val="24"/>
        </w:rPr>
        <w:t xml:space="preserve">11.10.2022. iesniegumu </w:t>
      </w:r>
      <w:r w:rsidR="008B48CF" w:rsidRPr="008B48CF">
        <w:rPr>
          <w:rFonts w:asciiTheme="majorBidi" w:hAnsiTheme="majorBidi" w:cstheme="majorBidi"/>
          <w:sz w:val="24"/>
          <w:szCs w:val="24"/>
        </w:rPr>
        <w:t xml:space="preserve">Nr. NP/1-11-1/22/5100  </w:t>
      </w:r>
      <w:r w:rsidRPr="008B48CF">
        <w:rPr>
          <w:rFonts w:asciiTheme="majorBidi" w:hAnsiTheme="majorBidi" w:cstheme="majorBidi"/>
          <w:sz w:val="24"/>
          <w:szCs w:val="24"/>
        </w:rPr>
        <w:t xml:space="preserve">“Par </w:t>
      </w:r>
      <w:proofErr w:type="spellStart"/>
      <w:r w:rsidRPr="008B48CF">
        <w:rPr>
          <w:rFonts w:asciiTheme="majorBidi" w:hAnsiTheme="majorBidi" w:cstheme="majorBidi"/>
          <w:sz w:val="24"/>
          <w:szCs w:val="24"/>
        </w:rPr>
        <w:t>lokālplānojuma</w:t>
      </w:r>
      <w:proofErr w:type="spellEnd"/>
      <w:r w:rsidRPr="008B48CF">
        <w:rPr>
          <w:rFonts w:asciiTheme="majorBidi" w:hAnsiTheme="majorBidi" w:cstheme="majorBidi"/>
          <w:sz w:val="24"/>
          <w:szCs w:val="24"/>
        </w:rPr>
        <w:t xml:space="preserve"> "</w:t>
      </w:r>
      <w:proofErr w:type="spellStart"/>
      <w:r w:rsidRPr="008B48CF">
        <w:rPr>
          <w:rFonts w:asciiTheme="majorBidi" w:hAnsiTheme="majorBidi" w:cstheme="majorBidi"/>
          <w:sz w:val="24"/>
          <w:szCs w:val="24"/>
        </w:rPr>
        <w:t>Lielstapriņi</w:t>
      </w:r>
      <w:proofErr w:type="spellEnd"/>
      <w:r w:rsidRPr="008B48CF">
        <w:rPr>
          <w:rFonts w:asciiTheme="majorBidi" w:hAnsiTheme="majorBidi" w:cstheme="majorBidi"/>
          <w:sz w:val="24"/>
          <w:szCs w:val="24"/>
        </w:rPr>
        <w:t xml:space="preserve">", </w:t>
      </w:r>
      <w:proofErr w:type="spellStart"/>
      <w:r w:rsidRPr="008B48CF">
        <w:rPr>
          <w:rFonts w:asciiTheme="majorBidi" w:hAnsiTheme="majorBidi" w:cstheme="majorBidi"/>
          <w:sz w:val="24"/>
          <w:szCs w:val="24"/>
        </w:rPr>
        <w:t>Stapriņos</w:t>
      </w:r>
      <w:proofErr w:type="spellEnd"/>
      <w:r w:rsidRPr="008B48CF">
        <w:rPr>
          <w:rFonts w:asciiTheme="majorBidi" w:hAnsiTheme="majorBidi" w:cstheme="majorBidi"/>
          <w:sz w:val="24"/>
          <w:szCs w:val="24"/>
        </w:rPr>
        <w:t>,</w:t>
      </w:r>
      <w:r w:rsidRPr="00A223F9">
        <w:rPr>
          <w:rFonts w:asciiTheme="majorBidi" w:hAnsiTheme="majorBidi" w:cstheme="majorBidi"/>
          <w:sz w:val="24"/>
          <w:szCs w:val="24"/>
        </w:rPr>
        <w:t xml:space="preserve"> Ādažu novadā”, ar lūgumu  izvērtēt sagatavoto </w:t>
      </w:r>
      <w:proofErr w:type="spellStart"/>
      <w:r w:rsidRPr="00A223F9">
        <w:rPr>
          <w:rFonts w:asciiTheme="majorBidi" w:hAnsiTheme="majorBidi" w:cstheme="majorBidi"/>
          <w:sz w:val="24"/>
          <w:szCs w:val="24"/>
        </w:rPr>
        <w:t>lokāplānojuma</w:t>
      </w:r>
      <w:proofErr w:type="spellEnd"/>
      <w:r w:rsidRPr="00A223F9">
        <w:rPr>
          <w:rFonts w:asciiTheme="majorBidi" w:hAnsiTheme="majorBidi" w:cstheme="majorBidi"/>
          <w:sz w:val="24"/>
          <w:szCs w:val="24"/>
        </w:rPr>
        <w:t xml:space="preserve"> projektu un lemt par tā nodošanu publiskai apspriešanai.</w:t>
      </w:r>
    </w:p>
    <w:p w14:paraId="59E8686D" w14:textId="081E5213" w:rsidR="00383F7C" w:rsidRPr="00A223F9" w:rsidRDefault="00383F7C" w:rsidP="00383F7C">
      <w:pPr>
        <w:spacing w:before="120"/>
        <w:jc w:val="both"/>
        <w:rPr>
          <w:rFonts w:asciiTheme="majorBidi" w:hAnsiTheme="majorBidi" w:cstheme="majorBidi"/>
          <w:sz w:val="24"/>
          <w:szCs w:val="24"/>
        </w:rPr>
      </w:pPr>
      <w:proofErr w:type="spellStart"/>
      <w:r w:rsidRPr="00383F7C">
        <w:rPr>
          <w:rFonts w:ascii="Times New Roman" w:hAnsi="Times New Roman" w:cs="Times New Roman"/>
          <w:sz w:val="24"/>
          <w:szCs w:val="24"/>
        </w:rPr>
        <w:t>Lokālplānojuma</w:t>
      </w:r>
      <w:proofErr w:type="spellEnd"/>
      <w:r w:rsidRPr="00383F7C">
        <w:rPr>
          <w:rFonts w:ascii="Times New Roman" w:hAnsi="Times New Roman" w:cs="Times New Roman"/>
          <w:sz w:val="24"/>
          <w:szCs w:val="24"/>
        </w:rPr>
        <w:t xml:space="preserve"> izstrāde tika uzsākta saskaņā ar Ādažu novada pašvaldības domes 26.01.2022. lēmumu Nr.23 “Par </w:t>
      </w:r>
      <w:proofErr w:type="spellStart"/>
      <w:r w:rsidRPr="00383F7C">
        <w:rPr>
          <w:rFonts w:ascii="Times New Roman" w:hAnsi="Times New Roman" w:cs="Times New Roman"/>
          <w:sz w:val="24"/>
          <w:szCs w:val="24"/>
        </w:rPr>
        <w:t>lokālplānojuma</w:t>
      </w:r>
      <w:proofErr w:type="spellEnd"/>
      <w:r w:rsidRPr="00383F7C">
        <w:rPr>
          <w:rFonts w:ascii="Times New Roman" w:hAnsi="Times New Roman" w:cs="Times New Roman"/>
          <w:sz w:val="24"/>
          <w:szCs w:val="24"/>
        </w:rPr>
        <w:t xml:space="preserve"> "</w:t>
      </w:r>
      <w:proofErr w:type="spellStart"/>
      <w:r w:rsidRPr="00383F7C">
        <w:rPr>
          <w:rFonts w:ascii="Times New Roman" w:hAnsi="Times New Roman" w:cs="Times New Roman"/>
          <w:sz w:val="24"/>
          <w:szCs w:val="24"/>
        </w:rPr>
        <w:t>Lielstapriņi</w:t>
      </w:r>
      <w:proofErr w:type="spellEnd"/>
      <w:r w:rsidRPr="00383F7C">
        <w:rPr>
          <w:rFonts w:ascii="Times New Roman" w:hAnsi="Times New Roman" w:cs="Times New Roman"/>
          <w:sz w:val="24"/>
          <w:szCs w:val="24"/>
        </w:rPr>
        <w:t xml:space="preserve">", </w:t>
      </w:r>
      <w:proofErr w:type="spellStart"/>
      <w:r w:rsidRPr="00383F7C">
        <w:rPr>
          <w:rFonts w:ascii="Times New Roman" w:hAnsi="Times New Roman" w:cs="Times New Roman"/>
          <w:sz w:val="24"/>
          <w:szCs w:val="24"/>
        </w:rPr>
        <w:t>Stapriņos</w:t>
      </w:r>
      <w:proofErr w:type="spellEnd"/>
      <w:r w:rsidRPr="00383F7C">
        <w:rPr>
          <w:rFonts w:ascii="Times New Roman" w:hAnsi="Times New Roman" w:cs="Times New Roman"/>
          <w:sz w:val="24"/>
          <w:szCs w:val="24"/>
        </w:rPr>
        <w:t>, Ādažu novadā, izstrādes uzsākšanu”</w:t>
      </w:r>
      <w:r w:rsidR="004D4957">
        <w:rPr>
          <w:rFonts w:ascii="Times New Roman" w:hAnsi="Times New Roman" w:cs="Times New Roman"/>
          <w:sz w:val="24"/>
          <w:szCs w:val="24"/>
        </w:rPr>
        <w:t xml:space="preserve"> (turpmāk – Lēmums)</w:t>
      </w:r>
      <w:r>
        <w:rPr>
          <w:rFonts w:ascii="Times New Roman" w:hAnsi="Times New Roman" w:cs="Times New Roman"/>
          <w:sz w:val="24"/>
          <w:szCs w:val="24"/>
        </w:rPr>
        <w:t>,</w:t>
      </w:r>
      <w:r w:rsidRPr="00383F7C">
        <w:rPr>
          <w:rFonts w:ascii="Times New Roman" w:hAnsi="Times New Roman" w:cs="Times New Roman"/>
          <w:sz w:val="24"/>
          <w:szCs w:val="24"/>
        </w:rPr>
        <w:t xml:space="preserve"> </w:t>
      </w:r>
      <w:r w:rsidRPr="00383F7C">
        <w:rPr>
          <w:rFonts w:asciiTheme="majorBidi" w:hAnsiTheme="majorBidi" w:cstheme="majorBidi"/>
          <w:sz w:val="24"/>
          <w:szCs w:val="24"/>
        </w:rPr>
        <w:t>ar  izstrādes mērķi grozīt teritorijas plānojumā noteikto zonējumu no Rūpnieciskās apbūves teritorija (R)</w:t>
      </w:r>
      <w:r w:rsidRPr="00A223F9">
        <w:rPr>
          <w:rFonts w:asciiTheme="majorBidi" w:hAnsiTheme="majorBidi" w:cstheme="majorBidi"/>
          <w:sz w:val="24"/>
          <w:szCs w:val="24"/>
        </w:rPr>
        <w:t xml:space="preserve"> uz Jauktas centra apbūves teritoriju (JC), lai pamatotu darījumu un dzīvojamās apbūves izmantošanu</w:t>
      </w:r>
      <w:r>
        <w:rPr>
          <w:rFonts w:asciiTheme="majorBidi" w:hAnsiTheme="majorBidi" w:cstheme="majorBidi"/>
          <w:sz w:val="24"/>
          <w:szCs w:val="24"/>
        </w:rPr>
        <w:t>.</w:t>
      </w:r>
    </w:p>
    <w:p w14:paraId="2928B281" w14:textId="1954D33C" w:rsidR="00B06C8D" w:rsidRPr="00A223F9" w:rsidRDefault="00B06C8D" w:rsidP="00B06C8D">
      <w:pPr>
        <w:jc w:val="both"/>
        <w:rPr>
          <w:rFonts w:asciiTheme="majorBidi" w:hAnsiTheme="majorBidi" w:cstheme="majorBidi"/>
          <w:sz w:val="24"/>
          <w:szCs w:val="24"/>
        </w:rPr>
      </w:pPr>
    </w:p>
    <w:p w14:paraId="66386C80" w14:textId="4E6E91B6" w:rsidR="00B06C8D" w:rsidRPr="00A223F9" w:rsidRDefault="00B06C8D" w:rsidP="004D4957">
      <w:pPr>
        <w:spacing w:after="120"/>
        <w:jc w:val="both"/>
        <w:rPr>
          <w:rFonts w:asciiTheme="majorBidi" w:hAnsiTheme="majorBidi" w:cstheme="majorBidi"/>
          <w:sz w:val="24"/>
          <w:szCs w:val="24"/>
        </w:rPr>
      </w:pPr>
      <w:proofErr w:type="spellStart"/>
      <w:r w:rsidRPr="00A223F9">
        <w:rPr>
          <w:rFonts w:asciiTheme="majorBidi" w:hAnsiTheme="majorBidi" w:cstheme="majorBidi"/>
          <w:sz w:val="24"/>
          <w:szCs w:val="24"/>
        </w:rPr>
        <w:t>Lokālplānojuma</w:t>
      </w:r>
      <w:proofErr w:type="spellEnd"/>
      <w:r w:rsidRPr="00A223F9">
        <w:rPr>
          <w:rFonts w:asciiTheme="majorBidi" w:hAnsiTheme="majorBidi" w:cstheme="majorBidi"/>
          <w:sz w:val="24"/>
          <w:szCs w:val="24"/>
        </w:rPr>
        <w:t xml:space="preserve"> izstrādes vadītājs konstatēja.</w:t>
      </w:r>
    </w:p>
    <w:p w14:paraId="02D8DB89" w14:textId="4DDDA2C9" w:rsidR="00B06C8D" w:rsidRPr="00A223F9" w:rsidRDefault="00B06C8D" w:rsidP="004D4957">
      <w:pPr>
        <w:spacing w:after="120"/>
        <w:jc w:val="both"/>
        <w:rPr>
          <w:rFonts w:asciiTheme="majorBidi" w:hAnsiTheme="majorBidi" w:cstheme="majorBidi"/>
          <w:sz w:val="24"/>
          <w:szCs w:val="24"/>
        </w:rPr>
      </w:pPr>
      <w:r w:rsidRPr="00A223F9">
        <w:rPr>
          <w:rFonts w:asciiTheme="majorBidi" w:hAnsiTheme="majorBidi" w:cstheme="majorBidi"/>
          <w:sz w:val="24"/>
          <w:szCs w:val="24"/>
        </w:rPr>
        <w:t>Kopumā projekts atbilst Ministru kabineta 2014. gada 14. oktobra noteikum</w:t>
      </w:r>
      <w:r w:rsidR="00383F7C">
        <w:rPr>
          <w:rFonts w:asciiTheme="majorBidi" w:hAnsiTheme="majorBidi" w:cstheme="majorBidi"/>
          <w:sz w:val="24"/>
          <w:szCs w:val="24"/>
        </w:rPr>
        <w:t>os</w:t>
      </w:r>
      <w:r w:rsidRPr="00A223F9">
        <w:rPr>
          <w:rFonts w:asciiTheme="majorBidi" w:hAnsiTheme="majorBidi" w:cstheme="majorBidi"/>
          <w:sz w:val="24"/>
          <w:szCs w:val="24"/>
        </w:rPr>
        <w:t xml:space="preserve"> Nr. 628 "Noteikumi par pašvaldību teritorijas attīstības plānošanas dokumentiem" </w:t>
      </w:r>
      <w:r w:rsidR="00383F7C">
        <w:rPr>
          <w:rFonts w:asciiTheme="majorBidi" w:hAnsiTheme="majorBidi" w:cstheme="majorBidi"/>
          <w:sz w:val="24"/>
          <w:szCs w:val="24"/>
        </w:rPr>
        <w:t>i</w:t>
      </w:r>
      <w:r w:rsidRPr="00A223F9">
        <w:rPr>
          <w:rFonts w:asciiTheme="majorBidi" w:hAnsiTheme="majorBidi" w:cstheme="majorBidi"/>
          <w:sz w:val="24"/>
          <w:szCs w:val="24"/>
        </w:rPr>
        <w:t>zvirzītajām prasībām.</w:t>
      </w:r>
    </w:p>
    <w:p w14:paraId="257CEC28" w14:textId="58F302B7" w:rsidR="003D14C2" w:rsidRPr="00A223F9" w:rsidRDefault="00B06C8D" w:rsidP="00B06C8D">
      <w:pPr>
        <w:jc w:val="both"/>
        <w:rPr>
          <w:rFonts w:asciiTheme="majorBidi" w:hAnsiTheme="majorBidi" w:cstheme="majorBidi"/>
          <w:sz w:val="24"/>
          <w:szCs w:val="24"/>
        </w:rPr>
      </w:pPr>
      <w:r w:rsidRPr="00A223F9">
        <w:rPr>
          <w:rFonts w:asciiTheme="majorBidi" w:hAnsiTheme="majorBidi" w:cstheme="majorBidi"/>
          <w:sz w:val="24"/>
          <w:szCs w:val="24"/>
        </w:rPr>
        <w:t xml:space="preserve">Taču specifiski šiem Teritorijas plānojuma grozījumiem </w:t>
      </w:r>
      <w:r w:rsidR="003D14C2" w:rsidRPr="00A223F9">
        <w:rPr>
          <w:rFonts w:asciiTheme="majorBidi" w:hAnsiTheme="majorBidi" w:cstheme="majorBidi"/>
          <w:sz w:val="24"/>
          <w:szCs w:val="24"/>
        </w:rPr>
        <w:t>Darba uzdevum</w:t>
      </w:r>
      <w:r w:rsidR="004D4957">
        <w:rPr>
          <w:rFonts w:asciiTheme="majorBidi" w:hAnsiTheme="majorBidi" w:cstheme="majorBidi"/>
          <w:sz w:val="24"/>
          <w:szCs w:val="24"/>
        </w:rPr>
        <w:t>a</w:t>
      </w:r>
      <w:r w:rsidR="003D14C2" w:rsidRPr="00A223F9">
        <w:rPr>
          <w:rFonts w:asciiTheme="majorBidi" w:hAnsiTheme="majorBidi" w:cstheme="majorBidi"/>
          <w:sz w:val="24"/>
          <w:szCs w:val="24"/>
        </w:rPr>
        <w:t>, kas apstiprināt</w:t>
      </w:r>
      <w:r w:rsidR="004D4957">
        <w:rPr>
          <w:rFonts w:asciiTheme="majorBidi" w:hAnsiTheme="majorBidi" w:cstheme="majorBidi"/>
          <w:sz w:val="24"/>
          <w:szCs w:val="24"/>
        </w:rPr>
        <w:t>s</w:t>
      </w:r>
      <w:r w:rsidR="003D14C2" w:rsidRPr="00A223F9">
        <w:rPr>
          <w:rFonts w:asciiTheme="majorBidi" w:hAnsiTheme="majorBidi" w:cstheme="majorBidi"/>
          <w:sz w:val="24"/>
          <w:szCs w:val="24"/>
        </w:rPr>
        <w:t xml:space="preserve"> ar </w:t>
      </w:r>
      <w:r w:rsidR="004D4957">
        <w:rPr>
          <w:rFonts w:asciiTheme="majorBidi" w:hAnsiTheme="majorBidi" w:cstheme="majorBidi"/>
          <w:sz w:val="24"/>
          <w:szCs w:val="24"/>
        </w:rPr>
        <w:t>Lēmumu,</w:t>
      </w:r>
      <w:r w:rsidRPr="00A223F9">
        <w:rPr>
          <w:rFonts w:asciiTheme="majorBidi" w:hAnsiTheme="majorBidi" w:cstheme="majorBidi"/>
          <w:sz w:val="24"/>
          <w:szCs w:val="24"/>
        </w:rPr>
        <w:t xml:space="preserve"> </w:t>
      </w:r>
      <w:r w:rsidR="009D73C5" w:rsidRPr="00A223F9">
        <w:rPr>
          <w:rFonts w:asciiTheme="majorBidi" w:hAnsiTheme="majorBidi" w:cstheme="majorBidi"/>
          <w:sz w:val="24"/>
          <w:szCs w:val="24"/>
        </w:rPr>
        <w:t>4.5. un 4.6. punkt</w:t>
      </w:r>
      <w:r w:rsidR="004D4957">
        <w:rPr>
          <w:rFonts w:asciiTheme="majorBidi" w:hAnsiTheme="majorBidi" w:cstheme="majorBidi"/>
          <w:sz w:val="24"/>
          <w:szCs w:val="24"/>
        </w:rPr>
        <w:t>i</w:t>
      </w:r>
      <w:r w:rsidR="009D73C5" w:rsidRPr="00A223F9">
        <w:rPr>
          <w:rFonts w:asciiTheme="majorBidi" w:hAnsiTheme="majorBidi" w:cstheme="majorBidi"/>
          <w:sz w:val="24"/>
          <w:szCs w:val="24"/>
        </w:rPr>
        <w:t xml:space="preserve"> </w:t>
      </w:r>
      <w:r w:rsidRPr="00A223F9">
        <w:rPr>
          <w:rFonts w:asciiTheme="majorBidi" w:hAnsiTheme="majorBidi" w:cstheme="majorBidi"/>
          <w:sz w:val="24"/>
          <w:szCs w:val="24"/>
        </w:rPr>
        <w:t>paredz</w:t>
      </w:r>
      <w:r w:rsidR="009D73C5" w:rsidRPr="00A223F9">
        <w:rPr>
          <w:rFonts w:asciiTheme="majorBidi" w:hAnsiTheme="majorBidi" w:cstheme="majorBidi"/>
          <w:sz w:val="24"/>
          <w:szCs w:val="24"/>
        </w:rPr>
        <w:t>:</w:t>
      </w:r>
      <w:r w:rsidRPr="00A223F9">
        <w:rPr>
          <w:rFonts w:asciiTheme="majorBidi" w:hAnsiTheme="majorBidi" w:cstheme="majorBidi"/>
          <w:sz w:val="24"/>
          <w:szCs w:val="24"/>
        </w:rPr>
        <w:t xml:space="preserve"> </w:t>
      </w:r>
    </w:p>
    <w:p w14:paraId="676FF55D" w14:textId="77777777" w:rsidR="003D14C2" w:rsidRPr="00A223F9" w:rsidRDefault="003D14C2" w:rsidP="00C00F3A">
      <w:pPr>
        <w:numPr>
          <w:ilvl w:val="0"/>
          <w:numId w:val="2"/>
        </w:numPr>
        <w:spacing w:before="120"/>
        <w:jc w:val="both"/>
        <w:rPr>
          <w:rFonts w:asciiTheme="majorBidi" w:hAnsiTheme="majorBidi" w:cstheme="majorBidi"/>
          <w:sz w:val="24"/>
          <w:szCs w:val="24"/>
        </w:rPr>
      </w:pPr>
      <w:r w:rsidRPr="00A223F9">
        <w:rPr>
          <w:rFonts w:asciiTheme="majorBidi" w:hAnsiTheme="majorBidi" w:cstheme="majorBidi"/>
          <w:sz w:val="24"/>
          <w:szCs w:val="24"/>
        </w:rPr>
        <w:t>Nodrošināt gājēju ceļu izbūvi, kas savienoti ar esošiem gājēju ceļiem, tajā skaitā gājēju ceļu šķērsojumam pāri A1 šosejai pretī īpašumam Rīgas gatve 21, Ādaži, Ādažu pag., Ādažu nov., patstāvīgi, vai iesaistot blakus esošo nekustamo īpašumu īpašniekus.</w:t>
      </w:r>
    </w:p>
    <w:p w14:paraId="4D24D7F6" w14:textId="510CA57C" w:rsidR="003D14C2" w:rsidRPr="00A223F9" w:rsidRDefault="003D14C2" w:rsidP="00C00F3A">
      <w:pPr>
        <w:numPr>
          <w:ilvl w:val="0"/>
          <w:numId w:val="2"/>
        </w:numPr>
        <w:spacing w:before="120"/>
        <w:jc w:val="both"/>
        <w:rPr>
          <w:rFonts w:asciiTheme="majorBidi" w:hAnsiTheme="majorBidi" w:cstheme="majorBidi"/>
          <w:sz w:val="24"/>
          <w:szCs w:val="24"/>
        </w:rPr>
      </w:pPr>
      <w:r w:rsidRPr="00A223F9">
        <w:rPr>
          <w:rFonts w:asciiTheme="majorBidi" w:hAnsiTheme="majorBidi" w:cstheme="majorBidi"/>
          <w:sz w:val="24"/>
          <w:szCs w:val="24"/>
        </w:rPr>
        <w:t xml:space="preserve">Projekta sastāvā izstrādāt teritorijas izmantošanas un apbūves noteikumus </w:t>
      </w:r>
      <w:proofErr w:type="spellStart"/>
      <w:r w:rsidRPr="00A223F9">
        <w:rPr>
          <w:rFonts w:asciiTheme="majorBidi" w:hAnsiTheme="majorBidi" w:cstheme="majorBidi"/>
          <w:sz w:val="24"/>
          <w:szCs w:val="24"/>
        </w:rPr>
        <w:t>lokālplānojumā</w:t>
      </w:r>
      <w:proofErr w:type="spellEnd"/>
      <w:r w:rsidRPr="00A223F9">
        <w:rPr>
          <w:rFonts w:asciiTheme="majorBidi" w:hAnsiTheme="majorBidi" w:cstheme="majorBidi"/>
          <w:sz w:val="24"/>
          <w:szCs w:val="24"/>
        </w:rPr>
        <w:t xml:space="preserve"> ietvertajai teritorijai. Apbūves noteikumos noteikt detalizētas prasības inženierkomunikāciju tīkliem, kā arī paredzēt nepieciešamos pasākumus plānojamo teritoriju apkalpojošo ceļu uzlabošanai, parādot risinājumu, kā kājāmgājēji šķērsos A1 šoseju. </w:t>
      </w:r>
    </w:p>
    <w:p w14:paraId="6D355E63" w14:textId="27C9BD63" w:rsidR="009D73C5" w:rsidRPr="00A223F9" w:rsidRDefault="009D73C5" w:rsidP="004D4957">
      <w:pPr>
        <w:spacing w:before="120" w:after="120"/>
        <w:rPr>
          <w:rFonts w:asciiTheme="majorBidi" w:hAnsiTheme="majorBidi" w:cstheme="majorBidi"/>
          <w:sz w:val="24"/>
          <w:szCs w:val="24"/>
        </w:rPr>
      </w:pPr>
      <w:r w:rsidRPr="00A223F9">
        <w:rPr>
          <w:rFonts w:asciiTheme="majorBidi" w:hAnsiTheme="majorBidi" w:cstheme="majorBidi"/>
          <w:sz w:val="24"/>
          <w:szCs w:val="24"/>
        </w:rPr>
        <w:t xml:space="preserve">Šīs darba uzdevuma prasības nav izpildītas. </w:t>
      </w:r>
    </w:p>
    <w:p w14:paraId="36A50046" w14:textId="06F63B9A" w:rsidR="009D73C5" w:rsidRPr="00A223F9" w:rsidRDefault="004A1EFB" w:rsidP="004D4957">
      <w:pPr>
        <w:spacing w:after="120"/>
        <w:jc w:val="both"/>
        <w:rPr>
          <w:rFonts w:asciiTheme="majorBidi" w:hAnsiTheme="majorBidi" w:cstheme="majorBidi"/>
          <w:sz w:val="24"/>
          <w:szCs w:val="24"/>
        </w:rPr>
      </w:pPr>
      <w:r w:rsidRPr="00A223F9">
        <w:rPr>
          <w:rFonts w:asciiTheme="majorBidi" w:hAnsiTheme="majorBidi" w:cstheme="majorBidi"/>
          <w:sz w:val="24"/>
          <w:szCs w:val="24"/>
        </w:rPr>
        <w:t xml:space="preserve">Teritorijas plānošanas likums nosaka, ka </w:t>
      </w:r>
      <w:proofErr w:type="spellStart"/>
      <w:r w:rsidRPr="00A223F9">
        <w:rPr>
          <w:rFonts w:asciiTheme="majorBidi" w:hAnsiTheme="majorBidi" w:cstheme="majorBidi"/>
          <w:sz w:val="24"/>
          <w:szCs w:val="24"/>
        </w:rPr>
        <w:t>lokālplānojums</w:t>
      </w:r>
      <w:proofErr w:type="spellEnd"/>
      <w:r w:rsidRPr="00A223F9">
        <w:rPr>
          <w:rFonts w:asciiTheme="majorBidi" w:hAnsiTheme="majorBidi" w:cstheme="majorBidi"/>
          <w:sz w:val="24"/>
          <w:szCs w:val="24"/>
        </w:rPr>
        <w:t xml:space="preserve"> ir vietējās pašvaldības ilgtermiņa teritorijas attīstības plānošanas dokuments, kuru izstrādā </w:t>
      </w:r>
      <w:proofErr w:type="spellStart"/>
      <w:r w:rsidRPr="00A223F9">
        <w:rPr>
          <w:rFonts w:asciiTheme="majorBidi" w:hAnsiTheme="majorBidi" w:cstheme="majorBidi"/>
          <w:sz w:val="24"/>
          <w:szCs w:val="24"/>
        </w:rPr>
        <w:t>valstspilsētas</w:t>
      </w:r>
      <w:proofErr w:type="spellEnd"/>
      <w:r w:rsidRPr="00A223F9">
        <w:rPr>
          <w:rFonts w:asciiTheme="majorBidi" w:hAnsiTheme="majorBidi" w:cstheme="majorBidi"/>
          <w:sz w:val="24"/>
          <w:szCs w:val="24"/>
        </w:rPr>
        <w:t xml:space="preserve"> daļai, novada pilsētai vai tās daļai, ciemam vai tā daļai vai lauku teritorijas daļai kāda plānošanas uzdevuma risināšanai vai teritorijas plānojuma detalizēšanai vai grozīšanai</w:t>
      </w:r>
      <w:r w:rsidR="00A223F9">
        <w:rPr>
          <w:rFonts w:asciiTheme="majorBidi" w:hAnsiTheme="majorBidi" w:cstheme="majorBidi"/>
          <w:sz w:val="24"/>
          <w:szCs w:val="24"/>
        </w:rPr>
        <w:t>.</w:t>
      </w:r>
    </w:p>
    <w:p w14:paraId="01A43A41" w14:textId="3FEE5E50" w:rsidR="009D73C5" w:rsidRPr="00A223F9" w:rsidRDefault="009D73C5" w:rsidP="009D73C5">
      <w:pPr>
        <w:jc w:val="both"/>
        <w:rPr>
          <w:rFonts w:asciiTheme="majorBidi" w:hAnsiTheme="majorBidi" w:cstheme="majorBidi"/>
          <w:sz w:val="24"/>
          <w:szCs w:val="24"/>
        </w:rPr>
      </w:pPr>
      <w:r w:rsidRPr="00A223F9">
        <w:rPr>
          <w:rFonts w:asciiTheme="majorBidi" w:hAnsiTheme="majorBidi" w:cstheme="majorBidi"/>
          <w:sz w:val="24"/>
          <w:szCs w:val="24"/>
        </w:rPr>
        <w:t xml:space="preserve">Ņemot vērā, ka lēmuma par </w:t>
      </w:r>
      <w:proofErr w:type="spellStart"/>
      <w:r w:rsidRPr="00A223F9">
        <w:rPr>
          <w:rFonts w:asciiTheme="majorBidi" w:hAnsiTheme="majorBidi" w:cstheme="majorBidi"/>
          <w:sz w:val="24"/>
          <w:szCs w:val="24"/>
        </w:rPr>
        <w:t>lokālplānojuma</w:t>
      </w:r>
      <w:proofErr w:type="spellEnd"/>
      <w:r w:rsidRPr="00A223F9">
        <w:rPr>
          <w:rFonts w:asciiTheme="majorBidi" w:hAnsiTheme="majorBidi" w:cstheme="majorBidi"/>
          <w:sz w:val="24"/>
          <w:szCs w:val="24"/>
        </w:rPr>
        <w:t xml:space="preserve"> izstrādāšanu pieņemšana ir </w:t>
      </w:r>
      <w:r w:rsidRPr="00A223F9">
        <w:rPr>
          <w:rFonts w:asciiTheme="majorBidi" w:hAnsiTheme="majorBidi" w:cstheme="majorBidi"/>
          <w:sz w:val="24"/>
          <w:szCs w:val="24"/>
          <w:u w:val="single"/>
        </w:rPr>
        <w:t xml:space="preserve">pašvaldības normatīvo akta izdošanas funkcijas izpausme, kuru pašvaldība īsteno, ņemot vērā </w:t>
      </w:r>
      <w:r w:rsidRPr="00A223F9">
        <w:rPr>
          <w:rFonts w:asciiTheme="majorBidi" w:hAnsiTheme="majorBidi" w:cstheme="majorBidi"/>
          <w:b/>
          <w:bCs/>
          <w:sz w:val="24"/>
          <w:szCs w:val="24"/>
          <w:u w:val="single"/>
        </w:rPr>
        <w:t>savu redzējumu</w:t>
      </w:r>
      <w:r w:rsidRPr="00A223F9">
        <w:rPr>
          <w:rFonts w:asciiTheme="majorBidi" w:hAnsiTheme="majorBidi" w:cstheme="majorBidi"/>
          <w:sz w:val="24"/>
          <w:szCs w:val="24"/>
          <w:u w:val="single"/>
        </w:rPr>
        <w:t xml:space="preserve"> par administratīvās teritorijas attīstību ilgtermiņā</w:t>
      </w:r>
      <w:r w:rsidRPr="00A223F9">
        <w:rPr>
          <w:rFonts w:asciiTheme="majorBidi" w:hAnsiTheme="majorBidi" w:cstheme="majorBidi"/>
          <w:sz w:val="24"/>
          <w:szCs w:val="24"/>
        </w:rPr>
        <w:t xml:space="preserve"> (</w:t>
      </w:r>
      <w:r w:rsidRPr="00A223F9">
        <w:rPr>
          <w:rFonts w:asciiTheme="majorBidi" w:hAnsiTheme="majorBidi" w:cstheme="majorBidi"/>
          <w:i/>
          <w:iCs/>
          <w:sz w:val="24"/>
          <w:szCs w:val="24"/>
        </w:rPr>
        <w:t>Latvijas Republikas Senāta Administratīvo lietu departamenta 2022.gada 25.februāra sprieduma lietā Nr.A420200918, SKA-188/2022 11.punkts</w:t>
      </w:r>
      <w:r w:rsidRPr="00A223F9">
        <w:rPr>
          <w:rFonts w:asciiTheme="majorBidi" w:hAnsiTheme="majorBidi" w:cstheme="majorBidi"/>
          <w:sz w:val="24"/>
          <w:szCs w:val="24"/>
        </w:rPr>
        <w:t xml:space="preserve">) un, novērtējot to, </w:t>
      </w:r>
      <w:r w:rsidRPr="00A223F9">
        <w:rPr>
          <w:rFonts w:asciiTheme="majorBidi" w:hAnsiTheme="majorBidi" w:cstheme="majorBidi"/>
          <w:sz w:val="24"/>
          <w:szCs w:val="24"/>
          <w:u w:val="single"/>
        </w:rPr>
        <w:t xml:space="preserve">vai plānotā </w:t>
      </w:r>
      <w:proofErr w:type="spellStart"/>
      <w:r w:rsidRPr="00A223F9">
        <w:rPr>
          <w:rFonts w:asciiTheme="majorBidi" w:hAnsiTheme="majorBidi" w:cstheme="majorBidi"/>
          <w:sz w:val="24"/>
          <w:szCs w:val="24"/>
          <w:u w:val="single"/>
        </w:rPr>
        <w:t>būviecere</w:t>
      </w:r>
      <w:proofErr w:type="spellEnd"/>
      <w:r w:rsidRPr="00A223F9">
        <w:rPr>
          <w:rFonts w:asciiTheme="majorBidi" w:hAnsiTheme="majorBidi" w:cstheme="majorBidi"/>
          <w:sz w:val="24"/>
          <w:szCs w:val="24"/>
        </w:rPr>
        <w:t xml:space="preserve"> pēc būtības ir saderīga un harmoniski </w:t>
      </w:r>
      <w:r w:rsidRPr="00A223F9">
        <w:rPr>
          <w:rFonts w:asciiTheme="majorBidi" w:hAnsiTheme="majorBidi" w:cstheme="majorBidi"/>
          <w:sz w:val="24"/>
          <w:szCs w:val="24"/>
          <w:u w:val="single"/>
        </w:rPr>
        <w:t xml:space="preserve">iekļausies konkrētajai teritorijai raksturīgajā vidē, ir jāskatās uz teritorijas attīstību </w:t>
      </w:r>
      <w:r w:rsidRPr="00A223F9">
        <w:rPr>
          <w:rFonts w:asciiTheme="majorBidi" w:hAnsiTheme="majorBidi" w:cstheme="majorBidi"/>
          <w:b/>
          <w:bCs/>
          <w:sz w:val="24"/>
          <w:szCs w:val="24"/>
          <w:u w:val="single"/>
        </w:rPr>
        <w:t>kopumā</w:t>
      </w:r>
      <w:r w:rsidRPr="00A223F9">
        <w:rPr>
          <w:rFonts w:asciiTheme="majorBidi" w:hAnsiTheme="majorBidi" w:cstheme="majorBidi"/>
          <w:sz w:val="24"/>
          <w:szCs w:val="24"/>
        </w:rPr>
        <w:t xml:space="preserve"> (</w:t>
      </w:r>
      <w:r w:rsidRPr="00A223F9">
        <w:rPr>
          <w:rFonts w:asciiTheme="majorBidi" w:hAnsiTheme="majorBidi" w:cstheme="majorBidi"/>
          <w:i/>
          <w:iCs/>
          <w:sz w:val="24"/>
          <w:szCs w:val="24"/>
        </w:rPr>
        <w:t>Latvijas Republikas Senāta Administratīvo lietu departamenta 2021.gada 8.aprīļa spriedums lietā Nr.A420174415, SKA-586/2021</w:t>
      </w:r>
      <w:r w:rsidRPr="00A223F9">
        <w:rPr>
          <w:rFonts w:asciiTheme="majorBidi" w:hAnsiTheme="majorBidi" w:cstheme="majorBidi"/>
          <w:sz w:val="24"/>
          <w:szCs w:val="24"/>
        </w:rPr>
        <w:t>).</w:t>
      </w:r>
    </w:p>
    <w:p w14:paraId="66486053" w14:textId="1255F720" w:rsidR="009D73C5" w:rsidRPr="004D4957" w:rsidRDefault="003F6C8B" w:rsidP="009F27CB">
      <w:pPr>
        <w:spacing w:before="120"/>
        <w:jc w:val="both"/>
        <w:rPr>
          <w:rFonts w:asciiTheme="majorBidi" w:hAnsiTheme="majorBidi" w:cstheme="majorBidi"/>
          <w:b/>
          <w:bCs/>
          <w:sz w:val="24"/>
          <w:szCs w:val="24"/>
        </w:rPr>
      </w:pPr>
      <w:r w:rsidRPr="004D4957">
        <w:rPr>
          <w:rFonts w:asciiTheme="majorBidi" w:hAnsiTheme="majorBidi" w:cstheme="majorBidi"/>
          <w:b/>
          <w:bCs/>
          <w:sz w:val="24"/>
          <w:szCs w:val="24"/>
        </w:rPr>
        <w:t xml:space="preserve">Līdz ar to ierosinu nenodot </w:t>
      </w:r>
      <w:proofErr w:type="spellStart"/>
      <w:r w:rsidRPr="004D4957">
        <w:rPr>
          <w:rFonts w:asciiTheme="majorBidi" w:hAnsiTheme="majorBidi" w:cstheme="majorBidi"/>
          <w:b/>
          <w:bCs/>
          <w:sz w:val="24"/>
          <w:szCs w:val="24"/>
        </w:rPr>
        <w:t>lokālplānojuma</w:t>
      </w:r>
      <w:proofErr w:type="spellEnd"/>
      <w:r w:rsidRPr="004D4957">
        <w:rPr>
          <w:rFonts w:asciiTheme="majorBidi" w:hAnsiTheme="majorBidi" w:cstheme="majorBidi"/>
          <w:b/>
          <w:bCs/>
          <w:sz w:val="24"/>
          <w:szCs w:val="24"/>
        </w:rPr>
        <w:t xml:space="preserve"> redakciju publiskai apspriešanai, bet </w:t>
      </w:r>
      <w:r w:rsidR="00A223F9" w:rsidRPr="004D4957">
        <w:rPr>
          <w:rFonts w:asciiTheme="majorBidi" w:hAnsiTheme="majorBidi" w:cstheme="majorBidi"/>
          <w:b/>
          <w:bCs/>
          <w:sz w:val="24"/>
          <w:szCs w:val="24"/>
        </w:rPr>
        <w:t xml:space="preserve">pilnveidot </w:t>
      </w:r>
      <w:proofErr w:type="spellStart"/>
      <w:r w:rsidR="00A223F9" w:rsidRPr="004D4957">
        <w:rPr>
          <w:rFonts w:asciiTheme="majorBidi" w:hAnsiTheme="majorBidi" w:cstheme="majorBidi"/>
          <w:b/>
          <w:bCs/>
          <w:sz w:val="24"/>
          <w:szCs w:val="24"/>
        </w:rPr>
        <w:t>lokālplānojuma</w:t>
      </w:r>
      <w:proofErr w:type="spellEnd"/>
      <w:r w:rsidR="00A223F9" w:rsidRPr="004D4957">
        <w:rPr>
          <w:rFonts w:asciiTheme="majorBidi" w:hAnsiTheme="majorBidi" w:cstheme="majorBidi"/>
          <w:b/>
          <w:bCs/>
          <w:sz w:val="24"/>
          <w:szCs w:val="24"/>
        </w:rPr>
        <w:t xml:space="preserve"> redakciju un tad nodot sabiedriskajai apspriešanai.</w:t>
      </w:r>
    </w:p>
    <w:p w14:paraId="6460370B" w14:textId="68C89F11" w:rsidR="00A223F9" w:rsidRDefault="00A223F9" w:rsidP="009D73C5">
      <w:pPr>
        <w:spacing w:before="120"/>
        <w:rPr>
          <w:rFonts w:asciiTheme="majorBidi" w:hAnsiTheme="majorBidi" w:cstheme="majorBidi"/>
          <w:sz w:val="24"/>
          <w:szCs w:val="24"/>
        </w:rPr>
      </w:pPr>
      <w:r>
        <w:rPr>
          <w:rFonts w:asciiTheme="majorBidi" w:hAnsiTheme="majorBidi" w:cstheme="majorBidi"/>
          <w:sz w:val="24"/>
          <w:szCs w:val="24"/>
        </w:rPr>
        <w:t>Lēmuma projekts: pielikumā.</w:t>
      </w:r>
    </w:p>
    <w:p w14:paraId="205E6F4D" w14:textId="402F6034" w:rsidR="00C00F3A" w:rsidRDefault="00C00F3A" w:rsidP="009D73C5">
      <w:pPr>
        <w:spacing w:before="120"/>
        <w:rPr>
          <w:rFonts w:asciiTheme="majorBidi" w:hAnsiTheme="majorBidi" w:cstheme="majorBidi"/>
          <w:sz w:val="24"/>
          <w:szCs w:val="24"/>
        </w:rPr>
      </w:pPr>
    </w:p>
    <w:p w14:paraId="748A810E" w14:textId="05094474" w:rsidR="00C00F3A" w:rsidRDefault="00C00F3A" w:rsidP="009D73C5">
      <w:pPr>
        <w:spacing w:before="120"/>
        <w:rPr>
          <w:rFonts w:asciiTheme="majorBidi" w:hAnsiTheme="majorBidi" w:cstheme="majorBidi"/>
          <w:sz w:val="24"/>
          <w:szCs w:val="24"/>
        </w:rPr>
      </w:pPr>
      <w:r>
        <w:rPr>
          <w:rFonts w:asciiTheme="majorBidi" w:hAnsiTheme="majorBidi" w:cstheme="majorBidi"/>
          <w:sz w:val="24"/>
          <w:szCs w:val="24"/>
        </w:rPr>
        <w:t>Ingūna Urtāne</w:t>
      </w:r>
    </w:p>
    <w:p w14:paraId="4F93CEF0" w14:textId="77777777" w:rsidR="00C00F3A" w:rsidRDefault="00C00F3A" w:rsidP="009D73C5">
      <w:pPr>
        <w:spacing w:before="120"/>
        <w:rPr>
          <w:rFonts w:asciiTheme="majorBidi" w:hAnsiTheme="majorBidi" w:cstheme="majorBidi"/>
          <w:sz w:val="24"/>
          <w:szCs w:val="24"/>
        </w:rPr>
      </w:pPr>
    </w:p>
    <w:p w14:paraId="4DFA56B9" w14:textId="549A5803" w:rsidR="00C00F3A" w:rsidRPr="00A223F9" w:rsidRDefault="00C00F3A" w:rsidP="009D73C5">
      <w:pPr>
        <w:spacing w:before="120"/>
        <w:rPr>
          <w:rFonts w:asciiTheme="majorBidi" w:hAnsiTheme="majorBidi" w:cstheme="majorBidi"/>
          <w:sz w:val="24"/>
          <w:szCs w:val="24"/>
        </w:rPr>
      </w:pPr>
      <w:r>
        <w:rPr>
          <w:rFonts w:asciiTheme="majorBidi" w:hAnsiTheme="majorBidi" w:cstheme="majorBidi"/>
          <w:sz w:val="24"/>
          <w:szCs w:val="24"/>
        </w:rPr>
        <w:t>Ādažos, 04.11.2022.</w:t>
      </w:r>
    </w:p>
    <w:sectPr w:rsidR="00C00F3A" w:rsidRPr="00A223F9" w:rsidSect="008B2C5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6513"/>
    <w:multiLevelType w:val="multilevel"/>
    <w:tmpl w:val="7AF0D8D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F05CD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388193">
    <w:abstractNumId w:val="1"/>
  </w:num>
  <w:num w:numId="2" w16cid:durableId="141997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C2"/>
    <w:rsid w:val="000154B3"/>
    <w:rsid w:val="00383F7C"/>
    <w:rsid w:val="003D14C2"/>
    <w:rsid w:val="003F6C8B"/>
    <w:rsid w:val="00461D5D"/>
    <w:rsid w:val="004A1EFB"/>
    <w:rsid w:val="004D4957"/>
    <w:rsid w:val="008B2C53"/>
    <w:rsid w:val="008B48CF"/>
    <w:rsid w:val="009D73C5"/>
    <w:rsid w:val="009F27CB"/>
    <w:rsid w:val="00A223F9"/>
    <w:rsid w:val="00B06C8D"/>
    <w:rsid w:val="00C00F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1859"/>
  <w15:chartTrackingRefBased/>
  <w15:docId w15:val="{93B8AD2C-1E5C-426D-BEE2-F7F0EF0A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4C2"/>
    <w:pPr>
      <w:spacing w:after="0"/>
      <w:jc w:val="left"/>
    </w:pPr>
    <w:rPr>
      <w:rFonts w:ascii="Calibri" w:hAnsi="Calibri" w:cs="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65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1920</Words>
  <Characters>1095</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Urtāne</dc:creator>
  <cp:keywords/>
  <dc:description/>
  <cp:lastModifiedBy>Jevgēnija Sviridenkova</cp:lastModifiedBy>
  <cp:revision>2</cp:revision>
  <dcterms:created xsi:type="dcterms:W3CDTF">2022-11-23T16:27:00Z</dcterms:created>
  <dcterms:modified xsi:type="dcterms:W3CDTF">2022-11-23T16:27:00Z</dcterms:modified>
</cp:coreProperties>
</file>