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041D" w14:textId="21B459B0" w:rsidR="00FA7B88" w:rsidRDefault="00A45F5B" w:rsidP="00CF6B64">
      <w:pPr>
        <w:spacing w:after="0" w:line="240" w:lineRule="auto"/>
        <w:jc w:val="center"/>
        <w:rPr>
          <w:rFonts w:ascii="Times New Roman" w:hAnsi="Times New Roman" w:cs="Times New Roman"/>
          <w:b/>
          <w:bCs/>
          <w:sz w:val="26"/>
          <w:szCs w:val="26"/>
        </w:rPr>
      </w:pPr>
      <w:r w:rsidRPr="00A45F5B">
        <w:rPr>
          <w:rFonts w:ascii="Times New Roman" w:hAnsi="Times New Roman" w:cs="Times New Roman"/>
          <w:b/>
          <w:bCs/>
          <w:sz w:val="26"/>
          <w:szCs w:val="26"/>
        </w:rPr>
        <w:t>ZIŅOJUMS</w:t>
      </w:r>
    </w:p>
    <w:p w14:paraId="1EE1748E" w14:textId="1B318480" w:rsidR="00A45F5B" w:rsidRDefault="00CF6B64" w:rsidP="00CF6B6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Par aktuālāko Pašvaldību likumā</w:t>
      </w:r>
    </w:p>
    <w:p w14:paraId="55B4DEE4" w14:textId="16D7BA1B" w:rsidR="00CF6B64" w:rsidRDefault="00CF6B64" w:rsidP="00CF6B64">
      <w:pPr>
        <w:spacing w:after="0" w:line="240" w:lineRule="auto"/>
        <w:jc w:val="center"/>
        <w:rPr>
          <w:rFonts w:ascii="Times New Roman" w:hAnsi="Times New Roman" w:cs="Times New Roman"/>
          <w:b/>
          <w:bCs/>
          <w:sz w:val="26"/>
          <w:szCs w:val="26"/>
        </w:rPr>
      </w:pPr>
    </w:p>
    <w:p w14:paraId="6D0B5926" w14:textId="18BB03B3" w:rsidR="00CF6B64" w:rsidRPr="00AA0642" w:rsidRDefault="00CF6B64" w:rsidP="00D87367">
      <w:pPr>
        <w:pStyle w:val="Style7"/>
        <w:widowControl/>
        <w:spacing w:after="120" w:line="240" w:lineRule="auto"/>
        <w:ind w:left="567" w:right="352" w:firstLine="0"/>
        <w:rPr>
          <w:rStyle w:val="FontStyle30"/>
          <w:rFonts w:ascii="Times New Roman" w:hAnsi="Times New Roman"/>
        </w:rPr>
      </w:pPr>
      <w:r w:rsidRPr="00AA0642">
        <w:rPr>
          <w:rStyle w:val="FontStyle30"/>
          <w:rFonts w:ascii="Times New Roman" w:hAnsi="Times New Roman"/>
        </w:rPr>
        <w:t xml:space="preserve">Saeima 2022. gada </w:t>
      </w:r>
      <w:r w:rsidR="00B70C00">
        <w:rPr>
          <w:rStyle w:val="FontStyle30"/>
          <w:rFonts w:ascii="Times New Roman" w:hAnsi="Times New Roman"/>
        </w:rPr>
        <w:t>20</w:t>
      </w:r>
      <w:r w:rsidRPr="00AA0642">
        <w:rPr>
          <w:rStyle w:val="FontStyle30"/>
          <w:rFonts w:ascii="Times New Roman" w:hAnsi="Times New Roman"/>
        </w:rPr>
        <w:t xml:space="preserve">. </w:t>
      </w:r>
      <w:r w:rsidR="00B70C00">
        <w:rPr>
          <w:rStyle w:val="FontStyle30"/>
          <w:rFonts w:ascii="Times New Roman" w:hAnsi="Times New Roman"/>
        </w:rPr>
        <w:t>oktobrī</w:t>
      </w:r>
      <w:r w:rsidRPr="00AA0642">
        <w:rPr>
          <w:rStyle w:val="FontStyle30"/>
          <w:rFonts w:ascii="Times New Roman" w:hAnsi="Times New Roman"/>
        </w:rPr>
        <w:t xml:space="preserve"> pieņēma Pašvaldību likumu, k</w:t>
      </w:r>
      <w:r w:rsidR="00B70C00">
        <w:rPr>
          <w:rStyle w:val="FontStyle30"/>
          <w:rFonts w:ascii="Times New Roman" w:hAnsi="Times New Roman"/>
        </w:rPr>
        <w:t>as stāsies spēkā</w:t>
      </w:r>
      <w:r w:rsidRPr="00AA0642">
        <w:rPr>
          <w:rStyle w:val="FontStyle30"/>
          <w:rFonts w:ascii="Times New Roman" w:hAnsi="Times New Roman"/>
        </w:rPr>
        <w:t xml:space="preserve"> 2023. gada 1. janvārī</w:t>
      </w:r>
      <w:r w:rsidR="004D6EDD" w:rsidRPr="00AA0642">
        <w:rPr>
          <w:rStyle w:val="FontStyle30"/>
          <w:rFonts w:ascii="Times New Roman" w:hAnsi="Times New Roman"/>
        </w:rPr>
        <w:t>.</w:t>
      </w:r>
    </w:p>
    <w:p w14:paraId="62902B5B" w14:textId="4FDC32E6" w:rsidR="00CF6B64" w:rsidRDefault="00CF6B64" w:rsidP="00CF6B64">
      <w:pPr>
        <w:spacing w:after="0" w:line="240" w:lineRule="auto"/>
        <w:jc w:val="center"/>
        <w:rPr>
          <w:rFonts w:ascii="Times New Roman" w:hAnsi="Times New Roman" w:cs="Times New Roman"/>
          <w:b/>
          <w:bCs/>
          <w:sz w:val="26"/>
          <w:szCs w:val="26"/>
        </w:rPr>
      </w:pPr>
    </w:p>
    <w:tbl>
      <w:tblPr>
        <w:tblStyle w:val="TableGrid"/>
        <w:tblW w:w="0" w:type="auto"/>
        <w:tblInd w:w="562" w:type="dxa"/>
        <w:tblLook w:val="04A0" w:firstRow="1" w:lastRow="0" w:firstColumn="1" w:lastColumn="0" w:noHBand="0" w:noVBand="1"/>
      </w:tblPr>
      <w:tblGrid>
        <w:gridCol w:w="565"/>
        <w:gridCol w:w="1629"/>
        <w:gridCol w:w="10989"/>
      </w:tblGrid>
      <w:tr w:rsidR="00CF6B64" w:rsidRPr="008723AE" w14:paraId="1F94ED37" w14:textId="77777777" w:rsidTr="004D6EDD">
        <w:tc>
          <w:tcPr>
            <w:tcW w:w="565" w:type="dxa"/>
          </w:tcPr>
          <w:p w14:paraId="174A3EE5" w14:textId="77777777" w:rsidR="00CF6B64" w:rsidRPr="008723AE" w:rsidRDefault="00CF6B64" w:rsidP="0068241D">
            <w:pPr>
              <w:jc w:val="both"/>
              <w:rPr>
                <w:rFonts w:ascii="Times New Roman" w:hAnsi="Times New Roman" w:cs="Times New Roman"/>
                <w:b/>
                <w:bCs/>
              </w:rPr>
            </w:pPr>
          </w:p>
        </w:tc>
        <w:tc>
          <w:tcPr>
            <w:tcW w:w="1629" w:type="dxa"/>
          </w:tcPr>
          <w:p w14:paraId="165BA558" w14:textId="0D29FAC3" w:rsidR="00CF6B64" w:rsidRPr="008723AE" w:rsidRDefault="00CF6B64" w:rsidP="0068241D">
            <w:pPr>
              <w:jc w:val="both"/>
              <w:rPr>
                <w:rFonts w:ascii="Times New Roman" w:hAnsi="Times New Roman" w:cs="Times New Roman"/>
                <w:b/>
                <w:bCs/>
              </w:rPr>
            </w:pPr>
          </w:p>
        </w:tc>
        <w:tc>
          <w:tcPr>
            <w:tcW w:w="10989" w:type="dxa"/>
          </w:tcPr>
          <w:p w14:paraId="54E2E5C1"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Pašvaldību likums</w:t>
            </w:r>
          </w:p>
        </w:tc>
      </w:tr>
      <w:tr w:rsidR="00CF6B64" w:rsidRPr="008723AE" w14:paraId="3320B9EF" w14:textId="77777777" w:rsidTr="004D6EDD">
        <w:tc>
          <w:tcPr>
            <w:tcW w:w="565" w:type="dxa"/>
          </w:tcPr>
          <w:p w14:paraId="2F5D1120"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1.</w:t>
            </w:r>
          </w:p>
        </w:tc>
        <w:tc>
          <w:tcPr>
            <w:tcW w:w="1629" w:type="dxa"/>
          </w:tcPr>
          <w:p w14:paraId="2066D0AB"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Autonomās funkcijas</w:t>
            </w:r>
          </w:p>
        </w:tc>
        <w:tc>
          <w:tcPr>
            <w:tcW w:w="10989" w:type="dxa"/>
          </w:tcPr>
          <w:p w14:paraId="235FF402" w14:textId="77777777" w:rsidR="00CF6B64" w:rsidRPr="008723AE" w:rsidRDefault="00CF6B64" w:rsidP="0068241D">
            <w:pPr>
              <w:jc w:val="both"/>
              <w:rPr>
                <w:rFonts w:ascii="Times New Roman" w:hAnsi="Times New Roman" w:cs="Times New Roman"/>
              </w:rPr>
            </w:pPr>
          </w:p>
        </w:tc>
      </w:tr>
      <w:tr w:rsidR="00CF6B64" w:rsidRPr="008723AE" w14:paraId="1C151ADA" w14:textId="77777777" w:rsidTr="004D6EDD">
        <w:tc>
          <w:tcPr>
            <w:tcW w:w="565" w:type="dxa"/>
          </w:tcPr>
          <w:p w14:paraId="0989CB10" w14:textId="77777777" w:rsidR="00CF6B64" w:rsidRPr="008723AE" w:rsidRDefault="00CF6B64" w:rsidP="0068241D">
            <w:pPr>
              <w:jc w:val="both"/>
              <w:rPr>
                <w:rFonts w:ascii="Times New Roman" w:hAnsi="Times New Roman" w:cs="Times New Roman"/>
              </w:rPr>
            </w:pPr>
          </w:p>
        </w:tc>
        <w:tc>
          <w:tcPr>
            <w:tcW w:w="1629" w:type="dxa"/>
          </w:tcPr>
          <w:p w14:paraId="063FD200" w14:textId="77777777" w:rsidR="00CF6B64" w:rsidRPr="008723AE" w:rsidRDefault="00CF6B64" w:rsidP="0068241D">
            <w:pPr>
              <w:shd w:val="clear" w:color="auto" w:fill="FFFFFF"/>
              <w:jc w:val="both"/>
              <w:rPr>
                <w:rFonts w:ascii="Times New Roman" w:hAnsi="Times New Roman" w:cs="Times New Roman"/>
              </w:rPr>
            </w:pPr>
          </w:p>
        </w:tc>
        <w:tc>
          <w:tcPr>
            <w:tcW w:w="10989" w:type="dxa"/>
          </w:tcPr>
          <w:p w14:paraId="2D38005F" w14:textId="77777777" w:rsidR="00CF6B64" w:rsidRPr="009577D1" w:rsidRDefault="00CF6B64" w:rsidP="0068241D">
            <w:pPr>
              <w:jc w:val="both"/>
              <w:rPr>
                <w:rFonts w:ascii="Times New Roman" w:eastAsia="Times New Roman" w:hAnsi="Times New Roman" w:cs="Times New Roman"/>
                <w:color w:val="000000"/>
                <w:u w:val="single"/>
                <w:lang w:eastAsia="lv-LV"/>
              </w:rPr>
            </w:pPr>
            <w:r w:rsidRPr="009577D1">
              <w:rPr>
                <w:rFonts w:ascii="Times New Roman" w:eastAsia="Times New Roman" w:hAnsi="Times New Roman" w:cs="Times New Roman"/>
                <w:color w:val="000000"/>
                <w:u w:val="single"/>
                <w:lang w:eastAsia="lv-LV"/>
              </w:rPr>
              <w:t>Papildus likumā “Par pašvaldībām” noteiktajām funkcijām:</w:t>
            </w:r>
          </w:p>
          <w:p w14:paraId="4F280F28" w14:textId="34521B36" w:rsidR="00CF6B64" w:rsidRPr="008723AE" w:rsidRDefault="00CF6B64" w:rsidP="0068241D">
            <w:pPr>
              <w:jc w:val="both"/>
              <w:rPr>
                <w:rFonts w:ascii="Times New Roman" w:hAnsi="Times New Roman" w:cs="Times New Roman"/>
                <w:i/>
                <w:iCs/>
              </w:rPr>
            </w:pPr>
            <w:r w:rsidRPr="008723AE">
              <w:rPr>
                <w:rFonts w:ascii="Times New Roman" w:eastAsia="Times New Roman" w:hAnsi="Times New Roman" w:cs="Times New Roman"/>
                <w:lang w:eastAsia="lv-LV"/>
              </w:rPr>
              <w:t xml:space="preserve">• </w:t>
            </w:r>
            <w:r w:rsidRPr="00B6082C">
              <w:rPr>
                <w:rFonts w:ascii="Times New Roman" w:eastAsia="Times New Roman" w:hAnsi="Times New Roman" w:cs="Times New Roman"/>
                <w:b/>
                <w:bCs/>
                <w:color w:val="000000"/>
                <w:lang w:eastAsia="lv-LV"/>
              </w:rPr>
              <w:t>gādāt par profesionālās ievirzes izglītības, interešu izglītības un pieaugušo izglītības pieejamību</w:t>
            </w:r>
            <w:r w:rsidRPr="008723AE">
              <w:rPr>
                <w:rFonts w:ascii="Times New Roman" w:eastAsia="Times New Roman" w:hAnsi="Times New Roman" w:cs="Times New Roman"/>
                <w:color w:val="000000"/>
                <w:lang w:eastAsia="lv-LV"/>
              </w:rPr>
              <w:t xml:space="preserve"> (</w:t>
            </w:r>
            <w:r w:rsidRPr="008723AE">
              <w:rPr>
                <w:rFonts w:ascii="Times New Roman" w:eastAsia="Times New Roman" w:hAnsi="Times New Roman" w:cs="Times New Roman"/>
                <w:i/>
                <w:iCs/>
                <w:color w:val="000000"/>
                <w:lang w:eastAsia="lv-LV"/>
              </w:rPr>
              <w:t>papildināta izglītības funkcija);</w:t>
            </w:r>
          </w:p>
          <w:p w14:paraId="4EDA46F3" w14:textId="77777777" w:rsidR="00CF6B64" w:rsidRPr="008723AE" w:rsidRDefault="00CF6B64" w:rsidP="0068241D">
            <w:pPr>
              <w:jc w:val="both"/>
              <w:rPr>
                <w:rFonts w:ascii="Times New Roman" w:hAnsi="Times New Roman" w:cs="Times New Roman"/>
                <w:i/>
                <w:iCs/>
              </w:rPr>
            </w:pPr>
            <w:r w:rsidRPr="008723AE">
              <w:rPr>
                <w:rFonts w:ascii="Times New Roman" w:eastAsia="Times New Roman" w:hAnsi="Times New Roman" w:cs="Times New Roman"/>
                <w:color w:val="000000"/>
                <w:lang w:eastAsia="lv-LV"/>
              </w:rPr>
              <w:t xml:space="preserve">• veicināt </w:t>
            </w:r>
            <w:r w:rsidRPr="00B6082C">
              <w:rPr>
                <w:rFonts w:ascii="Times New Roman" w:eastAsia="Times New Roman" w:hAnsi="Times New Roman" w:cs="Times New Roman"/>
                <w:b/>
                <w:bCs/>
                <w:color w:val="000000"/>
                <w:lang w:eastAsia="lv-LV"/>
              </w:rPr>
              <w:t xml:space="preserve">sporta attīstību, tostarp uzturēt un attīstīt pašvaldības sporta bāzes, atbalstīt sportistu un sporta klubu, arī profesionālo sporta klubu, darbību un sniegt atbalstu sporta pasākumu organizēšanai </w:t>
            </w:r>
            <w:r w:rsidRPr="008723AE">
              <w:rPr>
                <w:rFonts w:ascii="Times New Roman" w:eastAsia="Times New Roman" w:hAnsi="Times New Roman" w:cs="Times New Roman"/>
                <w:i/>
                <w:iCs/>
                <w:color w:val="000000"/>
                <w:lang w:eastAsia="lv-LV"/>
              </w:rPr>
              <w:t>(iepriekš nebija nodalīta kā atsevišķa funkcija);</w:t>
            </w:r>
          </w:p>
          <w:p w14:paraId="26E0B4D1" w14:textId="77777777"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xml:space="preserve">• veicināt </w:t>
            </w:r>
            <w:r w:rsidRPr="003724AE">
              <w:rPr>
                <w:rFonts w:ascii="Times New Roman" w:eastAsia="Times New Roman" w:hAnsi="Times New Roman" w:cs="Times New Roman"/>
                <w:b/>
                <w:bCs/>
                <w:color w:val="000000"/>
                <w:lang w:eastAsia="lv-LV"/>
              </w:rPr>
              <w:t>dzīvojamā fonda veidošanu, uzturēšanu un modernizēšanu</w:t>
            </w:r>
            <w:r w:rsidRPr="008723AE">
              <w:rPr>
                <w:rFonts w:ascii="Times New Roman" w:eastAsia="Times New Roman" w:hAnsi="Times New Roman" w:cs="Times New Roman"/>
                <w:color w:val="000000"/>
                <w:lang w:eastAsia="lv-LV"/>
              </w:rPr>
              <w:t xml:space="preserve"> (</w:t>
            </w:r>
            <w:r w:rsidRPr="008723AE">
              <w:rPr>
                <w:rFonts w:ascii="Times New Roman" w:eastAsia="Times New Roman" w:hAnsi="Times New Roman" w:cs="Times New Roman"/>
                <w:i/>
                <w:iCs/>
                <w:color w:val="000000"/>
                <w:lang w:eastAsia="lv-LV"/>
              </w:rPr>
              <w:t>palīdzības mājokļa jautājumu risināšanā aspektā</w:t>
            </w:r>
            <w:r w:rsidRPr="008723AE">
              <w:rPr>
                <w:rFonts w:ascii="Times New Roman" w:eastAsia="Times New Roman" w:hAnsi="Times New Roman" w:cs="Times New Roman"/>
                <w:color w:val="000000"/>
                <w:lang w:eastAsia="lv-LV"/>
              </w:rPr>
              <w:t>);</w:t>
            </w:r>
          </w:p>
          <w:p w14:paraId="3C09707E" w14:textId="5F3195DA" w:rsidR="00CF6B64" w:rsidRPr="00B63495" w:rsidRDefault="00CF6B64" w:rsidP="0068241D">
            <w:pPr>
              <w:jc w:val="both"/>
              <w:rPr>
                <w:rFonts w:ascii="Times New Roman" w:eastAsia="Times New Roman" w:hAnsi="Times New Roman" w:cs="Times New Roman"/>
                <w:i/>
                <w:iCs/>
                <w:color w:val="000000"/>
                <w:lang w:eastAsia="lv-LV"/>
              </w:rPr>
            </w:pPr>
            <w:r w:rsidRPr="008723AE">
              <w:rPr>
                <w:rFonts w:ascii="Times New Roman" w:hAnsi="Times New Roman" w:cs="Times New Roman"/>
              </w:rPr>
              <w:t xml:space="preserve">• </w:t>
            </w:r>
            <w:r w:rsidRPr="003724AE">
              <w:rPr>
                <w:rFonts w:ascii="Times New Roman" w:eastAsia="Times New Roman" w:hAnsi="Times New Roman" w:cs="Times New Roman"/>
                <w:b/>
                <w:bCs/>
                <w:color w:val="000000"/>
                <w:lang w:eastAsia="lv-LV"/>
              </w:rPr>
              <w:t>izveidot un finansēt pašvaldības policiju</w:t>
            </w:r>
            <w:r w:rsidRPr="00B63495">
              <w:rPr>
                <w:rFonts w:ascii="Times New Roman" w:eastAsia="Times New Roman" w:hAnsi="Times New Roman" w:cs="Times New Roman"/>
                <w:color w:val="000000"/>
                <w:lang w:eastAsia="lv-LV"/>
              </w:rPr>
              <w:t xml:space="preserve"> </w:t>
            </w:r>
            <w:r w:rsidRPr="00B63495">
              <w:rPr>
                <w:rFonts w:ascii="Times New Roman" w:eastAsia="Times New Roman" w:hAnsi="Times New Roman" w:cs="Times New Roman"/>
                <w:b/>
                <w:bCs/>
                <w:i/>
                <w:iCs/>
                <w:color w:val="000000"/>
                <w:lang w:eastAsia="lv-LV"/>
              </w:rPr>
              <w:t>(stājas spēkā 2024. gada 1. janvārī);</w:t>
            </w:r>
          </w:p>
          <w:p w14:paraId="512D6D7C" w14:textId="77777777"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xml:space="preserve">• </w:t>
            </w:r>
            <w:r w:rsidRPr="003724AE">
              <w:rPr>
                <w:rFonts w:ascii="Times New Roman" w:eastAsia="Times New Roman" w:hAnsi="Times New Roman" w:cs="Times New Roman"/>
                <w:b/>
                <w:bCs/>
                <w:color w:val="000000"/>
                <w:lang w:eastAsia="lv-LV"/>
              </w:rPr>
              <w:t>veikt pasākumus katastrofu pārvaldīšanā, ugunsdrošības un ugunsdzēsības jomā</w:t>
            </w:r>
            <w:r w:rsidRPr="008723AE">
              <w:rPr>
                <w:rFonts w:ascii="Times New Roman" w:eastAsia="Times New Roman" w:hAnsi="Times New Roman" w:cs="Times New Roman"/>
                <w:color w:val="000000"/>
                <w:lang w:eastAsia="lv-LV"/>
              </w:rPr>
              <w:t xml:space="preserve"> (</w:t>
            </w:r>
            <w:r w:rsidRPr="008723AE">
              <w:rPr>
                <w:rFonts w:ascii="Times New Roman" w:eastAsia="Times New Roman" w:hAnsi="Times New Roman" w:cs="Times New Roman"/>
                <w:i/>
                <w:iCs/>
                <w:color w:val="000000"/>
                <w:lang w:eastAsia="lv-LV"/>
              </w:rPr>
              <w:t>papildus civilās aizsardzības pārvaldīšanai</w:t>
            </w:r>
            <w:r w:rsidRPr="008723AE">
              <w:rPr>
                <w:rFonts w:ascii="Times New Roman" w:eastAsia="Times New Roman" w:hAnsi="Times New Roman" w:cs="Times New Roman"/>
                <w:color w:val="000000"/>
                <w:lang w:eastAsia="lv-LV"/>
              </w:rPr>
              <w:t>);</w:t>
            </w:r>
          </w:p>
          <w:p w14:paraId="56CE1479" w14:textId="77777777"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xml:space="preserve">• veikt </w:t>
            </w:r>
            <w:r w:rsidRPr="003724AE">
              <w:rPr>
                <w:rFonts w:ascii="Times New Roman" w:eastAsia="Times New Roman" w:hAnsi="Times New Roman" w:cs="Times New Roman"/>
                <w:b/>
                <w:bCs/>
                <w:color w:val="000000"/>
                <w:lang w:eastAsia="lv-LV"/>
              </w:rPr>
              <w:t>darbu ar jaunatni</w:t>
            </w:r>
            <w:r w:rsidRPr="008723AE">
              <w:rPr>
                <w:rFonts w:ascii="Times New Roman" w:eastAsia="Times New Roman" w:hAnsi="Times New Roman" w:cs="Times New Roman"/>
                <w:color w:val="000000"/>
                <w:lang w:eastAsia="lv-LV"/>
              </w:rPr>
              <w:t>;</w:t>
            </w:r>
          </w:p>
          <w:p w14:paraId="48FDD2BC" w14:textId="1317CD4C"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xml:space="preserve">• veicināt </w:t>
            </w:r>
            <w:r w:rsidRPr="003724AE">
              <w:rPr>
                <w:rFonts w:ascii="Times New Roman" w:eastAsia="Times New Roman" w:hAnsi="Times New Roman" w:cs="Times New Roman"/>
                <w:b/>
                <w:bCs/>
                <w:color w:val="000000"/>
                <w:lang w:eastAsia="lv-LV"/>
              </w:rPr>
              <w:t>dabas kapitāla ilgtspējīgu pārvaldību un apsaimniekošanu</w:t>
            </w:r>
            <w:r w:rsidR="00065EEC">
              <w:rPr>
                <w:rFonts w:ascii="Times New Roman" w:eastAsia="Times New Roman" w:hAnsi="Times New Roman" w:cs="Times New Roman"/>
                <w:color w:val="000000"/>
                <w:lang w:eastAsia="lv-LV"/>
              </w:rPr>
              <w:t>;</w:t>
            </w:r>
          </w:p>
          <w:p w14:paraId="4C8A5D19" w14:textId="77777777" w:rsidR="00CF6B64" w:rsidRPr="008723AE"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 xml:space="preserve">• </w:t>
            </w:r>
            <w:r w:rsidRPr="003724AE">
              <w:rPr>
                <w:rFonts w:ascii="Times New Roman" w:eastAsia="Times New Roman" w:hAnsi="Times New Roman" w:cs="Times New Roman"/>
                <w:b/>
                <w:bCs/>
                <w:color w:val="000000"/>
                <w:lang w:eastAsia="lv-LV"/>
              </w:rPr>
              <w:t>nodrošināt atskurbināšanas pakalpojumu pieejamību</w:t>
            </w:r>
            <w:r>
              <w:rPr>
                <w:rFonts w:ascii="Times New Roman" w:eastAsia="Times New Roman" w:hAnsi="Times New Roman" w:cs="Times New Roman"/>
                <w:color w:val="000000"/>
                <w:lang w:eastAsia="lv-LV"/>
              </w:rPr>
              <w:t xml:space="preserve"> </w:t>
            </w:r>
            <w:r w:rsidRPr="00B63495">
              <w:rPr>
                <w:rFonts w:ascii="Times New Roman" w:eastAsia="Times New Roman" w:hAnsi="Times New Roman" w:cs="Times New Roman"/>
                <w:b/>
                <w:bCs/>
                <w:i/>
                <w:iCs/>
                <w:color w:val="000000"/>
                <w:lang w:eastAsia="lv-LV"/>
              </w:rPr>
              <w:t>(stājas spēkā 2024. gada 1. janvārī)</w:t>
            </w:r>
            <w:r w:rsidRPr="008723AE">
              <w:rPr>
                <w:rFonts w:ascii="Times New Roman" w:eastAsia="Times New Roman" w:hAnsi="Times New Roman" w:cs="Times New Roman"/>
                <w:color w:val="000000"/>
                <w:lang w:eastAsia="lv-LV"/>
              </w:rPr>
              <w:t>;</w:t>
            </w:r>
          </w:p>
          <w:p w14:paraId="73226A03" w14:textId="77777777" w:rsidR="00CF6B64" w:rsidRPr="003724AE" w:rsidRDefault="00CF6B64" w:rsidP="0068241D">
            <w:pPr>
              <w:jc w:val="both"/>
              <w:rPr>
                <w:rFonts w:ascii="Times New Roman" w:eastAsia="Times New Roman" w:hAnsi="Times New Roman" w:cs="Times New Roman"/>
                <w:b/>
                <w:bCs/>
                <w:color w:val="000000"/>
                <w:lang w:eastAsia="lv-LV"/>
              </w:rPr>
            </w:pPr>
            <w:r w:rsidRPr="008723AE">
              <w:rPr>
                <w:rFonts w:ascii="Times New Roman" w:eastAsia="Times New Roman" w:hAnsi="Times New Roman" w:cs="Times New Roman"/>
                <w:color w:val="000000"/>
                <w:lang w:eastAsia="lv-LV"/>
              </w:rPr>
              <w:t xml:space="preserve">• </w:t>
            </w:r>
            <w:r w:rsidRPr="003724AE">
              <w:rPr>
                <w:rFonts w:ascii="Times New Roman" w:eastAsia="Times New Roman" w:hAnsi="Times New Roman" w:cs="Times New Roman"/>
                <w:b/>
                <w:bCs/>
                <w:color w:val="000000"/>
                <w:lang w:eastAsia="lv-LV"/>
              </w:rPr>
              <w:t>veicināt klimata pārmaiņu ierobežošanu un pielāgošanos tām.</w:t>
            </w:r>
          </w:p>
          <w:p w14:paraId="4EE75783" w14:textId="77777777" w:rsidR="00CF6B64" w:rsidRPr="002635A3" w:rsidRDefault="00CF6B64" w:rsidP="0068241D">
            <w:pPr>
              <w:jc w:val="both"/>
              <w:rPr>
                <w:rFonts w:ascii="Times New Roman" w:eastAsia="Times New Roman" w:hAnsi="Times New Roman" w:cs="Times New Roman"/>
                <w:color w:val="000000"/>
                <w:u w:val="single"/>
                <w:lang w:eastAsia="lv-LV"/>
              </w:rPr>
            </w:pPr>
            <w:r w:rsidRPr="002635A3">
              <w:rPr>
                <w:rFonts w:ascii="Times New Roman" w:eastAsia="Times New Roman" w:hAnsi="Times New Roman" w:cs="Times New Roman"/>
                <w:color w:val="000000"/>
                <w:u w:val="single"/>
                <w:lang w:eastAsia="lv-LV"/>
              </w:rPr>
              <w:t>Pārējās funkcijas līdzvērtīgas likumā “Par pašvaldībā” minētajām.</w:t>
            </w:r>
          </w:p>
        </w:tc>
      </w:tr>
      <w:tr w:rsidR="00CF6B64" w:rsidRPr="008723AE" w14:paraId="65638345" w14:textId="77777777" w:rsidTr="004D6EDD">
        <w:tc>
          <w:tcPr>
            <w:tcW w:w="565" w:type="dxa"/>
          </w:tcPr>
          <w:p w14:paraId="70B3E400"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2.</w:t>
            </w:r>
          </w:p>
        </w:tc>
        <w:tc>
          <w:tcPr>
            <w:tcW w:w="1629" w:type="dxa"/>
          </w:tcPr>
          <w:p w14:paraId="403EC6CA"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Brīvprātīgās iniciatīvas</w:t>
            </w:r>
          </w:p>
        </w:tc>
        <w:tc>
          <w:tcPr>
            <w:tcW w:w="10989" w:type="dxa"/>
          </w:tcPr>
          <w:p w14:paraId="435D17B6" w14:textId="77777777" w:rsidR="00CF6B64" w:rsidRPr="008723AE" w:rsidRDefault="00CF6B64" w:rsidP="0068241D">
            <w:pPr>
              <w:jc w:val="both"/>
              <w:rPr>
                <w:rFonts w:ascii="Times New Roman" w:hAnsi="Times New Roman" w:cs="Times New Roman"/>
              </w:rPr>
            </w:pPr>
          </w:p>
        </w:tc>
      </w:tr>
      <w:tr w:rsidR="00CF6B64" w:rsidRPr="008723AE" w14:paraId="749DB86F" w14:textId="77777777" w:rsidTr="004D6EDD">
        <w:tc>
          <w:tcPr>
            <w:tcW w:w="565" w:type="dxa"/>
          </w:tcPr>
          <w:p w14:paraId="35AFEC52" w14:textId="77777777" w:rsidR="00CF6B64" w:rsidRPr="008723AE" w:rsidRDefault="00CF6B64" w:rsidP="0068241D">
            <w:pPr>
              <w:jc w:val="both"/>
              <w:rPr>
                <w:rFonts w:ascii="Times New Roman" w:hAnsi="Times New Roman" w:cs="Times New Roman"/>
              </w:rPr>
            </w:pPr>
          </w:p>
        </w:tc>
        <w:tc>
          <w:tcPr>
            <w:tcW w:w="1629" w:type="dxa"/>
          </w:tcPr>
          <w:p w14:paraId="3909E21A" w14:textId="77777777" w:rsidR="00CF6B64" w:rsidRPr="008723AE" w:rsidRDefault="00CF6B64" w:rsidP="0068241D">
            <w:pPr>
              <w:jc w:val="both"/>
              <w:rPr>
                <w:rFonts w:ascii="Times New Roman" w:eastAsia="Times New Roman" w:hAnsi="Times New Roman" w:cs="Times New Roman"/>
                <w:color w:val="000000"/>
                <w:lang w:eastAsia="lv-LV"/>
              </w:rPr>
            </w:pPr>
          </w:p>
        </w:tc>
        <w:tc>
          <w:tcPr>
            <w:tcW w:w="10989" w:type="dxa"/>
          </w:tcPr>
          <w:p w14:paraId="4B33D0E4" w14:textId="77777777" w:rsidR="00CF6B64" w:rsidRDefault="00CF6B64" w:rsidP="0068241D">
            <w:pPr>
              <w:pStyle w:val="Style16"/>
              <w:widowControl/>
              <w:tabs>
                <w:tab w:val="left" w:pos="984"/>
              </w:tabs>
              <w:spacing w:line="240" w:lineRule="auto"/>
              <w:ind w:firstLine="0"/>
              <w:rPr>
                <w:rFonts w:ascii="Times New Roman" w:eastAsia="Times New Roman" w:hAnsi="Times New Roman"/>
                <w:color w:val="000000"/>
                <w:sz w:val="22"/>
                <w:szCs w:val="22"/>
                <w:u w:val="single"/>
              </w:rPr>
            </w:pPr>
            <w:r>
              <w:rPr>
                <w:rFonts w:ascii="Times New Roman" w:eastAsia="Times New Roman" w:hAnsi="Times New Roman"/>
                <w:color w:val="000000"/>
                <w:sz w:val="22"/>
                <w:szCs w:val="22"/>
              </w:rPr>
              <w:t>Tāpat, kā līdz šim, p</w:t>
            </w:r>
            <w:r w:rsidRPr="008723AE">
              <w:rPr>
                <w:rFonts w:ascii="Times New Roman" w:eastAsia="Times New Roman" w:hAnsi="Times New Roman"/>
                <w:color w:val="000000"/>
                <w:sz w:val="22"/>
                <w:szCs w:val="22"/>
              </w:rPr>
              <w:t>ašvaldības attiecīgās administratīvās teritorijas iedzīvotāju interesēs var brīvprātīgi realizēt savas iniciatīvas ikvienā jautājumā, ja tas nav citu institūciju kompetencē vai arī ja šādu darbību neierobežo likums</w:t>
            </w:r>
            <w:r>
              <w:rPr>
                <w:rFonts w:ascii="Times New Roman" w:eastAsia="Times New Roman" w:hAnsi="Times New Roman"/>
                <w:color w:val="000000"/>
                <w:sz w:val="22"/>
                <w:szCs w:val="22"/>
              </w:rPr>
              <w:t>.</w:t>
            </w:r>
          </w:p>
          <w:p w14:paraId="1DE1A5AE" w14:textId="77777777" w:rsidR="00CF6B64" w:rsidRPr="008723AE" w:rsidRDefault="00CF6B64" w:rsidP="0068241D">
            <w:pPr>
              <w:pStyle w:val="Style16"/>
              <w:widowControl/>
              <w:tabs>
                <w:tab w:val="left" w:pos="984"/>
              </w:tabs>
              <w:spacing w:before="120" w:line="240" w:lineRule="auto"/>
              <w:ind w:firstLine="0"/>
              <w:rPr>
                <w:rFonts w:ascii="Times New Roman" w:eastAsia="Times New Roman" w:hAnsi="Times New Roman"/>
                <w:color w:val="000000"/>
                <w:sz w:val="22"/>
                <w:szCs w:val="22"/>
              </w:rPr>
            </w:pPr>
            <w:r w:rsidRPr="008723AE">
              <w:rPr>
                <w:rFonts w:ascii="Times New Roman" w:eastAsia="Times New Roman" w:hAnsi="Times New Roman"/>
                <w:color w:val="000000"/>
                <w:sz w:val="22"/>
                <w:szCs w:val="22"/>
                <w:u w:val="single"/>
              </w:rPr>
              <w:t>Papildus noteikts,</w:t>
            </w:r>
            <w:r w:rsidRPr="008723AE">
              <w:rPr>
                <w:rFonts w:ascii="Times New Roman" w:eastAsia="Times New Roman" w:hAnsi="Times New Roman"/>
                <w:color w:val="000000"/>
                <w:sz w:val="22"/>
                <w:szCs w:val="22"/>
              </w:rPr>
              <w:t xml:space="preserve"> ka brīvprātīgās iniciatīvas plāno un finansējumu to izpildei nodrošina, </w:t>
            </w:r>
            <w:r w:rsidRPr="006F4870">
              <w:rPr>
                <w:rFonts w:ascii="Times New Roman" w:eastAsia="Times New Roman" w:hAnsi="Times New Roman"/>
                <w:b/>
                <w:bCs/>
                <w:color w:val="000000"/>
                <w:sz w:val="22"/>
                <w:szCs w:val="22"/>
              </w:rPr>
              <w:t>ja tas netraucē pašvaldības kompetencē esošo autonomo funkciju un deleģēto pārvaldes uzdevumu izpildei.</w:t>
            </w:r>
          </w:p>
        </w:tc>
      </w:tr>
      <w:tr w:rsidR="00CF6B64" w:rsidRPr="008723AE" w14:paraId="5A477F13" w14:textId="77777777" w:rsidTr="004D6EDD">
        <w:tc>
          <w:tcPr>
            <w:tcW w:w="565" w:type="dxa"/>
          </w:tcPr>
          <w:p w14:paraId="61B96B50"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lastRenderedPageBreak/>
              <w:t>3.</w:t>
            </w:r>
          </w:p>
        </w:tc>
        <w:tc>
          <w:tcPr>
            <w:tcW w:w="1629" w:type="dxa"/>
          </w:tcPr>
          <w:p w14:paraId="2156D8F8"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Deputāti</w:t>
            </w:r>
          </w:p>
        </w:tc>
        <w:tc>
          <w:tcPr>
            <w:tcW w:w="10989" w:type="dxa"/>
          </w:tcPr>
          <w:p w14:paraId="1BCE7411" w14:textId="77777777" w:rsidR="00CF6B64" w:rsidRPr="008723AE" w:rsidRDefault="00CF6B64" w:rsidP="0068241D">
            <w:pPr>
              <w:jc w:val="both"/>
              <w:rPr>
                <w:rFonts w:ascii="Times New Roman" w:hAnsi="Times New Roman" w:cs="Times New Roman"/>
              </w:rPr>
            </w:pPr>
          </w:p>
        </w:tc>
      </w:tr>
      <w:tr w:rsidR="00CF6B64" w:rsidRPr="008723AE" w14:paraId="51805BFE" w14:textId="77777777" w:rsidTr="004D6EDD">
        <w:tc>
          <w:tcPr>
            <w:tcW w:w="565" w:type="dxa"/>
          </w:tcPr>
          <w:p w14:paraId="03E2E003" w14:textId="77777777" w:rsidR="00CF6B64" w:rsidRPr="008723AE" w:rsidRDefault="00CF6B64" w:rsidP="0068241D">
            <w:pPr>
              <w:jc w:val="both"/>
              <w:rPr>
                <w:rFonts w:ascii="Times New Roman" w:hAnsi="Times New Roman" w:cs="Times New Roman"/>
              </w:rPr>
            </w:pPr>
          </w:p>
        </w:tc>
        <w:tc>
          <w:tcPr>
            <w:tcW w:w="1629" w:type="dxa"/>
          </w:tcPr>
          <w:p w14:paraId="31B879FB"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0D2C5014"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7808C416"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0357825F"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4F312C16"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2C751CF6"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23E4E275"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1ED07B39"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3F13EF95" w14:textId="77777777" w:rsidR="00CF6B64" w:rsidRPr="008723AE" w:rsidRDefault="00CF6B64" w:rsidP="0068241D">
            <w:pPr>
              <w:shd w:val="clear" w:color="auto" w:fill="FFFFFF"/>
              <w:spacing w:line="293" w:lineRule="atLeast"/>
              <w:ind w:left="600"/>
              <w:jc w:val="both"/>
              <w:rPr>
                <w:rFonts w:ascii="Times New Roman" w:hAnsi="Times New Roman" w:cs="Times New Roman"/>
              </w:rPr>
            </w:pPr>
          </w:p>
        </w:tc>
        <w:tc>
          <w:tcPr>
            <w:tcW w:w="10989" w:type="dxa"/>
          </w:tcPr>
          <w:p w14:paraId="7ADAF19B" w14:textId="77777777" w:rsidR="00CF6B64" w:rsidRDefault="00CF6B64" w:rsidP="0068241D">
            <w:pPr>
              <w:jc w:val="both"/>
              <w:rPr>
                <w:rFonts w:ascii="Times New Roman" w:eastAsia="Times New Roman" w:hAnsi="Times New Roman" w:cs="Times New Roman"/>
                <w:color w:val="000000"/>
                <w:lang w:eastAsia="lv-LV"/>
              </w:rPr>
            </w:pPr>
            <w:r w:rsidRPr="008723AE">
              <w:rPr>
                <w:rFonts w:ascii="Times New Roman" w:eastAsia="Times New Roman" w:hAnsi="Times New Roman" w:cs="Times New Roman"/>
                <w:color w:val="000000"/>
                <w:lang w:eastAsia="lv-LV"/>
              </w:rPr>
              <w:t>Attiecībā par domes sastāvu, deputātu darba samaksu, jaunievēlētās domes pirmo sēdi, domes priekšsēdētāja un domes priekšsēdētāja vietnieka vēlēšanām regulējums analoģisks likumam “Par pašvaldībām”</w:t>
            </w:r>
            <w:r>
              <w:rPr>
                <w:rFonts w:ascii="Times New Roman" w:eastAsia="Times New Roman" w:hAnsi="Times New Roman" w:cs="Times New Roman"/>
                <w:color w:val="000000"/>
                <w:lang w:eastAsia="lv-LV"/>
              </w:rPr>
              <w:t>.</w:t>
            </w:r>
          </w:p>
          <w:p w14:paraId="3C73B647" w14:textId="1D1CE791" w:rsidR="00CF6B64" w:rsidRPr="006E2CE9" w:rsidRDefault="00CF6B64" w:rsidP="0068241D">
            <w:pPr>
              <w:spacing w:before="120"/>
              <w:jc w:val="both"/>
              <w:rPr>
                <w:rStyle w:val="FontStyle42"/>
                <w:rFonts w:ascii="Times New Roman" w:eastAsiaTheme="minorEastAsia" w:hAnsi="Times New Roman" w:cs="Times New Roman"/>
                <w:u w:val="single"/>
              </w:rPr>
            </w:pPr>
            <w:r w:rsidRPr="00C427FF">
              <w:rPr>
                <w:rFonts w:ascii="Times New Roman" w:eastAsia="Times New Roman" w:hAnsi="Times New Roman" w:cs="Times New Roman"/>
                <w:color w:val="000000"/>
                <w:u w:val="single"/>
                <w:lang w:eastAsia="lv-LV"/>
              </w:rPr>
              <w:t>Jaunajā likumā ietvert</w:t>
            </w:r>
            <w:r w:rsidR="002219B9">
              <w:rPr>
                <w:rFonts w:ascii="Times New Roman" w:eastAsia="Times New Roman" w:hAnsi="Times New Roman" w:cs="Times New Roman"/>
                <w:color w:val="000000"/>
                <w:u w:val="single"/>
                <w:lang w:eastAsia="lv-LV"/>
              </w:rPr>
              <w:t>i</w:t>
            </w:r>
            <w:r w:rsidRPr="00C427FF">
              <w:rPr>
                <w:rFonts w:ascii="Times New Roman" w:eastAsia="Times New Roman" w:hAnsi="Times New Roman" w:cs="Times New Roman"/>
                <w:color w:val="000000"/>
                <w:u w:val="single"/>
                <w:lang w:eastAsia="lv-LV"/>
              </w:rPr>
              <w:t xml:space="preserve"> papildus </w:t>
            </w:r>
            <w:r w:rsidRPr="006E2CE9">
              <w:rPr>
                <w:rStyle w:val="FontStyle42"/>
                <w:rFonts w:ascii="Times New Roman" w:eastAsiaTheme="minorEastAsia" w:hAnsi="Times New Roman" w:cs="Times New Roman"/>
                <w:u w:val="single"/>
              </w:rPr>
              <w:t>ierobežojumi deputātiem:</w:t>
            </w:r>
          </w:p>
          <w:p w14:paraId="3E249C15" w14:textId="19C8BD32" w:rsidR="00CF6B64" w:rsidRPr="006E2CE9" w:rsidRDefault="00CF6B64" w:rsidP="0068241D">
            <w:pPr>
              <w:pStyle w:val="Style16"/>
              <w:widowControl/>
              <w:tabs>
                <w:tab w:val="left" w:pos="989"/>
              </w:tabs>
              <w:spacing w:line="240" w:lineRule="auto"/>
              <w:ind w:firstLine="0"/>
              <w:rPr>
                <w:rFonts w:ascii="Times New Roman" w:hAnsi="Times New Roman"/>
                <w:sz w:val="22"/>
                <w:szCs w:val="22"/>
              </w:rPr>
            </w:pPr>
            <w:r>
              <w:rPr>
                <w:rStyle w:val="FontStyle42"/>
                <w:rFonts w:ascii="Times New Roman" w:hAnsi="Times New Roman" w:cs="Times New Roman"/>
              </w:rPr>
              <w:t xml:space="preserve">• </w:t>
            </w:r>
            <w:r w:rsidR="002219B9">
              <w:rPr>
                <w:rStyle w:val="FontStyle42"/>
                <w:rFonts w:ascii="Times New Roman" w:hAnsi="Times New Roman" w:cs="Times New Roman"/>
              </w:rPr>
              <w:t>D</w:t>
            </w:r>
            <w:r w:rsidRPr="008723AE">
              <w:rPr>
                <w:rStyle w:val="FontStyle42"/>
                <w:rFonts w:ascii="Times New Roman" w:hAnsi="Times New Roman" w:cs="Times New Roman"/>
              </w:rPr>
              <w:t>eputātam ir tiesības tikt ievēlētam domes institūcijās un amatos, ja kriminālprocesā nav piemērots procesuālais piespiedu līdzeklis (drošības līdzeklis), kas liedz pildīt attiecīgā amata pienākumus.</w:t>
            </w:r>
          </w:p>
          <w:p w14:paraId="1D84A6C0" w14:textId="38F507DC" w:rsidR="00CF6B64" w:rsidRPr="004A3CDB" w:rsidRDefault="00CF6B64" w:rsidP="0068241D">
            <w:pPr>
              <w:jc w:val="both"/>
              <w:rPr>
                <w:rFonts w:ascii="Times New Roman" w:eastAsia="Times New Roman" w:hAnsi="Times New Roman" w:cs="Times New Roman"/>
                <w:b/>
                <w:bCs/>
                <w:i/>
                <w:iCs/>
                <w:color w:val="000000"/>
                <w:u w:val="single"/>
                <w:lang w:eastAsia="lv-LV"/>
              </w:rPr>
            </w:pPr>
            <w:r w:rsidRPr="008723AE">
              <w:rPr>
                <w:rFonts w:ascii="Times New Roman" w:eastAsia="Times New Roman" w:hAnsi="Times New Roman" w:cs="Times New Roman"/>
                <w:color w:val="000000"/>
                <w:lang w:eastAsia="lv-LV"/>
              </w:rPr>
              <w:t xml:space="preserve"> </w:t>
            </w:r>
            <w:r w:rsidRPr="00037EA1">
              <w:rPr>
                <w:rFonts w:ascii="Times New Roman" w:eastAsiaTheme="minorEastAsia" w:hAnsi="Times New Roman" w:cs="Times New Roman"/>
                <w:u w:val="single"/>
                <w:lang w:eastAsia="lv-LV"/>
              </w:rPr>
              <w:t>Papildus likumā "Par interešu konflikta novēršanu valsts amatpersonu darbībā" noteiktajiem amatu savienošanas ierobežojumiem domes deputāts pašvaldībā, kuras domē viņš ir ievēlēts, nedrīkst</w:t>
            </w:r>
            <w:r w:rsidR="004A3CDB">
              <w:rPr>
                <w:rFonts w:ascii="Times New Roman" w:eastAsiaTheme="minorEastAsia" w:hAnsi="Times New Roman" w:cs="Times New Roman"/>
                <w:u w:val="single"/>
                <w:lang w:eastAsia="lv-LV"/>
              </w:rPr>
              <w:t xml:space="preserve"> </w:t>
            </w:r>
            <w:r w:rsidR="004A3CDB" w:rsidRPr="004A3CDB">
              <w:rPr>
                <w:rFonts w:ascii="Times New Roman" w:eastAsiaTheme="minorEastAsia" w:hAnsi="Times New Roman" w:cs="Times New Roman"/>
                <w:b/>
                <w:bCs/>
                <w:i/>
                <w:iCs/>
                <w:u w:val="single"/>
                <w:lang w:eastAsia="lv-LV"/>
              </w:rPr>
              <w:t>(attiecināmi uz domes deputātiem, kas amatā ievēlēti 2025. gada pašvaldību vēlēšanās)</w:t>
            </w:r>
            <w:r w:rsidRPr="004A3CDB">
              <w:rPr>
                <w:rFonts w:ascii="Times New Roman" w:eastAsiaTheme="minorEastAsia" w:hAnsi="Times New Roman" w:cs="Times New Roman"/>
                <w:b/>
                <w:bCs/>
                <w:i/>
                <w:iCs/>
                <w:u w:val="single"/>
                <w:lang w:eastAsia="lv-LV"/>
              </w:rPr>
              <w:t>:</w:t>
            </w:r>
          </w:p>
          <w:p w14:paraId="04FDD46B" w14:textId="77777777" w:rsidR="00CF6B64" w:rsidRPr="00037EA1"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037EA1">
              <w:rPr>
                <w:rFonts w:ascii="Times New Roman" w:eastAsiaTheme="minorEastAsia" w:hAnsi="Times New Roman" w:cs="Times New Roman"/>
                <w:lang w:eastAsia="lv-LV"/>
              </w:rPr>
              <w:t>ieņemt izpilddirektora un izpilddirektora vietnieka, teritoriālās pārvaldes vadītāja un viņa vietnieka amatu;</w:t>
            </w:r>
          </w:p>
          <w:p w14:paraId="18CAB6FC" w14:textId="1DA20902" w:rsidR="00CF6B64"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037EA1">
              <w:rPr>
                <w:rFonts w:ascii="Times New Roman" w:eastAsiaTheme="minorEastAsia" w:hAnsi="Times New Roman" w:cs="Times New Roman"/>
                <w:lang w:eastAsia="lv-LV"/>
              </w:rPr>
              <w:t>ieņemt pašvaldības administrācijā amatu</w:t>
            </w:r>
            <w:r>
              <w:rPr>
                <w:rFonts w:ascii="Times New Roman" w:eastAsiaTheme="minorEastAsia" w:hAnsi="Times New Roman" w:cs="Times New Roman"/>
                <w:lang w:eastAsia="lv-LV"/>
              </w:rPr>
              <w:t>, kas saistīt</w:t>
            </w:r>
            <w:r w:rsidR="00CD0940">
              <w:rPr>
                <w:rFonts w:ascii="Times New Roman" w:eastAsiaTheme="minorEastAsia" w:hAnsi="Times New Roman" w:cs="Times New Roman"/>
                <w:lang w:eastAsia="lv-LV"/>
              </w:rPr>
              <w:t>s</w:t>
            </w:r>
            <w:r>
              <w:rPr>
                <w:rFonts w:ascii="Times New Roman" w:eastAsiaTheme="minorEastAsia" w:hAnsi="Times New Roman" w:cs="Times New Roman"/>
                <w:lang w:eastAsia="lv-LV"/>
              </w:rPr>
              <w:t xml:space="preserve"> ar </w:t>
            </w:r>
            <w:r w:rsidRPr="00037EA1">
              <w:rPr>
                <w:rFonts w:ascii="Times New Roman" w:eastAsiaTheme="minorEastAsia" w:hAnsi="Times New Roman" w:cs="Times New Roman"/>
                <w:lang w:eastAsia="lv-LV"/>
              </w:rPr>
              <w:t>domes lēmumu projektu sagatavošan</w:t>
            </w:r>
            <w:r w:rsidR="00CD0940">
              <w:rPr>
                <w:rFonts w:ascii="Times New Roman" w:eastAsiaTheme="minorEastAsia" w:hAnsi="Times New Roman" w:cs="Times New Roman"/>
                <w:lang w:eastAsia="lv-LV"/>
              </w:rPr>
              <w:t>u u.c.;</w:t>
            </w:r>
          </w:p>
          <w:p w14:paraId="33DA982C" w14:textId="172154AB" w:rsidR="00CF6B64" w:rsidRPr="00CD6E3C" w:rsidRDefault="00CF6B64" w:rsidP="0068241D">
            <w:pPr>
              <w:pStyle w:val="Style18"/>
              <w:widowControl/>
              <w:tabs>
                <w:tab w:val="left" w:pos="1411"/>
              </w:tabs>
              <w:spacing w:line="240" w:lineRule="auto"/>
              <w:ind w:firstLine="0"/>
              <w:rPr>
                <w:rFonts w:ascii="Times New Roman" w:hAnsi="Times New Roman"/>
                <w:sz w:val="22"/>
                <w:szCs w:val="22"/>
                <w:u w:val="single"/>
              </w:rPr>
            </w:pPr>
            <w:r>
              <w:rPr>
                <w:rFonts w:ascii="Times New Roman" w:hAnsi="Times New Roman"/>
              </w:rPr>
              <w:t xml:space="preserve">• </w:t>
            </w:r>
            <w:r w:rsidRPr="00037EA1">
              <w:rPr>
                <w:rFonts w:ascii="Times New Roman" w:hAnsi="Times New Roman"/>
                <w:sz w:val="22"/>
                <w:szCs w:val="22"/>
              </w:rPr>
              <w:t>ieņemt pašvaldības iestādes vadītāja vai viņa vietnieka amatu, izņemot iestādē, kas realizē likum</w:t>
            </w:r>
            <w:r w:rsidR="00DE1ABA">
              <w:rPr>
                <w:rFonts w:ascii="Times New Roman" w:hAnsi="Times New Roman"/>
                <w:sz w:val="22"/>
                <w:szCs w:val="22"/>
              </w:rPr>
              <w:t>ā</w:t>
            </w:r>
            <w:r w:rsidRPr="00037EA1">
              <w:rPr>
                <w:rFonts w:ascii="Times New Roman" w:hAnsi="Times New Roman"/>
                <w:sz w:val="22"/>
                <w:szCs w:val="22"/>
              </w:rPr>
              <w:t xml:space="preserve"> noteiktās pašvaldības autonomās funkcijas</w:t>
            </w:r>
            <w:r w:rsidRPr="00753DA8">
              <w:rPr>
                <w:rFonts w:ascii="Times New Roman" w:hAnsi="Times New Roman"/>
                <w:sz w:val="22"/>
                <w:szCs w:val="22"/>
              </w:rPr>
              <w:t xml:space="preserve"> (</w:t>
            </w:r>
            <w:r>
              <w:rPr>
                <w:rFonts w:ascii="Times New Roman" w:hAnsi="Times New Roman"/>
                <w:sz w:val="22"/>
                <w:szCs w:val="22"/>
              </w:rPr>
              <w:t>izglītība, k</w:t>
            </w:r>
            <w:r w:rsidRPr="00753DA8">
              <w:rPr>
                <w:rFonts w:ascii="Times New Roman" w:hAnsi="Times New Roman"/>
                <w:sz w:val="22"/>
                <w:szCs w:val="22"/>
              </w:rPr>
              <w:t>ultūra</w:t>
            </w:r>
            <w:r>
              <w:rPr>
                <w:rFonts w:ascii="Times New Roman" w:hAnsi="Times New Roman"/>
                <w:sz w:val="22"/>
                <w:szCs w:val="22"/>
              </w:rPr>
              <w:t xml:space="preserve">, </w:t>
            </w:r>
            <w:r w:rsidRPr="00753DA8">
              <w:rPr>
                <w:rFonts w:ascii="Times New Roman" w:hAnsi="Times New Roman"/>
                <w:sz w:val="22"/>
                <w:szCs w:val="22"/>
              </w:rPr>
              <w:t>veselīga dzīvesveida veicināšana</w:t>
            </w:r>
            <w:r>
              <w:rPr>
                <w:rFonts w:ascii="Times New Roman" w:hAnsi="Times New Roman"/>
                <w:sz w:val="22"/>
                <w:szCs w:val="22"/>
              </w:rPr>
              <w:t xml:space="preserve"> un </w:t>
            </w:r>
            <w:r w:rsidRPr="00753DA8">
              <w:rPr>
                <w:rFonts w:ascii="Times New Roman" w:hAnsi="Times New Roman"/>
                <w:sz w:val="22"/>
                <w:szCs w:val="22"/>
              </w:rPr>
              <w:t>veselības aprūpe</w:t>
            </w:r>
            <w:r>
              <w:rPr>
                <w:rFonts w:ascii="Times New Roman" w:hAnsi="Times New Roman"/>
                <w:sz w:val="22"/>
                <w:szCs w:val="22"/>
              </w:rPr>
              <w:t xml:space="preserve">). </w:t>
            </w:r>
            <w:r w:rsidR="00DE1ABA">
              <w:rPr>
                <w:rFonts w:ascii="Times New Roman" w:hAnsi="Times New Roman"/>
                <w:sz w:val="22"/>
                <w:szCs w:val="22"/>
              </w:rPr>
              <w:t>J</w:t>
            </w:r>
            <w:r w:rsidR="00DE1ABA" w:rsidRPr="00CD6E3C">
              <w:rPr>
                <w:rFonts w:ascii="Times New Roman" w:eastAsia="Times New Roman" w:hAnsi="Times New Roman"/>
                <w:color w:val="000000"/>
                <w:sz w:val="22"/>
                <w:szCs w:val="22"/>
                <w:u w:val="single"/>
              </w:rPr>
              <w:t>aunais likums neparedz</w:t>
            </w:r>
            <w:r w:rsidR="00143A22">
              <w:rPr>
                <w:rFonts w:ascii="Times New Roman" w:eastAsia="Times New Roman" w:hAnsi="Times New Roman"/>
                <w:color w:val="000000"/>
                <w:sz w:val="22"/>
                <w:szCs w:val="22"/>
                <w:u w:val="single"/>
              </w:rPr>
              <w:t xml:space="preserve"> iespēju jaunievēlētajiem deputātiem amatu savienot ar tādu</w:t>
            </w:r>
            <w:r w:rsidR="00DE1ABA" w:rsidRPr="00CD6E3C">
              <w:rPr>
                <w:rFonts w:ascii="Times New Roman" w:eastAsia="Times New Roman" w:hAnsi="Times New Roman"/>
                <w:color w:val="000000"/>
                <w:sz w:val="22"/>
                <w:szCs w:val="22"/>
                <w:u w:val="single"/>
              </w:rPr>
              <w:t xml:space="preserve"> </w:t>
            </w:r>
            <w:r w:rsidR="00397C03">
              <w:rPr>
                <w:rFonts w:ascii="Times New Roman" w:eastAsia="Times New Roman" w:hAnsi="Times New Roman"/>
                <w:color w:val="000000"/>
                <w:sz w:val="22"/>
                <w:szCs w:val="22"/>
                <w:u w:val="single"/>
              </w:rPr>
              <w:t>amat</w:t>
            </w:r>
            <w:r w:rsidR="00143A22">
              <w:rPr>
                <w:rFonts w:ascii="Times New Roman" w:eastAsia="Times New Roman" w:hAnsi="Times New Roman"/>
                <w:color w:val="000000"/>
                <w:sz w:val="22"/>
                <w:szCs w:val="22"/>
                <w:u w:val="single"/>
              </w:rPr>
              <w:t>u pašvaldības iestādē</w:t>
            </w:r>
            <w:r w:rsidR="00397C03">
              <w:rPr>
                <w:rFonts w:ascii="Times New Roman" w:eastAsia="Times New Roman" w:hAnsi="Times New Roman"/>
                <w:color w:val="000000"/>
                <w:sz w:val="22"/>
                <w:szCs w:val="22"/>
                <w:u w:val="single"/>
              </w:rPr>
              <w:t>, kas saistīts ar s</w:t>
            </w:r>
            <w:r w:rsidRPr="00CD6E3C">
              <w:rPr>
                <w:rFonts w:ascii="Times New Roman" w:hAnsi="Times New Roman"/>
                <w:sz w:val="22"/>
                <w:szCs w:val="22"/>
                <w:u w:val="single"/>
              </w:rPr>
              <w:t>porta</w:t>
            </w:r>
            <w:r w:rsidRPr="00CD6E3C">
              <w:rPr>
                <w:rFonts w:ascii="Times New Roman" w:eastAsia="Times New Roman" w:hAnsi="Times New Roman"/>
                <w:color w:val="000000"/>
                <w:sz w:val="22"/>
                <w:szCs w:val="22"/>
                <w:u w:val="single"/>
              </w:rPr>
              <w:t xml:space="preserve"> attīstības funkcij</w:t>
            </w:r>
            <w:r w:rsidR="00143A22">
              <w:rPr>
                <w:rFonts w:ascii="Times New Roman" w:eastAsia="Times New Roman" w:hAnsi="Times New Roman"/>
                <w:color w:val="000000"/>
                <w:sz w:val="22"/>
                <w:szCs w:val="22"/>
                <w:u w:val="single"/>
              </w:rPr>
              <w:t>as īstenošanu</w:t>
            </w:r>
            <w:r w:rsidR="00397C03">
              <w:rPr>
                <w:rFonts w:ascii="Times New Roman" w:eastAsia="Times New Roman" w:hAnsi="Times New Roman"/>
                <w:color w:val="000000"/>
                <w:sz w:val="22"/>
                <w:szCs w:val="22"/>
                <w:u w:val="single"/>
              </w:rPr>
              <w:t>;</w:t>
            </w:r>
          </w:p>
          <w:p w14:paraId="640C936B" w14:textId="77777777" w:rsidR="00CF6B64" w:rsidRPr="008723AE" w:rsidRDefault="00CF6B64" w:rsidP="0068241D">
            <w:pPr>
              <w:pStyle w:val="Style18"/>
              <w:widowControl/>
              <w:tabs>
                <w:tab w:val="left" w:pos="1411"/>
              </w:tabs>
              <w:spacing w:line="240" w:lineRule="auto"/>
              <w:ind w:firstLine="0"/>
              <w:rPr>
                <w:rFonts w:ascii="Times New Roman" w:eastAsia="Times New Roman" w:hAnsi="Times New Roman"/>
                <w:color w:val="000000"/>
                <w:sz w:val="22"/>
                <w:szCs w:val="22"/>
              </w:rPr>
            </w:pPr>
            <w:r>
              <w:rPr>
                <w:rFonts w:ascii="Times New Roman" w:hAnsi="Times New Roman"/>
                <w:sz w:val="22"/>
                <w:szCs w:val="22"/>
              </w:rPr>
              <w:t>•</w:t>
            </w:r>
            <w:r w:rsidRPr="00037EA1">
              <w:rPr>
                <w:rFonts w:ascii="Times New Roman" w:hAnsi="Times New Roman"/>
                <w:sz w:val="22"/>
                <w:szCs w:val="22"/>
              </w:rPr>
              <w:t xml:space="preserve"> ieņemt   valdes    vai    padomes    locekļa    amatu    pašvaldības kapitālsabiedrībā, tādā kapitālsabiedrībā, kurā pašvaldības daļa pamatkapitālā atsevišķi vai kopā ar citām pašvaldībām pārsniedz 50 procentus, un tādā kapitālsabiedrībā, kurā vienas vai vairāku pašvaldības kapitālsabiedrību daļa pamatkapitālā atsevišķi vai kopā pārsniedz 50 procentus.</w:t>
            </w:r>
            <w:r>
              <w:rPr>
                <w:rFonts w:ascii="Times New Roman" w:hAnsi="Times New Roman"/>
                <w:sz w:val="22"/>
                <w:szCs w:val="22"/>
              </w:rPr>
              <w:t xml:space="preserve"> </w:t>
            </w:r>
            <w:r w:rsidRPr="009961FA">
              <w:rPr>
                <w:rFonts w:ascii="Times New Roman" w:hAnsi="Times New Roman"/>
                <w:sz w:val="22"/>
                <w:szCs w:val="22"/>
                <w:u w:val="single"/>
              </w:rPr>
              <w:t>Jaunais likums vairs neparedz izņēmumu attiecībā uz tādām kapitālsabiedrībām, kas īsteno no veselības veicināšanas un sporta funkcijas izrietošu pārvaldes uzdevumu veikšanu.</w:t>
            </w:r>
            <w:r w:rsidRPr="00037EA1">
              <w:rPr>
                <w:rFonts w:ascii="Times New Roman" w:hAnsi="Times New Roman"/>
                <w:sz w:val="22"/>
                <w:szCs w:val="22"/>
              </w:rPr>
              <w:t xml:space="preserve"> </w:t>
            </w:r>
          </w:p>
        </w:tc>
      </w:tr>
      <w:tr w:rsidR="00CF6B64" w:rsidRPr="008723AE" w14:paraId="3AC5FC52" w14:textId="77777777" w:rsidTr="004D6EDD">
        <w:tc>
          <w:tcPr>
            <w:tcW w:w="565" w:type="dxa"/>
          </w:tcPr>
          <w:p w14:paraId="4455FD3C"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4.</w:t>
            </w:r>
          </w:p>
        </w:tc>
        <w:tc>
          <w:tcPr>
            <w:tcW w:w="1629" w:type="dxa"/>
          </w:tcPr>
          <w:p w14:paraId="31E0B818" w14:textId="77777777" w:rsidR="00CF6B64" w:rsidRPr="008723AE" w:rsidRDefault="00CF6B64" w:rsidP="0068241D">
            <w:pPr>
              <w:jc w:val="both"/>
              <w:rPr>
                <w:rFonts w:ascii="Times New Roman" w:hAnsi="Times New Roman" w:cs="Times New Roman"/>
                <w:b/>
                <w:bCs/>
              </w:rPr>
            </w:pPr>
            <w:r w:rsidRPr="008723AE">
              <w:rPr>
                <w:rFonts w:ascii="Times New Roman" w:hAnsi="Times New Roman" w:cs="Times New Roman"/>
                <w:b/>
                <w:bCs/>
              </w:rPr>
              <w:t>Komitejas</w:t>
            </w:r>
          </w:p>
        </w:tc>
        <w:tc>
          <w:tcPr>
            <w:tcW w:w="10989" w:type="dxa"/>
          </w:tcPr>
          <w:p w14:paraId="15034DA2" w14:textId="77777777" w:rsidR="00CF6B64" w:rsidRPr="008723AE" w:rsidRDefault="00CF6B64" w:rsidP="0068241D">
            <w:pPr>
              <w:jc w:val="both"/>
              <w:rPr>
                <w:rFonts w:ascii="Times New Roman" w:eastAsia="Times New Roman" w:hAnsi="Times New Roman" w:cs="Times New Roman"/>
                <w:color w:val="000000"/>
                <w:lang w:eastAsia="lv-LV"/>
              </w:rPr>
            </w:pPr>
          </w:p>
        </w:tc>
      </w:tr>
      <w:tr w:rsidR="00CF6B64" w:rsidRPr="008723AE" w14:paraId="673FB2CD" w14:textId="77777777" w:rsidTr="004D6EDD">
        <w:trPr>
          <w:trHeight w:val="3537"/>
        </w:trPr>
        <w:tc>
          <w:tcPr>
            <w:tcW w:w="565" w:type="dxa"/>
          </w:tcPr>
          <w:p w14:paraId="586D9FAB" w14:textId="77777777" w:rsidR="00CF6B64" w:rsidRPr="008723AE" w:rsidRDefault="00CF6B64" w:rsidP="0068241D">
            <w:pPr>
              <w:jc w:val="both"/>
              <w:rPr>
                <w:rFonts w:ascii="Times New Roman" w:hAnsi="Times New Roman" w:cs="Times New Roman"/>
              </w:rPr>
            </w:pPr>
          </w:p>
        </w:tc>
        <w:tc>
          <w:tcPr>
            <w:tcW w:w="1629" w:type="dxa"/>
          </w:tcPr>
          <w:p w14:paraId="009340B6" w14:textId="77777777" w:rsidR="00CF6B64" w:rsidRPr="008723AE" w:rsidRDefault="00CF6B64" w:rsidP="0068241D">
            <w:pPr>
              <w:pStyle w:val="Style16"/>
              <w:widowControl/>
              <w:tabs>
                <w:tab w:val="left" w:pos="984"/>
              </w:tabs>
              <w:spacing w:line="240" w:lineRule="auto"/>
              <w:ind w:firstLine="0"/>
              <w:rPr>
                <w:rFonts w:ascii="Times New Roman" w:eastAsia="Times New Roman" w:hAnsi="Times New Roman"/>
                <w:color w:val="000000"/>
                <w:sz w:val="22"/>
                <w:szCs w:val="22"/>
              </w:rPr>
            </w:pPr>
          </w:p>
          <w:p w14:paraId="2C263493" w14:textId="77777777" w:rsidR="00CF6B64" w:rsidRPr="008723AE" w:rsidRDefault="00CF6B64" w:rsidP="0068241D">
            <w:pPr>
              <w:pStyle w:val="Style16"/>
              <w:widowControl/>
              <w:tabs>
                <w:tab w:val="left" w:pos="984"/>
              </w:tabs>
              <w:spacing w:line="240" w:lineRule="auto"/>
              <w:ind w:firstLine="0"/>
              <w:rPr>
                <w:rFonts w:ascii="Times New Roman" w:eastAsia="Times New Roman" w:hAnsi="Times New Roman"/>
                <w:color w:val="000000"/>
                <w:sz w:val="22"/>
                <w:szCs w:val="22"/>
              </w:rPr>
            </w:pPr>
          </w:p>
          <w:p w14:paraId="50BBB68E" w14:textId="77777777" w:rsidR="00CF6B64" w:rsidRPr="008723AE" w:rsidRDefault="00CF6B64" w:rsidP="0068241D">
            <w:pPr>
              <w:pStyle w:val="Style16"/>
              <w:widowControl/>
              <w:tabs>
                <w:tab w:val="left" w:pos="984"/>
              </w:tabs>
              <w:spacing w:line="240" w:lineRule="auto"/>
              <w:ind w:firstLine="0"/>
              <w:rPr>
                <w:rFonts w:ascii="Times New Roman" w:eastAsia="Times New Roman" w:hAnsi="Times New Roman"/>
                <w:color w:val="000000"/>
                <w:sz w:val="22"/>
                <w:szCs w:val="22"/>
              </w:rPr>
            </w:pPr>
          </w:p>
          <w:p w14:paraId="4C57520B" w14:textId="77777777" w:rsidR="00CF6B64" w:rsidRPr="008723AE" w:rsidRDefault="00CF6B64" w:rsidP="0068241D">
            <w:pPr>
              <w:pStyle w:val="Style16"/>
              <w:widowControl/>
              <w:tabs>
                <w:tab w:val="left" w:pos="984"/>
              </w:tabs>
              <w:spacing w:line="240" w:lineRule="auto"/>
              <w:ind w:firstLine="0"/>
              <w:rPr>
                <w:rFonts w:ascii="Times New Roman" w:eastAsia="Times New Roman" w:hAnsi="Times New Roman"/>
                <w:color w:val="000000"/>
                <w:sz w:val="22"/>
                <w:szCs w:val="22"/>
              </w:rPr>
            </w:pPr>
          </w:p>
          <w:p w14:paraId="4CF35A18" w14:textId="77777777" w:rsidR="00CF6B64" w:rsidRPr="008723AE" w:rsidRDefault="00CF6B64" w:rsidP="0068241D">
            <w:pPr>
              <w:jc w:val="both"/>
              <w:rPr>
                <w:rFonts w:ascii="Times New Roman" w:eastAsia="Times New Roman" w:hAnsi="Times New Roman" w:cs="Times New Roman"/>
                <w:color w:val="000000"/>
                <w:lang w:eastAsia="lv-LV"/>
              </w:rPr>
            </w:pPr>
          </w:p>
          <w:p w14:paraId="2ED42C5A" w14:textId="77777777" w:rsidR="00CF6B64" w:rsidRPr="008723AE" w:rsidRDefault="00CF6B64" w:rsidP="0068241D">
            <w:pPr>
              <w:jc w:val="both"/>
              <w:rPr>
                <w:rFonts w:ascii="Times New Roman" w:eastAsia="Times New Roman" w:hAnsi="Times New Roman" w:cs="Times New Roman"/>
                <w:color w:val="000000"/>
                <w:lang w:eastAsia="lv-LV"/>
              </w:rPr>
            </w:pPr>
          </w:p>
          <w:p w14:paraId="1CB6462C" w14:textId="77777777" w:rsidR="00CF6B64" w:rsidRPr="008723AE" w:rsidRDefault="00CF6B64" w:rsidP="0068241D">
            <w:pPr>
              <w:jc w:val="both"/>
              <w:rPr>
                <w:rFonts w:ascii="Times New Roman" w:eastAsia="Times New Roman" w:hAnsi="Times New Roman" w:cs="Times New Roman"/>
                <w:color w:val="000000"/>
                <w:lang w:eastAsia="lv-LV"/>
              </w:rPr>
            </w:pPr>
          </w:p>
          <w:p w14:paraId="17AED8C8" w14:textId="77777777" w:rsidR="00CF6B64" w:rsidRPr="008723AE" w:rsidRDefault="00CF6B64" w:rsidP="0068241D">
            <w:pPr>
              <w:jc w:val="both"/>
              <w:rPr>
                <w:rFonts w:ascii="Times New Roman" w:eastAsia="Times New Roman" w:hAnsi="Times New Roman" w:cs="Times New Roman"/>
                <w:color w:val="000000"/>
                <w:lang w:eastAsia="lv-LV"/>
              </w:rPr>
            </w:pPr>
          </w:p>
          <w:p w14:paraId="29BF3F7C" w14:textId="77777777" w:rsidR="00CF6B64" w:rsidRPr="008723AE" w:rsidRDefault="00CF6B64" w:rsidP="0068241D">
            <w:pPr>
              <w:jc w:val="both"/>
              <w:rPr>
                <w:rFonts w:ascii="Times New Roman" w:eastAsia="Times New Roman" w:hAnsi="Times New Roman" w:cs="Times New Roman"/>
                <w:color w:val="000000"/>
                <w:lang w:eastAsia="lv-LV"/>
              </w:rPr>
            </w:pPr>
          </w:p>
        </w:tc>
        <w:tc>
          <w:tcPr>
            <w:tcW w:w="10989" w:type="dxa"/>
          </w:tcPr>
          <w:p w14:paraId="28F32ED2" w14:textId="77777777" w:rsidR="00CF6B64" w:rsidRPr="008723AE" w:rsidRDefault="00CF6B64" w:rsidP="0068241D">
            <w:pPr>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Likums “Par pašvaldībām” paredzēja, ka </w:t>
            </w:r>
            <w:r w:rsidRPr="008723AE">
              <w:rPr>
                <w:rFonts w:ascii="Times New Roman" w:eastAsia="Times New Roman" w:hAnsi="Times New Roman" w:cs="Times New Roman"/>
                <w:color w:val="000000"/>
                <w:lang w:eastAsia="lv-LV"/>
              </w:rPr>
              <w:t xml:space="preserve">domes deputātu kandidātu saraksta pārstāvju skaitu komitejā nosaka </w:t>
            </w:r>
            <w:r w:rsidRPr="008723AE">
              <w:rPr>
                <w:rFonts w:ascii="Times New Roman" w:eastAsia="Times New Roman" w:hAnsi="Times New Roman" w:cs="Times New Roman"/>
                <w:color w:val="000000"/>
                <w:u w:val="single"/>
                <w:lang w:eastAsia="lv-LV"/>
              </w:rPr>
              <w:t>iespēju robežās</w:t>
            </w:r>
            <w:r w:rsidRPr="008723AE">
              <w:rPr>
                <w:rFonts w:ascii="Times New Roman" w:eastAsia="Times New Roman" w:hAnsi="Times New Roman" w:cs="Times New Roman"/>
                <w:color w:val="000000"/>
                <w:lang w:eastAsia="lv-LV"/>
              </w:rPr>
              <w:t xml:space="preserve"> proporcionāli no pašvaldības domes deputātu kandidātu saraksta ievēlēto deputātu skaitam.</w:t>
            </w:r>
          </w:p>
          <w:p w14:paraId="1457FFAA" w14:textId="77777777" w:rsidR="00CF6B64" w:rsidRPr="00644CAF" w:rsidRDefault="00CF6B64" w:rsidP="0068241D">
            <w:pPr>
              <w:pStyle w:val="Style16"/>
              <w:widowControl/>
              <w:tabs>
                <w:tab w:val="left" w:pos="989"/>
              </w:tabs>
              <w:spacing w:before="120" w:line="240" w:lineRule="auto"/>
              <w:ind w:firstLine="0"/>
              <w:rPr>
                <w:rFonts w:ascii="Times New Roman" w:eastAsia="Times New Roman" w:hAnsi="Times New Roman"/>
                <w:color w:val="000000"/>
                <w:sz w:val="22"/>
                <w:szCs w:val="22"/>
                <w:u w:val="single"/>
              </w:rPr>
            </w:pPr>
            <w:r w:rsidRPr="00644CAF">
              <w:rPr>
                <w:rFonts w:ascii="Times New Roman" w:eastAsia="Times New Roman" w:hAnsi="Times New Roman"/>
                <w:color w:val="000000"/>
                <w:sz w:val="22"/>
                <w:szCs w:val="22"/>
                <w:u w:val="single"/>
              </w:rPr>
              <w:t>Pašvaldību likumā precizēts, ka:</w:t>
            </w:r>
          </w:p>
          <w:p w14:paraId="0EF7DA47" w14:textId="77777777" w:rsidR="00CF6B64" w:rsidRPr="008723AE" w:rsidRDefault="00CF6B64" w:rsidP="0068241D">
            <w:pPr>
              <w:pStyle w:val="Style16"/>
              <w:widowControl/>
              <w:tabs>
                <w:tab w:val="left" w:pos="989"/>
              </w:tabs>
              <w:spacing w:line="240" w:lineRule="auto"/>
              <w:ind w:firstLine="0"/>
              <w:rPr>
                <w:rFonts w:ascii="Times New Roman" w:eastAsia="Times New Roman" w:hAnsi="Times New Roman"/>
                <w:color w:val="000000"/>
                <w:sz w:val="22"/>
                <w:szCs w:val="22"/>
              </w:rPr>
            </w:pPr>
            <w:r w:rsidRPr="008723AE">
              <w:rPr>
                <w:rFonts w:ascii="Times New Roman" w:eastAsia="Times New Roman" w:hAnsi="Times New Roman"/>
                <w:color w:val="000000"/>
                <w:sz w:val="22"/>
                <w:szCs w:val="22"/>
              </w:rPr>
              <w:t>• Proporcionalitātes principu var neievērot gadījumā, kad tas nav iespējams objektīvu iemeslu dēļ, lai ievērotu to, ka katrs deputāts ir vismaz vienas komitejas loceklis, kā arī matemātisku iemeslu dēļ, un gadījumā, kad visi no domes deputātu kandidātu saraksta domē ievēlētie deputāti atsakās no dalības komitejā.</w:t>
            </w:r>
          </w:p>
          <w:p w14:paraId="557D8E23" w14:textId="77777777" w:rsidR="00CF6B64" w:rsidRPr="00B03FD6" w:rsidRDefault="00CF6B64" w:rsidP="0068241D">
            <w:pPr>
              <w:pStyle w:val="Style16"/>
              <w:widowControl/>
              <w:tabs>
                <w:tab w:val="left" w:pos="979"/>
              </w:tabs>
              <w:spacing w:before="120" w:line="240" w:lineRule="auto"/>
              <w:ind w:firstLine="0"/>
              <w:rPr>
                <w:rFonts w:ascii="Times New Roman" w:eastAsia="Times New Roman" w:hAnsi="Times New Roman"/>
                <w:color w:val="000000"/>
                <w:sz w:val="22"/>
                <w:szCs w:val="22"/>
                <w:u w:val="single"/>
              </w:rPr>
            </w:pPr>
            <w:r w:rsidRPr="00B03FD6">
              <w:rPr>
                <w:rFonts w:ascii="Times New Roman" w:eastAsia="Times New Roman" w:hAnsi="Times New Roman"/>
                <w:color w:val="000000"/>
                <w:sz w:val="22"/>
                <w:szCs w:val="22"/>
                <w:u w:val="single"/>
              </w:rPr>
              <w:t>Jauns regulējums:</w:t>
            </w:r>
          </w:p>
          <w:p w14:paraId="4CC2C555" w14:textId="6B9E7390" w:rsidR="00CF6B64" w:rsidRPr="008723AE" w:rsidRDefault="00CF6B64" w:rsidP="0068241D">
            <w:pPr>
              <w:pStyle w:val="Style16"/>
              <w:widowControl/>
              <w:tabs>
                <w:tab w:val="left" w:pos="979"/>
              </w:tabs>
              <w:spacing w:line="240" w:lineRule="auto"/>
              <w:ind w:firstLine="0"/>
              <w:rPr>
                <w:rFonts w:ascii="Times New Roman" w:eastAsia="Times New Roman" w:hAnsi="Times New Roman"/>
                <w:color w:val="000000"/>
                <w:sz w:val="22"/>
                <w:szCs w:val="22"/>
              </w:rPr>
            </w:pPr>
            <w:r w:rsidRPr="008723AE">
              <w:rPr>
                <w:rFonts w:ascii="Times New Roman" w:eastAsia="Times New Roman" w:hAnsi="Times New Roman"/>
                <w:color w:val="000000"/>
                <w:sz w:val="22"/>
                <w:szCs w:val="22"/>
              </w:rPr>
              <w:t xml:space="preserve">• Lai uzlabotu darba efektivitāti, dome ir tiesīga izveidot jaunu komiteju, kā arī likvidēt komiteju vai samazināt tās locekļu skaitu, nesaņemot viņu iesniegumus par darbības izbeigšanu komitejā. </w:t>
            </w:r>
          </w:p>
          <w:p w14:paraId="671927F1" w14:textId="6611F403"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Komitejas </w:t>
            </w:r>
            <w:r w:rsidRPr="00BB35B7">
              <w:rPr>
                <w:rFonts w:ascii="Times New Roman" w:eastAsia="Times New Roman" w:hAnsi="Times New Roman"/>
                <w:color w:val="000000"/>
                <w:sz w:val="22"/>
                <w:szCs w:val="22"/>
              </w:rPr>
              <w:t xml:space="preserve">sēdē </w:t>
            </w:r>
            <w:r w:rsidR="00F807A0">
              <w:rPr>
                <w:rFonts w:ascii="Times New Roman" w:eastAsia="Times New Roman" w:hAnsi="Times New Roman"/>
                <w:color w:val="000000"/>
                <w:sz w:val="22"/>
                <w:szCs w:val="22"/>
              </w:rPr>
              <w:t>veic</w:t>
            </w:r>
            <w:r w:rsidRPr="00BB35B7">
              <w:rPr>
                <w:rFonts w:ascii="Times New Roman" w:eastAsia="Times New Roman" w:hAnsi="Times New Roman"/>
                <w:color w:val="000000"/>
                <w:sz w:val="22"/>
                <w:szCs w:val="22"/>
              </w:rPr>
              <w:t xml:space="preserve"> tās audioierakstu</w:t>
            </w:r>
            <w:r w:rsidRPr="008723AE">
              <w:rPr>
                <w:rStyle w:val="FontStyle42"/>
                <w:rFonts w:ascii="Times New Roman" w:hAnsi="Times New Roman" w:cs="Times New Roman"/>
              </w:rPr>
              <w:t xml:space="preserve"> </w:t>
            </w:r>
            <w:r w:rsidRPr="00BB35B7">
              <w:rPr>
                <w:rStyle w:val="FontStyle42"/>
                <w:rFonts w:ascii="Times New Roman" w:hAnsi="Times New Roman" w:cs="Times New Roman"/>
                <w:u w:val="single"/>
              </w:rPr>
              <w:t>vai audiovizuālo ierakstu.</w:t>
            </w:r>
          </w:p>
          <w:p w14:paraId="4B1E2F21" w14:textId="77777777" w:rsidR="00CF6B64" w:rsidRDefault="00CF6B64" w:rsidP="0068241D">
            <w:pPr>
              <w:pStyle w:val="Style15"/>
              <w:widowControl/>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Komitejas sēdes audioieraksts </w:t>
            </w:r>
            <w:r w:rsidRPr="005C37AB">
              <w:rPr>
                <w:rStyle w:val="FontStyle42"/>
                <w:rFonts w:ascii="Times New Roman" w:hAnsi="Times New Roman" w:cs="Times New Roman"/>
                <w:u w:val="single"/>
              </w:rPr>
              <w:t>vai audiovizuālais ieraksts</w:t>
            </w:r>
            <w:r w:rsidRPr="008723AE">
              <w:rPr>
                <w:rStyle w:val="FontStyle42"/>
                <w:rFonts w:ascii="Times New Roman" w:hAnsi="Times New Roman" w:cs="Times New Roman"/>
              </w:rPr>
              <w:t xml:space="preserve"> ir publiski pieejams, ievērojot likumā noteiktos informācijas pieejamības ierobežojumus. </w:t>
            </w:r>
          </w:p>
          <w:p w14:paraId="6002D203" w14:textId="77777777" w:rsidR="00CF6B64" w:rsidRPr="008723AE" w:rsidRDefault="00CF6B64" w:rsidP="0068241D">
            <w:pPr>
              <w:pStyle w:val="Style15"/>
              <w:widowControl/>
              <w:spacing w:before="120" w:line="240" w:lineRule="auto"/>
              <w:ind w:firstLine="0"/>
              <w:rPr>
                <w:rFonts w:ascii="Times New Roman" w:eastAsia="Times New Roman" w:hAnsi="Times New Roman"/>
                <w:color w:val="000000"/>
                <w:sz w:val="22"/>
                <w:szCs w:val="22"/>
              </w:rPr>
            </w:pPr>
            <w:r>
              <w:rPr>
                <w:rStyle w:val="FontStyle42"/>
                <w:rFonts w:ascii="Times New Roman" w:hAnsi="Times New Roman" w:cs="Times New Roman"/>
              </w:rPr>
              <w:t>• Pašvaldību likumā n</w:t>
            </w:r>
            <w:r w:rsidRPr="008723AE">
              <w:rPr>
                <w:rStyle w:val="FontStyle42"/>
                <w:rFonts w:ascii="Times New Roman" w:hAnsi="Times New Roman" w:cs="Times New Roman"/>
              </w:rPr>
              <w:t>oregulēts jautājums par komiteju apvienoto sēžu organizēšanas kārtību.</w:t>
            </w:r>
          </w:p>
        </w:tc>
      </w:tr>
      <w:tr w:rsidR="00CF6B64" w:rsidRPr="008723AE" w14:paraId="47713E45" w14:textId="77777777" w:rsidTr="004D6EDD">
        <w:tc>
          <w:tcPr>
            <w:tcW w:w="565" w:type="dxa"/>
          </w:tcPr>
          <w:p w14:paraId="11BB4A07" w14:textId="77777777" w:rsidR="00CF6B64" w:rsidRPr="00175BC9" w:rsidRDefault="00CF6B64" w:rsidP="0068241D">
            <w:pPr>
              <w:jc w:val="both"/>
              <w:rPr>
                <w:rFonts w:ascii="Times New Roman" w:hAnsi="Times New Roman" w:cs="Times New Roman"/>
                <w:b/>
                <w:bCs/>
              </w:rPr>
            </w:pPr>
            <w:r w:rsidRPr="00175BC9">
              <w:rPr>
                <w:rFonts w:ascii="Times New Roman" w:hAnsi="Times New Roman" w:cs="Times New Roman"/>
                <w:b/>
                <w:bCs/>
              </w:rPr>
              <w:t>5.</w:t>
            </w:r>
          </w:p>
        </w:tc>
        <w:tc>
          <w:tcPr>
            <w:tcW w:w="1629" w:type="dxa"/>
          </w:tcPr>
          <w:p w14:paraId="5913A311" w14:textId="77777777" w:rsidR="00CF6B64" w:rsidRPr="00175BC9" w:rsidRDefault="00CF6B64" w:rsidP="0068241D">
            <w:pPr>
              <w:jc w:val="both"/>
              <w:rPr>
                <w:rFonts w:ascii="Times New Roman" w:hAnsi="Times New Roman" w:cs="Times New Roman"/>
                <w:b/>
                <w:bCs/>
              </w:rPr>
            </w:pPr>
            <w:r w:rsidRPr="00175BC9">
              <w:rPr>
                <w:rFonts w:ascii="Times New Roman" w:hAnsi="Times New Roman" w:cs="Times New Roman"/>
                <w:b/>
                <w:bCs/>
              </w:rPr>
              <w:t>Domes priekšsēdētāja, vietnieka pilnvaras</w:t>
            </w:r>
          </w:p>
        </w:tc>
        <w:tc>
          <w:tcPr>
            <w:tcW w:w="10989" w:type="dxa"/>
          </w:tcPr>
          <w:p w14:paraId="6163A9AD" w14:textId="77777777" w:rsidR="00CF6B64" w:rsidRPr="008723AE" w:rsidRDefault="00CF6B64" w:rsidP="0068241D">
            <w:pPr>
              <w:jc w:val="both"/>
              <w:rPr>
                <w:rFonts w:ascii="Times New Roman" w:hAnsi="Times New Roman" w:cs="Times New Roman"/>
              </w:rPr>
            </w:pPr>
          </w:p>
        </w:tc>
      </w:tr>
      <w:tr w:rsidR="00CF6B64" w:rsidRPr="008723AE" w14:paraId="53CF3F84" w14:textId="77777777" w:rsidTr="004D6EDD">
        <w:tc>
          <w:tcPr>
            <w:tcW w:w="565" w:type="dxa"/>
          </w:tcPr>
          <w:p w14:paraId="5E6EB089" w14:textId="77777777" w:rsidR="00CF6B64" w:rsidRPr="008723AE" w:rsidRDefault="00CF6B64" w:rsidP="0068241D">
            <w:pPr>
              <w:jc w:val="both"/>
              <w:rPr>
                <w:rFonts w:ascii="Times New Roman" w:hAnsi="Times New Roman" w:cs="Times New Roman"/>
              </w:rPr>
            </w:pPr>
          </w:p>
        </w:tc>
        <w:tc>
          <w:tcPr>
            <w:tcW w:w="1629" w:type="dxa"/>
          </w:tcPr>
          <w:p w14:paraId="57775EF2" w14:textId="77777777" w:rsidR="00CF6B64" w:rsidRPr="008723AE" w:rsidRDefault="00CF6B64" w:rsidP="0068241D">
            <w:pPr>
              <w:jc w:val="both"/>
              <w:rPr>
                <w:rFonts w:ascii="Times New Roman" w:hAnsi="Times New Roman" w:cs="Times New Roman"/>
              </w:rPr>
            </w:pPr>
          </w:p>
        </w:tc>
        <w:tc>
          <w:tcPr>
            <w:tcW w:w="10989" w:type="dxa"/>
          </w:tcPr>
          <w:p w14:paraId="19824854" w14:textId="77777777" w:rsidR="00CF6B64" w:rsidRPr="00D05644" w:rsidRDefault="00CF6B64" w:rsidP="0068241D">
            <w:pPr>
              <w:pStyle w:val="Style18"/>
              <w:widowControl/>
              <w:tabs>
                <w:tab w:val="left" w:pos="1402"/>
              </w:tabs>
              <w:spacing w:line="240" w:lineRule="auto"/>
              <w:ind w:firstLine="0"/>
              <w:rPr>
                <w:rStyle w:val="FontStyle42"/>
                <w:rFonts w:ascii="Times New Roman" w:hAnsi="Times New Roman" w:cs="Times New Roman"/>
                <w:u w:val="single"/>
              </w:rPr>
            </w:pPr>
            <w:r w:rsidRPr="00D05644">
              <w:rPr>
                <w:rStyle w:val="FontStyle42"/>
                <w:rFonts w:ascii="Times New Roman" w:hAnsi="Times New Roman" w:cs="Times New Roman"/>
                <w:u w:val="single"/>
              </w:rPr>
              <w:t>Domes priekšsēdētāja pilnvaru klāsts papildināts:</w:t>
            </w:r>
          </w:p>
          <w:p w14:paraId="361D6CE6" w14:textId="77777777" w:rsidR="00CF6B64" w:rsidRDefault="00CF6B64" w:rsidP="0068241D">
            <w:pPr>
              <w:pStyle w:val="Style18"/>
              <w:widowControl/>
              <w:tabs>
                <w:tab w:val="left" w:pos="1402"/>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pārstāv domi tās sēžu starplaikos; </w:t>
            </w:r>
          </w:p>
          <w:p w14:paraId="21E777BE" w14:textId="77777777" w:rsidR="00CF6B64" w:rsidRPr="008723AE" w:rsidRDefault="00CF6B64" w:rsidP="0068241D">
            <w:pPr>
              <w:pStyle w:val="Style18"/>
              <w:widowControl/>
              <w:tabs>
                <w:tab w:val="left" w:pos="1402"/>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ja nepieciešams, ieceļ no pašvaldības administrācijas darbinieku vidus iestādes vadītāja vai izpilddirektora pienākumu izpildītāju viņa prombūtnes laikā vai līdz brīdim, kad dome lēmusi par jauna iestādes vadītāja vai izpilddirektora iecelšanu amatā;</w:t>
            </w:r>
          </w:p>
          <w:p w14:paraId="47E972BD" w14:textId="77777777" w:rsidR="00CF6B64" w:rsidRPr="00173E17" w:rsidRDefault="00CF6B64" w:rsidP="0068241D">
            <w:pPr>
              <w:pStyle w:val="Style16"/>
              <w:widowControl/>
              <w:tabs>
                <w:tab w:val="left" w:pos="989"/>
              </w:tabs>
              <w:spacing w:before="120" w:line="240" w:lineRule="auto"/>
              <w:ind w:firstLine="0"/>
              <w:rPr>
                <w:rStyle w:val="FontStyle42"/>
                <w:rFonts w:ascii="Times New Roman" w:hAnsi="Times New Roman" w:cs="Times New Roman"/>
                <w:u w:val="single"/>
              </w:rPr>
            </w:pPr>
            <w:r w:rsidRPr="00173E17">
              <w:rPr>
                <w:rStyle w:val="FontStyle42"/>
                <w:rFonts w:ascii="Times New Roman" w:hAnsi="Times New Roman" w:cs="Times New Roman"/>
                <w:u w:val="single"/>
              </w:rPr>
              <w:t>Papildus iekļauts šāds ierobežojums</w:t>
            </w:r>
            <w:r>
              <w:rPr>
                <w:rStyle w:val="FontStyle42"/>
                <w:rFonts w:ascii="Times New Roman" w:hAnsi="Times New Roman" w:cs="Times New Roman"/>
                <w:u w:val="single"/>
              </w:rPr>
              <w:t xml:space="preserve"> un regulējums</w:t>
            </w:r>
            <w:r w:rsidRPr="00173E17">
              <w:rPr>
                <w:rStyle w:val="FontStyle42"/>
                <w:rFonts w:ascii="Times New Roman" w:hAnsi="Times New Roman" w:cs="Times New Roman"/>
                <w:u w:val="single"/>
              </w:rPr>
              <w:t>:</w:t>
            </w:r>
          </w:p>
          <w:p w14:paraId="61E397C5" w14:textId="77777777" w:rsidR="00CF6B64" w:rsidRDefault="00CF6B64" w:rsidP="0068241D">
            <w:pPr>
              <w:pStyle w:val="Style16"/>
              <w:widowControl/>
              <w:tabs>
                <w:tab w:val="left" w:pos="98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Par domes priekšsēdētāja vai priekšsēdētāja vietnieka amata kandidātu neizvirza domes deputātu, kuram Kriminālprocesa likumā noteiktajā kārtībā piemērots procesuālais piespiedu līdzeklis (drošības līdzeklis) — noteiktas nodarbošanās aizliegums, kas liedz pildīt domes priekšsēdētāja vai priekšsēdētāja vietnieka amata pienākumus.</w:t>
            </w:r>
          </w:p>
          <w:p w14:paraId="73425BF8" w14:textId="77777777" w:rsidR="00CF6B64" w:rsidRPr="008723AE" w:rsidRDefault="00CF6B64" w:rsidP="0068241D">
            <w:pPr>
              <w:pStyle w:val="Style16"/>
              <w:widowControl/>
              <w:tabs>
                <w:tab w:val="left" w:pos="989"/>
              </w:tabs>
              <w:spacing w:line="240" w:lineRule="auto"/>
              <w:ind w:firstLine="0"/>
              <w:rPr>
                <w:rFonts w:ascii="Times New Roman" w:hAnsi="Times New Roman"/>
                <w:sz w:val="22"/>
                <w:szCs w:val="22"/>
              </w:rPr>
            </w:pPr>
            <w:r>
              <w:rPr>
                <w:rStyle w:val="FontStyle42"/>
                <w:rFonts w:ascii="Times New Roman" w:hAnsi="Times New Roman" w:cs="Times New Roman"/>
              </w:rPr>
              <w:t xml:space="preserve">• </w:t>
            </w:r>
            <w:r w:rsidRPr="008723AE">
              <w:rPr>
                <w:rStyle w:val="FontStyle42"/>
                <w:rFonts w:ascii="Times New Roman" w:hAnsi="Times New Roman" w:cs="Times New Roman"/>
              </w:rPr>
              <w:t>Lai nodrošinātu savu darbību, domes priekšsēdētājs un priekšsēdētāja vietnieks uz pilnvaru laiku var pieņemt darbā konsultatīvos darbiniekus un izveidot biroju. Domes priekšsēdētājs vai priekšsēdētāja vietnieks var uzteikt darba līgumu ar konsultatīvo darbinieku jebkurā laikā, nenorādot uzteikuma iemeslus.</w:t>
            </w:r>
          </w:p>
        </w:tc>
      </w:tr>
      <w:tr w:rsidR="00CF6B64" w:rsidRPr="008723AE" w14:paraId="08CE1DC8" w14:textId="77777777" w:rsidTr="004D6EDD">
        <w:tc>
          <w:tcPr>
            <w:tcW w:w="565" w:type="dxa"/>
          </w:tcPr>
          <w:p w14:paraId="50C47FB2" w14:textId="77777777" w:rsidR="00CF6B64" w:rsidRPr="00175BC9" w:rsidRDefault="00CF6B64" w:rsidP="0068241D">
            <w:pPr>
              <w:jc w:val="both"/>
              <w:rPr>
                <w:rFonts w:ascii="Times New Roman" w:hAnsi="Times New Roman" w:cs="Times New Roman"/>
                <w:b/>
                <w:bCs/>
              </w:rPr>
            </w:pPr>
            <w:r w:rsidRPr="00175BC9">
              <w:rPr>
                <w:rFonts w:ascii="Times New Roman" w:hAnsi="Times New Roman" w:cs="Times New Roman"/>
                <w:b/>
                <w:bCs/>
              </w:rPr>
              <w:lastRenderedPageBreak/>
              <w:t>6.</w:t>
            </w:r>
          </w:p>
        </w:tc>
        <w:tc>
          <w:tcPr>
            <w:tcW w:w="1629" w:type="dxa"/>
          </w:tcPr>
          <w:p w14:paraId="1D63BA37" w14:textId="77777777" w:rsidR="00CF6B64" w:rsidRPr="00175BC9" w:rsidRDefault="00CF6B64" w:rsidP="0068241D">
            <w:pPr>
              <w:jc w:val="both"/>
              <w:rPr>
                <w:rFonts w:ascii="Times New Roman" w:hAnsi="Times New Roman" w:cs="Times New Roman"/>
                <w:b/>
                <w:bCs/>
              </w:rPr>
            </w:pPr>
            <w:r w:rsidRPr="00175BC9">
              <w:rPr>
                <w:rFonts w:ascii="Times New Roman" w:hAnsi="Times New Roman" w:cs="Times New Roman"/>
                <w:b/>
                <w:bCs/>
              </w:rPr>
              <w:t>Pašvaldības administrācija</w:t>
            </w:r>
          </w:p>
        </w:tc>
        <w:tc>
          <w:tcPr>
            <w:tcW w:w="10989" w:type="dxa"/>
          </w:tcPr>
          <w:p w14:paraId="15EB8EB3" w14:textId="77777777" w:rsidR="00CF6B64" w:rsidRPr="00D05644" w:rsidRDefault="00CF6B64" w:rsidP="0068241D">
            <w:pPr>
              <w:pStyle w:val="Style18"/>
              <w:widowControl/>
              <w:tabs>
                <w:tab w:val="left" w:pos="1402"/>
              </w:tabs>
              <w:spacing w:line="240" w:lineRule="auto"/>
              <w:ind w:firstLine="0"/>
              <w:rPr>
                <w:rStyle w:val="FontStyle42"/>
                <w:rFonts w:ascii="Times New Roman" w:hAnsi="Times New Roman" w:cs="Times New Roman"/>
                <w:u w:val="single"/>
              </w:rPr>
            </w:pPr>
          </w:p>
        </w:tc>
      </w:tr>
      <w:tr w:rsidR="00CF6B64" w:rsidRPr="008723AE" w14:paraId="46826378" w14:textId="77777777" w:rsidTr="004D6EDD">
        <w:tc>
          <w:tcPr>
            <w:tcW w:w="565" w:type="dxa"/>
          </w:tcPr>
          <w:p w14:paraId="66593056" w14:textId="77777777" w:rsidR="00CF6B64" w:rsidRPr="008723AE" w:rsidRDefault="00CF6B64" w:rsidP="0068241D">
            <w:pPr>
              <w:jc w:val="both"/>
              <w:rPr>
                <w:rFonts w:ascii="Times New Roman" w:hAnsi="Times New Roman" w:cs="Times New Roman"/>
              </w:rPr>
            </w:pPr>
          </w:p>
        </w:tc>
        <w:tc>
          <w:tcPr>
            <w:tcW w:w="1629" w:type="dxa"/>
          </w:tcPr>
          <w:p w14:paraId="06A0334E" w14:textId="77777777" w:rsidR="00CF6B64" w:rsidRPr="008723AE" w:rsidRDefault="00CF6B64" w:rsidP="0068241D">
            <w:pPr>
              <w:jc w:val="both"/>
              <w:rPr>
                <w:rFonts w:ascii="Times New Roman" w:hAnsi="Times New Roman" w:cs="Times New Roman"/>
              </w:rPr>
            </w:pPr>
          </w:p>
        </w:tc>
        <w:tc>
          <w:tcPr>
            <w:tcW w:w="10989" w:type="dxa"/>
          </w:tcPr>
          <w:p w14:paraId="4ADCE591" w14:textId="77777777" w:rsidR="00CF6B64" w:rsidRPr="00474216" w:rsidRDefault="00CF6B64" w:rsidP="0068241D">
            <w:pPr>
              <w:tabs>
                <w:tab w:val="left" w:pos="989"/>
              </w:tabs>
              <w:autoSpaceDE w:val="0"/>
              <w:autoSpaceDN w:val="0"/>
              <w:adjustRightInd w:val="0"/>
              <w:jc w:val="both"/>
              <w:rPr>
                <w:rFonts w:ascii="Times New Roman" w:eastAsiaTheme="minorEastAsia" w:hAnsi="Times New Roman" w:cs="Times New Roman"/>
                <w:u w:val="single"/>
                <w:lang w:eastAsia="lv-LV"/>
              </w:rPr>
            </w:pPr>
            <w:r w:rsidRPr="00474216">
              <w:rPr>
                <w:rFonts w:ascii="Times New Roman" w:eastAsiaTheme="minorEastAsia" w:hAnsi="Times New Roman" w:cs="Times New Roman"/>
                <w:u w:val="single"/>
                <w:lang w:eastAsia="lv-LV"/>
              </w:rPr>
              <w:t>Pašvaldību likumā ietverts jauns regulējums attiecībā par administrācijas darbiniekiem:</w:t>
            </w:r>
          </w:p>
          <w:p w14:paraId="175FC84A" w14:textId="77777777" w:rsidR="00CF6B64" w:rsidRDefault="00CF6B64" w:rsidP="0068241D">
            <w:pPr>
              <w:tabs>
                <w:tab w:val="left" w:pos="97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8723AE">
              <w:rPr>
                <w:rFonts w:ascii="Times New Roman" w:eastAsiaTheme="minorEastAsia" w:hAnsi="Times New Roman" w:cs="Times New Roman"/>
                <w:lang w:eastAsia="lv-LV"/>
              </w:rPr>
              <w:t xml:space="preserve">Pašvaldības darbiniekus, kas ir valsts amatpersonas atbilstoši likumam "Par interešu konflikta novēršanu valsts amatpersonu darbībā", izraugās atklātā konkursā. </w:t>
            </w:r>
          </w:p>
          <w:p w14:paraId="509385D7" w14:textId="77777777" w:rsidR="00CF6B64" w:rsidRPr="008723AE" w:rsidRDefault="00CF6B64" w:rsidP="0068241D">
            <w:pPr>
              <w:tabs>
                <w:tab w:val="left" w:pos="979"/>
              </w:tabs>
              <w:autoSpaceDE w:val="0"/>
              <w:autoSpaceDN w:val="0"/>
              <w:adjustRightInd w:val="0"/>
              <w:jc w:val="both"/>
              <w:rPr>
                <w:rFonts w:ascii="Times New Roman" w:hAnsi="Times New Roman" w:cs="Times New Roman"/>
              </w:rPr>
            </w:pPr>
            <w:r>
              <w:rPr>
                <w:rFonts w:ascii="Times New Roman" w:eastAsiaTheme="minorEastAsia" w:hAnsi="Times New Roman" w:cs="Times New Roman"/>
                <w:lang w:eastAsia="lv-LV"/>
              </w:rPr>
              <w:t xml:space="preserve">• </w:t>
            </w:r>
            <w:r w:rsidRPr="008723AE">
              <w:rPr>
                <w:rFonts w:ascii="Times New Roman" w:eastAsiaTheme="minorEastAsia" w:hAnsi="Times New Roman" w:cs="Times New Roman"/>
                <w:lang w:eastAsia="lv-LV"/>
              </w:rPr>
              <w:t>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 Pārcelšanas pamatojums var būt arī darbinieka motivēts lūgums</w:t>
            </w:r>
            <w:r>
              <w:rPr>
                <w:rFonts w:ascii="Times New Roman" w:eastAsiaTheme="minorEastAsia" w:hAnsi="Times New Roman" w:cs="Times New Roman"/>
                <w:lang w:eastAsia="lv-LV"/>
              </w:rPr>
              <w:t xml:space="preserve"> </w:t>
            </w:r>
            <w:r w:rsidRPr="003A5143">
              <w:rPr>
                <w:rFonts w:ascii="Times New Roman" w:eastAsiaTheme="minorEastAsia" w:hAnsi="Times New Roman" w:cs="Times New Roman"/>
                <w:b/>
                <w:bCs/>
                <w:i/>
                <w:iCs/>
                <w:lang w:eastAsia="lv-LV"/>
              </w:rPr>
              <w:t>(darbiniekiem, ar kuriem darba tiesiskās attiecības nodibinātas līdz 2022. gada 31. decembrim, piemēro no 2024. gada 1. janvāra).</w:t>
            </w:r>
          </w:p>
        </w:tc>
      </w:tr>
      <w:tr w:rsidR="00CF6B64" w:rsidRPr="008723AE" w14:paraId="5C3C57DA" w14:textId="77777777" w:rsidTr="004D6EDD">
        <w:tc>
          <w:tcPr>
            <w:tcW w:w="565" w:type="dxa"/>
          </w:tcPr>
          <w:p w14:paraId="132ECEAF" w14:textId="77777777" w:rsidR="00CF6B64" w:rsidRPr="00FF4A52" w:rsidRDefault="00CF6B64" w:rsidP="0068241D">
            <w:pPr>
              <w:jc w:val="both"/>
              <w:rPr>
                <w:rFonts w:ascii="Times New Roman" w:hAnsi="Times New Roman" w:cs="Times New Roman"/>
                <w:b/>
                <w:bCs/>
              </w:rPr>
            </w:pPr>
            <w:r w:rsidRPr="00FF4A52">
              <w:rPr>
                <w:rFonts w:ascii="Times New Roman" w:hAnsi="Times New Roman" w:cs="Times New Roman"/>
                <w:b/>
                <w:bCs/>
              </w:rPr>
              <w:t>7.</w:t>
            </w:r>
          </w:p>
        </w:tc>
        <w:tc>
          <w:tcPr>
            <w:tcW w:w="1629" w:type="dxa"/>
          </w:tcPr>
          <w:p w14:paraId="05BBCC1F" w14:textId="77777777" w:rsidR="00CF6B64" w:rsidRPr="00FF4A52" w:rsidRDefault="00CF6B64" w:rsidP="0068241D">
            <w:pPr>
              <w:jc w:val="both"/>
              <w:rPr>
                <w:rFonts w:ascii="Times New Roman" w:hAnsi="Times New Roman" w:cs="Times New Roman"/>
                <w:b/>
                <w:bCs/>
              </w:rPr>
            </w:pPr>
            <w:r w:rsidRPr="00FF4A52">
              <w:rPr>
                <w:rFonts w:ascii="Times New Roman" w:hAnsi="Times New Roman" w:cs="Times New Roman"/>
                <w:b/>
                <w:bCs/>
              </w:rPr>
              <w:t>Pašvaldības izpilddirektors</w:t>
            </w:r>
          </w:p>
        </w:tc>
        <w:tc>
          <w:tcPr>
            <w:tcW w:w="10989" w:type="dxa"/>
          </w:tcPr>
          <w:p w14:paraId="10926BC0" w14:textId="77777777" w:rsidR="00CF6B64" w:rsidRPr="008723AE"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p>
        </w:tc>
      </w:tr>
      <w:tr w:rsidR="00CF6B64" w:rsidRPr="008723AE" w14:paraId="12C8B3EA" w14:textId="77777777" w:rsidTr="004D6EDD">
        <w:tc>
          <w:tcPr>
            <w:tcW w:w="565" w:type="dxa"/>
          </w:tcPr>
          <w:p w14:paraId="12031B64" w14:textId="77777777" w:rsidR="00CF6B64" w:rsidRPr="008723AE" w:rsidRDefault="00CF6B64" w:rsidP="0068241D">
            <w:pPr>
              <w:jc w:val="both"/>
              <w:rPr>
                <w:rFonts w:ascii="Times New Roman" w:hAnsi="Times New Roman" w:cs="Times New Roman"/>
              </w:rPr>
            </w:pPr>
          </w:p>
        </w:tc>
        <w:tc>
          <w:tcPr>
            <w:tcW w:w="1629" w:type="dxa"/>
          </w:tcPr>
          <w:p w14:paraId="1C3E92F6" w14:textId="77777777" w:rsidR="00CF6B64" w:rsidRPr="008723AE" w:rsidRDefault="00CF6B64" w:rsidP="0068241D">
            <w:pPr>
              <w:jc w:val="both"/>
              <w:rPr>
                <w:rFonts w:ascii="Times New Roman" w:hAnsi="Times New Roman" w:cs="Times New Roman"/>
              </w:rPr>
            </w:pPr>
          </w:p>
        </w:tc>
        <w:tc>
          <w:tcPr>
            <w:tcW w:w="10989" w:type="dxa"/>
          </w:tcPr>
          <w:p w14:paraId="2798B3B9" w14:textId="77777777" w:rsidR="00CF6B64" w:rsidRPr="00727ED5" w:rsidRDefault="00CF6B64" w:rsidP="0068241D">
            <w:pPr>
              <w:tabs>
                <w:tab w:val="left" w:pos="979"/>
              </w:tabs>
              <w:autoSpaceDE w:val="0"/>
              <w:autoSpaceDN w:val="0"/>
              <w:adjustRightInd w:val="0"/>
              <w:jc w:val="both"/>
              <w:rPr>
                <w:rFonts w:ascii="Times New Roman" w:eastAsiaTheme="minorEastAsia" w:hAnsi="Times New Roman" w:cs="Times New Roman"/>
                <w:u w:val="single"/>
                <w:lang w:eastAsia="lv-LV"/>
              </w:rPr>
            </w:pPr>
            <w:r w:rsidRPr="00727ED5">
              <w:rPr>
                <w:rFonts w:ascii="Times New Roman" w:eastAsiaTheme="minorEastAsia" w:hAnsi="Times New Roman" w:cs="Times New Roman"/>
                <w:u w:val="single"/>
                <w:lang w:eastAsia="lv-LV"/>
              </w:rPr>
              <w:t xml:space="preserve">Izpilddirektora </w:t>
            </w:r>
            <w:r>
              <w:rPr>
                <w:rFonts w:ascii="Times New Roman" w:eastAsiaTheme="minorEastAsia" w:hAnsi="Times New Roman" w:cs="Times New Roman"/>
                <w:u w:val="single"/>
                <w:lang w:eastAsia="lv-LV"/>
              </w:rPr>
              <w:t xml:space="preserve">amata </w:t>
            </w:r>
            <w:r w:rsidRPr="00727ED5">
              <w:rPr>
                <w:rFonts w:ascii="Times New Roman" w:eastAsiaTheme="minorEastAsia" w:hAnsi="Times New Roman" w:cs="Times New Roman"/>
                <w:u w:val="single"/>
                <w:lang w:eastAsia="lv-LV"/>
              </w:rPr>
              <w:t>pilnvarām noteikts termiņš</w:t>
            </w:r>
            <w:r>
              <w:rPr>
                <w:rFonts w:ascii="Times New Roman" w:eastAsiaTheme="minorEastAsia" w:hAnsi="Times New Roman" w:cs="Times New Roman"/>
                <w:u w:val="single"/>
                <w:lang w:eastAsia="lv-LV"/>
              </w:rPr>
              <w:t>:</w:t>
            </w:r>
          </w:p>
          <w:p w14:paraId="28337735" w14:textId="77777777" w:rsidR="00CF6B64" w:rsidRPr="008723AE" w:rsidRDefault="00CF6B64" w:rsidP="0068241D">
            <w:pPr>
              <w:tabs>
                <w:tab w:val="left" w:pos="97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8723AE">
              <w:rPr>
                <w:rFonts w:ascii="Times New Roman" w:eastAsiaTheme="minorEastAsia" w:hAnsi="Times New Roman" w:cs="Times New Roman"/>
                <w:lang w:eastAsia="lv-LV"/>
              </w:rPr>
              <w:t>Pašvaldības izpilddirektoru ieceļ uz pieciem gadiem</w:t>
            </w:r>
            <w:r>
              <w:rPr>
                <w:rFonts w:ascii="Times New Roman" w:eastAsiaTheme="minorEastAsia" w:hAnsi="Times New Roman" w:cs="Times New Roman"/>
                <w:lang w:eastAsia="lv-LV"/>
              </w:rPr>
              <w:t>;</w:t>
            </w:r>
          </w:p>
          <w:p w14:paraId="5970EC2B" w14:textId="77777777" w:rsidR="00CF6B64" w:rsidRPr="008723AE" w:rsidRDefault="00CF6B64" w:rsidP="0068241D">
            <w:pPr>
              <w:tabs>
                <w:tab w:val="left" w:pos="97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P</w:t>
            </w:r>
            <w:r w:rsidRPr="008723AE">
              <w:rPr>
                <w:rFonts w:ascii="Times New Roman" w:eastAsiaTheme="minorEastAsia" w:hAnsi="Times New Roman" w:cs="Times New Roman"/>
                <w:lang w:eastAsia="lv-LV"/>
              </w:rPr>
              <w:t>amatojoties uz darba novērtējumu, pilnvaru termiņ</w:t>
            </w:r>
            <w:r>
              <w:rPr>
                <w:rFonts w:ascii="Times New Roman" w:eastAsiaTheme="minorEastAsia" w:hAnsi="Times New Roman" w:cs="Times New Roman"/>
                <w:lang w:eastAsia="lv-LV"/>
              </w:rPr>
              <w:t>š var tikt</w:t>
            </w:r>
            <w:r w:rsidRPr="008723AE">
              <w:rPr>
                <w:rFonts w:ascii="Times New Roman" w:eastAsiaTheme="minorEastAsia" w:hAnsi="Times New Roman" w:cs="Times New Roman"/>
                <w:lang w:eastAsia="lv-LV"/>
              </w:rPr>
              <w:t xml:space="preserve"> pagarinā</w:t>
            </w:r>
            <w:r>
              <w:rPr>
                <w:rFonts w:ascii="Times New Roman" w:eastAsiaTheme="minorEastAsia" w:hAnsi="Times New Roman" w:cs="Times New Roman"/>
                <w:lang w:eastAsia="lv-LV"/>
              </w:rPr>
              <w:t>ts</w:t>
            </w:r>
            <w:r w:rsidRPr="008723AE">
              <w:rPr>
                <w:rFonts w:ascii="Times New Roman" w:eastAsiaTheme="minorEastAsia" w:hAnsi="Times New Roman" w:cs="Times New Roman"/>
                <w:lang w:eastAsia="lv-LV"/>
              </w:rPr>
              <w:t xml:space="preserve"> uz pieciem gadiem</w:t>
            </w:r>
            <w:r>
              <w:rPr>
                <w:rFonts w:ascii="Times New Roman" w:eastAsiaTheme="minorEastAsia" w:hAnsi="Times New Roman" w:cs="Times New Roman"/>
                <w:lang w:eastAsia="lv-LV"/>
              </w:rPr>
              <w:t>;</w:t>
            </w:r>
          </w:p>
          <w:p w14:paraId="5C210523" w14:textId="77777777" w:rsidR="00CF6B64" w:rsidRDefault="00CF6B64" w:rsidP="0068241D">
            <w:pPr>
              <w:tabs>
                <w:tab w:val="left" w:pos="97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Ja</w:t>
            </w:r>
            <w:r w:rsidRPr="008723AE">
              <w:rPr>
                <w:rFonts w:ascii="Times New Roman" w:eastAsiaTheme="minorEastAsia" w:hAnsi="Times New Roman" w:cs="Times New Roman"/>
                <w:lang w:eastAsia="lv-LV"/>
              </w:rPr>
              <w:t xml:space="preserve"> darba līgum</w:t>
            </w:r>
            <w:r>
              <w:rPr>
                <w:rFonts w:ascii="Times New Roman" w:eastAsiaTheme="minorEastAsia" w:hAnsi="Times New Roman" w:cs="Times New Roman"/>
                <w:lang w:eastAsia="lv-LV"/>
              </w:rPr>
              <w:t>s netiek</w:t>
            </w:r>
            <w:r w:rsidRPr="008723AE">
              <w:rPr>
                <w:rFonts w:ascii="Times New Roman" w:eastAsiaTheme="minorEastAsia" w:hAnsi="Times New Roman" w:cs="Times New Roman"/>
                <w:lang w:eastAsia="lv-LV"/>
              </w:rPr>
              <w:t xml:space="preserve"> pārslēg</w:t>
            </w:r>
            <w:r>
              <w:rPr>
                <w:rFonts w:ascii="Times New Roman" w:eastAsiaTheme="minorEastAsia" w:hAnsi="Times New Roman" w:cs="Times New Roman"/>
                <w:lang w:eastAsia="lv-LV"/>
              </w:rPr>
              <w:t>ts,</w:t>
            </w:r>
            <w:r w:rsidRPr="008723AE">
              <w:rPr>
                <w:rFonts w:ascii="Times New Roman" w:eastAsiaTheme="minorEastAsia" w:hAnsi="Times New Roman" w:cs="Times New Roman"/>
                <w:lang w:eastAsia="lv-LV"/>
              </w:rPr>
              <w:t xml:space="preserve"> </w:t>
            </w:r>
            <w:r>
              <w:rPr>
                <w:rFonts w:ascii="Times New Roman" w:eastAsiaTheme="minorEastAsia" w:hAnsi="Times New Roman" w:cs="Times New Roman"/>
                <w:lang w:eastAsia="lv-LV"/>
              </w:rPr>
              <w:t>izpilddirektoram</w:t>
            </w:r>
            <w:r w:rsidRPr="008723AE">
              <w:rPr>
                <w:rFonts w:ascii="Times New Roman" w:eastAsiaTheme="minorEastAsia" w:hAnsi="Times New Roman" w:cs="Times New Roman"/>
                <w:lang w:eastAsia="lv-LV"/>
              </w:rPr>
              <w:t xml:space="preserve"> var piedāvāt citu amatu pašvaldības administrācijā, nerīkojot uz šo amatu atklātu konkursu</w:t>
            </w:r>
            <w:r>
              <w:rPr>
                <w:rFonts w:ascii="Times New Roman" w:eastAsiaTheme="minorEastAsia" w:hAnsi="Times New Roman" w:cs="Times New Roman"/>
                <w:lang w:eastAsia="lv-LV"/>
              </w:rPr>
              <w:t>;</w:t>
            </w:r>
          </w:p>
          <w:p w14:paraId="79CEEF8C" w14:textId="77777777" w:rsidR="00CF6B64" w:rsidRPr="008723AE" w:rsidRDefault="00CF6B64" w:rsidP="0068241D">
            <w:pPr>
              <w:tabs>
                <w:tab w:val="left" w:pos="979"/>
              </w:tabs>
              <w:autoSpaceDE w:val="0"/>
              <w:autoSpaceDN w:val="0"/>
              <w:adjustRightInd w:val="0"/>
              <w:jc w:val="both"/>
              <w:rPr>
                <w:rFonts w:ascii="Times New Roman" w:hAnsi="Times New Roman" w:cs="Times New Roman"/>
              </w:rPr>
            </w:pPr>
            <w:r>
              <w:rPr>
                <w:rFonts w:ascii="Times New Roman" w:eastAsiaTheme="minorEastAsia" w:hAnsi="Times New Roman" w:cs="Times New Roman"/>
                <w:lang w:eastAsia="lv-LV"/>
              </w:rPr>
              <w:t>• Noteiktas minimālās prasības izpilddirektora amata kandidātam.</w:t>
            </w:r>
          </w:p>
        </w:tc>
      </w:tr>
      <w:tr w:rsidR="00CF6B64" w:rsidRPr="008723AE" w14:paraId="087FFE64" w14:textId="77777777" w:rsidTr="004D6EDD">
        <w:tc>
          <w:tcPr>
            <w:tcW w:w="565" w:type="dxa"/>
          </w:tcPr>
          <w:p w14:paraId="38AADAC5" w14:textId="77777777" w:rsidR="00CF6B64" w:rsidRPr="00E8682C" w:rsidRDefault="00CF6B64" w:rsidP="0068241D">
            <w:pPr>
              <w:jc w:val="both"/>
              <w:rPr>
                <w:rFonts w:ascii="Times New Roman" w:hAnsi="Times New Roman" w:cs="Times New Roman"/>
                <w:b/>
                <w:bCs/>
              </w:rPr>
            </w:pPr>
            <w:r w:rsidRPr="00E8682C">
              <w:rPr>
                <w:rFonts w:ascii="Times New Roman" w:hAnsi="Times New Roman" w:cs="Times New Roman"/>
                <w:b/>
                <w:bCs/>
              </w:rPr>
              <w:t>8.</w:t>
            </w:r>
          </w:p>
        </w:tc>
        <w:tc>
          <w:tcPr>
            <w:tcW w:w="1629" w:type="dxa"/>
          </w:tcPr>
          <w:p w14:paraId="0D978B57" w14:textId="77777777" w:rsidR="00CF6B64" w:rsidRPr="00E8682C" w:rsidRDefault="00CF6B64" w:rsidP="0068241D">
            <w:pPr>
              <w:jc w:val="both"/>
              <w:rPr>
                <w:rFonts w:ascii="Times New Roman" w:hAnsi="Times New Roman" w:cs="Times New Roman"/>
                <w:b/>
                <w:bCs/>
              </w:rPr>
            </w:pPr>
            <w:r w:rsidRPr="00E8682C">
              <w:rPr>
                <w:rFonts w:ascii="Times New Roman" w:hAnsi="Times New Roman" w:cs="Times New Roman"/>
                <w:b/>
                <w:bCs/>
              </w:rPr>
              <w:t>Domes sēdes</w:t>
            </w:r>
          </w:p>
        </w:tc>
        <w:tc>
          <w:tcPr>
            <w:tcW w:w="10989" w:type="dxa"/>
          </w:tcPr>
          <w:p w14:paraId="09C93EEF" w14:textId="77777777" w:rsidR="00CF6B64" w:rsidRPr="008723AE" w:rsidRDefault="00CF6B64" w:rsidP="0068241D">
            <w:pPr>
              <w:jc w:val="both"/>
              <w:rPr>
                <w:rFonts w:ascii="Times New Roman" w:hAnsi="Times New Roman" w:cs="Times New Roman"/>
              </w:rPr>
            </w:pPr>
          </w:p>
        </w:tc>
      </w:tr>
      <w:tr w:rsidR="00CF6B64" w:rsidRPr="008723AE" w14:paraId="6407F608" w14:textId="77777777" w:rsidTr="004D6EDD">
        <w:tc>
          <w:tcPr>
            <w:tcW w:w="565" w:type="dxa"/>
          </w:tcPr>
          <w:p w14:paraId="314EF235" w14:textId="77777777" w:rsidR="00CF6B64" w:rsidRPr="008723AE" w:rsidRDefault="00CF6B64" w:rsidP="0068241D">
            <w:pPr>
              <w:jc w:val="both"/>
              <w:rPr>
                <w:rFonts w:ascii="Times New Roman" w:hAnsi="Times New Roman" w:cs="Times New Roman"/>
              </w:rPr>
            </w:pPr>
          </w:p>
        </w:tc>
        <w:tc>
          <w:tcPr>
            <w:tcW w:w="1629" w:type="dxa"/>
          </w:tcPr>
          <w:p w14:paraId="3CAEB7B7" w14:textId="77777777" w:rsidR="00CF6B64" w:rsidRPr="008723AE" w:rsidRDefault="00CF6B64" w:rsidP="0068241D">
            <w:pPr>
              <w:jc w:val="both"/>
              <w:rPr>
                <w:rFonts w:ascii="Times New Roman" w:hAnsi="Times New Roman" w:cs="Times New Roman"/>
              </w:rPr>
            </w:pPr>
          </w:p>
        </w:tc>
        <w:tc>
          <w:tcPr>
            <w:tcW w:w="10989" w:type="dxa"/>
          </w:tcPr>
          <w:p w14:paraId="15CAC6DE" w14:textId="77777777" w:rsidR="00CF6B64" w:rsidRPr="00B667D4" w:rsidRDefault="00CF6B64" w:rsidP="0068241D">
            <w:pPr>
              <w:pStyle w:val="Style16"/>
              <w:widowControl/>
              <w:tabs>
                <w:tab w:val="left" w:pos="1008"/>
              </w:tabs>
              <w:spacing w:line="240" w:lineRule="auto"/>
              <w:ind w:firstLine="0"/>
              <w:rPr>
                <w:rStyle w:val="FontStyle42"/>
                <w:rFonts w:ascii="Times New Roman" w:hAnsi="Times New Roman" w:cs="Times New Roman"/>
                <w:u w:val="single"/>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Pašvaldība savā oficiālajā tīmekļvietnē </w:t>
            </w:r>
            <w:r w:rsidRPr="00B667D4">
              <w:rPr>
                <w:rStyle w:val="FontStyle42"/>
                <w:rFonts w:ascii="Times New Roman" w:hAnsi="Times New Roman" w:cs="Times New Roman"/>
                <w:u w:val="single"/>
              </w:rPr>
              <w:t>nodrošina domes sēdes audiovizuālu tiešraidi;</w:t>
            </w:r>
          </w:p>
          <w:p w14:paraId="1F3BEEE5" w14:textId="77777777" w:rsidR="00CF6B64" w:rsidRDefault="00CF6B64" w:rsidP="0068241D">
            <w:pPr>
              <w:pStyle w:val="Style16"/>
              <w:widowControl/>
              <w:tabs>
                <w:tab w:val="left" w:pos="1008"/>
              </w:tabs>
              <w:spacing w:line="240" w:lineRule="auto"/>
              <w:ind w:firstLine="0"/>
              <w:rPr>
                <w:rStyle w:val="FontStyle42"/>
                <w:rFonts w:ascii="Times New Roman" w:hAnsi="Times New Roman" w:cs="Times New Roman"/>
              </w:rPr>
            </w:pPr>
            <w:r>
              <w:rPr>
                <w:rStyle w:val="FontStyle42"/>
                <w:rFonts w:ascii="Times New Roman" w:hAnsi="Times New Roman" w:cs="Times New Roman"/>
              </w:rPr>
              <w:t>• S</w:t>
            </w:r>
            <w:r w:rsidRPr="008723AE">
              <w:rPr>
                <w:rStyle w:val="FontStyle42"/>
                <w:rFonts w:ascii="Times New Roman" w:hAnsi="Times New Roman" w:cs="Times New Roman"/>
              </w:rPr>
              <w:t>lēgtās sēdes darba kārtību vai domes sēdes slēgtajā daļā iekļautos jautājumus un pieņemtos lēmumus nepublisko</w:t>
            </w:r>
            <w:r>
              <w:rPr>
                <w:rStyle w:val="FontStyle42"/>
                <w:rFonts w:ascii="Times New Roman" w:hAnsi="Times New Roman" w:cs="Times New Roman"/>
              </w:rPr>
              <w:t>;</w:t>
            </w:r>
          </w:p>
          <w:p w14:paraId="167581B9" w14:textId="77777777" w:rsidR="00B6353D" w:rsidRDefault="00CF6B64" w:rsidP="0068241D">
            <w:pPr>
              <w:pStyle w:val="Style16"/>
              <w:widowControl/>
              <w:tabs>
                <w:tab w:val="left" w:pos="1008"/>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Papildus līdzšinējam regulējumam domes lēmumu projektus var iesniegt pašvaldības izpilddirektors</w:t>
            </w:r>
            <w:r>
              <w:rPr>
                <w:rStyle w:val="FontStyle42"/>
                <w:rFonts w:ascii="Times New Roman" w:hAnsi="Times New Roman" w:cs="Times New Roman"/>
              </w:rPr>
              <w:t xml:space="preserve"> un iedzīvotāju padome</w:t>
            </w:r>
            <w:r w:rsidR="00B6353D">
              <w:rPr>
                <w:rStyle w:val="FontStyle42"/>
                <w:rFonts w:ascii="Times New Roman" w:hAnsi="Times New Roman" w:cs="Times New Roman"/>
              </w:rPr>
              <w:t>;</w:t>
            </w:r>
          </w:p>
          <w:p w14:paraId="59487C2A" w14:textId="2ADAA4A5" w:rsidR="00CF6B64" w:rsidRDefault="00B6353D" w:rsidP="0068241D">
            <w:pPr>
              <w:pStyle w:val="Style16"/>
              <w:widowControl/>
              <w:tabs>
                <w:tab w:val="left" w:pos="1008"/>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00FA4B3C">
              <w:rPr>
                <w:rStyle w:val="FontStyle42"/>
                <w:rFonts w:ascii="Times New Roman" w:hAnsi="Times New Roman" w:cs="Times New Roman"/>
              </w:rPr>
              <w:t>J</w:t>
            </w:r>
            <w:r>
              <w:rPr>
                <w:rStyle w:val="FontStyle42"/>
                <w:rFonts w:ascii="Times New Roman" w:hAnsi="Times New Roman" w:cs="Times New Roman"/>
              </w:rPr>
              <w:t>a nepieciešams, domes priekšsēdētājs var sasaukt vairākas kārtējās domes sēdes</w:t>
            </w:r>
            <w:r w:rsidR="00CF6B64">
              <w:rPr>
                <w:rStyle w:val="FontStyle42"/>
                <w:rFonts w:ascii="Times New Roman" w:hAnsi="Times New Roman" w:cs="Times New Roman"/>
              </w:rPr>
              <w:t>.</w:t>
            </w:r>
          </w:p>
          <w:p w14:paraId="4CD04135" w14:textId="77777777" w:rsidR="00CF6B64" w:rsidRPr="00111FF0" w:rsidRDefault="00CF6B64" w:rsidP="0068241D">
            <w:pPr>
              <w:pStyle w:val="Style16"/>
              <w:widowControl/>
              <w:tabs>
                <w:tab w:val="left" w:pos="1008"/>
              </w:tabs>
              <w:spacing w:before="120" w:line="240" w:lineRule="auto"/>
              <w:ind w:firstLine="0"/>
              <w:rPr>
                <w:rStyle w:val="FontStyle42"/>
                <w:rFonts w:ascii="Times New Roman" w:hAnsi="Times New Roman" w:cs="Times New Roman"/>
                <w:u w:val="single"/>
              </w:rPr>
            </w:pPr>
            <w:r w:rsidRPr="00111FF0">
              <w:rPr>
                <w:rStyle w:val="FontStyle42"/>
                <w:rFonts w:ascii="Times New Roman" w:hAnsi="Times New Roman" w:cs="Times New Roman"/>
                <w:u w:val="single"/>
              </w:rPr>
              <w:t xml:space="preserve">Domes ārkārtas sēžu ierosināšanas un sasaukšanas kārtība papildināta ar papildu prasībām. </w:t>
            </w:r>
          </w:p>
          <w:p w14:paraId="5370C137" w14:textId="73518FA7" w:rsidR="00FA4B3C" w:rsidRDefault="00CF6B64" w:rsidP="0068241D">
            <w:pPr>
              <w:pStyle w:val="Style16"/>
              <w:widowControl/>
              <w:tabs>
                <w:tab w:val="left" w:pos="994"/>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00FA4B3C">
              <w:rPr>
                <w:rStyle w:val="FontStyle42"/>
                <w:rFonts w:ascii="Times New Roman" w:hAnsi="Times New Roman" w:cs="Times New Roman"/>
              </w:rPr>
              <w:t>Ārkārtas sēdes sasauc tikai ārkārtas gadījumos;</w:t>
            </w:r>
          </w:p>
          <w:p w14:paraId="6C6261F2" w14:textId="7261B4C3" w:rsidR="00CF6B64" w:rsidRDefault="002A3E17" w:rsidP="0068241D">
            <w:pPr>
              <w:pStyle w:val="Style16"/>
              <w:widowControl/>
              <w:tabs>
                <w:tab w:val="left" w:pos="994"/>
              </w:tabs>
              <w:spacing w:line="240" w:lineRule="auto"/>
              <w:ind w:firstLine="0"/>
              <w:rPr>
                <w:rStyle w:val="FontStyle42"/>
                <w:rFonts w:ascii="Times New Roman" w:hAnsi="Times New Roman" w:cs="Times New Roman"/>
              </w:rPr>
            </w:pPr>
            <w:r>
              <w:rPr>
                <w:rStyle w:val="FontStyle42"/>
                <w:rFonts w:asciiTheme="minorEastAsia" w:hAnsiTheme="minorEastAsia" w:cstheme="minorEastAsia" w:hint="eastAsia"/>
              </w:rPr>
              <w:t>•</w:t>
            </w:r>
            <w:r w:rsidR="00CF6B64" w:rsidRPr="008723AE">
              <w:rPr>
                <w:rStyle w:val="FontStyle42"/>
                <w:rFonts w:ascii="Times New Roman" w:hAnsi="Times New Roman" w:cs="Times New Roman"/>
              </w:rPr>
              <w:t xml:space="preserve">Sasaucot </w:t>
            </w:r>
            <w:r w:rsidR="00CF6B64">
              <w:rPr>
                <w:rStyle w:val="FontStyle42"/>
                <w:rFonts w:ascii="Times New Roman" w:hAnsi="Times New Roman" w:cs="Times New Roman"/>
              </w:rPr>
              <w:t xml:space="preserve">vai ierosinot </w:t>
            </w:r>
            <w:r w:rsidR="00CF6B64" w:rsidRPr="008723AE">
              <w:rPr>
                <w:rStyle w:val="FontStyle42"/>
                <w:rFonts w:ascii="Times New Roman" w:hAnsi="Times New Roman" w:cs="Times New Roman"/>
              </w:rPr>
              <w:t xml:space="preserve">domes ārkārtas sēdi, </w:t>
            </w:r>
            <w:r w:rsidR="00CF6B64">
              <w:rPr>
                <w:rStyle w:val="FontStyle42"/>
                <w:rFonts w:ascii="Times New Roman" w:hAnsi="Times New Roman" w:cs="Times New Roman"/>
              </w:rPr>
              <w:t>norāda</w:t>
            </w:r>
            <w:r w:rsidR="00CF6B64" w:rsidRPr="008723AE">
              <w:rPr>
                <w:rStyle w:val="FontStyle42"/>
                <w:rFonts w:ascii="Times New Roman" w:hAnsi="Times New Roman" w:cs="Times New Roman"/>
              </w:rPr>
              <w:t xml:space="preserve"> ierosinātā jautājuma steidzamības pamatojum</w:t>
            </w:r>
            <w:r w:rsidR="00CF6B64">
              <w:rPr>
                <w:rStyle w:val="FontStyle42"/>
                <w:rFonts w:ascii="Times New Roman" w:hAnsi="Times New Roman" w:cs="Times New Roman"/>
              </w:rPr>
              <w:t>u un</w:t>
            </w:r>
            <w:r w:rsidR="00CF6B64" w:rsidRPr="008723AE">
              <w:rPr>
                <w:rStyle w:val="FontStyle42"/>
                <w:rFonts w:ascii="Times New Roman" w:hAnsi="Times New Roman" w:cs="Times New Roman"/>
              </w:rPr>
              <w:t xml:space="preserve"> sekas, kas iestāsies, ja jautājums netiks risināts steidzami</w:t>
            </w:r>
            <w:r w:rsidR="00CF6B64">
              <w:rPr>
                <w:rStyle w:val="FontStyle42"/>
                <w:rFonts w:ascii="Times New Roman" w:hAnsi="Times New Roman" w:cs="Times New Roman"/>
              </w:rPr>
              <w:t>;</w:t>
            </w:r>
          </w:p>
          <w:p w14:paraId="15547D00" w14:textId="77777777" w:rsidR="00CF6B64" w:rsidRDefault="00CF6B64" w:rsidP="0068241D">
            <w:pPr>
              <w:pStyle w:val="Style16"/>
              <w:widowControl/>
              <w:tabs>
                <w:tab w:val="left" w:pos="994"/>
              </w:tabs>
              <w:spacing w:line="240" w:lineRule="auto"/>
              <w:ind w:firstLine="0"/>
              <w:rPr>
                <w:rStyle w:val="FontStyle42"/>
                <w:rFonts w:ascii="Times New Roman" w:hAnsi="Times New Roman" w:cs="Times New Roman"/>
              </w:rPr>
            </w:pPr>
            <w:r>
              <w:rPr>
                <w:rStyle w:val="FontStyle42"/>
                <w:rFonts w:ascii="Times New Roman" w:hAnsi="Times New Roman" w:cs="Times New Roman"/>
              </w:rPr>
              <w:t>•</w:t>
            </w:r>
            <w:r w:rsidRPr="008723AE">
              <w:rPr>
                <w:rStyle w:val="FontStyle42"/>
                <w:rFonts w:ascii="Times New Roman" w:hAnsi="Times New Roman" w:cs="Times New Roman"/>
              </w:rPr>
              <w:t xml:space="preserve"> Domes ārkārtas sēdē neskata pašvaldības budžetu un tā grozījumus</w:t>
            </w:r>
            <w:r>
              <w:rPr>
                <w:rStyle w:val="FontStyle42"/>
                <w:rFonts w:ascii="Times New Roman" w:hAnsi="Times New Roman" w:cs="Times New Roman"/>
              </w:rPr>
              <w:t>;</w:t>
            </w:r>
          </w:p>
          <w:p w14:paraId="654C14AE" w14:textId="77777777" w:rsidR="00CF6B64" w:rsidRDefault="00CF6B64" w:rsidP="0068241D">
            <w:pPr>
              <w:pStyle w:val="Style16"/>
              <w:widowControl/>
              <w:tabs>
                <w:tab w:val="left" w:pos="994"/>
              </w:tabs>
              <w:spacing w:line="240" w:lineRule="auto"/>
              <w:ind w:firstLine="0"/>
              <w:rPr>
                <w:rStyle w:val="FontStyle42"/>
                <w:rFonts w:ascii="Times New Roman" w:hAnsi="Times New Roman" w:cs="Times New Roman"/>
              </w:rPr>
            </w:pPr>
            <w:r>
              <w:rPr>
                <w:rStyle w:val="FontStyle42"/>
                <w:rFonts w:ascii="Times New Roman" w:hAnsi="Times New Roman" w:cs="Times New Roman"/>
              </w:rPr>
              <w:lastRenderedPageBreak/>
              <w:t>•</w:t>
            </w:r>
            <w:r w:rsidRPr="008723AE">
              <w:rPr>
                <w:rStyle w:val="FontStyle42"/>
                <w:rFonts w:ascii="Times New Roman" w:hAnsi="Times New Roman" w:cs="Times New Roman"/>
              </w:rPr>
              <w:t xml:space="preserve"> </w:t>
            </w:r>
            <w:r>
              <w:rPr>
                <w:rStyle w:val="FontStyle42"/>
                <w:rFonts w:ascii="Times New Roman" w:hAnsi="Times New Roman" w:cs="Times New Roman"/>
              </w:rPr>
              <w:t>J</w:t>
            </w:r>
            <w:r w:rsidRPr="008723AE">
              <w:rPr>
                <w:rStyle w:val="FontStyle42"/>
                <w:rFonts w:ascii="Times New Roman" w:hAnsi="Times New Roman" w:cs="Times New Roman"/>
              </w:rPr>
              <w:t>autājum</w:t>
            </w:r>
            <w:r>
              <w:rPr>
                <w:rStyle w:val="FontStyle42"/>
                <w:rFonts w:ascii="Times New Roman" w:hAnsi="Times New Roman" w:cs="Times New Roman"/>
              </w:rPr>
              <w:t>s var tikt</w:t>
            </w:r>
            <w:r w:rsidRPr="008723AE">
              <w:rPr>
                <w:rStyle w:val="FontStyle42"/>
                <w:rFonts w:ascii="Times New Roman" w:hAnsi="Times New Roman" w:cs="Times New Roman"/>
              </w:rPr>
              <w:t xml:space="preserve"> izslēg</w:t>
            </w:r>
            <w:r>
              <w:rPr>
                <w:rStyle w:val="FontStyle42"/>
                <w:rFonts w:ascii="Times New Roman" w:hAnsi="Times New Roman" w:cs="Times New Roman"/>
              </w:rPr>
              <w:t>ts</w:t>
            </w:r>
            <w:r w:rsidRPr="008723AE">
              <w:rPr>
                <w:rStyle w:val="FontStyle42"/>
                <w:rFonts w:ascii="Times New Roman" w:hAnsi="Times New Roman" w:cs="Times New Roman"/>
              </w:rPr>
              <w:t xml:space="preserve"> no sēdes darba kārtības, ja dome ierosinātā jautājuma steidzamības pamatojumu atzīst par nepietiekamu</w:t>
            </w:r>
            <w:r>
              <w:rPr>
                <w:rStyle w:val="FontStyle42"/>
                <w:rFonts w:ascii="Times New Roman" w:hAnsi="Times New Roman" w:cs="Times New Roman"/>
              </w:rPr>
              <w:t>, vai, ja pamatojums nav norādīts;</w:t>
            </w:r>
          </w:p>
          <w:p w14:paraId="32C25371" w14:textId="77777777" w:rsidR="00CF6B64" w:rsidRPr="008723AE" w:rsidRDefault="00CF6B64" w:rsidP="0068241D">
            <w:pPr>
              <w:pStyle w:val="Style16"/>
              <w:widowControl/>
              <w:tabs>
                <w:tab w:val="left" w:pos="1008"/>
              </w:tabs>
              <w:spacing w:line="240" w:lineRule="auto"/>
              <w:ind w:firstLine="0"/>
              <w:rPr>
                <w:rStyle w:val="FontStyle42"/>
                <w:rFonts w:ascii="Times New Roman" w:hAnsi="Times New Roman" w:cs="Times New Roman"/>
              </w:rPr>
            </w:pPr>
            <w:r>
              <w:rPr>
                <w:rStyle w:val="FontStyle42"/>
                <w:rFonts w:ascii="Times New Roman" w:hAnsi="Times New Roman" w:cs="Times New Roman"/>
              </w:rPr>
              <w:t>• Domes priekšsēdētājs var nesasaukt domes ārkārtas sēdi, ja</w:t>
            </w:r>
            <w:r w:rsidRPr="008723AE">
              <w:rPr>
                <w:rStyle w:val="FontStyle42"/>
                <w:rFonts w:ascii="Times New Roman" w:hAnsi="Times New Roman" w:cs="Times New Roman"/>
              </w:rPr>
              <w:t xml:space="preserve"> iesniegumā par domes ārkārtas sēdes sasaukšanu nav norādīts ierosināto jautājumu steidzamības pamatojums</w:t>
            </w:r>
            <w:r>
              <w:rPr>
                <w:rStyle w:val="FontStyle42"/>
                <w:rFonts w:ascii="Times New Roman" w:hAnsi="Times New Roman" w:cs="Times New Roman"/>
              </w:rPr>
              <w:t>.</w:t>
            </w:r>
          </w:p>
        </w:tc>
      </w:tr>
      <w:tr w:rsidR="00CF6B64" w:rsidRPr="008723AE" w14:paraId="6A58E03E" w14:textId="77777777" w:rsidTr="004D6EDD">
        <w:tc>
          <w:tcPr>
            <w:tcW w:w="565" w:type="dxa"/>
          </w:tcPr>
          <w:p w14:paraId="207684E6" w14:textId="77777777" w:rsidR="00CF6B64" w:rsidRPr="00DE3C70" w:rsidRDefault="00CF6B64" w:rsidP="0068241D">
            <w:pPr>
              <w:jc w:val="both"/>
              <w:rPr>
                <w:rFonts w:ascii="Times New Roman" w:hAnsi="Times New Roman" w:cs="Times New Roman"/>
                <w:b/>
                <w:bCs/>
              </w:rPr>
            </w:pPr>
            <w:r w:rsidRPr="00DE3C70">
              <w:rPr>
                <w:rFonts w:ascii="Times New Roman" w:hAnsi="Times New Roman" w:cs="Times New Roman"/>
                <w:b/>
                <w:bCs/>
              </w:rPr>
              <w:lastRenderedPageBreak/>
              <w:t>9</w:t>
            </w:r>
            <w:r w:rsidRPr="00DE3C70">
              <w:rPr>
                <w:b/>
                <w:bCs/>
              </w:rPr>
              <w:t>.</w:t>
            </w:r>
          </w:p>
        </w:tc>
        <w:tc>
          <w:tcPr>
            <w:tcW w:w="1629" w:type="dxa"/>
          </w:tcPr>
          <w:p w14:paraId="7DD525EC" w14:textId="77777777" w:rsidR="00CF6B64" w:rsidRPr="007F576B" w:rsidRDefault="00CF6B64" w:rsidP="0068241D">
            <w:pPr>
              <w:rPr>
                <w:rFonts w:ascii="Times New Roman" w:hAnsi="Times New Roman" w:cs="Times New Roman"/>
                <w:b/>
                <w:bCs/>
              </w:rPr>
            </w:pPr>
            <w:r w:rsidRPr="007F576B">
              <w:rPr>
                <w:rFonts w:ascii="Times New Roman" w:hAnsi="Times New Roman" w:cs="Times New Roman"/>
                <w:b/>
                <w:bCs/>
              </w:rPr>
              <w:t>Domes ekskluzīvā kompetence</w:t>
            </w:r>
          </w:p>
        </w:tc>
        <w:tc>
          <w:tcPr>
            <w:tcW w:w="10989" w:type="dxa"/>
          </w:tcPr>
          <w:p w14:paraId="751CBBAD" w14:textId="77777777" w:rsidR="00CF6B64" w:rsidRPr="008723AE" w:rsidRDefault="00CF6B64" w:rsidP="0068241D">
            <w:pPr>
              <w:jc w:val="both"/>
              <w:rPr>
                <w:rFonts w:ascii="Times New Roman" w:hAnsi="Times New Roman" w:cs="Times New Roman"/>
              </w:rPr>
            </w:pPr>
          </w:p>
        </w:tc>
      </w:tr>
      <w:tr w:rsidR="00CF6B64" w:rsidRPr="008723AE" w14:paraId="771ABA07" w14:textId="77777777" w:rsidTr="004D6EDD">
        <w:tc>
          <w:tcPr>
            <w:tcW w:w="565" w:type="dxa"/>
          </w:tcPr>
          <w:p w14:paraId="6E9FA93A" w14:textId="77777777" w:rsidR="00CF6B64" w:rsidRPr="008723AE" w:rsidRDefault="00CF6B64" w:rsidP="0068241D">
            <w:pPr>
              <w:jc w:val="both"/>
              <w:rPr>
                <w:rFonts w:ascii="Times New Roman" w:hAnsi="Times New Roman" w:cs="Times New Roman"/>
              </w:rPr>
            </w:pPr>
          </w:p>
        </w:tc>
        <w:tc>
          <w:tcPr>
            <w:tcW w:w="1629" w:type="dxa"/>
          </w:tcPr>
          <w:p w14:paraId="7E2BF5D3" w14:textId="77777777" w:rsidR="00CF6B64" w:rsidRDefault="00CF6B64" w:rsidP="0068241D">
            <w:pPr>
              <w:shd w:val="clear" w:color="auto" w:fill="FFFFFF"/>
              <w:spacing w:line="293" w:lineRule="atLeast"/>
              <w:ind w:left="600"/>
              <w:jc w:val="both"/>
              <w:rPr>
                <w:rFonts w:ascii="Arial" w:eastAsia="Times New Roman" w:hAnsi="Arial" w:cs="Arial"/>
                <w:color w:val="414142"/>
                <w:sz w:val="20"/>
                <w:szCs w:val="20"/>
                <w:lang w:eastAsia="lv-LV"/>
              </w:rPr>
            </w:pPr>
          </w:p>
          <w:p w14:paraId="7782A53F" w14:textId="77777777" w:rsidR="00CF6B64" w:rsidRPr="008723AE" w:rsidRDefault="00CF6B64" w:rsidP="0068241D">
            <w:pPr>
              <w:shd w:val="clear" w:color="auto" w:fill="FFFFFF"/>
              <w:spacing w:line="293" w:lineRule="atLeast"/>
              <w:ind w:left="600"/>
              <w:jc w:val="both"/>
              <w:rPr>
                <w:rFonts w:ascii="Times New Roman" w:hAnsi="Times New Roman" w:cs="Times New Roman"/>
              </w:rPr>
            </w:pPr>
          </w:p>
        </w:tc>
        <w:tc>
          <w:tcPr>
            <w:tcW w:w="10989" w:type="dxa"/>
          </w:tcPr>
          <w:p w14:paraId="6A0A5CFE" w14:textId="77777777" w:rsidR="00CF6B64" w:rsidRPr="009679FB" w:rsidRDefault="00CF6B64" w:rsidP="0068241D">
            <w:pPr>
              <w:pStyle w:val="Style18"/>
              <w:widowControl/>
              <w:tabs>
                <w:tab w:val="left" w:pos="1416"/>
              </w:tabs>
              <w:spacing w:line="240" w:lineRule="auto"/>
              <w:ind w:firstLine="0"/>
              <w:rPr>
                <w:rStyle w:val="FontStyle42"/>
                <w:rFonts w:ascii="Times New Roman" w:hAnsi="Times New Roman" w:cs="Times New Roman"/>
                <w:u w:val="single"/>
              </w:rPr>
            </w:pPr>
            <w:r w:rsidRPr="009679FB">
              <w:rPr>
                <w:rStyle w:val="FontStyle42"/>
                <w:rFonts w:ascii="Times New Roman" w:hAnsi="Times New Roman" w:cs="Times New Roman"/>
                <w:u w:val="single"/>
              </w:rPr>
              <w:t>Domes ekskluzīvās kompetences jautājumi līdzvērtīgi likumā “Par pašvaldībām” minētajiem.</w:t>
            </w:r>
          </w:p>
          <w:p w14:paraId="2A9E66E6" w14:textId="77777777" w:rsidR="00CF6B64"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385079">
              <w:rPr>
                <w:rStyle w:val="FontStyle42"/>
                <w:rFonts w:ascii="Times New Roman" w:hAnsi="Times New Roman" w:cs="Times New Roman"/>
              </w:rPr>
              <w:t xml:space="preserve">Papildus domes kompetencē ir lemt par azartspēļu </w:t>
            </w:r>
            <w:r w:rsidRPr="008723AE">
              <w:rPr>
                <w:rStyle w:val="FontStyle42"/>
                <w:rFonts w:ascii="Times New Roman" w:hAnsi="Times New Roman" w:cs="Times New Roman"/>
              </w:rPr>
              <w:t>organizēšanas vietu atļaušanu vai aizliegšanu pašvaldības administratīvajā teritorijā</w:t>
            </w:r>
            <w:r>
              <w:rPr>
                <w:rStyle w:val="FontStyle42"/>
                <w:rFonts w:ascii="Times New Roman" w:hAnsi="Times New Roman" w:cs="Times New Roman"/>
              </w:rPr>
              <w:t>.</w:t>
            </w:r>
          </w:p>
          <w:p w14:paraId="19DE4B3E" w14:textId="77777777" w:rsidR="00CF6B64" w:rsidRPr="00675AFC" w:rsidRDefault="00CF6B64" w:rsidP="0068241D">
            <w:pPr>
              <w:pStyle w:val="Style18"/>
              <w:widowControl/>
              <w:tabs>
                <w:tab w:val="left" w:pos="1421"/>
              </w:tabs>
              <w:spacing w:before="120" w:line="240" w:lineRule="auto"/>
              <w:ind w:firstLine="0"/>
              <w:rPr>
                <w:rStyle w:val="FontStyle42"/>
                <w:rFonts w:ascii="Times New Roman" w:hAnsi="Times New Roman" w:cs="Times New Roman"/>
                <w:u w:val="single"/>
              </w:rPr>
            </w:pPr>
            <w:r>
              <w:rPr>
                <w:rStyle w:val="FontStyle42"/>
                <w:rFonts w:ascii="Times New Roman" w:hAnsi="Times New Roman" w:cs="Times New Roman"/>
              </w:rPr>
              <w:t xml:space="preserve">Pašvaldību likums paredz, ka gadījumā, </w:t>
            </w:r>
            <w:r w:rsidRPr="00C52970">
              <w:rPr>
                <w:rStyle w:val="FontStyle42"/>
                <w:rFonts w:ascii="Times New Roman" w:hAnsi="Times New Roman" w:cs="Times New Roman"/>
                <w:u w:val="single"/>
              </w:rPr>
              <w:t>ja</w:t>
            </w:r>
            <w:r w:rsidRPr="00675AFC">
              <w:rPr>
                <w:rStyle w:val="FontStyle42"/>
                <w:rFonts w:ascii="Times New Roman" w:hAnsi="Times New Roman" w:cs="Times New Roman"/>
                <w:u w:val="single"/>
              </w:rPr>
              <w:t xml:space="preserve"> likums tieši nenoteic, ka attiecīgā lēmuma pieņemšana ir domes kompetencē, dome, paredzot to pašvaldības nolikumā, var pilnvarot pašvaldības administrāciju:</w:t>
            </w:r>
          </w:p>
          <w:p w14:paraId="7FF93A26" w14:textId="686182EA" w:rsidR="00CF6B64" w:rsidRPr="00675AFC"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00512499">
              <w:rPr>
                <w:rStyle w:val="FontStyle42"/>
                <w:rFonts w:ascii="Times New Roman" w:hAnsi="Times New Roman" w:cs="Times New Roman"/>
              </w:rPr>
              <w:t>l</w:t>
            </w:r>
            <w:r w:rsidRPr="00675AFC">
              <w:rPr>
                <w:rStyle w:val="FontStyle42"/>
                <w:rFonts w:ascii="Times New Roman" w:hAnsi="Times New Roman" w:cs="Times New Roman"/>
              </w:rPr>
              <w:t>emt par pašvaldības nekustamā īpašuma izmantošanu;</w:t>
            </w:r>
          </w:p>
          <w:p w14:paraId="1738BF97" w14:textId="77777777" w:rsidR="00CF6B64" w:rsidRPr="008723AE"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675AFC">
              <w:rPr>
                <w:rStyle w:val="FontStyle42"/>
                <w:rFonts w:ascii="Times New Roman" w:hAnsi="Times New Roman" w:cs="Times New Roman"/>
              </w:rPr>
              <w:t>ja tas nav aizliegts vai noteikts ar likumu, noteikt maksu par</w:t>
            </w:r>
            <w:r>
              <w:rPr>
                <w:rStyle w:val="FontStyle42"/>
                <w:rFonts w:ascii="Times New Roman" w:hAnsi="Times New Roman" w:cs="Times New Roman"/>
              </w:rPr>
              <w:t xml:space="preserve"> </w:t>
            </w:r>
            <w:r w:rsidRPr="00675AFC">
              <w:rPr>
                <w:rStyle w:val="FontStyle42"/>
                <w:rFonts w:ascii="Times New Roman" w:hAnsi="Times New Roman" w:cs="Times New Roman"/>
              </w:rPr>
              <w:t>pašvaldības īpašuma lietošanu,</w:t>
            </w:r>
            <w:r>
              <w:rPr>
                <w:rStyle w:val="FontStyle42"/>
                <w:rFonts w:ascii="Times New Roman" w:hAnsi="Times New Roman" w:cs="Times New Roman"/>
              </w:rPr>
              <w:t xml:space="preserve"> </w:t>
            </w:r>
            <w:r w:rsidRPr="00675AFC">
              <w:rPr>
                <w:rStyle w:val="FontStyle42"/>
                <w:rFonts w:ascii="Times New Roman" w:hAnsi="Times New Roman" w:cs="Times New Roman"/>
              </w:rPr>
              <w:t>pašvaldības piegādāto siltumenerģiju, nosakot siltumenerģijas apgādes pakalpojumu tarifu,</w:t>
            </w:r>
            <w:r>
              <w:rPr>
                <w:rStyle w:val="FontStyle42"/>
                <w:rFonts w:ascii="Times New Roman" w:hAnsi="Times New Roman" w:cs="Times New Roman"/>
              </w:rPr>
              <w:t xml:space="preserve"> </w:t>
            </w:r>
            <w:r w:rsidRPr="00675AFC">
              <w:rPr>
                <w:rStyle w:val="FontStyle42"/>
                <w:rFonts w:ascii="Times New Roman" w:hAnsi="Times New Roman" w:cs="Times New Roman"/>
              </w:rPr>
              <w:t>sadzīves atkritumu apsaimniekošanu,</w:t>
            </w:r>
            <w:r>
              <w:rPr>
                <w:rStyle w:val="FontStyle42"/>
                <w:rFonts w:ascii="Times New Roman" w:hAnsi="Times New Roman" w:cs="Times New Roman"/>
              </w:rPr>
              <w:t xml:space="preserve"> </w:t>
            </w:r>
            <w:r w:rsidRPr="00675AFC">
              <w:rPr>
                <w:rStyle w:val="FontStyle42"/>
                <w:rFonts w:ascii="Times New Roman" w:hAnsi="Times New Roman" w:cs="Times New Roman"/>
              </w:rPr>
              <w:t>citiem pašvaldības sniegtajiem pakalpojumiem</w:t>
            </w:r>
            <w:r>
              <w:rPr>
                <w:rStyle w:val="FontStyle42"/>
                <w:rFonts w:ascii="Times New Roman" w:hAnsi="Times New Roman" w:cs="Times New Roman"/>
              </w:rPr>
              <w:t xml:space="preserve"> un </w:t>
            </w:r>
            <w:r w:rsidRPr="00675AFC">
              <w:rPr>
                <w:rStyle w:val="FontStyle42"/>
                <w:rFonts w:ascii="Times New Roman" w:hAnsi="Times New Roman" w:cs="Times New Roman"/>
              </w:rPr>
              <w:t>pašvaldības    centralizētās    ūdensapgādes    sistēmas    un centralizētās kanalizācijas sistēmas lietošanu.</w:t>
            </w:r>
          </w:p>
        </w:tc>
      </w:tr>
      <w:tr w:rsidR="00CF6B64" w:rsidRPr="008723AE" w14:paraId="75324B28" w14:textId="77777777" w:rsidTr="004D6EDD">
        <w:tc>
          <w:tcPr>
            <w:tcW w:w="565" w:type="dxa"/>
          </w:tcPr>
          <w:p w14:paraId="575F84E5" w14:textId="77777777" w:rsidR="00CF6B64" w:rsidRPr="004F42B3" w:rsidRDefault="00CF6B64" w:rsidP="0068241D">
            <w:pPr>
              <w:jc w:val="both"/>
              <w:rPr>
                <w:rFonts w:ascii="Times New Roman" w:hAnsi="Times New Roman" w:cs="Times New Roman"/>
                <w:b/>
                <w:bCs/>
              </w:rPr>
            </w:pPr>
            <w:r w:rsidRPr="004F42B3">
              <w:rPr>
                <w:rFonts w:ascii="Times New Roman" w:hAnsi="Times New Roman" w:cs="Times New Roman"/>
                <w:b/>
                <w:bCs/>
              </w:rPr>
              <w:t>10.</w:t>
            </w:r>
          </w:p>
        </w:tc>
        <w:tc>
          <w:tcPr>
            <w:tcW w:w="1629" w:type="dxa"/>
          </w:tcPr>
          <w:p w14:paraId="067A23D4" w14:textId="77777777" w:rsidR="00CF6B64" w:rsidRPr="004F42B3" w:rsidRDefault="00CF6B64" w:rsidP="0068241D">
            <w:pPr>
              <w:jc w:val="both"/>
              <w:rPr>
                <w:rFonts w:ascii="Times New Roman" w:hAnsi="Times New Roman" w:cs="Times New Roman"/>
                <w:b/>
                <w:bCs/>
              </w:rPr>
            </w:pPr>
            <w:r w:rsidRPr="004F42B3">
              <w:rPr>
                <w:rFonts w:ascii="Times New Roman" w:hAnsi="Times New Roman" w:cs="Times New Roman"/>
                <w:b/>
                <w:bCs/>
              </w:rPr>
              <w:t>Saistošie noteikumi</w:t>
            </w:r>
          </w:p>
        </w:tc>
        <w:tc>
          <w:tcPr>
            <w:tcW w:w="10989" w:type="dxa"/>
          </w:tcPr>
          <w:p w14:paraId="16BD3F4E" w14:textId="77777777" w:rsidR="00CF6B64" w:rsidRPr="008723AE" w:rsidRDefault="00CF6B64" w:rsidP="0068241D">
            <w:pPr>
              <w:pStyle w:val="Style16"/>
              <w:widowControl/>
              <w:tabs>
                <w:tab w:val="left" w:pos="1008"/>
              </w:tabs>
              <w:spacing w:line="240" w:lineRule="auto"/>
              <w:ind w:left="600" w:firstLine="0"/>
              <w:rPr>
                <w:rStyle w:val="FontStyle42"/>
                <w:rFonts w:ascii="Times New Roman" w:hAnsi="Times New Roman" w:cs="Times New Roman"/>
              </w:rPr>
            </w:pPr>
          </w:p>
        </w:tc>
      </w:tr>
      <w:tr w:rsidR="00CF6B64" w:rsidRPr="008723AE" w14:paraId="04D6675F" w14:textId="77777777" w:rsidTr="004D6EDD">
        <w:tc>
          <w:tcPr>
            <w:tcW w:w="565" w:type="dxa"/>
          </w:tcPr>
          <w:p w14:paraId="257A23BC" w14:textId="77777777" w:rsidR="00CF6B64" w:rsidRPr="008723AE" w:rsidRDefault="00CF6B64" w:rsidP="0068241D">
            <w:pPr>
              <w:jc w:val="both"/>
              <w:rPr>
                <w:rFonts w:ascii="Times New Roman" w:hAnsi="Times New Roman" w:cs="Times New Roman"/>
              </w:rPr>
            </w:pPr>
          </w:p>
        </w:tc>
        <w:tc>
          <w:tcPr>
            <w:tcW w:w="1629" w:type="dxa"/>
          </w:tcPr>
          <w:p w14:paraId="59B9B3D8" w14:textId="77777777" w:rsidR="00CF6B64" w:rsidRPr="008723AE" w:rsidRDefault="00CF6B64" w:rsidP="0068241D">
            <w:pPr>
              <w:pStyle w:val="tv213"/>
              <w:shd w:val="clear" w:color="auto" w:fill="FFFFFF"/>
              <w:spacing w:before="0" w:beforeAutospacing="0" w:after="0" w:afterAutospacing="0"/>
              <w:ind w:firstLine="300"/>
              <w:jc w:val="both"/>
              <w:rPr>
                <w:sz w:val="22"/>
                <w:szCs w:val="22"/>
              </w:rPr>
            </w:pPr>
          </w:p>
        </w:tc>
        <w:tc>
          <w:tcPr>
            <w:tcW w:w="10989" w:type="dxa"/>
          </w:tcPr>
          <w:p w14:paraId="4435496C" w14:textId="77777777" w:rsidR="00CF6B64" w:rsidRPr="00FB705C" w:rsidRDefault="00CF6B64" w:rsidP="0068241D">
            <w:pPr>
              <w:pStyle w:val="Style18"/>
              <w:widowControl/>
              <w:tabs>
                <w:tab w:val="left" w:pos="1430"/>
              </w:tabs>
              <w:spacing w:line="240" w:lineRule="auto"/>
              <w:ind w:firstLine="0"/>
              <w:rPr>
                <w:rStyle w:val="FontStyle42"/>
                <w:rFonts w:ascii="Times New Roman" w:hAnsi="Times New Roman" w:cs="Times New Roman"/>
                <w:u w:val="single"/>
              </w:rPr>
            </w:pPr>
            <w:r w:rsidRPr="00FB705C">
              <w:rPr>
                <w:rStyle w:val="FontStyle42"/>
                <w:rFonts w:ascii="Times New Roman" w:hAnsi="Times New Roman" w:cs="Times New Roman"/>
                <w:u w:val="single"/>
              </w:rPr>
              <w:t>Papildus iepriekšējam regulējumam, paredzēts, ka dome var izdot saistošos noteikumus, paredzot administratīvo atbildību:</w:t>
            </w:r>
          </w:p>
          <w:p w14:paraId="4B4E99E9" w14:textId="77777777" w:rsidR="00CF6B64" w:rsidRPr="008723AE" w:rsidRDefault="00CF6B64" w:rsidP="005B69AD">
            <w:pPr>
              <w:pStyle w:val="Style18"/>
              <w:widowControl/>
              <w:tabs>
                <w:tab w:val="left" w:pos="1430"/>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par sabiedriskās kārtības nodrošināšanu publiskās vietās (iepriekš – par sabiedrisko kārtību);</w:t>
            </w:r>
          </w:p>
          <w:p w14:paraId="21736C25" w14:textId="77777777" w:rsidR="00CF6B64" w:rsidRPr="008723AE" w:rsidRDefault="00CF6B64" w:rsidP="005B69AD">
            <w:pPr>
              <w:pStyle w:val="Style18"/>
              <w:widowControl/>
              <w:tabs>
                <w:tab w:val="left" w:pos="1430"/>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par teritoriju un būvju uzturēšanu, ciktāl tas saistīts ar sabiedrības drošību, sanitārās tīrības uzturēšanu un pilsētvides ainavas saglabāšanu (iepriekš – par namu un to teritoriju un būvju uzturēšanu)</w:t>
            </w:r>
            <w:r>
              <w:rPr>
                <w:rStyle w:val="FontStyle42"/>
                <w:rFonts w:ascii="Times New Roman" w:hAnsi="Times New Roman" w:cs="Times New Roman"/>
              </w:rPr>
              <w:t>.</w:t>
            </w:r>
          </w:p>
          <w:p w14:paraId="64087B84" w14:textId="77777777" w:rsidR="00CF6B64" w:rsidRPr="00FB705C" w:rsidRDefault="00CF6B64" w:rsidP="005B69AD">
            <w:pPr>
              <w:pStyle w:val="Style18"/>
              <w:widowControl/>
              <w:tabs>
                <w:tab w:val="left" w:pos="1430"/>
              </w:tabs>
              <w:spacing w:before="120" w:line="240" w:lineRule="auto"/>
              <w:ind w:firstLine="0"/>
              <w:rPr>
                <w:rStyle w:val="FontStyle42"/>
                <w:rFonts w:ascii="Times New Roman" w:hAnsi="Times New Roman" w:cs="Times New Roman"/>
                <w:u w:val="single"/>
              </w:rPr>
            </w:pPr>
            <w:r w:rsidRPr="00FB705C">
              <w:rPr>
                <w:rStyle w:val="FontStyle42"/>
                <w:rFonts w:ascii="Times New Roman" w:hAnsi="Times New Roman" w:cs="Times New Roman"/>
                <w:u w:val="single"/>
              </w:rPr>
              <w:t>Atšķirībā no iepriekšējā regulējuma, sīkāk izdalītas šādas saistošo noteikumu kategorijas:</w:t>
            </w:r>
          </w:p>
          <w:p w14:paraId="34775A02" w14:textId="77777777" w:rsidR="00CF6B64" w:rsidRPr="008723AE" w:rsidRDefault="00CF6B64" w:rsidP="0068241D">
            <w:pPr>
              <w:pStyle w:val="Style18"/>
              <w:widowControl/>
              <w:tabs>
                <w:tab w:val="left" w:pos="1430"/>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par publiskā lietošanā nodotu pašvaldības teritoriju, piemēram, parku, skvēru, bērnu rotaļu laukumu, stadionu, peldvietu un kapsētu, izmantošanu;</w:t>
            </w:r>
          </w:p>
          <w:p w14:paraId="61C4DD82" w14:textId="77777777" w:rsidR="00CF6B64" w:rsidRPr="008723AE" w:rsidRDefault="00CF6B64" w:rsidP="0068241D">
            <w:pPr>
              <w:pStyle w:val="Style18"/>
              <w:widowControl/>
              <w:tabs>
                <w:tab w:val="left" w:pos="1430"/>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par publiskā lietošanā nodotu pašvaldības zaļo zonu un stādījumu aizsardzību;</w:t>
            </w:r>
          </w:p>
          <w:p w14:paraId="5872BBD0" w14:textId="77777777" w:rsidR="00CF6B64" w:rsidRPr="008723AE" w:rsidRDefault="00CF6B64" w:rsidP="005B69AD">
            <w:pPr>
              <w:pStyle w:val="Style18"/>
              <w:widowControl/>
              <w:tabs>
                <w:tab w:val="left" w:pos="1430"/>
              </w:tabs>
              <w:spacing w:after="120" w:line="240" w:lineRule="auto"/>
              <w:ind w:firstLine="0"/>
              <w:rPr>
                <w:rStyle w:val="FontStyle42"/>
                <w:rFonts w:ascii="Times New Roman" w:hAnsi="Times New Roman" w:cs="Times New Roman"/>
              </w:rPr>
            </w:pPr>
            <w:r w:rsidRPr="008723AE">
              <w:rPr>
                <w:rStyle w:val="FontStyle42"/>
                <w:rFonts w:ascii="Times New Roman" w:hAnsi="Times New Roman" w:cs="Times New Roman"/>
              </w:rPr>
              <w:t>• 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r>
              <w:rPr>
                <w:rStyle w:val="FontStyle42"/>
                <w:rFonts w:ascii="Times New Roman" w:hAnsi="Times New Roman" w:cs="Times New Roman"/>
              </w:rPr>
              <w:t>.</w:t>
            </w:r>
          </w:p>
          <w:p w14:paraId="2D666BD1" w14:textId="77777777" w:rsidR="00CF6B64" w:rsidRDefault="00CF6B64" w:rsidP="005B69AD">
            <w:pPr>
              <w:autoSpaceDE w:val="0"/>
              <w:autoSpaceDN w:val="0"/>
              <w:adjustRightInd w:val="0"/>
              <w:jc w:val="both"/>
              <w:rPr>
                <w:rFonts w:ascii="Times New Roman" w:eastAsiaTheme="minorEastAsia" w:hAnsi="Times New Roman" w:cs="Times New Roman"/>
                <w:lang w:eastAsia="lv-LV"/>
              </w:rPr>
            </w:pPr>
            <w:r w:rsidRPr="00186E6E">
              <w:rPr>
                <w:rFonts w:ascii="Times New Roman" w:eastAsiaTheme="minorEastAsia" w:hAnsi="Times New Roman" w:cs="Times New Roman"/>
                <w:u w:val="single"/>
                <w:lang w:eastAsia="lv-LV"/>
              </w:rPr>
              <w:t xml:space="preserve">Paaugstinātas prasības saistošo noteikumu paskaidrojuma rakstam. </w:t>
            </w:r>
          </w:p>
          <w:p w14:paraId="4D42FA6E" w14:textId="77777777" w:rsidR="00CF6B64" w:rsidRDefault="00CF6B64" w:rsidP="005B69AD">
            <w:pPr>
              <w:autoSpaceDE w:val="0"/>
              <w:autoSpaceDN w:val="0"/>
              <w:adjustRightInd w:val="0"/>
              <w:jc w:val="both"/>
              <w:rPr>
                <w:rFonts w:ascii="Times New Roman" w:eastAsiaTheme="minorEastAsia" w:hAnsi="Times New Roman" w:cs="Times New Roman"/>
                <w:lang w:eastAsia="lv-LV"/>
              </w:rPr>
            </w:pPr>
            <w:r>
              <w:rPr>
                <w:rFonts w:ascii="Calibri" w:eastAsiaTheme="minorEastAsia" w:hAnsi="Calibri" w:cs="Calibri"/>
                <w:lang w:eastAsia="lv-LV"/>
              </w:rPr>
              <w:lastRenderedPageBreak/>
              <w:t>•</w:t>
            </w:r>
            <w:r>
              <w:rPr>
                <w:rFonts w:eastAsiaTheme="minorEastAsia"/>
                <w:lang w:eastAsia="lv-LV"/>
              </w:rPr>
              <w:t xml:space="preserve"> </w:t>
            </w:r>
            <w:r w:rsidRPr="008723AE">
              <w:rPr>
                <w:rFonts w:ascii="Times New Roman" w:eastAsiaTheme="minorEastAsia" w:hAnsi="Times New Roman" w:cs="Times New Roman"/>
                <w:lang w:eastAsia="lv-LV"/>
              </w:rPr>
              <w:t>Jāvērtē</w:t>
            </w:r>
            <w:r w:rsidRPr="004D0E7B">
              <w:rPr>
                <w:rFonts w:ascii="Times New Roman" w:eastAsiaTheme="minorEastAsia" w:hAnsi="Times New Roman" w:cs="Times New Roman"/>
                <w:lang w:eastAsia="lv-LV"/>
              </w:rPr>
              <w:t xml:space="preserve"> noteikumu projekta sākotnēj</w:t>
            </w:r>
            <w:r w:rsidRPr="008723AE">
              <w:rPr>
                <w:rFonts w:ascii="Times New Roman" w:eastAsiaTheme="minorEastAsia" w:hAnsi="Times New Roman" w:cs="Times New Roman"/>
                <w:lang w:eastAsia="lv-LV"/>
              </w:rPr>
              <w:t>ā</w:t>
            </w:r>
            <w:r w:rsidRPr="004D0E7B">
              <w:rPr>
                <w:rFonts w:ascii="Times New Roman" w:eastAsiaTheme="minorEastAsia" w:hAnsi="Times New Roman" w:cs="Times New Roman"/>
                <w:lang w:eastAsia="lv-LV"/>
              </w:rPr>
              <w:t xml:space="preserve"> ietekm</w:t>
            </w:r>
            <w:r w:rsidRPr="008723AE">
              <w:rPr>
                <w:rFonts w:ascii="Times New Roman" w:eastAsiaTheme="minorEastAsia" w:hAnsi="Times New Roman" w:cs="Times New Roman"/>
                <w:lang w:eastAsia="lv-LV"/>
              </w:rPr>
              <w:t>e</w:t>
            </w:r>
            <w:r>
              <w:rPr>
                <w:rFonts w:ascii="Times New Roman" w:eastAsiaTheme="minorEastAsia" w:hAnsi="Times New Roman" w:cs="Times New Roman"/>
                <w:lang w:eastAsia="lv-LV"/>
              </w:rPr>
              <w:t xml:space="preserve"> </w:t>
            </w:r>
            <w:r>
              <w:rPr>
                <w:rFonts w:eastAsiaTheme="minorEastAsia"/>
                <w:lang w:eastAsia="lv-LV"/>
              </w:rPr>
              <w:t xml:space="preserve">- </w:t>
            </w:r>
            <w:r w:rsidRPr="004D0E7B">
              <w:rPr>
                <w:rFonts w:ascii="Times New Roman" w:eastAsiaTheme="minorEastAsia" w:hAnsi="Times New Roman" w:cs="Times New Roman"/>
                <w:lang w:eastAsia="lv-LV"/>
              </w:rPr>
              <w:t>mērķi</w:t>
            </w:r>
            <w:r>
              <w:rPr>
                <w:rFonts w:ascii="Times New Roman" w:eastAsiaTheme="minorEastAsia" w:hAnsi="Times New Roman" w:cs="Times New Roman"/>
                <w:lang w:eastAsia="lv-LV"/>
              </w:rPr>
              <w:t>s</w:t>
            </w:r>
            <w:r w:rsidRPr="004D0E7B">
              <w:rPr>
                <w:rFonts w:ascii="Times New Roman" w:eastAsiaTheme="minorEastAsia" w:hAnsi="Times New Roman" w:cs="Times New Roman"/>
                <w:lang w:eastAsia="lv-LV"/>
              </w:rPr>
              <w:t xml:space="preserve"> un nepieciešamības pamatojum</w:t>
            </w:r>
            <w:r>
              <w:rPr>
                <w:rFonts w:ascii="Times New Roman" w:eastAsiaTheme="minorEastAsia" w:hAnsi="Times New Roman" w:cs="Times New Roman"/>
                <w:lang w:eastAsia="lv-LV"/>
              </w:rPr>
              <w:t>s</w:t>
            </w:r>
            <w:r w:rsidRPr="004D0E7B">
              <w:rPr>
                <w:rFonts w:ascii="Times New Roman" w:eastAsiaTheme="minorEastAsia" w:hAnsi="Times New Roman" w:cs="Times New Roman"/>
                <w:lang w:eastAsia="lv-LV"/>
              </w:rPr>
              <w:t>, iespējamās alternatīvas, kas neparedz tiesiskā regulējuma izstrādi</w:t>
            </w:r>
            <w:r>
              <w:rPr>
                <w:rFonts w:ascii="Times New Roman" w:eastAsiaTheme="minorEastAsia" w:hAnsi="Times New Roman" w:cs="Times New Roman"/>
                <w:lang w:eastAsia="lv-LV"/>
              </w:rPr>
              <w:t>,</w:t>
            </w:r>
            <w:r>
              <w:rPr>
                <w:rFonts w:eastAsiaTheme="minorEastAsia"/>
                <w:lang w:eastAsia="lv-LV"/>
              </w:rPr>
              <w:t xml:space="preserve"> </w:t>
            </w:r>
            <w:r w:rsidRPr="004D0E7B">
              <w:rPr>
                <w:rFonts w:ascii="Times New Roman" w:eastAsiaTheme="minorEastAsia" w:hAnsi="Times New Roman" w:cs="Times New Roman"/>
                <w:lang w:eastAsia="lv-LV"/>
              </w:rPr>
              <w:t>fiskāl</w:t>
            </w:r>
            <w:r>
              <w:rPr>
                <w:rFonts w:ascii="Times New Roman" w:eastAsiaTheme="minorEastAsia" w:hAnsi="Times New Roman" w:cs="Times New Roman"/>
                <w:lang w:eastAsia="lv-LV"/>
              </w:rPr>
              <w:t>ā</w:t>
            </w:r>
            <w:r w:rsidRPr="004D0E7B">
              <w:rPr>
                <w:rFonts w:ascii="Times New Roman" w:eastAsiaTheme="minorEastAsia" w:hAnsi="Times New Roman" w:cs="Times New Roman"/>
                <w:lang w:eastAsia="lv-LV"/>
              </w:rPr>
              <w:t xml:space="preserve"> ietekm</w:t>
            </w:r>
            <w:r>
              <w:rPr>
                <w:rFonts w:ascii="Times New Roman" w:eastAsiaTheme="minorEastAsia" w:hAnsi="Times New Roman" w:cs="Times New Roman"/>
                <w:lang w:eastAsia="lv-LV"/>
              </w:rPr>
              <w:t>e</w:t>
            </w:r>
            <w:r w:rsidRPr="004D0E7B">
              <w:rPr>
                <w:rFonts w:ascii="Times New Roman" w:eastAsiaTheme="minorEastAsia" w:hAnsi="Times New Roman" w:cs="Times New Roman"/>
                <w:lang w:eastAsia="lv-LV"/>
              </w:rPr>
              <w:t xml:space="preserve"> uz pašvaldības budžetu, iekļaujot attiecīgus aprēķinus</w:t>
            </w:r>
            <w:r>
              <w:rPr>
                <w:rFonts w:ascii="Times New Roman" w:eastAsiaTheme="minorEastAsia" w:hAnsi="Times New Roman" w:cs="Times New Roman"/>
                <w:lang w:eastAsia="lv-LV"/>
              </w:rPr>
              <w:t xml:space="preserve">, </w:t>
            </w:r>
            <w:r w:rsidRPr="004D0E7B">
              <w:rPr>
                <w:rFonts w:ascii="Times New Roman" w:eastAsiaTheme="minorEastAsia" w:hAnsi="Times New Roman" w:cs="Times New Roman"/>
                <w:lang w:eastAsia="lv-LV"/>
              </w:rPr>
              <w:t>sociāl</w:t>
            </w:r>
            <w:r>
              <w:rPr>
                <w:rFonts w:ascii="Times New Roman" w:eastAsiaTheme="minorEastAsia" w:hAnsi="Times New Roman" w:cs="Times New Roman"/>
                <w:lang w:eastAsia="lv-LV"/>
              </w:rPr>
              <w:t>ā</w:t>
            </w:r>
            <w:r w:rsidRPr="004D0E7B">
              <w:rPr>
                <w:rFonts w:ascii="Times New Roman" w:eastAsiaTheme="minorEastAsia" w:hAnsi="Times New Roman" w:cs="Times New Roman"/>
                <w:lang w:eastAsia="lv-LV"/>
              </w:rPr>
              <w:t xml:space="preserve"> ietekm</w:t>
            </w:r>
            <w:r>
              <w:rPr>
                <w:rFonts w:ascii="Times New Roman" w:eastAsiaTheme="minorEastAsia" w:hAnsi="Times New Roman" w:cs="Times New Roman"/>
                <w:lang w:eastAsia="lv-LV"/>
              </w:rPr>
              <w:t>e</w:t>
            </w:r>
            <w:r w:rsidRPr="004D0E7B">
              <w:rPr>
                <w:rFonts w:ascii="Times New Roman" w:eastAsiaTheme="minorEastAsia" w:hAnsi="Times New Roman" w:cs="Times New Roman"/>
                <w:lang w:eastAsia="lv-LV"/>
              </w:rPr>
              <w:t>, ietekm</w:t>
            </w:r>
            <w:r>
              <w:rPr>
                <w:rFonts w:ascii="Times New Roman" w:eastAsiaTheme="minorEastAsia" w:hAnsi="Times New Roman" w:cs="Times New Roman"/>
                <w:lang w:eastAsia="lv-LV"/>
              </w:rPr>
              <w:t>e</w:t>
            </w:r>
            <w:r w:rsidRPr="004D0E7B">
              <w:rPr>
                <w:rFonts w:ascii="Times New Roman" w:eastAsiaTheme="minorEastAsia" w:hAnsi="Times New Roman" w:cs="Times New Roman"/>
                <w:lang w:eastAsia="lv-LV"/>
              </w:rPr>
              <w:t xml:space="preserve"> uz vidi, iedzīvotāju veselību, uzņēmējdarbības vidi pašvaldības teritorijā, kā arī plānotā regulējuma ietekm</w:t>
            </w:r>
            <w:r>
              <w:rPr>
                <w:rFonts w:ascii="Times New Roman" w:eastAsiaTheme="minorEastAsia" w:hAnsi="Times New Roman" w:cs="Times New Roman"/>
                <w:lang w:eastAsia="lv-LV"/>
              </w:rPr>
              <w:t>e</w:t>
            </w:r>
            <w:r w:rsidRPr="004D0E7B">
              <w:rPr>
                <w:rFonts w:ascii="Times New Roman" w:eastAsiaTheme="minorEastAsia" w:hAnsi="Times New Roman" w:cs="Times New Roman"/>
                <w:lang w:eastAsia="lv-LV"/>
              </w:rPr>
              <w:t xml:space="preserve"> uz konkurenci (aktuāl</w:t>
            </w:r>
            <w:r>
              <w:rPr>
                <w:rFonts w:ascii="Times New Roman" w:eastAsiaTheme="minorEastAsia" w:hAnsi="Times New Roman" w:cs="Times New Roman"/>
                <w:lang w:eastAsia="lv-LV"/>
              </w:rPr>
              <w:t>ā</w:t>
            </w:r>
            <w:r w:rsidRPr="004D0E7B">
              <w:rPr>
                <w:rFonts w:ascii="Times New Roman" w:eastAsiaTheme="minorEastAsia" w:hAnsi="Times New Roman" w:cs="Times New Roman"/>
                <w:lang w:eastAsia="lv-LV"/>
              </w:rPr>
              <w:t xml:space="preserve"> situācij</w:t>
            </w:r>
            <w:r>
              <w:rPr>
                <w:rFonts w:ascii="Times New Roman" w:eastAsiaTheme="minorEastAsia" w:hAnsi="Times New Roman" w:cs="Times New Roman"/>
                <w:lang w:eastAsia="lv-LV"/>
              </w:rPr>
              <w:t>a</w:t>
            </w:r>
            <w:r w:rsidRPr="004D0E7B">
              <w:rPr>
                <w:rFonts w:ascii="Times New Roman" w:eastAsiaTheme="minorEastAsia" w:hAnsi="Times New Roman" w:cs="Times New Roman"/>
                <w:lang w:eastAsia="lv-LV"/>
              </w:rPr>
              <w:t>, prognozes tirgū un atbilstīb</w:t>
            </w:r>
            <w:r>
              <w:rPr>
                <w:rFonts w:ascii="Times New Roman" w:eastAsiaTheme="minorEastAsia" w:hAnsi="Times New Roman" w:cs="Times New Roman"/>
                <w:lang w:eastAsia="lv-LV"/>
              </w:rPr>
              <w:t>a</w:t>
            </w:r>
            <w:r w:rsidRPr="004D0E7B">
              <w:rPr>
                <w:rFonts w:ascii="Times New Roman" w:eastAsiaTheme="minorEastAsia" w:hAnsi="Times New Roman" w:cs="Times New Roman"/>
                <w:lang w:eastAsia="lv-LV"/>
              </w:rPr>
              <w:t xml:space="preserve"> brīvai un godīgai konkurencei)</w:t>
            </w:r>
            <w:r>
              <w:rPr>
                <w:rFonts w:ascii="Times New Roman" w:eastAsiaTheme="minorEastAsia" w:hAnsi="Times New Roman" w:cs="Times New Roman"/>
                <w:lang w:eastAsia="lv-LV"/>
              </w:rPr>
              <w:t xml:space="preserve">, </w:t>
            </w:r>
            <w:r w:rsidRPr="004D0E7B">
              <w:rPr>
                <w:rFonts w:ascii="Times New Roman" w:eastAsiaTheme="minorEastAsia" w:hAnsi="Times New Roman" w:cs="Times New Roman"/>
                <w:lang w:eastAsia="lv-LV"/>
              </w:rPr>
              <w:t>ietekm</w:t>
            </w:r>
            <w:r>
              <w:rPr>
                <w:rFonts w:ascii="Times New Roman" w:eastAsiaTheme="minorEastAsia" w:hAnsi="Times New Roman" w:cs="Times New Roman"/>
                <w:lang w:eastAsia="lv-LV"/>
              </w:rPr>
              <w:t>e</w:t>
            </w:r>
            <w:r w:rsidRPr="004D0E7B">
              <w:rPr>
                <w:rFonts w:ascii="Times New Roman" w:eastAsiaTheme="minorEastAsia" w:hAnsi="Times New Roman" w:cs="Times New Roman"/>
                <w:lang w:eastAsia="lv-LV"/>
              </w:rPr>
              <w:t xml:space="preserve"> uz pašvaldības funkcijām</w:t>
            </w:r>
            <w:r>
              <w:rPr>
                <w:rFonts w:ascii="Times New Roman" w:eastAsiaTheme="minorEastAsia" w:hAnsi="Times New Roman" w:cs="Times New Roman"/>
                <w:lang w:eastAsia="lv-LV"/>
              </w:rPr>
              <w:t xml:space="preserve"> u.c.;</w:t>
            </w:r>
          </w:p>
          <w:p w14:paraId="1D8E2F12" w14:textId="77777777" w:rsidR="00CF6B64" w:rsidRPr="008723AE" w:rsidRDefault="00CF6B64" w:rsidP="0068241D">
            <w:pPr>
              <w:tabs>
                <w:tab w:val="left" w:pos="984"/>
              </w:tabs>
              <w:autoSpaceDE w:val="0"/>
              <w:autoSpaceDN w:val="0"/>
              <w:adjustRightInd w:val="0"/>
              <w:jc w:val="both"/>
              <w:rPr>
                <w:rFonts w:ascii="Times New Roman" w:eastAsiaTheme="minorEastAsia" w:hAnsi="Times New Roman" w:cs="Times New Roman"/>
                <w:lang w:eastAsia="lv-LV"/>
              </w:rPr>
            </w:pPr>
            <w:r w:rsidRPr="008723AE">
              <w:rPr>
                <w:rFonts w:ascii="Times New Roman" w:eastAsiaTheme="minorEastAsia" w:hAnsi="Times New Roman" w:cs="Times New Roman"/>
                <w:lang w:eastAsia="lv-LV"/>
              </w:rPr>
              <w:t xml:space="preserve">• </w:t>
            </w:r>
            <w:r w:rsidRPr="004D0E7B">
              <w:rPr>
                <w:rFonts w:ascii="Times New Roman" w:eastAsiaTheme="minorEastAsia" w:hAnsi="Times New Roman" w:cs="Times New Roman"/>
                <w:lang w:eastAsia="lv-LV"/>
              </w:rPr>
              <w:t>Saistošo noteikumu projekt</w:t>
            </w:r>
            <w:r w:rsidRPr="008723AE">
              <w:rPr>
                <w:rFonts w:ascii="Times New Roman" w:eastAsiaTheme="minorEastAsia" w:hAnsi="Times New Roman" w:cs="Times New Roman"/>
                <w:lang w:eastAsia="lv-LV"/>
              </w:rPr>
              <w:t>a</w:t>
            </w:r>
            <w:r w:rsidRPr="004D0E7B">
              <w:rPr>
                <w:rFonts w:ascii="Times New Roman" w:eastAsiaTheme="minorEastAsia" w:hAnsi="Times New Roman" w:cs="Times New Roman"/>
                <w:lang w:eastAsia="lv-LV"/>
              </w:rPr>
              <w:t xml:space="preserve"> publicē</w:t>
            </w:r>
            <w:r w:rsidRPr="008723AE">
              <w:rPr>
                <w:rFonts w:ascii="Times New Roman" w:eastAsiaTheme="minorEastAsia" w:hAnsi="Times New Roman" w:cs="Times New Roman"/>
                <w:lang w:eastAsia="lv-LV"/>
              </w:rPr>
              <w:t>šanas termiņš</w:t>
            </w:r>
            <w:r w:rsidRPr="004D0E7B">
              <w:rPr>
                <w:rFonts w:ascii="Times New Roman" w:eastAsiaTheme="minorEastAsia" w:hAnsi="Times New Roman" w:cs="Times New Roman"/>
                <w:lang w:eastAsia="lv-LV"/>
              </w:rPr>
              <w:t xml:space="preserve"> pašvaldības oficiālajā tīmekļvietnē sabiedrības viedokļa noskaidrošanai</w:t>
            </w:r>
            <w:r>
              <w:rPr>
                <w:rFonts w:ascii="Times New Roman" w:eastAsiaTheme="minorEastAsia" w:hAnsi="Times New Roman" w:cs="Times New Roman"/>
                <w:lang w:eastAsia="lv-LV"/>
              </w:rPr>
              <w:t xml:space="preserve"> ne</w:t>
            </w:r>
            <w:r w:rsidRPr="004D0E7B">
              <w:rPr>
                <w:rFonts w:ascii="Times New Roman" w:eastAsiaTheme="minorEastAsia" w:hAnsi="Times New Roman" w:cs="Times New Roman"/>
                <w:lang w:eastAsia="lv-LV"/>
              </w:rPr>
              <w:t xml:space="preserve"> mazāks par divām nedēļām</w:t>
            </w:r>
            <w:r>
              <w:rPr>
                <w:rFonts w:ascii="Times New Roman" w:eastAsiaTheme="minorEastAsia" w:hAnsi="Times New Roman" w:cs="Times New Roman"/>
                <w:lang w:eastAsia="lv-LV"/>
              </w:rPr>
              <w:t>;</w:t>
            </w:r>
          </w:p>
          <w:p w14:paraId="72B08899" w14:textId="77777777" w:rsidR="00CF6B64" w:rsidRDefault="00CF6B64" w:rsidP="0068241D">
            <w:pPr>
              <w:tabs>
                <w:tab w:val="left" w:pos="984"/>
              </w:tabs>
              <w:autoSpaceDE w:val="0"/>
              <w:autoSpaceDN w:val="0"/>
              <w:adjustRightInd w:val="0"/>
              <w:jc w:val="both"/>
              <w:rPr>
                <w:rStyle w:val="FontStyle42"/>
              </w:rPr>
            </w:pPr>
            <w:r w:rsidRPr="008723AE">
              <w:rPr>
                <w:rFonts w:ascii="Times New Roman" w:eastAsiaTheme="minorEastAsia" w:hAnsi="Times New Roman" w:cs="Times New Roman"/>
                <w:lang w:eastAsia="lv-LV"/>
              </w:rPr>
              <w:t xml:space="preserve">• </w:t>
            </w:r>
            <w:r w:rsidRPr="008723AE">
              <w:rPr>
                <w:rStyle w:val="FontStyle42"/>
                <w:rFonts w:ascii="Times New Roman" w:hAnsi="Times New Roman" w:cs="Times New Roman"/>
              </w:rPr>
              <w:t>VARAM var prasīt nozares ministrijas viedokli par saņemtajiem saistošajiem noteikumiem, ko izmantot atzinuma sagatavošanai. Arī pašvaldība ir tiesīga lūgt nozares ministrijas viedokli par saistošajiem noteikumiem pirms to nosūtīšanas VARAM</w:t>
            </w:r>
            <w:r>
              <w:rPr>
                <w:rStyle w:val="FontStyle42"/>
                <w:rFonts w:ascii="Times New Roman" w:hAnsi="Times New Roman" w:cs="Times New Roman"/>
              </w:rPr>
              <w:t>;</w:t>
            </w:r>
          </w:p>
          <w:p w14:paraId="79754539" w14:textId="77777777" w:rsidR="00CF6B64" w:rsidRPr="00B016DB" w:rsidRDefault="00CF6B64" w:rsidP="0068241D">
            <w:pPr>
              <w:pStyle w:val="Style16"/>
              <w:widowControl/>
              <w:tabs>
                <w:tab w:val="left" w:pos="984"/>
              </w:tabs>
              <w:spacing w:line="240" w:lineRule="auto"/>
              <w:ind w:firstLine="0"/>
              <w:rPr>
                <w:rStyle w:val="FontStyle42"/>
                <w:rFonts w:ascii="Times New Roman" w:hAnsi="Times New Roman" w:cs="Times New Roman"/>
                <w:u w:val="single"/>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Ja VARAM atzinumā ir iebildumi par saistošo noteikumu prettiesiskumu, pašvaldība precizē saistošos noteikumus atbilstoši atzinumam </w:t>
            </w:r>
            <w:r w:rsidRPr="00B016DB">
              <w:rPr>
                <w:rStyle w:val="FontStyle42"/>
                <w:rFonts w:ascii="Times New Roman" w:hAnsi="Times New Roman" w:cs="Times New Roman"/>
                <w:u w:val="single"/>
              </w:rPr>
              <w:t xml:space="preserve">un atkārtoti </w:t>
            </w:r>
            <w:proofErr w:type="spellStart"/>
            <w:r w:rsidRPr="00B016DB">
              <w:rPr>
                <w:rStyle w:val="FontStyle42"/>
                <w:rFonts w:ascii="Times New Roman" w:hAnsi="Times New Roman" w:cs="Times New Roman"/>
                <w:u w:val="single"/>
              </w:rPr>
              <w:t>nosūta</w:t>
            </w:r>
            <w:proofErr w:type="spellEnd"/>
            <w:r w:rsidRPr="00B016DB">
              <w:rPr>
                <w:rStyle w:val="FontStyle42"/>
                <w:rFonts w:ascii="Times New Roman" w:hAnsi="Times New Roman" w:cs="Times New Roman"/>
                <w:u w:val="single"/>
              </w:rPr>
              <w:t xml:space="preserve"> tos ministrijai atzinuma sniegšanai</w:t>
            </w:r>
            <w:r>
              <w:rPr>
                <w:rStyle w:val="FontStyle42"/>
                <w:rFonts w:ascii="Times New Roman" w:hAnsi="Times New Roman" w:cs="Times New Roman"/>
                <w:u w:val="single"/>
              </w:rPr>
              <w:t>;</w:t>
            </w:r>
          </w:p>
          <w:p w14:paraId="22ED8E6D" w14:textId="77777777" w:rsidR="00CF6B64" w:rsidRDefault="00CF6B64" w:rsidP="0068241D">
            <w:pPr>
              <w:pStyle w:val="Style16"/>
              <w:widowControl/>
              <w:tabs>
                <w:tab w:val="left" w:pos="974"/>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xml:space="preserve">• </w:t>
            </w:r>
            <w:r>
              <w:rPr>
                <w:rStyle w:val="FontStyle42"/>
                <w:rFonts w:ascii="Times New Roman" w:hAnsi="Times New Roman" w:cs="Times New Roman"/>
              </w:rPr>
              <w:t>V</w:t>
            </w:r>
            <w:r w:rsidRPr="008723AE">
              <w:rPr>
                <w:rStyle w:val="FontStyle42"/>
                <w:rFonts w:ascii="Times New Roman" w:hAnsi="Times New Roman" w:cs="Times New Roman"/>
              </w:rPr>
              <w:t>ienlaikus ar saistošo noteikumu par pašvaldības budžetu un to paskaidrojuma raksta nosūtīšanu izsludināšanai</w:t>
            </w:r>
            <w:r>
              <w:rPr>
                <w:rStyle w:val="FontStyle42"/>
                <w:rFonts w:ascii="Times New Roman" w:hAnsi="Times New Roman" w:cs="Times New Roman"/>
              </w:rPr>
              <w:t>,</w:t>
            </w:r>
            <w:r w:rsidRPr="00321AFE">
              <w:rPr>
                <w:rStyle w:val="FontStyle42"/>
                <w:rFonts w:ascii="Times New Roman" w:hAnsi="Times New Roman" w:cs="Times New Roman"/>
              </w:rPr>
              <w:t xml:space="preserve"> tas </w:t>
            </w:r>
            <w:proofErr w:type="spellStart"/>
            <w:r w:rsidRPr="00321AFE">
              <w:rPr>
                <w:rStyle w:val="FontStyle42"/>
                <w:rFonts w:ascii="Times New Roman" w:hAnsi="Times New Roman" w:cs="Times New Roman"/>
              </w:rPr>
              <w:t>jānosūta</w:t>
            </w:r>
            <w:proofErr w:type="spellEnd"/>
            <w:r w:rsidRPr="008723AE">
              <w:rPr>
                <w:rStyle w:val="FontStyle42"/>
                <w:rFonts w:ascii="Times New Roman" w:hAnsi="Times New Roman" w:cs="Times New Roman"/>
              </w:rPr>
              <w:t xml:space="preserve"> zināšanai arī V</w:t>
            </w:r>
            <w:r>
              <w:rPr>
                <w:rStyle w:val="FontStyle42"/>
                <w:rFonts w:ascii="Times New Roman" w:hAnsi="Times New Roman" w:cs="Times New Roman"/>
              </w:rPr>
              <w:t>ARAM;</w:t>
            </w:r>
          </w:p>
          <w:p w14:paraId="658C38D2" w14:textId="77777777" w:rsidR="00CF6B64" w:rsidRDefault="00CF6B64" w:rsidP="00695417">
            <w:pPr>
              <w:pStyle w:val="Style16"/>
              <w:widowControl/>
              <w:tabs>
                <w:tab w:val="left" w:pos="984"/>
              </w:tabs>
              <w:spacing w:after="120" w:line="240" w:lineRule="auto"/>
              <w:ind w:firstLine="0"/>
              <w:rPr>
                <w:rStyle w:val="FontStyle42"/>
                <w:rFonts w:ascii="Times New Roman" w:hAnsi="Times New Roman" w:cs="Times New Roman"/>
              </w:rPr>
            </w:pPr>
            <w:r w:rsidRPr="008723AE">
              <w:rPr>
                <w:rStyle w:val="FontStyle42"/>
                <w:rFonts w:ascii="Times New Roman" w:hAnsi="Times New Roman" w:cs="Times New Roman"/>
              </w:rPr>
              <w:t>•</w:t>
            </w:r>
            <w:r>
              <w:rPr>
                <w:rStyle w:val="FontStyle42"/>
                <w:rFonts w:ascii="Times New Roman" w:hAnsi="Times New Roman" w:cs="Times New Roman"/>
              </w:rPr>
              <w:t xml:space="preserve"> VARAM ir tiesības jebkurā laikā izvērtēt domes lēmumu tiesiskumu, izņemot administratīvos aktus.</w:t>
            </w:r>
          </w:p>
          <w:p w14:paraId="0E7DA2AC" w14:textId="1E9A94F2" w:rsidR="00F15E9E" w:rsidRPr="00695417" w:rsidRDefault="00F15E9E" w:rsidP="00695417">
            <w:pPr>
              <w:pStyle w:val="Style16"/>
              <w:widowControl/>
              <w:tabs>
                <w:tab w:val="left" w:pos="984"/>
              </w:tabs>
              <w:spacing w:line="240" w:lineRule="auto"/>
              <w:ind w:firstLine="0"/>
              <w:rPr>
                <w:rFonts w:ascii="Times New Roman" w:hAnsi="Times New Roman"/>
                <w:sz w:val="22"/>
                <w:szCs w:val="22"/>
                <w:u w:val="single"/>
              </w:rPr>
            </w:pPr>
            <w:r w:rsidRPr="00695417">
              <w:rPr>
                <w:rStyle w:val="FontStyle42"/>
                <w:rFonts w:ascii="Times New Roman" w:hAnsi="Times New Roman" w:cs="Times New Roman"/>
                <w:u w:val="single"/>
              </w:rPr>
              <w:t>Dome izvērtē uz likuma "Par pašvaldībām" normu pamata izdoto saistošo noteikumu atbilstību šim likumam un izdod jaunus saistošos noteikumus. Līdz jaunu saistošo noteikumu spēkā stāšanās dienai, bet ne ilgāk kā līdz 2024. gada 30. jūnijam piemērojami uz likuma "Par pašvaldībām" normu pamata izdotie saistošie noteikumi, ciktāl tie nav pretrunā ar šo likumu</w:t>
            </w:r>
            <w:r w:rsidRPr="00695417">
              <w:rPr>
                <w:rStyle w:val="FontStyle42"/>
                <w:u w:val="single"/>
              </w:rPr>
              <w:t>.</w:t>
            </w:r>
          </w:p>
        </w:tc>
      </w:tr>
      <w:tr w:rsidR="00CF6B64" w:rsidRPr="008723AE" w14:paraId="0D90B91B" w14:textId="77777777" w:rsidTr="004D6EDD">
        <w:tc>
          <w:tcPr>
            <w:tcW w:w="565" w:type="dxa"/>
          </w:tcPr>
          <w:p w14:paraId="3048548B" w14:textId="77777777" w:rsidR="00CF6B64" w:rsidRPr="00182DA4" w:rsidRDefault="00CF6B64" w:rsidP="0068241D">
            <w:pPr>
              <w:jc w:val="both"/>
              <w:rPr>
                <w:rFonts w:ascii="Times New Roman" w:hAnsi="Times New Roman" w:cs="Times New Roman"/>
                <w:b/>
                <w:bCs/>
              </w:rPr>
            </w:pPr>
            <w:r w:rsidRPr="00182DA4">
              <w:rPr>
                <w:rFonts w:ascii="Times New Roman" w:hAnsi="Times New Roman" w:cs="Times New Roman"/>
                <w:b/>
                <w:bCs/>
              </w:rPr>
              <w:lastRenderedPageBreak/>
              <w:t xml:space="preserve">11. </w:t>
            </w:r>
          </w:p>
        </w:tc>
        <w:tc>
          <w:tcPr>
            <w:tcW w:w="1629" w:type="dxa"/>
          </w:tcPr>
          <w:p w14:paraId="61E038B4" w14:textId="77777777" w:rsidR="00CF6B64" w:rsidRPr="00182DA4" w:rsidRDefault="00CF6B64" w:rsidP="0068241D">
            <w:pPr>
              <w:pStyle w:val="tv213"/>
              <w:shd w:val="clear" w:color="auto" w:fill="FFFFFF"/>
              <w:spacing w:before="0" w:beforeAutospacing="0" w:after="0" w:afterAutospacing="0"/>
              <w:ind w:firstLine="300"/>
              <w:rPr>
                <w:b/>
                <w:bCs/>
                <w:sz w:val="22"/>
                <w:szCs w:val="22"/>
              </w:rPr>
            </w:pPr>
            <w:r w:rsidRPr="00182DA4">
              <w:rPr>
                <w:b/>
                <w:bCs/>
                <w:sz w:val="22"/>
                <w:szCs w:val="22"/>
              </w:rPr>
              <w:t>Pašvaldības nolikums</w:t>
            </w:r>
          </w:p>
        </w:tc>
        <w:tc>
          <w:tcPr>
            <w:tcW w:w="10989" w:type="dxa"/>
          </w:tcPr>
          <w:p w14:paraId="71EC33EB" w14:textId="77777777" w:rsidR="00CF6B64" w:rsidRPr="00FB705C" w:rsidRDefault="00CF6B64" w:rsidP="0068241D">
            <w:pPr>
              <w:pStyle w:val="Style18"/>
              <w:widowControl/>
              <w:tabs>
                <w:tab w:val="left" w:pos="1430"/>
              </w:tabs>
              <w:spacing w:line="240" w:lineRule="auto"/>
              <w:ind w:firstLine="0"/>
              <w:rPr>
                <w:rStyle w:val="FontStyle42"/>
                <w:rFonts w:ascii="Times New Roman" w:hAnsi="Times New Roman" w:cs="Times New Roman"/>
                <w:u w:val="single"/>
              </w:rPr>
            </w:pPr>
          </w:p>
        </w:tc>
      </w:tr>
      <w:tr w:rsidR="00CF6B64" w:rsidRPr="008723AE" w14:paraId="26A345FE" w14:textId="77777777" w:rsidTr="004D6EDD">
        <w:tc>
          <w:tcPr>
            <w:tcW w:w="565" w:type="dxa"/>
          </w:tcPr>
          <w:p w14:paraId="041A08AB" w14:textId="77777777" w:rsidR="00CF6B64" w:rsidRPr="008723AE" w:rsidRDefault="00CF6B64" w:rsidP="0068241D">
            <w:pPr>
              <w:jc w:val="both"/>
              <w:rPr>
                <w:rFonts w:ascii="Times New Roman" w:hAnsi="Times New Roman" w:cs="Times New Roman"/>
              </w:rPr>
            </w:pPr>
          </w:p>
        </w:tc>
        <w:tc>
          <w:tcPr>
            <w:tcW w:w="1629" w:type="dxa"/>
          </w:tcPr>
          <w:p w14:paraId="75CB4303" w14:textId="77777777" w:rsidR="00CF6B64" w:rsidRPr="008723AE" w:rsidRDefault="00CF6B64" w:rsidP="0068241D">
            <w:pPr>
              <w:jc w:val="both"/>
              <w:rPr>
                <w:rFonts w:ascii="Times New Roman" w:hAnsi="Times New Roman" w:cs="Times New Roman"/>
              </w:rPr>
            </w:pPr>
          </w:p>
        </w:tc>
        <w:tc>
          <w:tcPr>
            <w:tcW w:w="10989" w:type="dxa"/>
          </w:tcPr>
          <w:p w14:paraId="11D6C174" w14:textId="77777777" w:rsidR="00CF6B64" w:rsidRPr="00A1106F" w:rsidRDefault="00CF6B64" w:rsidP="0068241D">
            <w:pPr>
              <w:jc w:val="both"/>
              <w:rPr>
                <w:rStyle w:val="FontStyle42"/>
                <w:rFonts w:ascii="Times New Roman" w:eastAsiaTheme="minorEastAsia" w:hAnsi="Times New Roman" w:cs="Times New Roman"/>
                <w:lang w:eastAsia="lv-LV"/>
              </w:rPr>
            </w:pPr>
            <w:r w:rsidRPr="00A1106F">
              <w:rPr>
                <w:rStyle w:val="FontStyle42"/>
                <w:rFonts w:ascii="Times New Roman" w:eastAsiaTheme="minorEastAsia" w:hAnsi="Times New Roman" w:cs="Times New Roman"/>
                <w:lang w:eastAsia="lv-LV"/>
              </w:rPr>
              <w:t>Īpaši noteikts, ka pašvaldības nolikumā jānosaka:</w:t>
            </w:r>
          </w:p>
          <w:p w14:paraId="76C84040" w14:textId="77777777" w:rsidR="00CF6B64" w:rsidRPr="008723AE"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P</w:t>
            </w:r>
            <w:r w:rsidRPr="008723AE">
              <w:rPr>
                <w:rStyle w:val="FontStyle42"/>
                <w:rFonts w:ascii="Times New Roman" w:hAnsi="Times New Roman" w:cs="Times New Roman"/>
              </w:rPr>
              <w:t>ublisko tiesību līgumu noslēgšanas procedūr</w:t>
            </w:r>
            <w:r>
              <w:rPr>
                <w:rStyle w:val="FontStyle42"/>
                <w:rFonts w:ascii="Times New Roman" w:hAnsi="Times New Roman" w:cs="Times New Roman"/>
              </w:rPr>
              <w:t>a</w:t>
            </w:r>
            <w:r w:rsidRPr="008723AE">
              <w:rPr>
                <w:rStyle w:val="FontStyle42"/>
                <w:rFonts w:ascii="Times New Roman" w:hAnsi="Times New Roman" w:cs="Times New Roman"/>
              </w:rPr>
              <w:t>;</w:t>
            </w:r>
          </w:p>
          <w:p w14:paraId="7B55D188" w14:textId="77777777" w:rsidR="00CF6B64"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K</w:t>
            </w:r>
            <w:r w:rsidRPr="008723AE">
              <w:rPr>
                <w:rStyle w:val="FontStyle42"/>
                <w:rFonts w:ascii="Times New Roman" w:hAnsi="Times New Roman" w:cs="Times New Roman"/>
              </w:rPr>
              <w:t>ārtīb</w:t>
            </w:r>
            <w:r>
              <w:rPr>
                <w:rStyle w:val="FontStyle42"/>
                <w:rFonts w:ascii="Times New Roman" w:hAnsi="Times New Roman" w:cs="Times New Roman"/>
              </w:rPr>
              <w:t>a</w:t>
            </w:r>
            <w:r w:rsidRPr="008723AE">
              <w:rPr>
                <w:rStyle w:val="FontStyle42"/>
                <w:rFonts w:ascii="Times New Roman" w:hAnsi="Times New Roman" w:cs="Times New Roman"/>
              </w:rPr>
              <w:t>, kādā pašvaldība sadarbojas ar pilsoniskās sabiedrības organizācijām (biedrībām un nodibinājumiem) un nodrošina sabiedrības iesaisti pašvaldības darbā;</w:t>
            </w:r>
          </w:p>
          <w:p w14:paraId="26543908" w14:textId="5451A85D" w:rsidR="00CF6B64" w:rsidRDefault="00CF6B64" w:rsidP="0068241D">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K</w:t>
            </w:r>
            <w:r w:rsidRPr="008723AE">
              <w:rPr>
                <w:rStyle w:val="FontStyle42"/>
                <w:rFonts w:ascii="Times New Roman" w:hAnsi="Times New Roman" w:cs="Times New Roman"/>
              </w:rPr>
              <w:t>ārtīb</w:t>
            </w:r>
            <w:r>
              <w:rPr>
                <w:rStyle w:val="FontStyle42"/>
                <w:rFonts w:ascii="Times New Roman" w:hAnsi="Times New Roman" w:cs="Times New Roman"/>
              </w:rPr>
              <w:t>a</w:t>
            </w:r>
            <w:r w:rsidRPr="008723AE">
              <w:rPr>
                <w:rStyle w:val="FontStyle42"/>
                <w:rFonts w:ascii="Times New Roman" w:hAnsi="Times New Roman" w:cs="Times New Roman"/>
              </w:rPr>
              <w:t>, kādā iedzīvotāji var piedalīties domes un tās komiteju sēdēs;</w:t>
            </w:r>
          </w:p>
          <w:p w14:paraId="463CD424" w14:textId="5DDAFEA1" w:rsidR="00CF6B64" w:rsidRPr="00A1106F" w:rsidRDefault="00A1106F" w:rsidP="00A1106F">
            <w:pPr>
              <w:pStyle w:val="Style18"/>
              <w:widowControl/>
              <w:tabs>
                <w:tab w:val="left" w:pos="1421"/>
              </w:tabs>
              <w:spacing w:line="240" w:lineRule="auto"/>
              <w:ind w:firstLine="0"/>
              <w:rPr>
                <w:rStyle w:val="FontStyle42"/>
                <w:rFonts w:ascii="Times New Roman" w:hAnsi="Times New Roman" w:cs="Times New Roman"/>
              </w:rPr>
            </w:pPr>
            <w:r>
              <w:rPr>
                <w:rStyle w:val="FontStyle42"/>
                <w:rFonts w:ascii="Times New Roman" w:hAnsi="Times New Roman" w:cs="Times New Roman"/>
              </w:rPr>
              <w:t>• pilnvarojumi</w:t>
            </w:r>
            <w:r w:rsidR="00CF6B64" w:rsidRPr="00A1106F">
              <w:rPr>
                <w:rStyle w:val="FontStyle42"/>
                <w:rFonts w:ascii="Times New Roman" w:hAnsi="Times New Roman" w:cs="Times New Roman"/>
              </w:rPr>
              <w:t xml:space="preserve"> pašvaldības administrācij</w:t>
            </w:r>
            <w:r w:rsidRPr="00A1106F">
              <w:rPr>
                <w:rStyle w:val="FontStyle42"/>
                <w:rFonts w:ascii="Times New Roman" w:hAnsi="Times New Roman" w:cs="Times New Roman"/>
              </w:rPr>
              <w:t>ai pieņemt lēmumus.</w:t>
            </w:r>
          </w:p>
        </w:tc>
      </w:tr>
      <w:tr w:rsidR="00CF6B64" w:rsidRPr="008723AE" w14:paraId="462CFBAF" w14:textId="77777777" w:rsidTr="004D6EDD">
        <w:tc>
          <w:tcPr>
            <w:tcW w:w="565" w:type="dxa"/>
          </w:tcPr>
          <w:p w14:paraId="60C0DDBD" w14:textId="77777777" w:rsidR="00CF6B64" w:rsidRPr="009A62EF" w:rsidRDefault="00CF6B64" w:rsidP="0068241D">
            <w:pPr>
              <w:jc w:val="both"/>
              <w:rPr>
                <w:rFonts w:ascii="Times New Roman" w:hAnsi="Times New Roman" w:cs="Times New Roman"/>
                <w:b/>
                <w:bCs/>
              </w:rPr>
            </w:pPr>
            <w:r w:rsidRPr="009A62EF">
              <w:rPr>
                <w:rFonts w:ascii="Times New Roman" w:hAnsi="Times New Roman" w:cs="Times New Roman"/>
                <w:b/>
                <w:bCs/>
              </w:rPr>
              <w:t>12.</w:t>
            </w:r>
          </w:p>
        </w:tc>
        <w:tc>
          <w:tcPr>
            <w:tcW w:w="1629" w:type="dxa"/>
          </w:tcPr>
          <w:p w14:paraId="62078BE7" w14:textId="77777777" w:rsidR="00CF6B64" w:rsidRPr="009A62EF" w:rsidRDefault="00CF6B64" w:rsidP="0068241D">
            <w:pPr>
              <w:jc w:val="both"/>
              <w:rPr>
                <w:rFonts w:ascii="Times New Roman" w:hAnsi="Times New Roman" w:cs="Times New Roman"/>
                <w:b/>
                <w:bCs/>
              </w:rPr>
            </w:pPr>
            <w:r w:rsidRPr="009A62EF">
              <w:rPr>
                <w:rFonts w:ascii="Times New Roman" w:hAnsi="Times New Roman" w:cs="Times New Roman"/>
                <w:b/>
                <w:bCs/>
              </w:rPr>
              <w:t>Iekšējie normatīvie akti</w:t>
            </w:r>
          </w:p>
        </w:tc>
        <w:tc>
          <w:tcPr>
            <w:tcW w:w="10989" w:type="dxa"/>
          </w:tcPr>
          <w:p w14:paraId="568EFA81" w14:textId="77777777" w:rsidR="00CF6B64" w:rsidRPr="002005E2" w:rsidRDefault="00CF6B64" w:rsidP="0068241D">
            <w:pPr>
              <w:jc w:val="both"/>
              <w:rPr>
                <w:rFonts w:ascii="Times New Roman" w:hAnsi="Times New Roman" w:cs="Times New Roman"/>
                <w:u w:val="single"/>
              </w:rPr>
            </w:pPr>
          </w:p>
        </w:tc>
      </w:tr>
      <w:tr w:rsidR="00CF6B64" w:rsidRPr="008723AE" w14:paraId="6AB808B6" w14:textId="77777777" w:rsidTr="004D6EDD">
        <w:tc>
          <w:tcPr>
            <w:tcW w:w="565" w:type="dxa"/>
          </w:tcPr>
          <w:p w14:paraId="46C033BA" w14:textId="77777777" w:rsidR="00CF6B64" w:rsidRPr="008723AE" w:rsidRDefault="00CF6B64" w:rsidP="0068241D">
            <w:pPr>
              <w:jc w:val="both"/>
              <w:rPr>
                <w:rFonts w:ascii="Times New Roman" w:hAnsi="Times New Roman" w:cs="Times New Roman"/>
              </w:rPr>
            </w:pPr>
          </w:p>
        </w:tc>
        <w:tc>
          <w:tcPr>
            <w:tcW w:w="1629" w:type="dxa"/>
          </w:tcPr>
          <w:p w14:paraId="568D4787" w14:textId="77777777" w:rsidR="00CF6B64" w:rsidRPr="008723AE" w:rsidRDefault="00CF6B64" w:rsidP="0068241D">
            <w:pPr>
              <w:jc w:val="both"/>
              <w:rPr>
                <w:rFonts w:ascii="Times New Roman" w:hAnsi="Times New Roman" w:cs="Times New Roman"/>
              </w:rPr>
            </w:pPr>
          </w:p>
        </w:tc>
        <w:tc>
          <w:tcPr>
            <w:tcW w:w="10989" w:type="dxa"/>
          </w:tcPr>
          <w:p w14:paraId="04FDE189" w14:textId="77777777" w:rsidR="00CF6B64" w:rsidRPr="00B23934"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sidRPr="00B23934">
              <w:rPr>
                <w:rFonts w:ascii="Times New Roman" w:eastAsiaTheme="minorEastAsia" w:hAnsi="Times New Roman" w:cs="Times New Roman"/>
                <w:lang w:eastAsia="lv-LV"/>
              </w:rPr>
              <w:t xml:space="preserve">Dome izdod un triju darbdienu laikā pēc spēkā stāšanās publicē pašvaldības oficiālajā tīmekļvietnē </w:t>
            </w:r>
            <w:r w:rsidRPr="00AB1C84">
              <w:rPr>
                <w:rFonts w:ascii="Times New Roman" w:eastAsiaTheme="minorEastAsia" w:hAnsi="Times New Roman" w:cs="Times New Roman"/>
                <w:u w:val="single"/>
                <w:lang w:eastAsia="lv-LV"/>
              </w:rPr>
              <w:t>pašvaldības darba reglamentu.</w:t>
            </w:r>
            <w:r w:rsidRPr="00B23934">
              <w:rPr>
                <w:rFonts w:ascii="Times New Roman" w:eastAsiaTheme="minorEastAsia" w:hAnsi="Times New Roman" w:cs="Times New Roman"/>
                <w:lang w:eastAsia="lv-LV"/>
              </w:rPr>
              <w:t xml:space="preserve"> Pašvaldības darba reglamentā nosaka:</w:t>
            </w:r>
          </w:p>
          <w:p w14:paraId="1AC1EFEE" w14:textId="77777777" w:rsidR="00CF6B64" w:rsidRPr="00B23934"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B23934">
              <w:rPr>
                <w:rFonts w:ascii="Times New Roman" w:eastAsiaTheme="minorEastAsia" w:hAnsi="Times New Roman" w:cs="Times New Roman"/>
                <w:lang w:eastAsia="lv-LV"/>
              </w:rPr>
              <w:t>domes un tās izveidoto institūciju, izņemot iestādes, darba organizatorisko un tehnisko apkalpošanu;</w:t>
            </w:r>
          </w:p>
          <w:p w14:paraId="1D1E48EB" w14:textId="77777777" w:rsidR="00CF6B64" w:rsidRPr="00B23934"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B23934">
              <w:rPr>
                <w:rFonts w:ascii="Times New Roman" w:eastAsiaTheme="minorEastAsia" w:hAnsi="Times New Roman" w:cs="Times New Roman"/>
                <w:lang w:eastAsia="lv-LV"/>
              </w:rPr>
              <w:t>domes sēdes norises kārtību;</w:t>
            </w:r>
          </w:p>
          <w:p w14:paraId="2DE00F7A" w14:textId="77777777" w:rsidR="00CF6B64" w:rsidRPr="00B23934"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B23934">
              <w:rPr>
                <w:rFonts w:ascii="Times New Roman" w:eastAsiaTheme="minorEastAsia" w:hAnsi="Times New Roman" w:cs="Times New Roman"/>
                <w:lang w:eastAsia="lv-LV"/>
              </w:rPr>
              <w:t>iekšējo normatīvo aktu izdošanas kārtību;</w:t>
            </w:r>
          </w:p>
          <w:p w14:paraId="07BE8654" w14:textId="77777777" w:rsidR="00CF6B64" w:rsidRPr="00B23934" w:rsidRDefault="00CF6B64" w:rsidP="0068241D">
            <w:pPr>
              <w:tabs>
                <w:tab w:val="left" w:pos="1416"/>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B23934">
              <w:rPr>
                <w:rFonts w:ascii="Times New Roman" w:eastAsiaTheme="minorEastAsia" w:hAnsi="Times New Roman" w:cs="Times New Roman"/>
                <w:lang w:eastAsia="lv-LV"/>
              </w:rPr>
              <w:t>kārtību, kādā domes priekšsēdētāja nomaiņas gadījumā organizē lietvedības un dokumentu nodošanu jaunajam domes priekšsēdētājam;</w:t>
            </w:r>
          </w:p>
          <w:p w14:paraId="3333F12D" w14:textId="77777777" w:rsidR="00CF6B64" w:rsidRPr="008723AE" w:rsidRDefault="00CF6B64" w:rsidP="0068241D">
            <w:pPr>
              <w:tabs>
                <w:tab w:val="left" w:pos="1416"/>
              </w:tabs>
              <w:autoSpaceDE w:val="0"/>
              <w:autoSpaceDN w:val="0"/>
              <w:adjustRightInd w:val="0"/>
              <w:jc w:val="both"/>
              <w:rPr>
                <w:rFonts w:ascii="Times New Roman" w:hAnsi="Times New Roman" w:cs="Times New Roman"/>
              </w:rPr>
            </w:pPr>
            <w:r>
              <w:rPr>
                <w:rFonts w:ascii="Times New Roman" w:eastAsiaTheme="minorEastAsia" w:hAnsi="Times New Roman" w:cs="Times New Roman"/>
                <w:lang w:eastAsia="lv-LV"/>
              </w:rPr>
              <w:t xml:space="preserve">• </w:t>
            </w:r>
            <w:r w:rsidRPr="00B23934">
              <w:rPr>
                <w:rFonts w:ascii="Times New Roman" w:eastAsiaTheme="minorEastAsia" w:hAnsi="Times New Roman" w:cs="Times New Roman"/>
                <w:lang w:eastAsia="lv-LV"/>
              </w:rPr>
              <w:t>citus likumā noteiktos jautājumus.</w:t>
            </w:r>
          </w:p>
        </w:tc>
      </w:tr>
      <w:tr w:rsidR="00CF6B64" w:rsidRPr="008723AE" w14:paraId="3EE14AAB" w14:textId="77777777" w:rsidTr="004D6EDD">
        <w:tc>
          <w:tcPr>
            <w:tcW w:w="565" w:type="dxa"/>
          </w:tcPr>
          <w:p w14:paraId="31332541" w14:textId="77777777" w:rsidR="00CF6B64" w:rsidRPr="004D5C3C" w:rsidRDefault="00CF6B64" w:rsidP="0068241D">
            <w:pPr>
              <w:jc w:val="both"/>
              <w:rPr>
                <w:rFonts w:ascii="Times New Roman" w:hAnsi="Times New Roman" w:cs="Times New Roman"/>
                <w:b/>
                <w:bCs/>
              </w:rPr>
            </w:pPr>
            <w:r w:rsidRPr="004D5C3C">
              <w:rPr>
                <w:rFonts w:ascii="Times New Roman" w:hAnsi="Times New Roman" w:cs="Times New Roman"/>
                <w:b/>
                <w:bCs/>
              </w:rPr>
              <w:t>13.</w:t>
            </w:r>
          </w:p>
        </w:tc>
        <w:tc>
          <w:tcPr>
            <w:tcW w:w="1629" w:type="dxa"/>
          </w:tcPr>
          <w:p w14:paraId="1229011D" w14:textId="77777777" w:rsidR="00CF6B64" w:rsidRPr="004D5C3C" w:rsidRDefault="00CF6B64" w:rsidP="0068241D">
            <w:pPr>
              <w:jc w:val="both"/>
              <w:rPr>
                <w:rFonts w:ascii="Times New Roman" w:hAnsi="Times New Roman" w:cs="Times New Roman"/>
                <w:b/>
                <w:bCs/>
              </w:rPr>
            </w:pPr>
            <w:r w:rsidRPr="004D5C3C">
              <w:rPr>
                <w:rFonts w:ascii="Times New Roman" w:hAnsi="Times New Roman" w:cs="Times New Roman"/>
                <w:b/>
                <w:bCs/>
              </w:rPr>
              <w:t>Sabiedrības iesaiste</w:t>
            </w:r>
          </w:p>
        </w:tc>
        <w:tc>
          <w:tcPr>
            <w:tcW w:w="10989" w:type="dxa"/>
          </w:tcPr>
          <w:p w14:paraId="4A1C687C" w14:textId="77777777" w:rsidR="00CF6B64" w:rsidRPr="00B23934"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p>
        </w:tc>
      </w:tr>
      <w:tr w:rsidR="00CF6B64" w:rsidRPr="008723AE" w14:paraId="3709CE78" w14:textId="77777777" w:rsidTr="004D6EDD">
        <w:tc>
          <w:tcPr>
            <w:tcW w:w="565" w:type="dxa"/>
          </w:tcPr>
          <w:p w14:paraId="63FA51FE" w14:textId="77777777" w:rsidR="00CF6B64" w:rsidRPr="008723AE" w:rsidRDefault="00CF6B64" w:rsidP="0068241D">
            <w:pPr>
              <w:jc w:val="both"/>
              <w:rPr>
                <w:rFonts w:ascii="Times New Roman" w:hAnsi="Times New Roman" w:cs="Times New Roman"/>
              </w:rPr>
            </w:pPr>
          </w:p>
        </w:tc>
        <w:tc>
          <w:tcPr>
            <w:tcW w:w="1629" w:type="dxa"/>
          </w:tcPr>
          <w:p w14:paraId="15286F3E" w14:textId="77777777" w:rsidR="00CF6B64" w:rsidRPr="008723AE" w:rsidRDefault="00CF6B64" w:rsidP="0068241D">
            <w:pPr>
              <w:jc w:val="both"/>
              <w:rPr>
                <w:rFonts w:ascii="Times New Roman" w:hAnsi="Times New Roman" w:cs="Times New Roman"/>
              </w:rPr>
            </w:pPr>
          </w:p>
        </w:tc>
        <w:tc>
          <w:tcPr>
            <w:tcW w:w="10989" w:type="dxa"/>
          </w:tcPr>
          <w:p w14:paraId="4B405B90" w14:textId="77777777" w:rsidR="00CF6B64" w:rsidRPr="00B261E2" w:rsidRDefault="00CF6B64" w:rsidP="0068241D">
            <w:pPr>
              <w:pStyle w:val="Style16"/>
              <w:widowControl/>
              <w:tabs>
                <w:tab w:val="left" w:pos="979"/>
              </w:tabs>
              <w:spacing w:line="240" w:lineRule="auto"/>
              <w:ind w:firstLine="0"/>
              <w:rPr>
                <w:rStyle w:val="FontStyle42"/>
                <w:rFonts w:ascii="Times New Roman" w:hAnsi="Times New Roman" w:cs="Times New Roman"/>
                <w:u w:val="single"/>
              </w:rPr>
            </w:pPr>
            <w:r w:rsidRPr="00B261E2">
              <w:rPr>
                <w:rStyle w:val="FontStyle42"/>
                <w:rFonts w:ascii="Times New Roman" w:hAnsi="Times New Roman" w:cs="Times New Roman"/>
                <w:u w:val="single"/>
              </w:rPr>
              <w:t>Jaunajā likumā noteikts domes pienākums</w:t>
            </w:r>
            <w:r>
              <w:rPr>
                <w:rStyle w:val="FontStyle42"/>
                <w:rFonts w:ascii="Times New Roman" w:hAnsi="Times New Roman" w:cs="Times New Roman"/>
                <w:u w:val="single"/>
              </w:rPr>
              <w:t xml:space="preserve"> noteiktā kārtībā</w:t>
            </w:r>
            <w:r w:rsidRPr="00B261E2">
              <w:rPr>
                <w:rStyle w:val="FontStyle42"/>
                <w:rFonts w:ascii="Times New Roman" w:hAnsi="Times New Roman" w:cs="Times New Roman"/>
                <w:u w:val="single"/>
              </w:rPr>
              <w:t>:</w:t>
            </w:r>
          </w:p>
          <w:p w14:paraId="7F058C6F"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organizēt konsultācijas ar iedzīvotājiem, kā arī noteikt šajā likumā neminētus sabiedrības iesaistes veidus, lai veicinātu pašvaldības administratīvās teritorijas iedzīvotāju interešu ievērošanu un pašvaldības ilgtspējīgu attīstību</w:t>
            </w:r>
            <w:r>
              <w:rPr>
                <w:rStyle w:val="FontStyle42"/>
                <w:rFonts w:ascii="Times New Roman" w:hAnsi="Times New Roman" w:cs="Times New Roman"/>
              </w:rPr>
              <w:t>;</w:t>
            </w:r>
          </w:p>
          <w:p w14:paraId="12E97876"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 xml:space="preserve">• </w:t>
            </w:r>
            <w:r>
              <w:rPr>
                <w:rStyle w:val="FontStyle42"/>
                <w:rFonts w:ascii="Times New Roman" w:hAnsi="Times New Roman" w:cs="Times New Roman"/>
              </w:rPr>
              <w:t xml:space="preserve">tās darbībā </w:t>
            </w:r>
            <w:r w:rsidRPr="008723AE">
              <w:rPr>
                <w:rStyle w:val="FontStyle42"/>
                <w:rFonts w:ascii="Times New Roman" w:hAnsi="Times New Roman" w:cs="Times New Roman"/>
              </w:rPr>
              <w:t>atbalst</w:t>
            </w:r>
            <w:r>
              <w:rPr>
                <w:rStyle w:val="FontStyle42"/>
                <w:rFonts w:ascii="Times New Roman" w:hAnsi="Times New Roman" w:cs="Times New Roman"/>
              </w:rPr>
              <w:t>īt</w:t>
            </w:r>
            <w:r w:rsidRPr="008723AE">
              <w:rPr>
                <w:rStyle w:val="FontStyle42"/>
                <w:rFonts w:ascii="Times New Roman" w:hAnsi="Times New Roman" w:cs="Times New Roman"/>
              </w:rPr>
              <w:t xml:space="preserve"> pilsoniskās sabiedrības organizācijas (biedrības un nodibinājumus), kas darbojas šīs pašvaldības administratīvajā teritorijā.</w:t>
            </w:r>
          </w:p>
          <w:p w14:paraId="21BEFD58" w14:textId="77777777" w:rsidR="00CF6B64" w:rsidRPr="008723AE" w:rsidRDefault="00CF6B64" w:rsidP="0068241D">
            <w:pPr>
              <w:pStyle w:val="Style16"/>
              <w:widowControl/>
              <w:tabs>
                <w:tab w:val="left" w:pos="979"/>
              </w:tabs>
              <w:spacing w:line="240" w:lineRule="auto"/>
              <w:ind w:firstLine="0"/>
              <w:rPr>
                <w:rFonts w:ascii="Times New Roman" w:hAnsi="Times New Roman"/>
              </w:rPr>
            </w:pPr>
            <w:r w:rsidRPr="008723AE">
              <w:rPr>
                <w:rStyle w:val="FontStyle42"/>
                <w:rFonts w:ascii="Times New Roman" w:hAnsi="Times New Roman" w:cs="Times New Roman"/>
              </w:rPr>
              <w:t>• sabiedrībai snie</w:t>
            </w:r>
            <w:r>
              <w:rPr>
                <w:rStyle w:val="FontStyle42"/>
                <w:rFonts w:ascii="Times New Roman" w:hAnsi="Times New Roman" w:cs="Times New Roman"/>
              </w:rPr>
              <w:t>gt</w:t>
            </w:r>
            <w:r w:rsidRPr="008723AE">
              <w:rPr>
                <w:rStyle w:val="FontStyle42"/>
                <w:rFonts w:ascii="Times New Roman" w:hAnsi="Times New Roman" w:cs="Times New Roman"/>
              </w:rPr>
              <w:t xml:space="preserve"> patiesu un objektīvu informāciju, pēc iespējas izmantojot dažādus saziņas kanālus.</w:t>
            </w:r>
          </w:p>
        </w:tc>
      </w:tr>
      <w:tr w:rsidR="00CF6B64" w:rsidRPr="008723AE" w14:paraId="2ACCCCBC" w14:textId="77777777" w:rsidTr="004D6EDD">
        <w:tc>
          <w:tcPr>
            <w:tcW w:w="565" w:type="dxa"/>
          </w:tcPr>
          <w:p w14:paraId="0E429F99" w14:textId="77777777" w:rsidR="00CF6B64" w:rsidRPr="008723AE" w:rsidRDefault="00CF6B64" w:rsidP="0068241D">
            <w:pPr>
              <w:jc w:val="both"/>
              <w:rPr>
                <w:rFonts w:ascii="Times New Roman" w:hAnsi="Times New Roman" w:cs="Times New Roman"/>
              </w:rPr>
            </w:pPr>
            <w:r>
              <w:rPr>
                <w:rFonts w:ascii="Times New Roman" w:hAnsi="Times New Roman" w:cs="Times New Roman"/>
              </w:rPr>
              <w:t>14.</w:t>
            </w:r>
          </w:p>
        </w:tc>
        <w:tc>
          <w:tcPr>
            <w:tcW w:w="1629" w:type="dxa"/>
          </w:tcPr>
          <w:p w14:paraId="2CF1676E" w14:textId="77777777" w:rsidR="00CF6B64" w:rsidRPr="008723AE" w:rsidRDefault="00CF6B64" w:rsidP="0068241D">
            <w:pPr>
              <w:jc w:val="both"/>
              <w:rPr>
                <w:rFonts w:ascii="Times New Roman" w:hAnsi="Times New Roman" w:cs="Times New Roman"/>
              </w:rPr>
            </w:pPr>
            <w:r w:rsidRPr="008723AE">
              <w:rPr>
                <w:rStyle w:val="FontStyle41"/>
                <w:rFonts w:ascii="Times New Roman" w:hAnsi="Times New Roman" w:cs="Times New Roman"/>
              </w:rPr>
              <w:t>Konsultatīvās padomes un komisijas</w:t>
            </w:r>
          </w:p>
        </w:tc>
        <w:tc>
          <w:tcPr>
            <w:tcW w:w="10989" w:type="dxa"/>
          </w:tcPr>
          <w:p w14:paraId="4419BF4D" w14:textId="77777777" w:rsidR="00CF6B64" w:rsidRPr="00B261E2" w:rsidRDefault="00CF6B64" w:rsidP="0068241D">
            <w:pPr>
              <w:pStyle w:val="Style16"/>
              <w:widowControl/>
              <w:tabs>
                <w:tab w:val="left" w:pos="979"/>
              </w:tabs>
              <w:spacing w:line="240" w:lineRule="auto"/>
              <w:ind w:firstLine="0"/>
              <w:rPr>
                <w:rStyle w:val="FontStyle42"/>
                <w:rFonts w:ascii="Times New Roman" w:hAnsi="Times New Roman" w:cs="Times New Roman"/>
                <w:u w:val="single"/>
              </w:rPr>
            </w:pPr>
          </w:p>
        </w:tc>
      </w:tr>
      <w:tr w:rsidR="00CF6B64" w:rsidRPr="008723AE" w14:paraId="6FED0964" w14:textId="77777777" w:rsidTr="004D6EDD">
        <w:tc>
          <w:tcPr>
            <w:tcW w:w="565" w:type="dxa"/>
          </w:tcPr>
          <w:p w14:paraId="0DD70105" w14:textId="77777777" w:rsidR="00CF6B64" w:rsidRPr="008723AE" w:rsidRDefault="00CF6B64" w:rsidP="0068241D">
            <w:pPr>
              <w:jc w:val="both"/>
              <w:rPr>
                <w:rFonts w:ascii="Times New Roman" w:hAnsi="Times New Roman" w:cs="Times New Roman"/>
              </w:rPr>
            </w:pPr>
          </w:p>
        </w:tc>
        <w:tc>
          <w:tcPr>
            <w:tcW w:w="1629" w:type="dxa"/>
          </w:tcPr>
          <w:p w14:paraId="0C4EE38D" w14:textId="77777777" w:rsidR="00CF6B64" w:rsidRPr="008723AE" w:rsidRDefault="00CF6B64" w:rsidP="0068241D">
            <w:pPr>
              <w:jc w:val="both"/>
              <w:rPr>
                <w:rFonts w:ascii="Times New Roman" w:hAnsi="Times New Roman" w:cs="Times New Roman"/>
              </w:rPr>
            </w:pPr>
          </w:p>
        </w:tc>
        <w:tc>
          <w:tcPr>
            <w:tcW w:w="10989" w:type="dxa"/>
          </w:tcPr>
          <w:p w14:paraId="497C5DAE" w14:textId="77777777" w:rsidR="00CF6B64" w:rsidRPr="00BE4BFB" w:rsidRDefault="00CF6B64" w:rsidP="0068241D">
            <w:pPr>
              <w:pStyle w:val="Style16"/>
              <w:widowControl/>
              <w:tabs>
                <w:tab w:val="left" w:pos="979"/>
              </w:tabs>
              <w:spacing w:line="240" w:lineRule="auto"/>
              <w:ind w:firstLine="0"/>
              <w:rPr>
                <w:rStyle w:val="FontStyle42"/>
                <w:rFonts w:ascii="Times New Roman" w:hAnsi="Times New Roman" w:cs="Times New Roman"/>
                <w:u w:val="single"/>
              </w:rPr>
            </w:pPr>
            <w:r w:rsidRPr="00BE4BFB">
              <w:rPr>
                <w:rStyle w:val="FontStyle42"/>
                <w:rFonts w:ascii="Times New Roman" w:hAnsi="Times New Roman" w:cs="Times New Roman"/>
                <w:u w:val="single"/>
              </w:rPr>
              <w:t>Pilnveidots regulējums par konsultatīvo padomju un komisiju izveidi.</w:t>
            </w:r>
          </w:p>
          <w:p w14:paraId="4322C4A9"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Par darbu konsultatīvajā padomē vai komisijā var noteikt atlīdzību</w:t>
            </w:r>
            <w:r>
              <w:rPr>
                <w:rStyle w:val="FontStyle42"/>
                <w:rFonts w:ascii="Times New Roman" w:hAnsi="Times New Roman" w:cs="Times New Roman"/>
              </w:rPr>
              <w:t>;</w:t>
            </w:r>
          </w:p>
          <w:p w14:paraId="27DF692E"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Konsultatīvo padomju un komisiju sēdes tiek protokolētas, protokoli tiek publicēti pašvaldības oficiālajā tīmekļvietnē</w:t>
            </w:r>
            <w:r>
              <w:rPr>
                <w:rStyle w:val="FontStyle42"/>
                <w:rFonts w:ascii="Times New Roman" w:hAnsi="Times New Roman" w:cs="Times New Roman"/>
              </w:rPr>
              <w:t>;</w:t>
            </w:r>
          </w:p>
          <w:p w14:paraId="40D2BEC3" w14:textId="77777777" w:rsidR="00CF6B64" w:rsidRPr="008723AE" w:rsidRDefault="00CF6B64" w:rsidP="0068241D">
            <w:pPr>
              <w:pStyle w:val="Style16"/>
              <w:widowControl/>
              <w:tabs>
                <w:tab w:val="left" w:pos="979"/>
              </w:tabs>
              <w:spacing w:line="240" w:lineRule="auto"/>
              <w:ind w:firstLine="0"/>
              <w:rPr>
                <w:rFonts w:ascii="Times New Roman" w:hAnsi="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Informāciju par konsultatīvās padomes vai komisijas, izņemot komisijas, kura tiek izveidota uz citu likumu pamata, sēdes norises laiku un darba kārtību publicē pašvaldības oficiālajā tīmekļvietnē.</w:t>
            </w:r>
          </w:p>
        </w:tc>
      </w:tr>
      <w:tr w:rsidR="00CF6B64" w:rsidRPr="008723AE" w14:paraId="36F78B21" w14:textId="77777777" w:rsidTr="004D6EDD">
        <w:tc>
          <w:tcPr>
            <w:tcW w:w="565" w:type="dxa"/>
          </w:tcPr>
          <w:p w14:paraId="738E3743" w14:textId="77777777" w:rsidR="00CF6B64" w:rsidRPr="008243A3" w:rsidRDefault="00CF6B64" w:rsidP="0068241D">
            <w:pPr>
              <w:jc w:val="both"/>
              <w:rPr>
                <w:rFonts w:ascii="Times New Roman" w:hAnsi="Times New Roman" w:cs="Times New Roman"/>
                <w:b/>
                <w:bCs/>
              </w:rPr>
            </w:pPr>
            <w:r w:rsidRPr="008243A3">
              <w:rPr>
                <w:rFonts w:ascii="Times New Roman" w:hAnsi="Times New Roman" w:cs="Times New Roman"/>
                <w:b/>
                <w:bCs/>
              </w:rPr>
              <w:t>15.</w:t>
            </w:r>
          </w:p>
        </w:tc>
        <w:tc>
          <w:tcPr>
            <w:tcW w:w="1629" w:type="dxa"/>
          </w:tcPr>
          <w:p w14:paraId="31EB01F2" w14:textId="77777777" w:rsidR="00CF6B64" w:rsidRPr="008243A3" w:rsidRDefault="00CF6B64" w:rsidP="0068241D">
            <w:pPr>
              <w:jc w:val="both"/>
              <w:rPr>
                <w:rFonts w:ascii="Times New Roman" w:hAnsi="Times New Roman" w:cs="Times New Roman"/>
                <w:b/>
                <w:bCs/>
              </w:rPr>
            </w:pPr>
            <w:r w:rsidRPr="008243A3">
              <w:rPr>
                <w:rFonts w:ascii="Times New Roman" w:hAnsi="Times New Roman" w:cs="Times New Roman"/>
                <w:b/>
                <w:bCs/>
              </w:rPr>
              <w:t>Kolektīvais iesniegums</w:t>
            </w:r>
          </w:p>
        </w:tc>
        <w:tc>
          <w:tcPr>
            <w:tcW w:w="10989" w:type="dxa"/>
          </w:tcPr>
          <w:p w14:paraId="1FB67D74" w14:textId="77777777" w:rsidR="00CF6B64" w:rsidRPr="008723AE" w:rsidRDefault="00CF6B64" w:rsidP="0068241D">
            <w:pPr>
              <w:jc w:val="both"/>
              <w:rPr>
                <w:rFonts w:ascii="Times New Roman" w:hAnsi="Times New Roman" w:cs="Times New Roman"/>
              </w:rPr>
            </w:pPr>
          </w:p>
        </w:tc>
      </w:tr>
      <w:tr w:rsidR="00CF6B64" w:rsidRPr="008723AE" w14:paraId="508A2086" w14:textId="77777777" w:rsidTr="004D6EDD">
        <w:tc>
          <w:tcPr>
            <w:tcW w:w="565" w:type="dxa"/>
          </w:tcPr>
          <w:p w14:paraId="51A14F79" w14:textId="77777777" w:rsidR="00CF6B64" w:rsidRPr="008723AE" w:rsidRDefault="00CF6B64" w:rsidP="0068241D">
            <w:pPr>
              <w:jc w:val="both"/>
              <w:rPr>
                <w:rFonts w:ascii="Times New Roman" w:hAnsi="Times New Roman" w:cs="Times New Roman"/>
              </w:rPr>
            </w:pPr>
          </w:p>
        </w:tc>
        <w:tc>
          <w:tcPr>
            <w:tcW w:w="1629" w:type="dxa"/>
          </w:tcPr>
          <w:p w14:paraId="3472B0AC" w14:textId="77777777" w:rsidR="00CF6B64" w:rsidRPr="008723AE" w:rsidRDefault="00CF6B64" w:rsidP="0068241D">
            <w:pPr>
              <w:jc w:val="both"/>
              <w:rPr>
                <w:rFonts w:ascii="Times New Roman" w:hAnsi="Times New Roman" w:cs="Times New Roman"/>
              </w:rPr>
            </w:pPr>
          </w:p>
        </w:tc>
        <w:tc>
          <w:tcPr>
            <w:tcW w:w="10989" w:type="dxa"/>
          </w:tcPr>
          <w:p w14:paraId="2EF0768D" w14:textId="77777777" w:rsidR="00CF6B64" w:rsidRDefault="00CF6B64" w:rsidP="0068241D">
            <w:pPr>
              <w:tabs>
                <w:tab w:val="left" w:pos="994"/>
              </w:tabs>
              <w:autoSpaceDE w:val="0"/>
              <w:autoSpaceDN w:val="0"/>
              <w:adjustRightInd w:val="0"/>
              <w:jc w:val="both"/>
              <w:rPr>
                <w:rFonts w:ascii="Times New Roman" w:eastAsiaTheme="minorEastAsia" w:hAnsi="Times New Roman" w:cs="Times New Roman"/>
                <w:lang w:eastAsia="lv-LV"/>
              </w:rPr>
            </w:pPr>
            <w:r w:rsidRPr="006F40B4">
              <w:rPr>
                <w:rFonts w:ascii="Times New Roman" w:eastAsiaTheme="minorEastAsia" w:hAnsi="Times New Roman" w:cs="Times New Roman"/>
                <w:u w:val="single"/>
                <w:lang w:eastAsia="lv-LV"/>
              </w:rPr>
              <w:t>Pašvaldību likumā ieviests kolektīvais iesniegums pašvaldībai</w:t>
            </w:r>
            <w:r>
              <w:rPr>
                <w:rFonts w:ascii="Times New Roman" w:eastAsiaTheme="minorEastAsia" w:hAnsi="Times New Roman" w:cs="Times New Roman"/>
                <w:lang w:eastAsia="lv-LV"/>
              </w:rPr>
              <w:t xml:space="preserve"> (par pašvaldības kompetences jautājumiem).</w:t>
            </w:r>
          </w:p>
          <w:p w14:paraId="5A00BE50" w14:textId="77777777" w:rsidR="00CF6B64" w:rsidRDefault="00CF6B64" w:rsidP="0068241D">
            <w:pPr>
              <w:tabs>
                <w:tab w:val="left" w:pos="994"/>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0B12B7">
              <w:rPr>
                <w:rFonts w:ascii="Times New Roman" w:eastAsiaTheme="minorEastAsia" w:hAnsi="Times New Roman" w:cs="Times New Roman"/>
                <w:lang w:eastAsia="lv-LV"/>
              </w:rPr>
              <w:t>iesnie</w:t>
            </w:r>
            <w:r>
              <w:rPr>
                <w:rFonts w:ascii="Times New Roman" w:eastAsiaTheme="minorEastAsia" w:hAnsi="Times New Roman" w:cs="Times New Roman"/>
                <w:lang w:eastAsia="lv-LV"/>
              </w:rPr>
              <w:t>dz</w:t>
            </w:r>
            <w:r w:rsidRPr="000B12B7">
              <w:rPr>
                <w:rFonts w:ascii="Times New Roman" w:eastAsiaTheme="minorEastAsia" w:hAnsi="Times New Roman" w:cs="Times New Roman"/>
                <w:lang w:eastAsia="lv-LV"/>
              </w:rPr>
              <w:t xml:space="preserve"> Latvijas Republikas pilsoņi, kuri iesnieguma iesniegšanas dienā ir sasnieguši 16 gadu vecumu </w:t>
            </w:r>
            <w:r>
              <w:rPr>
                <w:rFonts w:ascii="Times New Roman" w:eastAsiaTheme="minorEastAsia" w:hAnsi="Times New Roman" w:cs="Times New Roman"/>
                <w:lang w:eastAsia="lv-LV"/>
              </w:rPr>
              <w:t>(</w:t>
            </w:r>
            <w:r w:rsidRPr="000B12B7">
              <w:rPr>
                <w:rFonts w:ascii="Times New Roman" w:eastAsiaTheme="minorEastAsia" w:hAnsi="Times New Roman" w:cs="Times New Roman"/>
                <w:lang w:eastAsia="lv-LV"/>
              </w:rPr>
              <w:t>dzīvesvieta deklarēta pašvaldības administratīvajā teritorijā vai pieder īpašums šajā teritorijā</w:t>
            </w:r>
            <w:r>
              <w:rPr>
                <w:rFonts w:ascii="Times New Roman" w:eastAsiaTheme="minorEastAsia" w:hAnsi="Times New Roman" w:cs="Times New Roman"/>
                <w:lang w:eastAsia="lv-LV"/>
              </w:rPr>
              <w:t>);</w:t>
            </w:r>
          </w:p>
          <w:p w14:paraId="6991DAA7" w14:textId="77777777" w:rsidR="00CF6B64" w:rsidRPr="000B12B7" w:rsidRDefault="00CF6B64" w:rsidP="0068241D">
            <w:pPr>
              <w:tabs>
                <w:tab w:val="left" w:pos="994"/>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k</w:t>
            </w:r>
            <w:r w:rsidRPr="000B12B7">
              <w:rPr>
                <w:rFonts w:ascii="Times New Roman" w:eastAsiaTheme="minorEastAsia" w:hAnsi="Times New Roman" w:cs="Times New Roman"/>
                <w:lang w:eastAsia="lv-LV"/>
              </w:rPr>
              <w:t>olektīvā iesnieguma iesniedzēju skait</w:t>
            </w:r>
            <w:r>
              <w:rPr>
                <w:rFonts w:ascii="Times New Roman" w:eastAsiaTheme="minorEastAsia" w:hAnsi="Times New Roman" w:cs="Times New Roman"/>
                <w:lang w:eastAsia="lv-LV"/>
              </w:rPr>
              <w:t xml:space="preserve">s - </w:t>
            </w:r>
            <w:r w:rsidRPr="000B12B7">
              <w:rPr>
                <w:rFonts w:ascii="Times New Roman" w:eastAsiaTheme="minorEastAsia" w:hAnsi="Times New Roman" w:cs="Times New Roman"/>
                <w:lang w:eastAsia="lv-LV"/>
              </w:rPr>
              <w:t>līdz 15 000 iedzīvotāju — 100 iesniedzēju,</w:t>
            </w:r>
            <w:r>
              <w:rPr>
                <w:rFonts w:ascii="Times New Roman" w:eastAsiaTheme="minorEastAsia" w:hAnsi="Times New Roman" w:cs="Times New Roman"/>
                <w:lang w:eastAsia="lv-LV"/>
              </w:rPr>
              <w:t xml:space="preserve"> </w:t>
            </w:r>
            <w:r w:rsidRPr="000B12B7">
              <w:rPr>
                <w:rFonts w:ascii="Times New Roman" w:eastAsiaTheme="minorEastAsia" w:hAnsi="Times New Roman" w:cs="Times New Roman"/>
                <w:lang w:eastAsia="lv-LV"/>
              </w:rPr>
              <w:t xml:space="preserve">no 15 000 līdz 30 000 iedzīvotāju — 200 </w:t>
            </w:r>
            <w:proofErr w:type="spellStart"/>
            <w:r w:rsidRPr="000B12B7">
              <w:rPr>
                <w:rFonts w:ascii="Times New Roman" w:eastAsiaTheme="minorEastAsia" w:hAnsi="Times New Roman" w:cs="Times New Roman"/>
                <w:lang w:eastAsia="lv-LV"/>
              </w:rPr>
              <w:t>iesniedzēju,vairāk</w:t>
            </w:r>
            <w:proofErr w:type="spellEnd"/>
            <w:r w:rsidRPr="000B12B7">
              <w:rPr>
                <w:rFonts w:ascii="Times New Roman" w:eastAsiaTheme="minorEastAsia" w:hAnsi="Times New Roman" w:cs="Times New Roman"/>
                <w:lang w:eastAsia="lv-LV"/>
              </w:rPr>
              <w:t xml:space="preserve"> nekā 30 000 iedzīvotāju — 300 iesniedzēju;</w:t>
            </w:r>
          </w:p>
          <w:p w14:paraId="1B7E1F79" w14:textId="77777777" w:rsidR="00CF6B64" w:rsidRPr="00F814CD" w:rsidRDefault="00CF6B64" w:rsidP="0068241D">
            <w:pPr>
              <w:tabs>
                <w:tab w:val="left" w:pos="97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lastRenderedPageBreak/>
              <w:t>• k</w:t>
            </w:r>
            <w:r w:rsidRPr="000B12B7">
              <w:rPr>
                <w:rFonts w:ascii="Times New Roman" w:eastAsiaTheme="minorEastAsia" w:hAnsi="Times New Roman" w:cs="Times New Roman"/>
                <w:lang w:eastAsia="lv-LV"/>
              </w:rPr>
              <w:t>olektīvais iesniegums nedrīkst ietvert tādu prasījumu, kas ir acīmredzami nepieņemams demokrātiskā sabiedrībā vai ir klaji aizskarošs</w:t>
            </w:r>
            <w:r>
              <w:rPr>
                <w:rFonts w:ascii="Times New Roman" w:eastAsiaTheme="minorEastAsia" w:hAnsi="Times New Roman" w:cs="Times New Roman"/>
                <w:lang w:eastAsia="lv-LV"/>
              </w:rPr>
              <w:t>,</w:t>
            </w:r>
            <w:r w:rsidRPr="000B12B7">
              <w:rPr>
                <w:rFonts w:ascii="Times New Roman" w:eastAsiaTheme="minorEastAsia" w:hAnsi="Times New Roman" w:cs="Times New Roman"/>
                <w:lang w:eastAsia="lv-LV"/>
              </w:rPr>
              <w:t xml:space="preserve"> nedrīkst pārkāpt vērtības, kas respektē cilvēka cieņu, brīvību, demokrātiju, vienlīdzību, tiesiskumu un cilvēktiesības, tostarp minoritāšu tiesības.</w:t>
            </w:r>
          </w:p>
        </w:tc>
      </w:tr>
      <w:tr w:rsidR="00CF6B64" w:rsidRPr="008723AE" w14:paraId="6A21C62B" w14:textId="77777777" w:rsidTr="004D6EDD">
        <w:tc>
          <w:tcPr>
            <w:tcW w:w="565" w:type="dxa"/>
          </w:tcPr>
          <w:p w14:paraId="5E0E9E07" w14:textId="77777777" w:rsidR="00CF6B64" w:rsidRPr="00C41A89" w:rsidRDefault="00CF6B64" w:rsidP="0068241D">
            <w:pPr>
              <w:jc w:val="both"/>
              <w:rPr>
                <w:rFonts w:ascii="Times New Roman" w:hAnsi="Times New Roman" w:cs="Times New Roman"/>
                <w:b/>
                <w:bCs/>
              </w:rPr>
            </w:pPr>
            <w:r w:rsidRPr="00C41A89">
              <w:rPr>
                <w:rFonts w:ascii="Times New Roman" w:hAnsi="Times New Roman" w:cs="Times New Roman"/>
                <w:b/>
                <w:bCs/>
              </w:rPr>
              <w:lastRenderedPageBreak/>
              <w:t>16.</w:t>
            </w:r>
          </w:p>
        </w:tc>
        <w:tc>
          <w:tcPr>
            <w:tcW w:w="1629" w:type="dxa"/>
          </w:tcPr>
          <w:p w14:paraId="71D15B37" w14:textId="77777777" w:rsidR="00CF6B64" w:rsidRPr="008723AE" w:rsidRDefault="00CF6B64" w:rsidP="0068241D">
            <w:pPr>
              <w:jc w:val="both"/>
              <w:rPr>
                <w:rFonts w:ascii="Times New Roman" w:hAnsi="Times New Roman" w:cs="Times New Roman"/>
              </w:rPr>
            </w:pPr>
            <w:r w:rsidRPr="00594216">
              <w:rPr>
                <w:rFonts w:ascii="Times New Roman" w:eastAsiaTheme="minorEastAsia" w:hAnsi="Times New Roman" w:cs="Times New Roman"/>
                <w:b/>
                <w:bCs/>
                <w:lang w:eastAsia="lv-LV"/>
              </w:rPr>
              <w:t>Iedzīvotāju padome</w:t>
            </w:r>
          </w:p>
        </w:tc>
        <w:tc>
          <w:tcPr>
            <w:tcW w:w="10989" w:type="dxa"/>
          </w:tcPr>
          <w:p w14:paraId="07A543AC" w14:textId="77777777" w:rsidR="00CF6B64" w:rsidRPr="006F40B4" w:rsidRDefault="00CF6B64" w:rsidP="0068241D">
            <w:pPr>
              <w:tabs>
                <w:tab w:val="left" w:pos="994"/>
              </w:tabs>
              <w:autoSpaceDE w:val="0"/>
              <w:autoSpaceDN w:val="0"/>
              <w:adjustRightInd w:val="0"/>
              <w:jc w:val="both"/>
              <w:rPr>
                <w:rFonts w:ascii="Times New Roman" w:eastAsiaTheme="minorEastAsia" w:hAnsi="Times New Roman" w:cs="Times New Roman"/>
                <w:u w:val="single"/>
                <w:lang w:eastAsia="lv-LV"/>
              </w:rPr>
            </w:pPr>
          </w:p>
        </w:tc>
      </w:tr>
      <w:tr w:rsidR="00CF6B64" w:rsidRPr="008723AE" w14:paraId="2660F6A9" w14:textId="77777777" w:rsidTr="004D6EDD">
        <w:tc>
          <w:tcPr>
            <w:tcW w:w="565" w:type="dxa"/>
          </w:tcPr>
          <w:p w14:paraId="2CBC51AA" w14:textId="77777777" w:rsidR="00CF6B64" w:rsidRPr="008723AE" w:rsidRDefault="00CF6B64" w:rsidP="0068241D">
            <w:pPr>
              <w:jc w:val="both"/>
              <w:rPr>
                <w:rFonts w:ascii="Times New Roman" w:hAnsi="Times New Roman" w:cs="Times New Roman"/>
              </w:rPr>
            </w:pPr>
          </w:p>
        </w:tc>
        <w:tc>
          <w:tcPr>
            <w:tcW w:w="1629" w:type="dxa"/>
          </w:tcPr>
          <w:p w14:paraId="4F95ABC4" w14:textId="77777777" w:rsidR="00CF6B64" w:rsidRPr="008723AE" w:rsidRDefault="00CF6B64" w:rsidP="0068241D">
            <w:pPr>
              <w:jc w:val="both"/>
              <w:rPr>
                <w:rFonts w:ascii="Times New Roman" w:hAnsi="Times New Roman" w:cs="Times New Roman"/>
              </w:rPr>
            </w:pPr>
          </w:p>
        </w:tc>
        <w:tc>
          <w:tcPr>
            <w:tcW w:w="10989" w:type="dxa"/>
          </w:tcPr>
          <w:p w14:paraId="3BEB6335" w14:textId="77777777" w:rsidR="00CF6B64" w:rsidRPr="00B438E7" w:rsidRDefault="00CF6B64" w:rsidP="0068241D">
            <w:pPr>
              <w:tabs>
                <w:tab w:val="left" w:pos="1027"/>
              </w:tabs>
              <w:autoSpaceDE w:val="0"/>
              <w:autoSpaceDN w:val="0"/>
              <w:adjustRightInd w:val="0"/>
              <w:jc w:val="both"/>
              <w:rPr>
                <w:rFonts w:ascii="Times New Roman" w:eastAsiaTheme="minorEastAsia" w:hAnsi="Times New Roman" w:cs="Times New Roman"/>
                <w:u w:val="single"/>
                <w:lang w:eastAsia="lv-LV"/>
              </w:rPr>
            </w:pPr>
            <w:r w:rsidRPr="00B438E7">
              <w:rPr>
                <w:rFonts w:ascii="Times New Roman" w:eastAsiaTheme="minorEastAsia" w:hAnsi="Times New Roman" w:cs="Times New Roman"/>
                <w:u w:val="single"/>
                <w:lang w:eastAsia="lv-LV"/>
              </w:rPr>
              <w:t xml:space="preserve">Pašvaldību likums nodibina jaunu institūtu. </w:t>
            </w:r>
          </w:p>
          <w:p w14:paraId="5049BC66" w14:textId="77777777" w:rsidR="00CF6B64" w:rsidRPr="00594216"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P</w:t>
            </w:r>
            <w:r w:rsidRPr="00594216">
              <w:rPr>
                <w:rFonts w:ascii="Times New Roman" w:eastAsiaTheme="minorEastAsia" w:hAnsi="Times New Roman" w:cs="Times New Roman"/>
                <w:lang w:eastAsia="lv-LV"/>
              </w:rPr>
              <w:t>ašvaldībā var izveidot konsultatīvas pašvaldības institūcijas — iedzīvotāju padomes</w:t>
            </w:r>
            <w:r>
              <w:rPr>
                <w:rFonts w:ascii="Times New Roman" w:eastAsiaTheme="minorEastAsia" w:hAnsi="Times New Roman" w:cs="Times New Roman"/>
                <w:lang w:eastAsia="lv-LV"/>
              </w:rPr>
              <w:t>, l</w:t>
            </w:r>
            <w:r w:rsidRPr="00594216">
              <w:rPr>
                <w:rFonts w:ascii="Times New Roman" w:eastAsiaTheme="minorEastAsia" w:hAnsi="Times New Roman" w:cs="Times New Roman"/>
                <w:lang w:eastAsia="lv-LV"/>
              </w:rPr>
              <w:t>ai nodrošinātu vietējo kopienu iedzīvotāju interešu pārstāvību un pašvaldības teritorijas attīstību, veicinot iedzīvotāju savstarpējo sadarbību un saskaņotu rīcību kopējam labumam</w:t>
            </w:r>
            <w:r>
              <w:rPr>
                <w:rFonts w:ascii="Times New Roman" w:eastAsiaTheme="minorEastAsia" w:hAnsi="Times New Roman" w:cs="Times New Roman"/>
                <w:lang w:eastAsia="lv-LV"/>
              </w:rPr>
              <w:t>;</w:t>
            </w:r>
          </w:p>
          <w:p w14:paraId="37CD6E38" w14:textId="20A8C9CD" w:rsidR="00CF6B64" w:rsidRPr="00594216"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594216">
              <w:rPr>
                <w:rFonts w:ascii="Times New Roman" w:eastAsiaTheme="minorEastAsia" w:hAnsi="Times New Roman" w:cs="Times New Roman"/>
                <w:lang w:eastAsia="lv-LV"/>
              </w:rPr>
              <w:t>Par padomes locekli var būt fiziskā persona</w:t>
            </w:r>
            <w:r w:rsidR="0088039C">
              <w:rPr>
                <w:rFonts w:ascii="Times New Roman" w:eastAsiaTheme="minorEastAsia" w:hAnsi="Times New Roman" w:cs="Times New Roman"/>
                <w:lang w:eastAsia="lv-LV"/>
              </w:rPr>
              <w:t xml:space="preserve"> </w:t>
            </w:r>
            <w:r w:rsidR="0088039C" w:rsidRPr="0088039C">
              <w:rPr>
                <w:rFonts w:ascii="Times New Roman" w:eastAsiaTheme="minorEastAsia" w:hAnsi="Times New Roman" w:cs="Times New Roman"/>
                <w:lang w:eastAsia="lv-LV"/>
              </w:rPr>
              <w:t>– LR pilsonis vai ES pilsonis, kurš nav LR pilsonis, bet ir reģistrēts Fizisko personu reģistrā</w:t>
            </w:r>
            <w:r w:rsidRPr="00594216">
              <w:rPr>
                <w:rFonts w:ascii="Times New Roman" w:eastAsiaTheme="minorEastAsia" w:hAnsi="Times New Roman" w:cs="Times New Roman"/>
                <w:lang w:eastAsia="lv-LV"/>
              </w:rPr>
              <w:t>,</w:t>
            </w:r>
            <w:r w:rsidR="0088039C">
              <w:rPr>
                <w:rFonts w:ascii="Times New Roman" w:eastAsiaTheme="minorEastAsia" w:hAnsi="Times New Roman" w:cs="Times New Roman"/>
                <w:lang w:eastAsia="lv-LV"/>
              </w:rPr>
              <w:t xml:space="preserve"> un</w:t>
            </w:r>
            <w:r w:rsidRPr="00594216">
              <w:rPr>
                <w:rFonts w:ascii="Times New Roman" w:eastAsiaTheme="minorEastAsia" w:hAnsi="Times New Roman" w:cs="Times New Roman"/>
                <w:lang w:eastAsia="lv-LV"/>
              </w:rPr>
              <w:t xml:space="preserve"> kura sasniegusi 16 gadu vecumu</w:t>
            </w:r>
            <w:r>
              <w:rPr>
                <w:rFonts w:ascii="Times New Roman" w:eastAsiaTheme="minorEastAsia" w:hAnsi="Times New Roman" w:cs="Times New Roman"/>
                <w:lang w:eastAsia="lv-LV"/>
              </w:rPr>
              <w:t xml:space="preserve">, nav atļauts </w:t>
            </w:r>
            <w:r w:rsidRPr="00594216">
              <w:rPr>
                <w:rFonts w:ascii="Times New Roman" w:eastAsiaTheme="minorEastAsia" w:hAnsi="Times New Roman" w:cs="Times New Roman"/>
                <w:lang w:eastAsia="lv-LV"/>
              </w:rPr>
              <w:t>būt domes deputātam, pašvaldības izpilddirektoram un viņa vietniekam.</w:t>
            </w:r>
          </w:p>
          <w:p w14:paraId="5F0A3A07" w14:textId="77777777" w:rsidR="00CF6B64" w:rsidRPr="008723AE" w:rsidRDefault="00CF6B64" w:rsidP="0068241D">
            <w:pPr>
              <w:tabs>
                <w:tab w:val="left" w:pos="989"/>
              </w:tabs>
              <w:autoSpaceDE w:val="0"/>
              <w:autoSpaceDN w:val="0"/>
              <w:adjustRightInd w:val="0"/>
              <w:jc w:val="both"/>
              <w:rPr>
                <w:rFonts w:ascii="Times New Roman" w:hAnsi="Times New Roman" w:cs="Times New Roman"/>
              </w:rPr>
            </w:pPr>
            <w:r>
              <w:rPr>
                <w:rFonts w:ascii="Times New Roman" w:eastAsiaTheme="minorEastAsia" w:hAnsi="Times New Roman" w:cs="Times New Roman"/>
                <w:lang w:eastAsia="lv-LV"/>
              </w:rPr>
              <w:t xml:space="preserve">• </w:t>
            </w:r>
            <w:r w:rsidRPr="00594216">
              <w:rPr>
                <w:rFonts w:ascii="Times New Roman" w:eastAsiaTheme="minorEastAsia" w:hAnsi="Times New Roman" w:cs="Times New Roman"/>
                <w:lang w:eastAsia="lv-LV"/>
              </w:rPr>
              <w:t>Dome izdod padomes nolikumu — saistošos noteikumus, kuros nosaka padomes izveidošanas un darbības nosacījumus.</w:t>
            </w:r>
          </w:p>
        </w:tc>
      </w:tr>
      <w:tr w:rsidR="00CF6B64" w:rsidRPr="008723AE" w14:paraId="4E40EAF6" w14:textId="77777777" w:rsidTr="004D6EDD">
        <w:tc>
          <w:tcPr>
            <w:tcW w:w="565" w:type="dxa"/>
          </w:tcPr>
          <w:p w14:paraId="70E37C3F" w14:textId="77777777" w:rsidR="00CF6B64" w:rsidRPr="00D623B0" w:rsidRDefault="00CF6B64" w:rsidP="0068241D">
            <w:pPr>
              <w:jc w:val="both"/>
              <w:rPr>
                <w:rFonts w:ascii="Times New Roman" w:hAnsi="Times New Roman" w:cs="Times New Roman"/>
                <w:b/>
                <w:bCs/>
              </w:rPr>
            </w:pPr>
            <w:r w:rsidRPr="00D623B0">
              <w:rPr>
                <w:rFonts w:ascii="Times New Roman" w:hAnsi="Times New Roman" w:cs="Times New Roman"/>
                <w:b/>
                <w:bCs/>
              </w:rPr>
              <w:t>17.</w:t>
            </w:r>
          </w:p>
        </w:tc>
        <w:tc>
          <w:tcPr>
            <w:tcW w:w="1629" w:type="dxa"/>
          </w:tcPr>
          <w:p w14:paraId="62226855" w14:textId="77777777" w:rsidR="00CF6B64" w:rsidRPr="008723AE" w:rsidRDefault="00CF6B64" w:rsidP="0068241D">
            <w:pPr>
              <w:jc w:val="both"/>
              <w:rPr>
                <w:rFonts w:ascii="Times New Roman" w:hAnsi="Times New Roman" w:cs="Times New Roman"/>
              </w:rPr>
            </w:pPr>
            <w:r w:rsidRPr="00114126">
              <w:rPr>
                <w:rFonts w:ascii="Times New Roman" w:eastAsiaTheme="minorEastAsia" w:hAnsi="Times New Roman" w:cs="Times New Roman"/>
                <w:b/>
                <w:bCs/>
                <w:lang w:eastAsia="lv-LV"/>
              </w:rPr>
              <w:t>Līdzdalības budžets</w:t>
            </w:r>
          </w:p>
        </w:tc>
        <w:tc>
          <w:tcPr>
            <w:tcW w:w="10989" w:type="dxa"/>
          </w:tcPr>
          <w:p w14:paraId="5D097100" w14:textId="77777777" w:rsidR="00CF6B64" w:rsidRPr="00B438E7" w:rsidRDefault="00CF6B64" w:rsidP="0068241D">
            <w:pPr>
              <w:tabs>
                <w:tab w:val="left" w:pos="1027"/>
              </w:tabs>
              <w:autoSpaceDE w:val="0"/>
              <w:autoSpaceDN w:val="0"/>
              <w:adjustRightInd w:val="0"/>
              <w:jc w:val="both"/>
              <w:rPr>
                <w:rFonts w:ascii="Times New Roman" w:eastAsiaTheme="minorEastAsia" w:hAnsi="Times New Roman" w:cs="Times New Roman"/>
                <w:u w:val="single"/>
                <w:lang w:eastAsia="lv-LV"/>
              </w:rPr>
            </w:pPr>
          </w:p>
        </w:tc>
      </w:tr>
      <w:tr w:rsidR="00CF6B64" w:rsidRPr="008723AE" w14:paraId="43B104BA" w14:textId="77777777" w:rsidTr="004D6EDD">
        <w:tc>
          <w:tcPr>
            <w:tcW w:w="565" w:type="dxa"/>
          </w:tcPr>
          <w:p w14:paraId="2B82B0AA" w14:textId="77777777" w:rsidR="00CF6B64" w:rsidRPr="008723AE" w:rsidRDefault="00CF6B64" w:rsidP="0068241D">
            <w:pPr>
              <w:jc w:val="both"/>
              <w:rPr>
                <w:rFonts w:ascii="Times New Roman" w:hAnsi="Times New Roman" w:cs="Times New Roman"/>
              </w:rPr>
            </w:pPr>
          </w:p>
        </w:tc>
        <w:tc>
          <w:tcPr>
            <w:tcW w:w="1629" w:type="dxa"/>
          </w:tcPr>
          <w:p w14:paraId="4FC046AB" w14:textId="77777777" w:rsidR="00CF6B64" w:rsidRPr="008723AE" w:rsidRDefault="00CF6B64" w:rsidP="0068241D">
            <w:pPr>
              <w:jc w:val="both"/>
              <w:rPr>
                <w:rFonts w:ascii="Times New Roman" w:hAnsi="Times New Roman" w:cs="Times New Roman"/>
              </w:rPr>
            </w:pPr>
          </w:p>
        </w:tc>
        <w:tc>
          <w:tcPr>
            <w:tcW w:w="10989" w:type="dxa"/>
          </w:tcPr>
          <w:p w14:paraId="1E63F0F4" w14:textId="57B6970C" w:rsidR="00CF6B64" w:rsidRPr="00114126"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114126">
              <w:rPr>
                <w:rFonts w:ascii="Times New Roman" w:eastAsiaTheme="minorEastAsia" w:hAnsi="Times New Roman" w:cs="Times New Roman"/>
                <w:lang w:eastAsia="lv-LV"/>
              </w:rPr>
              <w:t xml:space="preserve">Dome gadskārtējā pašvaldības budžetā </w:t>
            </w:r>
            <w:r w:rsidR="0058451E" w:rsidRPr="0058451E">
              <w:rPr>
                <w:rFonts w:ascii="Times New Roman" w:eastAsiaTheme="minorEastAsia" w:hAnsi="Times New Roman" w:cs="Times New Roman"/>
                <w:b/>
                <w:bCs/>
                <w:i/>
                <w:iCs/>
                <w:lang w:eastAsia="lv-LV"/>
              </w:rPr>
              <w:t>(sākot ar 2025. gadu)</w:t>
            </w:r>
            <w:r w:rsidR="0058451E">
              <w:rPr>
                <w:rFonts w:eastAsiaTheme="minorEastAsia" w:cs="Times New Roman"/>
                <w:lang w:eastAsia="lv-LV"/>
              </w:rPr>
              <w:t xml:space="preserve"> </w:t>
            </w:r>
            <w:r w:rsidRPr="00114126">
              <w:rPr>
                <w:rFonts w:ascii="Times New Roman" w:eastAsiaTheme="minorEastAsia" w:hAnsi="Times New Roman" w:cs="Times New Roman"/>
                <w:lang w:eastAsia="lv-LV"/>
              </w:rPr>
              <w:t>paredz finansējumu līdzdalības budžetam vismaz 0,5 procentu apmērā no pašvaldības vidējiem viena gada iedzīvotāju ienākuma nodokļa un nekustamā īpašuma nodokļa faktiskajiem ieņēmumiem, kas tiek aprēķināti par pēdējiem trim gadiem</w:t>
            </w:r>
            <w:r>
              <w:rPr>
                <w:rFonts w:ascii="Times New Roman" w:eastAsiaTheme="minorEastAsia" w:hAnsi="Times New Roman" w:cs="Times New Roman"/>
                <w:lang w:eastAsia="lv-LV"/>
              </w:rPr>
              <w:t>;</w:t>
            </w:r>
          </w:p>
          <w:p w14:paraId="7B1F8A84" w14:textId="77777777" w:rsidR="00CF6B64" w:rsidRDefault="00CF6B64" w:rsidP="0068241D">
            <w:pPr>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L</w:t>
            </w:r>
            <w:r w:rsidRPr="00114126">
              <w:rPr>
                <w:rFonts w:ascii="Times New Roman" w:eastAsiaTheme="minorEastAsia" w:hAnsi="Times New Roman" w:cs="Times New Roman"/>
                <w:lang w:eastAsia="lv-LV"/>
              </w:rPr>
              <w:t>īdzdalības budžetu izmanto, lai veicinātu pašvaldības administratīvās teritorijas iedzīvotāju iesaisti teritorijas attīstības jautājumu izlemšanā</w:t>
            </w:r>
            <w:r>
              <w:rPr>
                <w:rFonts w:ascii="Times New Roman" w:eastAsiaTheme="minorEastAsia" w:hAnsi="Times New Roman" w:cs="Times New Roman"/>
                <w:lang w:eastAsia="lv-LV"/>
              </w:rPr>
              <w:t>,</w:t>
            </w:r>
            <w:r w:rsidRPr="00114126">
              <w:rPr>
                <w:rFonts w:ascii="Times New Roman" w:eastAsiaTheme="minorEastAsia" w:hAnsi="Times New Roman" w:cs="Times New Roman"/>
                <w:lang w:eastAsia="lv-LV"/>
              </w:rPr>
              <w:t xml:space="preserve"> tiek izlietots sabiedrības ierosinātiem teritorijas attīstības projektiem</w:t>
            </w:r>
            <w:r>
              <w:rPr>
                <w:rFonts w:ascii="Times New Roman" w:eastAsiaTheme="minorEastAsia" w:hAnsi="Times New Roman" w:cs="Times New Roman"/>
                <w:lang w:eastAsia="lv-LV"/>
              </w:rPr>
              <w:t>;</w:t>
            </w:r>
          </w:p>
          <w:p w14:paraId="0411EDE8" w14:textId="77777777" w:rsidR="00CF6B64" w:rsidRPr="00114126" w:rsidRDefault="00CF6B64" w:rsidP="0068241D">
            <w:pPr>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w:t>
            </w:r>
            <w:r w:rsidRPr="00114126">
              <w:rPr>
                <w:rFonts w:ascii="Times New Roman" w:eastAsiaTheme="minorEastAsia" w:hAnsi="Times New Roman" w:cs="Times New Roman"/>
                <w:lang w:eastAsia="lv-LV"/>
              </w:rPr>
              <w:t xml:space="preserve"> Par līdzdalības budžeta izlietojumu lemj pašvaldības administratīvās teritorijas iedzīvotāji.</w:t>
            </w:r>
          </w:p>
          <w:p w14:paraId="3EE08BD0" w14:textId="77777777" w:rsidR="00CF6B64"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w:t>
            </w:r>
            <w:r w:rsidRPr="00114126">
              <w:rPr>
                <w:rFonts w:ascii="Times New Roman" w:eastAsiaTheme="minorEastAsia" w:hAnsi="Times New Roman" w:cs="Times New Roman"/>
                <w:lang w:eastAsia="lv-LV"/>
              </w:rPr>
              <w:t>Projek</w:t>
            </w:r>
            <w:r>
              <w:rPr>
                <w:rFonts w:ascii="Times New Roman" w:eastAsiaTheme="minorEastAsia" w:hAnsi="Times New Roman" w:cs="Times New Roman"/>
                <w:lang w:eastAsia="lv-LV"/>
              </w:rPr>
              <w:t>t</w:t>
            </w:r>
            <w:r w:rsidRPr="00114126">
              <w:rPr>
                <w:rFonts w:ascii="Times New Roman" w:eastAsiaTheme="minorEastAsia" w:hAnsi="Times New Roman" w:cs="Times New Roman"/>
                <w:lang w:eastAsia="lv-LV"/>
              </w:rPr>
              <w:t>a iesniedzējs ir fiziskā persona, kura sasniegusi 16 gadu vecumu, vai biedrība vai nodibinājums, kurā nav pašvaldības dalības</w:t>
            </w:r>
            <w:r>
              <w:rPr>
                <w:rFonts w:ascii="Times New Roman" w:eastAsiaTheme="minorEastAsia" w:hAnsi="Times New Roman" w:cs="Times New Roman"/>
                <w:lang w:eastAsia="lv-LV"/>
              </w:rPr>
              <w:t>;</w:t>
            </w:r>
          </w:p>
          <w:p w14:paraId="47607CAF" w14:textId="77777777" w:rsidR="00CF6B64" w:rsidRDefault="00CF6B64" w:rsidP="0068241D">
            <w:pPr>
              <w:tabs>
                <w:tab w:val="left" w:pos="989"/>
              </w:tabs>
              <w:autoSpaceDE w:val="0"/>
              <w:autoSpaceDN w:val="0"/>
              <w:adjustRightInd w:val="0"/>
              <w:jc w:val="both"/>
              <w:rPr>
                <w:rFonts w:ascii="Times New Roman" w:eastAsiaTheme="minorEastAsia" w:hAnsi="Times New Roman" w:cs="Times New Roman"/>
                <w:lang w:eastAsia="lv-LV"/>
              </w:rPr>
            </w:pPr>
            <w:r>
              <w:rPr>
                <w:rFonts w:ascii="Times New Roman" w:eastAsiaTheme="minorEastAsia" w:hAnsi="Times New Roman" w:cs="Times New Roman"/>
                <w:lang w:eastAsia="lv-LV"/>
              </w:rPr>
              <w:t xml:space="preserve">• projekts paredz </w:t>
            </w:r>
            <w:r w:rsidRPr="006E572A">
              <w:rPr>
                <w:rFonts w:ascii="Times New Roman" w:eastAsiaTheme="minorEastAsia" w:hAnsi="Times New Roman" w:cs="Times New Roman"/>
                <w:lang w:eastAsia="lv-LV"/>
              </w:rPr>
              <w:t>ieguldījumu pašvaldībai piederošā īpašumā, savukārt ieguldījumus citai publiskai personai vai privātpersonai piederošā īpašumā — gadījumā, kad ir saņemts attiecīgā īpašnieka saskaņojums un ieguldījums nepieciešams, lai īstenotu pašvaldības autonomās funkcijas vai brīvprātīgās iniciatīvas,</w:t>
            </w:r>
          </w:p>
          <w:p w14:paraId="5B9C2269" w14:textId="77777777" w:rsidR="00CF6B64" w:rsidRDefault="00CF6B64" w:rsidP="0068241D">
            <w:pPr>
              <w:tabs>
                <w:tab w:val="left" w:pos="989"/>
              </w:tabs>
              <w:autoSpaceDE w:val="0"/>
              <w:autoSpaceDN w:val="0"/>
              <w:adjustRightInd w:val="0"/>
              <w:rPr>
                <w:rFonts w:ascii="Times New Roman" w:eastAsiaTheme="minorEastAsia" w:hAnsi="Times New Roman" w:cs="Times New Roman"/>
                <w:lang w:eastAsia="lv-LV"/>
              </w:rPr>
            </w:pPr>
            <w:r>
              <w:rPr>
                <w:rFonts w:ascii="Times New Roman" w:eastAsiaTheme="minorEastAsia" w:hAnsi="Times New Roman" w:cs="Times New Roman"/>
                <w:lang w:eastAsia="lv-LV"/>
              </w:rPr>
              <w:t>• par projektu balso (p</w:t>
            </w:r>
            <w:r w:rsidRPr="00114126">
              <w:rPr>
                <w:rFonts w:ascii="Times New Roman" w:eastAsiaTheme="minorEastAsia" w:hAnsi="Times New Roman" w:cs="Times New Roman"/>
                <w:lang w:eastAsia="lv-LV"/>
              </w:rPr>
              <w:t>ašvaldības administratīvajā</w:t>
            </w:r>
            <w:r>
              <w:rPr>
                <w:rFonts w:ascii="Times New Roman" w:eastAsiaTheme="minorEastAsia" w:hAnsi="Times New Roman" w:cs="Times New Roman"/>
                <w:lang w:eastAsia="lv-LV"/>
              </w:rPr>
              <w:t xml:space="preserve"> t</w:t>
            </w:r>
            <w:r w:rsidRPr="00114126">
              <w:rPr>
                <w:rFonts w:ascii="Times New Roman" w:eastAsiaTheme="minorEastAsia" w:hAnsi="Times New Roman" w:cs="Times New Roman"/>
                <w:lang w:eastAsia="lv-LV"/>
              </w:rPr>
              <w:t>eritorijā deklarētas fiziskās personas, kuras sasniegušas vismaz 16 gadu vecumu</w:t>
            </w:r>
            <w:r>
              <w:rPr>
                <w:rFonts w:ascii="Times New Roman" w:eastAsiaTheme="minorEastAsia" w:hAnsi="Times New Roman" w:cs="Times New Roman"/>
                <w:lang w:eastAsia="lv-LV"/>
              </w:rPr>
              <w:t>);</w:t>
            </w:r>
          </w:p>
          <w:p w14:paraId="5DB74AAE" w14:textId="77777777" w:rsidR="00CF6B64" w:rsidRDefault="00CF6B64" w:rsidP="0068241D">
            <w:pPr>
              <w:tabs>
                <w:tab w:val="left" w:pos="989"/>
              </w:tabs>
              <w:autoSpaceDE w:val="0"/>
              <w:autoSpaceDN w:val="0"/>
              <w:adjustRightInd w:val="0"/>
              <w:rPr>
                <w:rFonts w:ascii="Times New Roman" w:eastAsiaTheme="minorEastAsia" w:hAnsi="Times New Roman" w:cs="Times New Roman"/>
                <w:lang w:eastAsia="lv-LV"/>
              </w:rPr>
            </w:pPr>
            <w:r>
              <w:rPr>
                <w:rFonts w:ascii="Times New Roman" w:eastAsiaTheme="minorEastAsia" w:hAnsi="Times New Roman" w:cs="Times New Roman"/>
                <w:lang w:eastAsia="lv-LV"/>
              </w:rPr>
              <w:t>•</w:t>
            </w:r>
            <w:r w:rsidRPr="00114126">
              <w:rPr>
                <w:rFonts w:ascii="Times New Roman" w:eastAsiaTheme="minorEastAsia" w:hAnsi="Times New Roman" w:cs="Times New Roman"/>
                <w:lang w:eastAsia="lv-LV"/>
              </w:rPr>
              <w:t xml:space="preserve"> Projektu uzsāk triju mēnešu laikā pēc projektu konkursa rezultātu paziņošanas un īsteno divu gadu laikā.</w:t>
            </w:r>
          </w:p>
          <w:p w14:paraId="0FE0F203" w14:textId="4B2B786A" w:rsidR="0058451E" w:rsidRPr="008723AE" w:rsidRDefault="0058451E" w:rsidP="0068241D">
            <w:pPr>
              <w:tabs>
                <w:tab w:val="left" w:pos="989"/>
              </w:tabs>
              <w:autoSpaceDE w:val="0"/>
              <w:autoSpaceDN w:val="0"/>
              <w:adjustRightInd w:val="0"/>
              <w:rPr>
                <w:rFonts w:ascii="Times New Roman" w:hAnsi="Times New Roman" w:cs="Times New Roman"/>
              </w:rPr>
            </w:pPr>
          </w:p>
        </w:tc>
      </w:tr>
      <w:tr w:rsidR="00CF6B64" w:rsidRPr="008723AE" w14:paraId="6329E5EA" w14:textId="77777777" w:rsidTr="004D6EDD">
        <w:tc>
          <w:tcPr>
            <w:tcW w:w="565" w:type="dxa"/>
          </w:tcPr>
          <w:p w14:paraId="790F30C7" w14:textId="77777777" w:rsidR="00CF6B64" w:rsidRPr="00113E21" w:rsidRDefault="00CF6B64" w:rsidP="0068241D">
            <w:pPr>
              <w:jc w:val="both"/>
              <w:rPr>
                <w:rFonts w:ascii="Times New Roman" w:hAnsi="Times New Roman" w:cs="Times New Roman"/>
                <w:b/>
                <w:bCs/>
              </w:rPr>
            </w:pPr>
            <w:r w:rsidRPr="00113E21">
              <w:rPr>
                <w:rFonts w:ascii="Times New Roman" w:hAnsi="Times New Roman" w:cs="Times New Roman"/>
                <w:b/>
                <w:bCs/>
              </w:rPr>
              <w:t>18.</w:t>
            </w:r>
          </w:p>
        </w:tc>
        <w:tc>
          <w:tcPr>
            <w:tcW w:w="1629" w:type="dxa"/>
          </w:tcPr>
          <w:p w14:paraId="56CF40FF" w14:textId="77777777" w:rsidR="00CF6B64" w:rsidRPr="008723AE" w:rsidRDefault="00CF6B64" w:rsidP="0068241D">
            <w:pPr>
              <w:jc w:val="both"/>
              <w:rPr>
                <w:rFonts w:ascii="Times New Roman" w:hAnsi="Times New Roman" w:cs="Times New Roman"/>
              </w:rPr>
            </w:pPr>
            <w:r w:rsidRPr="008723AE">
              <w:rPr>
                <w:rStyle w:val="FontStyle41"/>
                <w:rFonts w:ascii="Times New Roman" w:hAnsi="Times New Roman" w:cs="Times New Roman"/>
              </w:rPr>
              <w:t>Pašvaldības referendums</w:t>
            </w:r>
          </w:p>
        </w:tc>
        <w:tc>
          <w:tcPr>
            <w:tcW w:w="10989" w:type="dxa"/>
          </w:tcPr>
          <w:p w14:paraId="67FD5678" w14:textId="77777777" w:rsidR="00CF6B64" w:rsidRPr="00806685" w:rsidRDefault="00CF6B64" w:rsidP="0068241D">
            <w:pPr>
              <w:pStyle w:val="Style24"/>
              <w:widowControl/>
              <w:tabs>
                <w:tab w:val="left" w:pos="1027"/>
              </w:tabs>
              <w:spacing w:line="240" w:lineRule="auto"/>
              <w:jc w:val="both"/>
              <w:rPr>
                <w:rStyle w:val="FontStyle42"/>
                <w:rFonts w:ascii="Times New Roman" w:hAnsi="Times New Roman" w:cs="Times New Roman"/>
                <w:b/>
                <w:bCs/>
              </w:rPr>
            </w:pPr>
            <w:r w:rsidRPr="008723AE">
              <w:rPr>
                <w:rStyle w:val="FontStyle41"/>
                <w:rFonts w:ascii="Times New Roman" w:hAnsi="Times New Roman"/>
                <w:sz w:val="22"/>
                <w:szCs w:val="22"/>
              </w:rPr>
              <w:t xml:space="preserve"> </w:t>
            </w:r>
            <w:r w:rsidRPr="008723AE">
              <w:rPr>
                <w:rStyle w:val="FontStyle42"/>
                <w:rFonts w:ascii="Times New Roman" w:hAnsi="Times New Roman" w:cs="Times New Roman"/>
              </w:rPr>
              <w:t>Pašvaldība likumā noteiktajā kārtībā ir tiesīga rīkot pašvaldības referendumu.</w:t>
            </w:r>
          </w:p>
          <w:p w14:paraId="7CEB1FA5" w14:textId="77777777" w:rsidR="00CF6B64" w:rsidRPr="008723AE" w:rsidRDefault="00CF6B64" w:rsidP="0068241D">
            <w:pPr>
              <w:jc w:val="both"/>
              <w:rPr>
                <w:rFonts w:ascii="Times New Roman" w:hAnsi="Times New Roman" w:cs="Times New Roman"/>
              </w:rPr>
            </w:pPr>
          </w:p>
        </w:tc>
      </w:tr>
      <w:tr w:rsidR="00CF6B64" w:rsidRPr="008723AE" w14:paraId="261D60B9" w14:textId="77777777" w:rsidTr="004D6EDD">
        <w:tc>
          <w:tcPr>
            <w:tcW w:w="565" w:type="dxa"/>
          </w:tcPr>
          <w:p w14:paraId="59662E47" w14:textId="77777777" w:rsidR="00CF6B64" w:rsidRPr="001D00B2" w:rsidRDefault="00CF6B64" w:rsidP="0068241D">
            <w:pPr>
              <w:jc w:val="both"/>
              <w:rPr>
                <w:rFonts w:ascii="Times New Roman" w:hAnsi="Times New Roman" w:cs="Times New Roman"/>
                <w:b/>
                <w:bCs/>
              </w:rPr>
            </w:pPr>
            <w:r w:rsidRPr="001D00B2">
              <w:rPr>
                <w:rFonts w:ascii="Times New Roman" w:hAnsi="Times New Roman" w:cs="Times New Roman"/>
                <w:b/>
                <w:bCs/>
              </w:rPr>
              <w:lastRenderedPageBreak/>
              <w:t>19.</w:t>
            </w:r>
          </w:p>
        </w:tc>
        <w:tc>
          <w:tcPr>
            <w:tcW w:w="1629" w:type="dxa"/>
          </w:tcPr>
          <w:p w14:paraId="400A45B1" w14:textId="77777777" w:rsidR="00CF6B64" w:rsidRPr="001D00B2" w:rsidRDefault="00CF6B64" w:rsidP="0068241D">
            <w:pPr>
              <w:jc w:val="both"/>
              <w:rPr>
                <w:rStyle w:val="FontStyle41"/>
                <w:rFonts w:ascii="Times New Roman" w:hAnsi="Times New Roman" w:cs="Times New Roman"/>
                <w:b w:val="0"/>
                <w:bCs w:val="0"/>
              </w:rPr>
            </w:pPr>
            <w:r w:rsidRPr="001D00B2">
              <w:rPr>
                <w:rFonts w:ascii="Times New Roman" w:hAnsi="Times New Roman" w:cs="Times New Roman"/>
                <w:b/>
                <w:bCs/>
              </w:rPr>
              <w:t>Domes paskaidrojums</w:t>
            </w:r>
          </w:p>
        </w:tc>
        <w:tc>
          <w:tcPr>
            <w:tcW w:w="10989" w:type="dxa"/>
          </w:tcPr>
          <w:p w14:paraId="6520605B" w14:textId="77777777" w:rsidR="00CF6B64" w:rsidRPr="008723AE" w:rsidRDefault="00CF6B64" w:rsidP="0068241D">
            <w:pPr>
              <w:pStyle w:val="Style24"/>
              <w:widowControl/>
              <w:tabs>
                <w:tab w:val="left" w:pos="1027"/>
              </w:tabs>
              <w:spacing w:line="240" w:lineRule="auto"/>
              <w:jc w:val="both"/>
              <w:rPr>
                <w:rStyle w:val="FontStyle41"/>
                <w:rFonts w:ascii="Times New Roman" w:hAnsi="Times New Roman"/>
                <w:sz w:val="22"/>
                <w:szCs w:val="22"/>
              </w:rPr>
            </w:pPr>
          </w:p>
        </w:tc>
      </w:tr>
      <w:tr w:rsidR="00CF6B64" w:rsidRPr="008723AE" w14:paraId="0078984B" w14:textId="77777777" w:rsidTr="004D6EDD">
        <w:tc>
          <w:tcPr>
            <w:tcW w:w="565" w:type="dxa"/>
          </w:tcPr>
          <w:p w14:paraId="50144EA1" w14:textId="77777777" w:rsidR="00CF6B64" w:rsidRPr="008723AE" w:rsidRDefault="00CF6B64" w:rsidP="0068241D">
            <w:pPr>
              <w:jc w:val="both"/>
              <w:rPr>
                <w:rFonts w:ascii="Times New Roman" w:hAnsi="Times New Roman" w:cs="Times New Roman"/>
              </w:rPr>
            </w:pPr>
          </w:p>
        </w:tc>
        <w:tc>
          <w:tcPr>
            <w:tcW w:w="1629" w:type="dxa"/>
          </w:tcPr>
          <w:p w14:paraId="361963E2" w14:textId="77777777" w:rsidR="00CF6B64" w:rsidRPr="008723AE" w:rsidRDefault="00CF6B64" w:rsidP="0068241D">
            <w:pPr>
              <w:jc w:val="both"/>
              <w:rPr>
                <w:rFonts w:ascii="Times New Roman" w:hAnsi="Times New Roman" w:cs="Times New Roman"/>
              </w:rPr>
            </w:pPr>
          </w:p>
        </w:tc>
        <w:tc>
          <w:tcPr>
            <w:tcW w:w="10989" w:type="dxa"/>
          </w:tcPr>
          <w:p w14:paraId="0719B670" w14:textId="77777777" w:rsidR="00CF6B64" w:rsidRPr="008723AE" w:rsidRDefault="00CF6B64" w:rsidP="0068241D">
            <w:pPr>
              <w:pStyle w:val="Style15"/>
              <w:widowControl/>
              <w:spacing w:line="240" w:lineRule="auto"/>
              <w:ind w:firstLine="0"/>
              <w:rPr>
                <w:rFonts w:ascii="Times New Roman" w:hAnsi="Times New Roman"/>
              </w:rPr>
            </w:pPr>
            <w:r w:rsidRPr="008723AE">
              <w:rPr>
                <w:rStyle w:val="FontStyle42"/>
                <w:rFonts w:ascii="Times New Roman" w:hAnsi="Times New Roman" w:cs="Times New Roman"/>
              </w:rPr>
              <w:t>V</w:t>
            </w:r>
            <w:r>
              <w:rPr>
                <w:rStyle w:val="FontStyle42"/>
                <w:rFonts w:ascii="Times New Roman" w:hAnsi="Times New Roman" w:cs="Times New Roman"/>
              </w:rPr>
              <w:t>A</w:t>
            </w:r>
            <w:r w:rsidRPr="00BE4BFB">
              <w:rPr>
                <w:rStyle w:val="FontStyle42"/>
                <w:rFonts w:ascii="Times New Roman" w:hAnsi="Times New Roman" w:cs="Times New Roman"/>
              </w:rPr>
              <w:t>RAM</w:t>
            </w:r>
            <w:r w:rsidRPr="008723AE">
              <w:rPr>
                <w:rStyle w:val="FontStyle42"/>
                <w:rFonts w:ascii="Times New Roman" w:hAnsi="Times New Roman" w:cs="Times New Roman"/>
              </w:rPr>
              <w:t xml:space="preserve"> var prasīt domei paskaidrojumu, ja pašvaldības institūcijas vai amatpersonas nepilda vai pārkāpj ārējos normatīvos aktus vai nepilda tiesas spriedumus. Domei 20 dienu laikā pēc </w:t>
            </w:r>
            <w:r>
              <w:rPr>
                <w:rStyle w:val="FontStyle42"/>
                <w:rFonts w:ascii="Times New Roman" w:hAnsi="Times New Roman" w:cs="Times New Roman"/>
              </w:rPr>
              <w:t>V</w:t>
            </w:r>
            <w:r w:rsidRPr="00BE4BFB">
              <w:rPr>
                <w:rStyle w:val="FontStyle42"/>
                <w:rFonts w:ascii="Times New Roman" w:hAnsi="Times New Roman" w:cs="Times New Roman"/>
              </w:rPr>
              <w:t>ARAM</w:t>
            </w:r>
            <w:r w:rsidRPr="008723AE">
              <w:rPr>
                <w:rStyle w:val="FontStyle42"/>
                <w:rFonts w:ascii="Times New Roman" w:hAnsi="Times New Roman" w:cs="Times New Roman"/>
              </w:rPr>
              <w:t xml:space="preserve"> ministra pieprasījuma saņemšanas ir pienākums sniegt rakstveida paskaidrojumu par domes vai citas pašvaldības institūcijas vai amatpersonas pieļautajiem ārējo normatīvo aktu pārkāpumiem vai par tiesas sprieduma nepildīšanas iemesliem. </w:t>
            </w:r>
          </w:p>
        </w:tc>
      </w:tr>
      <w:tr w:rsidR="00CF6B64" w:rsidRPr="008723AE" w14:paraId="2F1544F3" w14:textId="77777777" w:rsidTr="004D6EDD">
        <w:tc>
          <w:tcPr>
            <w:tcW w:w="565" w:type="dxa"/>
          </w:tcPr>
          <w:p w14:paraId="2D77322A" w14:textId="77777777" w:rsidR="00CF6B64" w:rsidRPr="00113E21" w:rsidRDefault="00CF6B64" w:rsidP="0068241D">
            <w:pPr>
              <w:jc w:val="both"/>
              <w:rPr>
                <w:rFonts w:ascii="Times New Roman" w:hAnsi="Times New Roman" w:cs="Times New Roman"/>
                <w:b/>
                <w:bCs/>
              </w:rPr>
            </w:pPr>
            <w:r w:rsidRPr="00113E21">
              <w:rPr>
                <w:rFonts w:ascii="Times New Roman" w:hAnsi="Times New Roman" w:cs="Times New Roman"/>
                <w:b/>
                <w:bCs/>
              </w:rPr>
              <w:t>20.</w:t>
            </w:r>
          </w:p>
        </w:tc>
        <w:tc>
          <w:tcPr>
            <w:tcW w:w="1629" w:type="dxa"/>
          </w:tcPr>
          <w:p w14:paraId="50CC4296" w14:textId="77777777" w:rsidR="00CF6B64" w:rsidRPr="008723AE" w:rsidRDefault="00CF6B64" w:rsidP="0068241D">
            <w:pPr>
              <w:jc w:val="both"/>
              <w:rPr>
                <w:rFonts w:ascii="Times New Roman" w:hAnsi="Times New Roman" w:cs="Times New Roman"/>
              </w:rPr>
            </w:pPr>
            <w:r w:rsidRPr="008723AE">
              <w:rPr>
                <w:rStyle w:val="FontStyle41"/>
                <w:rFonts w:ascii="Times New Roman" w:hAnsi="Times New Roman" w:cs="Times New Roman"/>
              </w:rPr>
              <w:t>Pašvaldības mantas izmantošana</w:t>
            </w:r>
          </w:p>
        </w:tc>
        <w:tc>
          <w:tcPr>
            <w:tcW w:w="10989" w:type="dxa"/>
          </w:tcPr>
          <w:p w14:paraId="472344DA" w14:textId="77777777" w:rsidR="00CF6B64" w:rsidRPr="008723AE" w:rsidRDefault="00CF6B64" w:rsidP="0068241D">
            <w:pPr>
              <w:pStyle w:val="Style15"/>
              <w:widowControl/>
              <w:spacing w:line="240" w:lineRule="auto"/>
              <w:rPr>
                <w:rStyle w:val="FontStyle42"/>
                <w:rFonts w:ascii="Times New Roman" w:hAnsi="Times New Roman" w:cs="Times New Roman"/>
              </w:rPr>
            </w:pPr>
          </w:p>
        </w:tc>
      </w:tr>
      <w:tr w:rsidR="00CF6B64" w:rsidRPr="008723AE" w14:paraId="42CD42AF" w14:textId="77777777" w:rsidTr="004D6EDD">
        <w:tc>
          <w:tcPr>
            <w:tcW w:w="565" w:type="dxa"/>
          </w:tcPr>
          <w:p w14:paraId="5E02EB61" w14:textId="77777777" w:rsidR="00CF6B64" w:rsidRPr="008723AE" w:rsidRDefault="00CF6B64" w:rsidP="0068241D">
            <w:pPr>
              <w:jc w:val="both"/>
              <w:rPr>
                <w:rFonts w:ascii="Times New Roman" w:hAnsi="Times New Roman" w:cs="Times New Roman"/>
              </w:rPr>
            </w:pPr>
          </w:p>
        </w:tc>
        <w:tc>
          <w:tcPr>
            <w:tcW w:w="1629" w:type="dxa"/>
          </w:tcPr>
          <w:p w14:paraId="310CBE8F" w14:textId="77777777" w:rsidR="00CF6B64" w:rsidRPr="008723AE" w:rsidRDefault="00CF6B64" w:rsidP="0068241D">
            <w:pPr>
              <w:jc w:val="both"/>
              <w:rPr>
                <w:rFonts w:ascii="Times New Roman" w:hAnsi="Times New Roman" w:cs="Times New Roman"/>
              </w:rPr>
            </w:pPr>
          </w:p>
        </w:tc>
        <w:tc>
          <w:tcPr>
            <w:tcW w:w="10989" w:type="dxa"/>
          </w:tcPr>
          <w:p w14:paraId="50F73104" w14:textId="77777777" w:rsidR="00CF6B64" w:rsidRPr="00E66571" w:rsidRDefault="00CF6B64" w:rsidP="0068241D">
            <w:pPr>
              <w:pStyle w:val="Style16"/>
              <w:widowControl/>
              <w:tabs>
                <w:tab w:val="left" w:pos="979"/>
              </w:tabs>
              <w:spacing w:line="240" w:lineRule="auto"/>
              <w:ind w:firstLine="0"/>
              <w:rPr>
                <w:rStyle w:val="FontStyle42"/>
                <w:rFonts w:ascii="Times New Roman" w:hAnsi="Times New Roman" w:cs="Times New Roman"/>
                <w:u w:val="single"/>
              </w:rPr>
            </w:pPr>
            <w:r w:rsidRPr="00E66571">
              <w:rPr>
                <w:rStyle w:val="FontStyle42"/>
                <w:rFonts w:ascii="Times New Roman" w:hAnsi="Times New Roman" w:cs="Times New Roman"/>
                <w:u w:val="single"/>
              </w:rPr>
              <w:t>Atšķirībā no iepriekšējā regulējuma:</w:t>
            </w:r>
          </w:p>
          <w:p w14:paraId="362041B7" w14:textId="77777777" w:rsidR="00CF6B64" w:rsidRPr="008723AE" w:rsidRDefault="00CF6B64" w:rsidP="0068241D">
            <w:pPr>
              <w:pStyle w:val="Style16"/>
              <w:widowControl/>
              <w:tabs>
                <w:tab w:val="left" w:pos="979"/>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 xml:space="preserve">Mantas daļu, kas nav nepieciešama </w:t>
            </w:r>
            <w:r>
              <w:rPr>
                <w:rStyle w:val="FontStyle42"/>
                <w:rFonts w:ascii="Times New Roman" w:hAnsi="Times New Roman" w:cs="Times New Roman"/>
              </w:rPr>
              <w:t>pašvaldību funkciju īstenošanai</w:t>
            </w:r>
            <w:r w:rsidRPr="008723AE">
              <w:rPr>
                <w:rStyle w:val="FontStyle42"/>
                <w:rFonts w:ascii="Times New Roman" w:hAnsi="Times New Roman" w:cs="Times New Roman"/>
              </w:rPr>
              <w:t>, pašvaldība var izmantot, lai saimnieciskā kārtā gūtu ienākumus vai lai likumā noteiktajā kārtībā šo daļu atsavinātu, vai lai sniegtu atbalstu valsts institūcijai tās funkciju izpildes nodrošināšanai attiecīgā administratīvajā teritorijā</w:t>
            </w:r>
            <w:r>
              <w:rPr>
                <w:rStyle w:val="FontStyle42"/>
                <w:rFonts w:ascii="Times New Roman" w:hAnsi="Times New Roman" w:cs="Times New Roman"/>
              </w:rPr>
              <w:t>;</w:t>
            </w:r>
          </w:p>
          <w:p w14:paraId="0E85EC77" w14:textId="77777777" w:rsidR="00CF6B64" w:rsidRPr="000C3891" w:rsidRDefault="00CF6B64" w:rsidP="0068241D">
            <w:pPr>
              <w:pStyle w:val="Style16"/>
              <w:widowControl/>
              <w:tabs>
                <w:tab w:val="left" w:pos="979"/>
              </w:tabs>
              <w:spacing w:line="240" w:lineRule="auto"/>
              <w:ind w:firstLine="0"/>
              <w:rPr>
                <w:rFonts w:ascii="Times New Roman" w:hAnsi="Times New Roman"/>
                <w:sz w:val="22"/>
                <w:szCs w:val="22"/>
              </w:rPr>
            </w:pPr>
            <w:r>
              <w:rPr>
                <w:rStyle w:val="FontStyle42"/>
                <w:rFonts w:ascii="Times New Roman" w:hAnsi="Times New Roman" w:cs="Times New Roman"/>
              </w:rPr>
              <w:t xml:space="preserve">• </w:t>
            </w:r>
            <w:r w:rsidRPr="008723AE">
              <w:rPr>
                <w:rStyle w:val="FontStyle42"/>
                <w:rFonts w:ascii="Times New Roman" w:hAnsi="Times New Roman" w:cs="Times New Roman"/>
              </w:rPr>
              <w:t>Pašvaldībai piekrīt dzīvojamā māja, dzīvokļa īpašums vai to domājamās daļas atbilstoši Civillikuma 416. pantā noteiktajam kā bezmantinieka manta vai atbilstoši Civillikuma 930. pantā noteiktajam kā bezīpašnieka lieta</w:t>
            </w:r>
            <w:r>
              <w:rPr>
                <w:rStyle w:val="FontStyle42"/>
                <w:rFonts w:ascii="Times New Roman" w:hAnsi="Times New Roman" w:cs="Times New Roman"/>
              </w:rPr>
              <w:t>.</w:t>
            </w:r>
          </w:p>
        </w:tc>
      </w:tr>
      <w:tr w:rsidR="00CF6B64" w:rsidRPr="008723AE" w14:paraId="76B78294" w14:textId="77777777" w:rsidTr="004D6EDD">
        <w:tc>
          <w:tcPr>
            <w:tcW w:w="565" w:type="dxa"/>
          </w:tcPr>
          <w:p w14:paraId="578408EB" w14:textId="77777777" w:rsidR="00CF6B64" w:rsidRPr="000C3891" w:rsidRDefault="00CF6B64" w:rsidP="0068241D">
            <w:pPr>
              <w:jc w:val="both"/>
              <w:rPr>
                <w:rFonts w:ascii="Times New Roman" w:hAnsi="Times New Roman" w:cs="Times New Roman"/>
                <w:b/>
                <w:bCs/>
              </w:rPr>
            </w:pPr>
            <w:r w:rsidRPr="000C3891">
              <w:rPr>
                <w:rFonts w:ascii="Times New Roman" w:hAnsi="Times New Roman" w:cs="Times New Roman"/>
                <w:b/>
                <w:bCs/>
              </w:rPr>
              <w:t xml:space="preserve">21. </w:t>
            </w:r>
          </w:p>
        </w:tc>
        <w:tc>
          <w:tcPr>
            <w:tcW w:w="1629" w:type="dxa"/>
          </w:tcPr>
          <w:p w14:paraId="7F56F4F0" w14:textId="77777777" w:rsidR="00CF6B64" w:rsidRPr="008723AE" w:rsidRDefault="00CF6B64" w:rsidP="0068241D">
            <w:pPr>
              <w:jc w:val="both"/>
              <w:rPr>
                <w:rFonts w:ascii="Times New Roman" w:hAnsi="Times New Roman" w:cs="Times New Roman"/>
              </w:rPr>
            </w:pPr>
            <w:r w:rsidRPr="008723AE">
              <w:rPr>
                <w:rStyle w:val="FontStyle41"/>
                <w:rFonts w:ascii="Times New Roman" w:hAnsi="Times New Roman" w:cs="Times New Roman"/>
              </w:rPr>
              <w:t>Lietderības revīzija</w:t>
            </w:r>
          </w:p>
        </w:tc>
        <w:tc>
          <w:tcPr>
            <w:tcW w:w="10989" w:type="dxa"/>
          </w:tcPr>
          <w:p w14:paraId="45FF85A9" w14:textId="77777777" w:rsidR="00CF6B64" w:rsidRPr="00E66571" w:rsidRDefault="00CF6B64" w:rsidP="0068241D">
            <w:pPr>
              <w:pStyle w:val="Style16"/>
              <w:widowControl/>
              <w:tabs>
                <w:tab w:val="left" w:pos="979"/>
              </w:tabs>
              <w:spacing w:line="240" w:lineRule="auto"/>
              <w:ind w:firstLine="0"/>
              <w:rPr>
                <w:rStyle w:val="FontStyle42"/>
                <w:rFonts w:ascii="Times New Roman" w:hAnsi="Times New Roman" w:cs="Times New Roman"/>
                <w:u w:val="single"/>
              </w:rPr>
            </w:pPr>
          </w:p>
        </w:tc>
      </w:tr>
      <w:tr w:rsidR="00CF6B64" w:rsidRPr="008723AE" w14:paraId="7920113C" w14:textId="77777777" w:rsidTr="004D6EDD">
        <w:tc>
          <w:tcPr>
            <w:tcW w:w="565" w:type="dxa"/>
          </w:tcPr>
          <w:p w14:paraId="79194DF7" w14:textId="77777777" w:rsidR="00CF6B64" w:rsidRPr="008723AE" w:rsidRDefault="00CF6B64" w:rsidP="0068241D">
            <w:pPr>
              <w:jc w:val="both"/>
              <w:rPr>
                <w:rFonts w:ascii="Times New Roman" w:hAnsi="Times New Roman" w:cs="Times New Roman"/>
              </w:rPr>
            </w:pPr>
          </w:p>
        </w:tc>
        <w:tc>
          <w:tcPr>
            <w:tcW w:w="1629" w:type="dxa"/>
          </w:tcPr>
          <w:p w14:paraId="5AD0F3A4" w14:textId="77777777" w:rsidR="00CF6B64" w:rsidRPr="008723AE" w:rsidRDefault="00CF6B64" w:rsidP="0068241D">
            <w:pPr>
              <w:jc w:val="both"/>
              <w:rPr>
                <w:rFonts w:ascii="Times New Roman" w:hAnsi="Times New Roman" w:cs="Times New Roman"/>
              </w:rPr>
            </w:pPr>
          </w:p>
        </w:tc>
        <w:tc>
          <w:tcPr>
            <w:tcW w:w="10989" w:type="dxa"/>
          </w:tcPr>
          <w:p w14:paraId="1D1FBE9C" w14:textId="77777777" w:rsidR="00CF6B64" w:rsidRPr="008723AE" w:rsidRDefault="00CF6B64" w:rsidP="0068241D">
            <w:pPr>
              <w:pStyle w:val="Style15"/>
              <w:widowControl/>
              <w:spacing w:line="240" w:lineRule="auto"/>
              <w:ind w:firstLine="0"/>
              <w:rPr>
                <w:rStyle w:val="FontStyle42"/>
                <w:rFonts w:ascii="Times New Roman" w:hAnsi="Times New Roman" w:cs="Times New Roman"/>
              </w:rPr>
            </w:pPr>
            <w:r w:rsidRPr="008723AE">
              <w:rPr>
                <w:rStyle w:val="FontStyle42"/>
                <w:rFonts w:ascii="Times New Roman" w:hAnsi="Times New Roman" w:cs="Times New Roman"/>
              </w:rPr>
              <w:t>Dome var lemt par lietderības revīziju, lai:</w:t>
            </w:r>
          </w:p>
          <w:p w14:paraId="65E02CF4" w14:textId="77777777" w:rsidR="00CF6B64" w:rsidRPr="008723AE" w:rsidRDefault="00CF6B64" w:rsidP="0068241D">
            <w:pPr>
              <w:pStyle w:val="Style18"/>
              <w:widowControl/>
              <w:tabs>
                <w:tab w:val="left" w:pos="1430"/>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kontrolētu   pašvaldības   finanšu   līdzekļu   izlietošanu   atbilstoši pieņemtajam budžetam un tāmēm;</w:t>
            </w:r>
          </w:p>
          <w:p w14:paraId="64297504" w14:textId="77777777" w:rsidR="00CF6B64" w:rsidRPr="008723AE" w:rsidRDefault="00CF6B64" w:rsidP="0068241D">
            <w:pPr>
              <w:pStyle w:val="Style18"/>
              <w:widowControl/>
              <w:tabs>
                <w:tab w:val="left" w:pos="1430"/>
              </w:tabs>
              <w:spacing w:line="240" w:lineRule="auto"/>
              <w:ind w:firstLine="0"/>
              <w:rPr>
                <w:rStyle w:val="FontStyle42"/>
                <w:rFonts w:ascii="Times New Roman" w:hAnsi="Times New Roman" w:cs="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pārbaudītu pašvaldības iestāžu un pašvaldības kapitālsabiedrību vadītāju un amatpersonu finansiālās darbības likumību un lietderību;</w:t>
            </w:r>
          </w:p>
          <w:p w14:paraId="257AF545" w14:textId="77777777" w:rsidR="00CF6B64" w:rsidRPr="008723AE" w:rsidRDefault="00CF6B64" w:rsidP="0068241D">
            <w:pPr>
              <w:pStyle w:val="Style18"/>
              <w:widowControl/>
              <w:tabs>
                <w:tab w:val="left" w:pos="1430"/>
              </w:tabs>
              <w:spacing w:line="240" w:lineRule="auto"/>
              <w:ind w:firstLine="0"/>
              <w:rPr>
                <w:rFonts w:ascii="Times New Roman" w:hAnsi="Times New Roman"/>
              </w:rPr>
            </w:pPr>
            <w:r>
              <w:rPr>
                <w:rStyle w:val="FontStyle42"/>
                <w:rFonts w:ascii="Times New Roman" w:hAnsi="Times New Roman" w:cs="Times New Roman"/>
              </w:rPr>
              <w:t xml:space="preserve">• </w:t>
            </w:r>
            <w:r w:rsidRPr="008723AE">
              <w:rPr>
                <w:rStyle w:val="FontStyle42"/>
                <w:rFonts w:ascii="Times New Roman" w:hAnsi="Times New Roman" w:cs="Times New Roman"/>
              </w:rPr>
              <w:t>kontrolētu,   vai   pašvaldības   finanšu   līdzekļi   un   manta   tiek apsaimniekota atbilstoši domes lēmumiem un iedzīvotāju interesēm.</w:t>
            </w:r>
          </w:p>
        </w:tc>
      </w:tr>
      <w:tr w:rsidR="00CF6B64" w:rsidRPr="008723AE" w14:paraId="7B4F6C00" w14:textId="77777777" w:rsidTr="004D6EDD">
        <w:tc>
          <w:tcPr>
            <w:tcW w:w="565" w:type="dxa"/>
          </w:tcPr>
          <w:p w14:paraId="5E421B56" w14:textId="77777777" w:rsidR="00CF6B64" w:rsidRPr="00D73C40" w:rsidRDefault="00CF6B64" w:rsidP="0068241D">
            <w:pPr>
              <w:jc w:val="both"/>
              <w:rPr>
                <w:rFonts w:ascii="Times New Roman" w:hAnsi="Times New Roman" w:cs="Times New Roman"/>
                <w:b/>
                <w:bCs/>
              </w:rPr>
            </w:pPr>
            <w:r w:rsidRPr="00D73C40">
              <w:rPr>
                <w:rFonts w:ascii="Times New Roman" w:hAnsi="Times New Roman" w:cs="Times New Roman"/>
                <w:b/>
                <w:bCs/>
              </w:rPr>
              <w:t xml:space="preserve">22. </w:t>
            </w:r>
          </w:p>
        </w:tc>
        <w:tc>
          <w:tcPr>
            <w:tcW w:w="1629" w:type="dxa"/>
          </w:tcPr>
          <w:p w14:paraId="291FABDA" w14:textId="77777777" w:rsidR="00CF6B64" w:rsidRPr="008723AE" w:rsidRDefault="00CF6B64" w:rsidP="0068241D">
            <w:pPr>
              <w:jc w:val="both"/>
              <w:rPr>
                <w:rFonts w:ascii="Times New Roman" w:hAnsi="Times New Roman" w:cs="Times New Roman"/>
              </w:rPr>
            </w:pPr>
            <w:r w:rsidRPr="00D90AB7">
              <w:rPr>
                <w:rFonts w:ascii="Times New Roman" w:eastAsiaTheme="minorEastAsia" w:hAnsi="Times New Roman" w:cs="Times New Roman"/>
                <w:b/>
                <w:bCs/>
                <w:lang w:eastAsia="lv-LV"/>
              </w:rPr>
              <w:t>Pašvaldības iekšējās kontroles sistēma</w:t>
            </w:r>
          </w:p>
        </w:tc>
        <w:tc>
          <w:tcPr>
            <w:tcW w:w="10989" w:type="dxa"/>
          </w:tcPr>
          <w:p w14:paraId="3F109C78" w14:textId="77777777" w:rsidR="00CF6B64" w:rsidRPr="008723AE" w:rsidRDefault="00CF6B64" w:rsidP="0068241D">
            <w:pPr>
              <w:pStyle w:val="Style15"/>
              <w:widowControl/>
              <w:spacing w:line="240" w:lineRule="auto"/>
              <w:ind w:firstLine="0"/>
              <w:rPr>
                <w:rStyle w:val="FontStyle42"/>
                <w:rFonts w:ascii="Times New Roman" w:hAnsi="Times New Roman" w:cs="Times New Roman"/>
              </w:rPr>
            </w:pPr>
          </w:p>
        </w:tc>
      </w:tr>
      <w:tr w:rsidR="00CF6B64" w:rsidRPr="008723AE" w14:paraId="2F378D87" w14:textId="77777777" w:rsidTr="004D6EDD">
        <w:tc>
          <w:tcPr>
            <w:tcW w:w="565" w:type="dxa"/>
          </w:tcPr>
          <w:p w14:paraId="30EF35FC" w14:textId="77777777" w:rsidR="00CF6B64" w:rsidRPr="008723AE" w:rsidRDefault="00CF6B64" w:rsidP="0068241D">
            <w:pPr>
              <w:jc w:val="both"/>
              <w:rPr>
                <w:rFonts w:ascii="Times New Roman" w:hAnsi="Times New Roman" w:cs="Times New Roman"/>
              </w:rPr>
            </w:pPr>
          </w:p>
        </w:tc>
        <w:tc>
          <w:tcPr>
            <w:tcW w:w="1629" w:type="dxa"/>
          </w:tcPr>
          <w:p w14:paraId="63F6D34B" w14:textId="77777777" w:rsidR="00CF6B64" w:rsidRPr="008723AE" w:rsidRDefault="00CF6B64" w:rsidP="0068241D">
            <w:pPr>
              <w:jc w:val="both"/>
              <w:rPr>
                <w:rFonts w:ascii="Times New Roman" w:hAnsi="Times New Roman" w:cs="Times New Roman"/>
              </w:rPr>
            </w:pPr>
          </w:p>
        </w:tc>
        <w:tc>
          <w:tcPr>
            <w:tcW w:w="10989" w:type="dxa"/>
          </w:tcPr>
          <w:p w14:paraId="0F14E0C8" w14:textId="787E6C16" w:rsidR="00CF6B64" w:rsidRPr="000B425E" w:rsidRDefault="00CF6B64" w:rsidP="0068241D">
            <w:pPr>
              <w:tabs>
                <w:tab w:val="left" w:pos="1003"/>
              </w:tabs>
              <w:autoSpaceDE w:val="0"/>
              <w:autoSpaceDN w:val="0"/>
              <w:adjustRightInd w:val="0"/>
              <w:jc w:val="both"/>
              <w:rPr>
                <w:rFonts w:ascii="Times New Roman" w:eastAsiaTheme="minorEastAsia" w:hAnsi="Times New Roman" w:cs="Times New Roman"/>
                <w:b/>
                <w:bCs/>
                <w:i/>
                <w:iCs/>
                <w:lang w:eastAsia="lv-LV"/>
              </w:rPr>
            </w:pPr>
            <w:r>
              <w:rPr>
                <w:rFonts w:ascii="Times New Roman" w:eastAsiaTheme="minorEastAsia" w:hAnsi="Times New Roman" w:cs="Times New Roman"/>
                <w:b/>
                <w:bCs/>
                <w:lang w:eastAsia="lv-LV"/>
              </w:rPr>
              <w:t xml:space="preserve">• </w:t>
            </w:r>
            <w:r w:rsidRPr="00D90AB7">
              <w:rPr>
                <w:rFonts w:ascii="Times New Roman" w:eastAsiaTheme="minorEastAsia" w:hAnsi="Times New Roman" w:cs="Times New Roman"/>
                <w:lang w:eastAsia="lv-LV"/>
              </w:rPr>
              <w:t>Pašvaldībā izveido iekšējās kontroles sistēmu</w:t>
            </w:r>
            <w:r w:rsidR="00807BD7">
              <w:rPr>
                <w:rFonts w:ascii="Times New Roman" w:eastAsiaTheme="minorEastAsia" w:hAnsi="Times New Roman" w:cs="Times New Roman"/>
                <w:lang w:eastAsia="lv-LV"/>
              </w:rPr>
              <w:t>.</w:t>
            </w:r>
            <w:r w:rsidR="000B425E">
              <w:rPr>
                <w:rFonts w:ascii="Times New Roman" w:eastAsiaTheme="minorEastAsia" w:hAnsi="Times New Roman" w:cs="Times New Roman"/>
                <w:lang w:eastAsia="lv-LV"/>
              </w:rPr>
              <w:t xml:space="preserve"> </w:t>
            </w:r>
          </w:p>
          <w:p w14:paraId="2F0007CA" w14:textId="1613270C" w:rsidR="00CF6B64" w:rsidRPr="008723AE" w:rsidRDefault="00CF6B64" w:rsidP="0068241D">
            <w:pPr>
              <w:tabs>
                <w:tab w:val="left" w:pos="1003"/>
              </w:tabs>
              <w:autoSpaceDE w:val="0"/>
              <w:autoSpaceDN w:val="0"/>
              <w:adjustRightInd w:val="0"/>
              <w:jc w:val="both"/>
              <w:rPr>
                <w:rFonts w:ascii="Times New Roman" w:hAnsi="Times New Roman" w:cs="Times New Roman"/>
              </w:rPr>
            </w:pPr>
            <w:r>
              <w:rPr>
                <w:rFonts w:ascii="Times New Roman" w:eastAsiaTheme="minorEastAsia" w:hAnsi="Times New Roman" w:cs="Times New Roman"/>
                <w:lang w:eastAsia="lv-LV"/>
              </w:rPr>
              <w:t xml:space="preserve">• </w:t>
            </w:r>
            <w:r w:rsidR="00807BD7">
              <w:rPr>
                <w:rFonts w:ascii="Times New Roman" w:eastAsiaTheme="minorEastAsia" w:hAnsi="Times New Roman" w:cs="Times New Roman"/>
                <w:lang w:eastAsia="lv-LV"/>
              </w:rPr>
              <w:t>Lai nodrošinātu efektīvu darbību, pārvaldības, risku vadības un kontroles novērtēšanai, pašvaldībās izveido iekšējā audita sistēmu</w:t>
            </w:r>
            <w:r w:rsidR="00D91A2A">
              <w:rPr>
                <w:rFonts w:ascii="Times New Roman" w:eastAsiaTheme="minorEastAsia" w:hAnsi="Times New Roman" w:cs="Times New Roman"/>
                <w:lang w:eastAsia="lv-LV"/>
              </w:rPr>
              <w:t>.</w:t>
            </w:r>
            <w:r w:rsidR="00807BD7">
              <w:rPr>
                <w:rFonts w:ascii="Times New Roman" w:eastAsiaTheme="minorEastAsia" w:hAnsi="Times New Roman" w:cs="Times New Roman"/>
                <w:lang w:eastAsia="lv-LV"/>
              </w:rPr>
              <w:t xml:space="preserve"> </w:t>
            </w:r>
            <w:r w:rsidRPr="008F207C">
              <w:rPr>
                <w:rFonts w:ascii="Times New Roman" w:eastAsiaTheme="minorEastAsia" w:hAnsi="Times New Roman" w:cs="Times New Roman"/>
                <w:lang w:eastAsia="lv-LV"/>
              </w:rPr>
              <w:t>Pašvaldības var sadarboties iekšējā audita veikšanā</w:t>
            </w:r>
            <w:r w:rsidR="00D91A2A" w:rsidRPr="000B425E">
              <w:rPr>
                <w:rFonts w:ascii="Times New Roman" w:eastAsiaTheme="minorEastAsia" w:hAnsi="Times New Roman" w:cs="Times New Roman"/>
                <w:b/>
                <w:bCs/>
                <w:i/>
                <w:iCs/>
                <w:lang w:eastAsia="lv-LV"/>
              </w:rPr>
              <w:t xml:space="preserve"> (spēkā no 2024. gada 1. janvāra).</w:t>
            </w:r>
          </w:p>
        </w:tc>
      </w:tr>
      <w:tr w:rsidR="00CF6B64" w:rsidRPr="008723AE" w14:paraId="63410B68" w14:textId="77777777" w:rsidTr="004D6EDD">
        <w:tc>
          <w:tcPr>
            <w:tcW w:w="565" w:type="dxa"/>
          </w:tcPr>
          <w:p w14:paraId="013D2FEA" w14:textId="77777777" w:rsidR="00CF6B64" w:rsidRPr="000F2E95" w:rsidRDefault="00CF6B64" w:rsidP="0068241D">
            <w:pPr>
              <w:jc w:val="both"/>
              <w:rPr>
                <w:rFonts w:ascii="Times New Roman" w:hAnsi="Times New Roman" w:cs="Times New Roman"/>
                <w:b/>
                <w:bCs/>
              </w:rPr>
            </w:pPr>
            <w:r w:rsidRPr="000F2E95">
              <w:rPr>
                <w:rFonts w:ascii="Times New Roman" w:hAnsi="Times New Roman" w:cs="Times New Roman"/>
                <w:b/>
                <w:bCs/>
              </w:rPr>
              <w:t>23.</w:t>
            </w:r>
          </w:p>
        </w:tc>
        <w:tc>
          <w:tcPr>
            <w:tcW w:w="1629" w:type="dxa"/>
          </w:tcPr>
          <w:p w14:paraId="2363DC81" w14:textId="77777777" w:rsidR="00CF6B64" w:rsidRPr="000F2E95" w:rsidRDefault="00CF6B64" w:rsidP="0068241D">
            <w:pPr>
              <w:jc w:val="both"/>
              <w:rPr>
                <w:rFonts w:ascii="Times New Roman" w:hAnsi="Times New Roman" w:cs="Times New Roman"/>
                <w:b/>
                <w:bCs/>
              </w:rPr>
            </w:pPr>
            <w:r w:rsidRPr="000F2E95">
              <w:rPr>
                <w:rFonts w:ascii="Times New Roman" w:hAnsi="Times New Roman" w:cs="Times New Roman"/>
                <w:b/>
                <w:bCs/>
              </w:rPr>
              <w:t>Pašvaldību sadarbība</w:t>
            </w:r>
          </w:p>
        </w:tc>
        <w:tc>
          <w:tcPr>
            <w:tcW w:w="10989" w:type="dxa"/>
          </w:tcPr>
          <w:p w14:paraId="490F190E" w14:textId="77777777" w:rsidR="00CF6B64" w:rsidRDefault="00CF6B64" w:rsidP="0068241D">
            <w:pPr>
              <w:tabs>
                <w:tab w:val="left" w:pos="1003"/>
              </w:tabs>
              <w:autoSpaceDE w:val="0"/>
              <w:autoSpaceDN w:val="0"/>
              <w:adjustRightInd w:val="0"/>
              <w:jc w:val="both"/>
              <w:rPr>
                <w:rFonts w:ascii="Times New Roman" w:eastAsiaTheme="minorEastAsia" w:hAnsi="Times New Roman" w:cs="Times New Roman"/>
                <w:b/>
                <w:bCs/>
                <w:lang w:eastAsia="lv-LV"/>
              </w:rPr>
            </w:pPr>
          </w:p>
        </w:tc>
      </w:tr>
      <w:tr w:rsidR="00CF6B64" w:rsidRPr="008723AE" w14:paraId="714D18BE" w14:textId="77777777" w:rsidTr="004D6EDD">
        <w:tc>
          <w:tcPr>
            <w:tcW w:w="565" w:type="dxa"/>
          </w:tcPr>
          <w:p w14:paraId="515F8AB8" w14:textId="77777777" w:rsidR="00CF6B64" w:rsidRPr="008723AE" w:rsidRDefault="00CF6B64" w:rsidP="0068241D">
            <w:pPr>
              <w:jc w:val="both"/>
              <w:rPr>
                <w:rFonts w:ascii="Times New Roman" w:hAnsi="Times New Roman" w:cs="Times New Roman"/>
              </w:rPr>
            </w:pPr>
          </w:p>
        </w:tc>
        <w:tc>
          <w:tcPr>
            <w:tcW w:w="1629" w:type="dxa"/>
          </w:tcPr>
          <w:p w14:paraId="59598AEF" w14:textId="77777777" w:rsidR="00CF6B64" w:rsidRPr="008723AE" w:rsidRDefault="00CF6B64" w:rsidP="0068241D">
            <w:pPr>
              <w:jc w:val="both"/>
              <w:rPr>
                <w:rFonts w:ascii="Times New Roman" w:hAnsi="Times New Roman" w:cs="Times New Roman"/>
              </w:rPr>
            </w:pPr>
          </w:p>
        </w:tc>
        <w:tc>
          <w:tcPr>
            <w:tcW w:w="10989" w:type="dxa"/>
          </w:tcPr>
          <w:p w14:paraId="5B33E7B6" w14:textId="746ED032" w:rsidR="00CF6B64" w:rsidRPr="008723AE" w:rsidRDefault="00CF6B64" w:rsidP="0068241D">
            <w:pPr>
              <w:jc w:val="both"/>
              <w:rPr>
                <w:rFonts w:ascii="Times New Roman" w:hAnsi="Times New Roman" w:cs="Times New Roman"/>
              </w:rPr>
            </w:pPr>
            <w:r w:rsidRPr="008723AE">
              <w:rPr>
                <w:rFonts w:ascii="Times New Roman" w:hAnsi="Times New Roman" w:cs="Times New Roman"/>
              </w:rPr>
              <w:t>Pašvaldības var dibināt kopīgas biedrības, komisijas un iestādes. Pašvaldību likums paredz šādu institūciju dibināšanas un darbības kārtību.</w:t>
            </w:r>
            <w:r w:rsidR="00270172">
              <w:rPr>
                <w:rFonts w:ascii="Times New Roman" w:hAnsi="Times New Roman" w:cs="Times New Roman"/>
              </w:rPr>
              <w:t xml:space="preserve"> </w:t>
            </w:r>
            <w:r w:rsidR="00270172" w:rsidRPr="00045501">
              <w:rPr>
                <w:rFonts w:ascii="Times New Roman" w:hAnsi="Times New Roman" w:cs="Times New Roman"/>
                <w:u w:val="single"/>
              </w:rPr>
              <w:t>Līdz 2023. gada 30. jūnijam pašvaldība likvidē</w:t>
            </w:r>
            <w:r w:rsidR="00045501" w:rsidRPr="00045501">
              <w:rPr>
                <w:rFonts w:ascii="Times New Roman" w:hAnsi="Times New Roman" w:cs="Times New Roman"/>
                <w:u w:val="single"/>
              </w:rPr>
              <w:t xml:space="preserve"> biedrības un nodibinājumus, kas neatbilst Pašvaldību likumā noteiktajam, vai izbeidz savu dalību šādās biedrībās un nodibinājumos.</w:t>
            </w:r>
          </w:p>
        </w:tc>
      </w:tr>
    </w:tbl>
    <w:p w14:paraId="35BB12E1" w14:textId="77777777" w:rsidR="00CF6B64" w:rsidRDefault="00CF6B64" w:rsidP="00CF6B64">
      <w:pPr>
        <w:spacing w:after="0" w:line="240" w:lineRule="auto"/>
        <w:jc w:val="both"/>
        <w:rPr>
          <w:rFonts w:ascii="Times New Roman" w:hAnsi="Times New Roman" w:cs="Times New Roman"/>
        </w:rPr>
      </w:pPr>
    </w:p>
    <w:p w14:paraId="64D02444" w14:textId="77777777" w:rsidR="00CF6B64" w:rsidRDefault="00CF6B64" w:rsidP="00CF6B64">
      <w:pPr>
        <w:spacing w:after="0" w:line="240" w:lineRule="auto"/>
        <w:jc w:val="both"/>
        <w:rPr>
          <w:rFonts w:ascii="Times New Roman" w:hAnsi="Times New Roman" w:cs="Times New Roman"/>
        </w:rPr>
      </w:pPr>
    </w:p>
    <w:p w14:paraId="0D59BD04" w14:textId="0C2B6420" w:rsidR="00CF6B64" w:rsidRDefault="00904265" w:rsidP="00D96AAD">
      <w:pPr>
        <w:pStyle w:val="Style8"/>
        <w:widowControl/>
        <w:spacing w:line="240" w:lineRule="exact"/>
        <w:rPr>
          <w:rFonts w:ascii="Times New Roman" w:hAnsi="Times New Roman"/>
          <w:sz w:val="22"/>
          <w:szCs w:val="22"/>
        </w:rPr>
      </w:pPr>
      <w:r>
        <w:rPr>
          <w:rFonts w:ascii="Times New Roman" w:hAnsi="Times New Roman"/>
          <w:sz w:val="22"/>
          <w:szCs w:val="22"/>
        </w:rPr>
        <w:t xml:space="preserve">Ādažos, Ādažu novadā, </w:t>
      </w:r>
      <w:r w:rsidR="005A68B5">
        <w:rPr>
          <w:rFonts w:ascii="Times New Roman" w:hAnsi="Times New Roman"/>
          <w:sz w:val="22"/>
          <w:szCs w:val="22"/>
        </w:rPr>
        <w:t>15</w:t>
      </w:r>
      <w:r>
        <w:rPr>
          <w:rFonts w:ascii="Times New Roman" w:hAnsi="Times New Roman"/>
          <w:sz w:val="22"/>
          <w:szCs w:val="22"/>
        </w:rPr>
        <w:t>.</w:t>
      </w:r>
      <w:r w:rsidR="005A68B5">
        <w:rPr>
          <w:rFonts w:ascii="Times New Roman" w:hAnsi="Times New Roman"/>
          <w:sz w:val="22"/>
          <w:szCs w:val="22"/>
        </w:rPr>
        <w:t>11</w:t>
      </w:r>
      <w:r>
        <w:rPr>
          <w:rFonts w:ascii="Times New Roman" w:hAnsi="Times New Roman"/>
          <w:sz w:val="22"/>
          <w:szCs w:val="22"/>
        </w:rPr>
        <w:t>.2022.</w:t>
      </w:r>
    </w:p>
    <w:p w14:paraId="5E4D5989" w14:textId="5870D0C2" w:rsidR="00904265" w:rsidRDefault="00904265" w:rsidP="00D96AAD">
      <w:pPr>
        <w:pStyle w:val="Style8"/>
        <w:widowControl/>
        <w:spacing w:line="240" w:lineRule="exact"/>
        <w:rPr>
          <w:rFonts w:ascii="Times New Roman" w:hAnsi="Times New Roman"/>
          <w:sz w:val="22"/>
          <w:szCs w:val="22"/>
        </w:rPr>
      </w:pPr>
    </w:p>
    <w:p w14:paraId="7B058335" w14:textId="35EF4420" w:rsidR="00904265" w:rsidRDefault="00904265" w:rsidP="00D96AAD">
      <w:pPr>
        <w:pStyle w:val="Style8"/>
        <w:widowControl/>
        <w:spacing w:line="240" w:lineRule="exact"/>
        <w:rPr>
          <w:rFonts w:ascii="Times New Roman" w:hAnsi="Times New Roman"/>
          <w:sz w:val="22"/>
          <w:szCs w:val="22"/>
        </w:rPr>
      </w:pPr>
      <w:r>
        <w:rPr>
          <w:rFonts w:ascii="Times New Roman" w:hAnsi="Times New Roman"/>
          <w:sz w:val="22"/>
          <w:szCs w:val="22"/>
        </w:rPr>
        <w:t>Juridiskās un iepirkumu nodaļas vadītāja</w:t>
      </w:r>
      <w:r w:rsidR="005A68B5">
        <w:rPr>
          <w:rFonts w:ascii="Times New Roman" w:hAnsi="Times New Roman"/>
          <w:sz w:val="22"/>
          <w:szCs w:val="22"/>
        </w:rPr>
        <w:t xml:space="preserve"> vietniece</w:t>
      </w:r>
    </w:p>
    <w:p w14:paraId="42AF3CEE" w14:textId="5C43134B" w:rsidR="00904265" w:rsidRPr="009C49B6" w:rsidRDefault="00904265" w:rsidP="00D96AAD">
      <w:pPr>
        <w:pStyle w:val="Style8"/>
        <w:widowControl/>
        <w:spacing w:line="240" w:lineRule="exact"/>
        <w:rPr>
          <w:rFonts w:ascii="Times New Roman" w:hAnsi="Times New Roman"/>
          <w:sz w:val="22"/>
          <w:szCs w:val="22"/>
        </w:rPr>
      </w:pPr>
      <w:proofErr w:type="spellStart"/>
      <w:r>
        <w:rPr>
          <w:rFonts w:ascii="Times New Roman" w:hAnsi="Times New Roman"/>
          <w:sz w:val="22"/>
          <w:szCs w:val="22"/>
        </w:rPr>
        <w:t>I.Gotharde</w:t>
      </w:r>
      <w:proofErr w:type="spellEnd"/>
    </w:p>
    <w:p w14:paraId="46B4F554" w14:textId="77777777" w:rsidR="00CF6B64" w:rsidRPr="009C49B6" w:rsidRDefault="00CF6B64" w:rsidP="00CF6B64">
      <w:pPr>
        <w:pStyle w:val="Style8"/>
        <w:widowControl/>
        <w:spacing w:line="240" w:lineRule="exact"/>
        <w:ind w:left="4471"/>
        <w:rPr>
          <w:rFonts w:ascii="Times New Roman" w:hAnsi="Times New Roman"/>
          <w:sz w:val="22"/>
          <w:szCs w:val="22"/>
        </w:rPr>
      </w:pPr>
    </w:p>
    <w:p w14:paraId="2F506B67" w14:textId="77777777" w:rsidR="00CF6B64" w:rsidRPr="009C49B6" w:rsidRDefault="00CF6B64" w:rsidP="00CF6B64">
      <w:pPr>
        <w:spacing w:after="0" w:line="240" w:lineRule="auto"/>
        <w:jc w:val="both"/>
        <w:rPr>
          <w:rFonts w:ascii="Times New Roman" w:hAnsi="Times New Roman" w:cs="Times New Roman"/>
        </w:rPr>
      </w:pPr>
    </w:p>
    <w:p w14:paraId="4D999086" w14:textId="77777777" w:rsidR="00CF6B64" w:rsidRPr="00A45F5B" w:rsidRDefault="00CF6B64" w:rsidP="00CF6B64">
      <w:pPr>
        <w:spacing w:after="0" w:line="240" w:lineRule="auto"/>
        <w:jc w:val="center"/>
        <w:rPr>
          <w:rFonts w:ascii="Times New Roman" w:hAnsi="Times New Roman" w:cs="Times New Roman"/>
          <w:b/>
          <w:bCs/>
          <w:sz w:val="26"/>
          <w:szCs w:val="26"/>
        </w:rPr>
      </w:pPr>
    </w:p>
    <w:sectPr w:rsidR="00CF6B64" w:rsidRPr="00A45F5B" w:rsidSect="00A45F5B">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23594"/>
    <w:multiLevelType w:val="hybridMultilevel"/>
    <w:tmpl w:val="1A56A864"/>
    <w:lvl w:ilvl="0" w:tplc="30324BD8">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 w15:restartNumberingAfterBreak="0">
    <w:nsid w:val="56001189"/>
    <w:multiLevelType w:val="hybridMultilevel"/>
    <w:tmpl w:val="14545A26"/>
    <w:lvl w:ilvl="0" w:tplc="9766AEB6">
      <w:numFmt w:val="bullet"/>
      <w:lvlText w:val="-"/>
      <w:lvlJc w:val="left"/>
      <w:pPr>
        <w:ind w:left="1094" w:hanging="360"/>
      </w:pPr>
      <w:rPr>
        <w:rFonts w:ascii="Times New Roman" w:eastAsiaTheme="minorEastAsia" w:hAnsi="Times New Roman" w:cs="Times New Roman" w:hint="default"/>
      </w:rPr>
    </w:lvl>
    <w:lvl w:ilvl="1" w:tplc="04260003" w:tentative="1">
      <w:start w:val="1"/>
      <w:numFmt w:val="bullet"/>
      <w:lvlText w:val="o"/>
      <w:lvlJc w:val="left"/>
      <w:pPr>
        <w:ind w:left="1814" w:hanging="360"/>
      </w:pPr>
      <w:rPr>
        <w:rFonts w:ascii="Courier New" w:hAnsi="Courier New" w:cs="Courier New" w:hint="default"/>
      </w:rPr>
    </w:lvl>
    <w:lvl w:ilvl="2" w:tplc="04260005" w:tentative="1">
      <w:start w:val="1"/>
      <w:numFmt w:val="bullet"/>
      <w:lvlText w:val=""/>
      <w:lvlJc w:val="left"/>
      <w:pPr>
        <w:ind w:left="2534" w:hanging="360"/>
      </w:pPr>
      <w:rPr>
        <w:rFonts w:ascii="Wingdings" w:hAnsi="Wingdings" w:hint="default"/>
      </w:rPr>
    </w:lvl>
    <w:lvl w:ilvl="3" w:tplc="04260001" w:tentative="1">
      <w:start w:val="1"/>
      <w:numFmt w:val="bullet"/>
      <w:lvlText w:val=""/>
      <w:lvlJc w:val="left"/>
      <w:pPr>
        <w:ind w:left="3254" w:hanging="360"/>
      </w:pPr>
      <w:rPr>
        <w:rFonts w:ascii="Symbol" w:hAnsi="Symbol" w:hint="default"/>
      </w:rPr>
    </w:lvl>
    <w:lvl w:ilvl="4" w:tplc="04260003" w:tentative="1">
      <w:start w:val="1"/>
      <w:numFmt w:val="bullet"/>
      <w:lvlText w:val="o"/>
      <w:lvlJc w:val="left"/>
      <w:pPr>
        <w:ind w:left="3974" w:hanging="360"/>
      </w:pPr>
      <w:rPr>
        <w:rFonts w:ascii="Courier New" w:hAnsi="Courier New" w:cs="Courier New" w:hint="default"/>
      </w:rPr>
    </w:lvl>
    <w:lvl w:ilvl="5" w:tplc="04260005" w:tentative="1">
      <w:start w:val="1"/>
      <w:numFmt w:val="bullet"/>
      <w:lvlText w:val=""/>
      <w:lvlJc w:val="left"/>
      <w:pPr>
        <w:ind w:left="4694" w:hanging="360"/>
      </w:pPr>
      <w:rPr>
        <w:rFonts w:ascii="Wingdings" w:hAnsi="Wingdings" w:hint="default"/>
      </w:rPr>
    </w:lvl>
    <w:lvl w:ilvl="6" w:tplc="04260001" w:tentative="1">
      <w:start w:val="1"/>
      <w:numFmt w:val="bullet"/>
      <w:lvlText w:val=""/>
      <w:lvlJc w:val="left"/>
      <w:pPr>
        <w:ind w:left="5414" w:hanging="360"/>
      </w:pPr>
      <w:rPr>
        <w:rFonts w:ascii="Symbol" w:hAnsi="Symbol" w:hint="default"/>
      </w:rPr>
    </w:lvl>
    <w:lvl w:ilvl="7" w:tplc="04260003" w:tentative="1">
      <w:start w:val="1"/>
      <w:numFmt w:val="bullet"/>
      <w:lvlText w:val="o"/>
      <w:lvlJc w:val="left"/>
      <w:pPr>
        <w:ind w:left="6134" w:hanging="360"/>
      </w:pPr>
      <w:rPr>
        <w:rFonts w:ascii="Courier New" w:hAnsi="Courier New" w:cs="Courier New" w:hint="default"/>
      </w:rPr>
    </w:lvl>
    <w:lvl w:ilvl="8" w:tplc="04260005" w:tentative="1">
      <w:start w:val="1"/>
      <w:numFmt w:val="bullet"/>
      <w:lvlText w:val=""/>
      <w:lvlJc w:val="left"/>
      <w:pPr>
        <w:ind w:left="6854" w:hanging="360"/>
      </w:pPr>
      <w:rPr>
        <w:rFonts w:ascii="Wingdings" w:hAnsi="Wingdings" w:hint="default"/>
      </w:rPr>
    </w:lvl>
  </w:abstractNum>
  <w:num w:numId="1" w16cid:durableId="993263805">
    <w:abstractNumId w:val="1"/>
  </w:num>
  <w:num w:numId="2" w16cid:durableId="58781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5B"/>
    <w:rsid w:val="00045501"/>
    <w:rsid w:val="00062048"/>
    <w:rsid w:val="00065EEC"/>
    <w:rsid w:val="000B425E"/>
    <w:rsid w:val="00143A22"/>
    <w:rsid w:val="0017774F"/>
    <w:rsid w:val="001B30DD"/>
    <w:rsid w:val="002219B9"/>
    <w:rsid w:val="00255CF5"/>
    <w:rsid w:val="00270172"/>
    <w:rsid w:val="00282E2C"/>
    <w:rsid w:val="002A3E17"/>
    <w:rsid w:val="00303CAE"/>
    <w:rsid w:val="003724AE"/>
    <w:rsid w:val="00397C03"/>
    <w:rsid w:val="004A3CDB"/>
    <w:rsid w:val="004D6EDD"/>
    <w:rsid w:val="00512499"/>
    <w:rsid w:val="0058451E"/>
    <w:rsid w:val="005A68B5"/>
    <w:rsid w:val="005B69AD"/>
    <w:rsid w:val="00695417"/>
    <w:rsid w:val="00695815"/>
    <w:rsid w:val="006F4870"/>
    <w:rsid w:val="006F7D90"/>
    <w:rsid w:val="00775694"/>
    <w:rsid w:val="007A63B9"/>
    <w:rsid w:val="00807BD7"/>
    <w:rsid w:val="00847589"/>
    <w:rsid w:val="0088039C"/>
    <w:rsid w:val="00891548"/>
    <w:rsid w:val="00904265"/>
    <w:rsid w:val="00A1106F"/>
    <w:rsid w:val="00A45F5B"/>
    <w:rsid w:val="00AA0642"/>
    <w:rsid w:val="00B3426B"/>
    <w:rsid w:val="00B6082C"/>
    <w:rsid w:val="00B6353D"/>
    <w:rsid w:val="00B667D4"/>
    <w:rsid w:val="00B70C00"/>
    <w:rsid w:val="00C1364A"/>
    <w:rsid w:val="00CD0940"/>
    <w:rsid w:val="00CF6B64"/>
    <w:rsid w:val="00D87367"/>
    <w:rsid w:val="00D91A2A"/>
    <w:rsid w:val="00D96AAD"/>
    <w:rsid w:val="00DE1ABA"/>
    <w:rsid w:val="00DE37E0"/>
    <w:rsid w:val="00E15405"/>
    <w:rsid w:val="00F15E9E"/>
    <w:rsid w:val="00F807A0"/>
    <w:rsid w:val="00F854EA"/>
    <w:rsid w:val="00FA4B3C"/>
    <w:rsid w:val="00FA7B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C1D3"/>
  <w15:chartTrackingRefBased/>
  <w15:docId w15:val="{E11039B8-F133-456C-896C-157CA48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16"/>
    <w:basedOn w:val="Normal"/>
    <w:uiPriority w:val="99"/>
    <w:rsid w:val="00CF6B64"/>
    <w:pPr>
      <w:widowControl w:val="0"/>
      <w:autoSpaceDE w:val="0"/>
      <w:autoSpaceDN w:val="0"/>
      <w:adjustRightInd w:val="0"/>
      <w:spacing w:after="0" w:line="294" w:lineRule="exact"/>
      <w:ind w:firstLine="586"/>
      <w:jc w:val="both"/>
    </w:pPr>
    <w:rPr>
      <w:rFonts w:ascii="Bookman Old Style" w:eastAsiaTheme="minorEastAsia" w:hAnsi="Bookman Old Style" w:cs="Times New Roman"/>
      <w:sz w:val="24"/>
      <w:szCs w:val="24"/>
      <w:lang w:eastAsia="lv-LV"/>
    </w:rPr>
  </w:style>
  <w:style w:type="character" w:customStyle="1" w:styleId="FontStyle42">
    <w:name w:val="Font Style42"/>
    <w:basedOn w:val="DefaultParagraphFont"/>
    <w:uiPriority w:val="99"/>
    <w:rsid w:val="00CF6B64"/>
    <w:rPr>
      <w:rFonts w:ascii="Palatino Linotype" w:hAnsi="Palatino Linotype" w:cs="Palatino Linotype"/>
      <w:sz w:val="22"/>
      <w:szCs w:val="22"/>
    </w:rPr>
  </w:style>
  <w:style w:type="paragraph" w:customStyle="1" w:styleId="Style18">
    <w:name w:val="Style18"/>
    <w:basedOn w:val="Normal"/>
    <w:uiPriority w:val="99"/>
    <w:rsid w:val="00CF6B64"/>
    <w:pPr>
      <w:widowControl w:val="0"/>
      <w:autoSpaceDE w:val="0"/>
      <w:autoSpaceDN w:val="0"/>
      <w:adjustRightInd w:val="0"/>
      <w:spacing w:after="0" w:line="298" w:lineRule="exact"/>
      <w:ind w:hanging="562"/>
      <w:jc w:val="both"/>
    </w:pPr>
    <w:rPr>
      <w:rFonts w:ascii="Bookman Old Style" w:eastAsiaTheme="minorEastAsia" w:hAnsi="Bookman Old Style" w:cs="Times New Roman"/>
      <w:sz w:val="24"/>
      <w:szCs w:val="24"/>
      <w:lang w:eastAsia="lv-LV"/>
    </w:rPr>
  </w:style>
  <w:style w:type="paragraph" w:customStyle="1" w:styleId="Style24">
    <w:name w:val="Style24"/>
    <w:basedOn w:val="Normal"/>
    <w:uiPriority w:val="99"/>
    <w:rsid w:val="00CF6B64"/>
    <w:pPr>
      <w:widowControl w:val="0"/>
      <w:autoSpaceDE w:val="0"/>
      <w:autoSpaceDN w:val="0"/>
      <w:adjustRightInd w:val="0"/>
      <w:spacing w:after="0" w:line="293" w:lineRule="exact"/>
      <w:jc w:val="center"/>
    </w:pPr>
    <w:rPr>
      <w:rFonts w:ascii="Bookman Old Style" w:eastAsiaTheme="minorEastAsia" w:hAnsi="Bookman Old Style" w:cs="Times New Roman"/>
      <w:sz w:val="24"/>
      <w:szCs w:val="24"/>
      <w:lang w:eastAsia="lv-LV"/>
    </w:rPr>
  </w:style>
  <w:style w:type="character" w:customStyle="1" w:styleId="FontStyle41">
    <w:name w:val="Font Style41"/>
    <w:basedOn w:val="DefaultParagraphFont"/>
    <w:uiPriority w:val="99"/>
    <w:rsid w:val="00CF6B64"/>
    <w:rPr>
      <w:rFonts w:ascii="Bookman Old Style" w:hAnsi="Bookman Old Style" w:cs="Bookman Old Style"/>
      <w:b/>
      <w:bCs/>
      <w:sz w:val="20"/>
      <w:szCs w:val="20"/>
    </w:rPr>
  </w:style>
  <w:style w:type="paragraph" w:customStyle="1" w:styleId="Style15">
    <w:name w:val="Style15"/>
    <w:basedOn w:val="Normal"/>
    <w:uiPriority w:val="99"/>
    <w:rsid w:val="00CF6B64"/>
    <w:pPr>
      <w:widowControl w:val="0"/>
      <w:autoSpaceDE w:val="0"/>
      <w:autoSpaceDN w:val="0"/>
      <w:adjustRightInd w:val="0"/>
      <w:spacing w:after="0" w:line="298" w:lineRule="exact"/>
      <w:ind w:firstLine="557"/>
      <w:jc w:val="both"/>
    </w:pPr>
    <w:rPr>
      <w:rFonts w:ascii="Bookman Old Style" w:eastAsiaTheme="minorEastAsia" w:hAnsi="Bookman Old Style" w:cs="Times New Roman"/>
      <w:sz w:val="24"/>
      <w:szCs w:val="24"/>
      <w:lang w:eastAsia="lv-LV"/>
    </w:rPr>
  </w:style>
  <w:style w:type="paragraph" w:customStyle="1" w:styleId="tv213">
    <w:name w:val="tv213"/>
    <w:basedOn w:val="Normal"/>
    <w:rsid w:val="00CF6B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yle7">
    <w:name w:val="Style7"/>
    <w:basedOn w:val="Normal"/>
    <w:uiPriority w:val="99"/>
    <w:rsid w:val="00CF6B64"/>
    <w:pPr>
      <w:widowControl w:val="0"/>
      <w:autoSpaceDE w:val="0"/>
      <w:autoSpaceDN w:val="0"/>
      <w:adjustRightInd w:val="0"/>
      <w:spacing w:after="0" w:line="317" w:lineRule="exact"/>
      <w:ind w:firstLine="720"/>
      <w:jc w:val="both"/>
    </w:pPr>
    <w:rPr>
      <w:rFonts w:ascii="Bookman Old Style" w:eastAsiaTheme="minorEastAsia" w:hAnsi="Bookman Old Style" w:cs="Times New Roman"/>
      <w:sz w:val="24"/>
      <w:szCs w:val="24"/>
      <w:lang w:eastAsia="lv-LV"/>
    </w:rPr>
  </w:style>
  <w:style w:type="paragraph" w:customStyle="1" w:styleId="Style8">
    <w:name w:val="Style8"/>
    <w:basedOn w:val="Normal"/>
    <w:uiPriority w:val="99"/>
    <w:rsid w:val="00CF6B64"/>
    <w:pPr>
      <w:widowControl w:val="0"/>
      <w:autoSpaceDE w:val="0"/>
      <w:autoSpaceDN w:val="0"/>
      <w:adjustRightInd w:val="0"/>
      <w:spacing w:after="0" w:line="240" w:lineRule="auto"/>
    </w:pPr>
    <w:rPr>
      <w:rFonts w:ascii="Bookman Old Style" w:eastAsiaTheme="minorEastAsia" w:hAnsi="Bookman Old Style" w:cs="Times New Roman"/>
      <w:sz w:val="24"/>
      <w:szCs w:val="24"/>
      <w:lang w:eastAsia="lv-LV"/>
    </w:rPr>
  </w:style>
  <w:style w:type="paragraph" w:customStyle="1" w:styleId="Style20">
    <w:name w:val="Style20"/>
    <w:basedOn w:val="Normal"/>
    <w:uiPriority w:val="99"/>
    <w:rsid w:val="00CF6B64"/>
    <w:pPr>
      <w:widowControl w:val="0"/>
      <w:autoSpaceDE w:val="0"/>
      <w:autoSpaceDN w:val="0"/>
      <w:adjustRightInd w:val="0"/>
      <w:spacing w:after="0" w:line="314" w:lineRule="exact"/>
      <w:ind w:firstLine="734"/>
      <w:jc w:val="both"/>
    </w:pPr>
    <w:rPr>
      <w:rFonts w:ascii="Bookman Old Style" w:eastAsiaTheme="minorEastAsia" w:hAnsi="Bookman Old Style" w:cs="Times New Roman"/>
      <w:sz w:val="24"/>
      <w:szCs w:val="24"/>
      <w:lang w:eastAsia="lv-LV"/>
    </w:rPr>
  </w:style>
  <w:style w:type="character" w:customStyle="1" w:styleId="FontStyle30">
    <w:name w:val="Font Style30"/>
    <w:basedOn w:val="DefaultParagraphFont"/>
    <w:uiPriority w:val="99"/>
    <w:rsid w:val="00CF6B64"/>
    <w:rPr>
      <w:rFonts w:ascii="Palatino Linotype" w:hAnsi="Palatino Linotype" w:cs="Palatino Linotype"/>
      <w:sz w:val="22"/>
      <w:szCs w:val="22"/>
    </w:rPr>
  </w:style>
  <w:style w:type="character" w:customStyle="1" w:styleId="FontStyle36">
    <w:name w:val="Font Style36"/>
    <w:basedOn w:val="DefaultParagraphFont"/>
    <w:uiPriority w:val="99"/>
    <w:rsid w:val="00CF6B64"/>
    <w:rPr>
      <w:rFonts w:ascii="Garamond" w:hAnsi="Garamond" w:cs="Garamond"/>
      <w:b/>
      <w:bCs/>
      <w:sz w:val="26"/>
      <w:szCs w:val="26"/>
    </w:rPr>
  </w:style>
  <w:style w:type="character" w:customStyle="1" w:styleId="FontStyle38">
    <w:name w:val="Font Style38"/>
    <w:basedOn w:val="DefaultParagraphFont"/>
    <w:uiPriority w:val="99"/>
    <w:rsid w:val="00CF6B64"/>
    <w:rPr>
      <w:rFonts w:ascii="Garamond" w:hAnsi="Garamond" w:cs="Garamond"/>
      <w:b/>
      <w:bCs/>
      <w:i/>
      <w:iCs/>
      <w:sz w:val="26"/>
      <w:szCs w:val="26"/>
    </w:rPr>
  </w:style>
  <w:style w:type="character" w:customStyle="1" w:styleId="FontStyle39">
    <w:name w:val="Font Style39"/>
    <w:basedOn w:val="DefaultParagraphFont"/>
    <w:uiPriority w:val="99"/>
    <w:rsid w:val="00CF6B64"/>
    <w:rPr>
      <w:rFonts w:ascii="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12359</Words>
  <Characters>7046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Jevgēnija Sviridenkova</cp:lastModifiedBy>
  <cp:revision>2</cp:revision>
  <cp:lastPrinted>2022-11-14T09:56:00Z</cp:lastPrinted>
  <dcterms:created xsi:type="dcterms:W3CDTF">2022-11-29T15:08:00Z</dcterms:created>
  <dcterms:modified xsi:type="dcterms:W3CDTF">2022-11-29T15:08:00Z</dcterms:modified>
</cp:coreProperties>
</file>