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02A31" w14:textId="4F4B3CA3" w:rsidR="006A633B" w:rsidRDefault="006A633B" w:rsidP="002662CC">
      <w:pPr>
        <w:pStyle w:val="NoSpacing"/>
        <w:rPr>
          <w:rFonts w:ascii="Times New Roman" w:hAnsi="Times New Roman"/>
          <w:sz w:val="24"/>
          <w:szCs w:val="24"/>
        </w:rPr>
      </w:pPr>
      <w:r>
        <w:rPr>
          <w:noProof/>
          <w:lang w:bidi="ar-SA"/>
        </w:rPr>
        <w:drawing>
          <wp:anchor distT="0" distB="0" distL="114300" distR="114300" simplePos="0" relativeHeight="251659264" behindDoc="1" locked="0" layoutInCell="1" allowOverlap="1" wp14:anchorId="6B300D50" wp14:editId="7172CF5F">
            <wp:simplePos x="0" y="0"/>
            <wp:positionH relativeFrom="margin">
              <wp:posOffset>2682240</wp:posOffset>
            </wp:positionH>
            <wp:positionV relativeFrom="paragraph">
              <wp:posOffset>36516</wp:posOffset>
            </wp:positionV>
            <wp:extent cx="439104" cy="664372"/>
            <wp:effectExtent l="0" t="0" r="0" b="2540"/>
            <wp:wrapThrough wrapText="bothSides">
              <wp:wrapPolygon edited="0">
                <wp:start x="0" y="0"/>
                <wp:lineTo x="0" y="21063"/>
                <wp:lineTo x="20631" y="21063"/>
                <wp:lineTo x="20631"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9104" cy="6643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F41E4" w14:textId="1D0E792C" w:rsidR="006A633B" w:rsidRDefault="006A633B" w:rsidP="002662CC">
      <w:pPr>
        <w:pStyle w:val="NoSpacing"/>
        <w:rPr>
          <w:rFonts w:ascii="Times New Roman" w:hAnsi="Times New Roman"/>
          <w:sz w:val="24"/>
          <w:szCs w:val="24"/>
        </w:rPr>
      </w:pPr>
    </w:p>
    <w:p w14:paraId="6B2F821F" w14:textId="3768D083" w:rsidR="006A633B" w:rsidRDefault="006A633B" w:rsidP="002662CC">
      <w:pPr>
        <w:pStyle w:val="NoSpacing"/>
        <w:jc w:val="center"/>
        <w:rPr>
          <w:rFonts w:ascii="Times New Roman" w:hAnsi="Times New Roman"/>
          <w:sz w:val="24"/>
          <w:szCs w:val="24"/>
        </w:rPr>
      </w:pPr>
    </w:p>
    <w:p w14:paraId="189FC53E" w14:textId="52CDFE96" w:rsidR="006A633B" w:rsidRPr="00373E6B" w:rsidRDefault="006A633B" w:rsidP="002662CC">
      <w:pPr>
        <w:pStyle w:val="NoSpacing"/>
        <w:rPr>
          <w:rFonts w:ascii="Times New Roman" w:hAnsi="Times New Roman"/>
          <w:sz w:val="24"/>
          <w:szCs w:val="24"/>
          <w14:textOutline w14:w="9525" w14:cap="rnd" w14:cmpd="sng" w14:algn="ctr">
            <w14:solidFill>
              <w14:schemeClr w14:val="accent1">
                <w14:shade w14:val="50000"/>
              </w14:schemeClr>
            </w14:solidFill>
            <w14:prstDash w14:val="solid"/>
            <w14:bevel/>
          </w14:textOutline>
        </w:rPr>
      </w:pPr>
    </w:p>
    <w:p w14:paraId="445E973E" w14:textId="77777777" w:rsidR="006A633B" w:rsidRPr="006A633B" w:rsidRDefault="006A633B" w:rsidP="002662CC">
      <w:pPr>
        <w:pStyle w:val="NoSpacing"/>
        <w:jc w:val="center"/>
        <w:rPr>
          <w:rFonts w:ascii="Arial" w:hAnsi="Arial" w:cs="Arial"/>
          <w:b/>
          <w:bCs/>
          <w:sz w:val="28"/>
          <w:szCs w:val="28"/>
        </w:rPr>
      </w:pPr>
      <w:r w:rsidRPr="006A633B">
        <w:rPr>
          <w:rFonts w:ascii="Arial" w:hAnsi="Arial" w:cs="Arial"/>
          <w:b/>
          <w:bCs/>
          <w:sz w:val="28"/>
          <w:szCs w:val="28"/>
        </w:rPr>
        <w:t>Ādažu novada pašvaldība</w:t>
      </w:r>
    </w:p>
    <w:p w14:paraId="7BDCF671" w14:textId="77777777" w:rsidR="006A633B" w:rsidRPr="009A6467" w:rsidRDefault="006A633B" w:rsidP="002662CC">
      <w:pPr>
        <w:pStyle w:val="NoSpacing"/>
        <w:jc w:val="center"/>
        <w:rPr>
          <w:rFonts w:ascii="Times New Roman" w:hAnsi="Times New Roman"/>
          <w:sz w:val="12"/>
          <w:szCs w:val="12"/>
        </w:rPr>
      </w:pPr>
      <w:r w:rsidRPr="009A6467">
        <w:rPr>
          <w:rFonts w:ascii="Times New Roman" w:hAnsi="Times New Roman"/>
          <w:sz w:val="12"/>
          <w:szCs w:val="12"/>
        </w:rPr>
        <w:t>________________________________</w:t>
      </w:r>
      <w:r>
        <w:rPr>
          <w:rFonts w:ascii="Times New Roman" w:hAnsi="Times New Roman"/>
          <w:sz w:val="12"/>
          <w:szCs w:val="12"/>
        </w:rPr>
        <w:t>__________________________________________________________________________</w:t>
      </w:r>
      <w:r w:rsidRPr="009A6467">
        <w:rPr>
          <w:rFonts w:ascii="Times New Roman" w:hAnsi="Times New Roman"/>
          <w:sz w:val="12"/>
          <w:szCs w:val="12"/>
        </w:rPr>
        <w:t>___________________________________________</w:t>
      </w:r>
    </w:p>
    <w:p w14:paraId="66E753D8" w14:textId="41FAAEA4" w:rsidR="006A633B" w:rsidRPr="004960E4" w:rsidRDefault="006A633B" w:rsidP="002662CC">
      <w:pPr>
        <w:pStyle w:val="NoSpacing"/>
        <w:jc w:val="center"/>
        <w:rPr>
          <w:rFonts w:ascii="Arial" w:hAnsi="Arial" w:cs="Arial"/>
          <w:noProof/>
          <w:sz w:val="20"/>
          <w:szCs w:val="20"/>
        </w:rPr>
      </w:pPr>
      <w:r w:rsidRPr="004960E4">
        <w:rPr>
          <w:rFonts w:ascii="Arial" w:hAnsi="Arial" w:cs="Arial"/>
          <w:noProof/>
          <w:sz w:val="20"/>
          <w:szCs w:val="20"/>
        </w:rPr>
        <w:t xml:space="preserve">Gaujas iela 33A, Ādaži, </w:t>
      </w:r>
      <w:r>
        <w:rPr>
          <w:rFonts w:ascii="Arial" w:hAnsi="Arial" w:cs="Arial"/>
          <w:noProof/>
          <w:sz w:val="20"/>
          <w:szCs w:val="20"/>
        </w:rPr>
        <w:t xml:space="preserve">Ādažu pag., </w:t>
      </w:r>
      <w:r w:rsidRPr="004960E4">
        <w:rPr>
          <w:rFonts w:ascii="Arial" w:hAnsi="Arial" w:cs="Arial"/>
          <w:noProof/>
          <w:sz w:val="20"/>
          <w:szCs w:val="20"/>
        </w:rPr>
        <w:t>Ādažu novads, LV-2164</w:t>
      </w:r>
      <w:r>
        <w:rPr>
          <w:rFonts w:ascii="Arial" w:hAnsi="Arial" w:cs="Arial"/>
          <w:noProof/>
          <w:sz w:val="20"/>
          <w:szCs w:val="20"/>
        </w:rPr>
        <w:t>,</w:t>
      </w:r>
      <w:r w:rsidRPr="004960E4">
        <w:rPr>
          <w:rFonts w:ascii="Arial" w:hAnsi="Arial" w:cs="Arial"/>
          <w:noProof/>
          <w:sz w:val="20"/>
          <w:szCs w:val="20"/>
        </w:rPr>
        <w:t xml:space="preserve"> </w:t>
      </w:r>
      <w:r>
        <w:rPr>
          <w:rFonts w:ascii="Arial" w:hAnsi="Arial" w:cs="Arial"/>
          <w:noProof/>
          <w:sz w:val="20"/>
          <w:szCs w:val="20"/>
        </w:rPr>
        <w:t xml:space="preserve">tālr. </w:t>
      </w:r>
      <w:r w:rsidRPr="004960E4">
        <w:rPr>
          <w:rFonts w:ascii="Arial" w:hAnsi="Arial" w:cs="Arial"/>
          <w:noProof/>
          <w:sz w:val="20"/>
          <w:szCs w:val="20"/>
        </w:rPr>
        <w:t>67997350</w:t>
      </w:r>
      <w:r>
        <w:rPr>
          <w:rFonts w:ascii="Arial" w:hAnsi="Arial" w:cs="Arial"/>
          <w:noProof/>
          <w:sz w:val="20"/>
          <w:szCs w:val="20"/>
        </w:rPr>
        <w:t xml:space="preserve">, e-pasts </w:t>
      </w:r>
      <w:hyperlink r:id="rId9" w:history="1">
        <w:r w:rsidR="007342FC" w:rsidRPr="007F1472">
          <w:rPr>
            <w:rStyle w:val="Hyperlink"/>
            <w:rFonts w:ascii="Arial" w:hAnsi="Arial" w:cs="Arial"/>
            <w:noProof/>
            <w:sz w:val="20"/>
            <w:szCs w:val="20"/>
          </w:rPr>
          <w:t>dome@adazi.lv</w:t>
        </w:r>
      </w:hyperlink>
      <w:r w:rsidR="007342FC">
        <w:rPr>
          <w:rFonts w:ascii="Arial" w:hAnsi="Arial" w:cs="Arial"/>
          <w:noProof/>
          <w:sz w:val="20"/>
          <w:szCs w:val="20"/>
        </w:rPr>
        <w:t xml:space="preserve"> </w:t>
      </w:r>
    </w:p>
    <w:p w14:paraId="029AB3E3" w14:textId="77777777" w:rsidR="007573CD" w:rsidRDefault="007573CD" w:rsidP="002662CC">
      <w:pPr>
        <w:spacing w:after="0" w:line="240" w:lineRule="auto"/>
        <w:jc w:val="right"/>
        <w:rPr>
          <w:rFonts w:ascii="Times New Roman" w:hAnsi="Times New Roman"/>
          <w:sz w:val="24"/>
          <w:szCs w:val="24"/>
        </w:rPr>
      </w:pPr>
    </w:p>
    <w:p w14:paraId="4BA8FD1D" w14:textId="0293FE98" w:rsidR="00783553" w:rsidRPr="00D923AF" w:rsidRDefault="00F820ED" w:rsidP="002662CC">
      <w:pPr>
        <w:spacing w:after="0" w:line="240" w:lineRule="auto"/>
        <w:jc w:val="right"/>
        <w:rPr>
          <w:rFonts w:ascii="Times New Roman" w:hAnsi="Times New Roman"/>
          <w:sz w:val="24"/>
          <w:szCs w:val="24"/>
        </w:rPr>
      </w:pPr>
      <w:r w:rsidRPr="00D923AF">
        <w:rPr>
          <w:rFonts w:ascii="Times New Roman" w:hAnsi="Times New Roman"/>
          <w:sz w:val="24"/>
          <w:szCs w:val="24"/>
        </w:rPr>
        <w:t xml:space="preserve">Projekts uz </w:t>
      </w:r>
      <w:r w:rsidR="00B3334F">
        <w:rPr>
          <w:rFonts w:ascii="Times New Roman" w:hAnsi="Times New Roman"/>
          <w:sz w:val="24"/>
          <w:szCs w:val="24"/>
        </w:rPr>
        <w:t>03</w:t>
      </w:r>
      <w:r w:rsidRPr="00D923AF">
        <w:rPr>
          <w:rFonts w:ascii="Times New Roman" w:hAnsi="Times New Roman"/>
          <w:sz w:val="24"/>
          <w:szCs w:val="24"/>
        </w:rPr>
        <w:t>.</w:t>
      </w:r>
      <w:r w:rsidR="008C1A55" w:rsidRPr="00D923AF">
        <w:rPr>
          <w:rFonts w:ascii="Times New Roman" w:hAnsi="Times New Roman"/>
          <w:sz w:val="24"/>
          <w:szCs w:val="24"/>
        </w:rPr>
        <w:t>1</w:t>
      </w:r>
      <w:r w:rsidR="00B3334F">
        <w:rPr>
          <w:rFonts w:ascii="Times New Roman" w:hAnsi="Times New Roman"/>
          <w:sz w:val="24"/>
          <w:szCs w:val="24"/>
        </w:rPr>
        <w:t>2</w:t>
      </w:r>
      <w:r w:rsidRPr="00D923AF">
        <w:rPr>
          <w:rFonts w:ascii="Times New Roman" w:hAnsi="Times New Roman"/>
          <w:sz w:val="24"/>
          <w:szCs w:val="24"/>
        </w:rPr>
        <w:t>.2021</w:t>
      </w:r>
      <w:r w:rsidR="00783553" w:rsidRPr="00D923AF">
        <w:rPr>
          <w:rFonts w:ascii="Times New Roman" w:hAnsi="Times New Roman"/>
          <w:sz w:val="24"/>
          <w:szCs w:val="24"/>
        </w:rPr>
        <w:t>.</w:t>
      </w:r>
    </w:p>
    <w:p w14:paraId="03A92F41" w14:textId="360D7425" w:rsidR="00F820ED" w:rsidRPr="007A7055" w:rsidRDefault="00F820ED" w:rsidP="002662CC">
      <w:pPr>
        <w:spacing w:after="0" w:line="240" w:lineRule="auto"/>
        <w:jc w:val="right"/>
        <w:rPr>
          <w:rFonts w:ascii="Times New Roman" w:hAnsi="Times New Roman"/>
          <w:sz w:val="24"/>
          <w:szCs w:val="24"/>
        </w:rPr>
      </w:pPr>
      <w:r w:rsidRPr="007A7055">
        <w:rPr>
          <w:rFonts w:ascii="Times New Roman" w:hAnsi="Times New Roman"/>
          <w:sz w:val="24"/>
          <w:szCs w:val="24"/>
        </w:rPr>
        <w:t xml:space="preserve">Vēlamais izskatīšanas laiks: </w:t>
      </w:r>
      <w:r w:rsidR="00B3334F">
        <w:rPr>
          <w:rFonts w:ascii="Times New Roman" w:hAnsi="Times New Roman"/>
          <w:sz w:val="24"/>
          <w:szCs w:val="24"/>
        </w:rPr>
        <w:t xml:space="preserve">TK </w:t>
      </w:r>
      <w:r w:rsidR="0033303D">
        <w:rPr>
          <w:rFonts w:ascii="Times New Roman" w:hAnsi="Times New Roman"/>
          <w:sz w:val="24"/>
          <w:szCs w:val="24"/>
        </w:rPr>
        <w:t>0</w:t>
      </w:r>
      <w:r w:rsidR="00B3334F">
        <w:rPr>
          <w:rFonts w:ascii="Times New Roman" w:hAnsi="Times New Roman"/>
          <w:sz w:val="24"/>
          <w:szCs w:val="24"/>
        </w:rPr>
        <w:t>7</w:t>
      </w:r>
      <w:r w:rsidRPr="007A7055">
        <w:rPr>
          <w:rFonts w:ascii="Times New Roman" w:hAnsi="Times New Roman"/>
          <w:sz w:val="24"/>
          <w:szCs w:val="24"/>
        </w:rPr>
        <w:t>.1</w:t>
      </w:r>
      <w:r w:rsidR="00B3334F">
        <w:rPr>
          <w:rFonts w:ascii="Times New Roman" w:hAnsi="Times New Roman"/>
          <w:sz w:val="24"/>
          <w:szCs w:val="24"/>
        </w:rPr>
        <w:t>2</w:t>
      </w:r>
      <w:r w:rsidRPr="007A7055">
        <w:rPr>
          <w:rFonts w:ascii="Times New Roman" w:hAnsi="Times New Roman"/>
          <w:sz w:val="24"/>
          <w:szCs w:val="24"/>
        </w:rPr>
        <w:t>.2021.</w:t>
      </w:r>
    </w:p>
    <w:p w14:paraId="6E3D8104" w14:textId="68829F68" w:rsidR="00783553" w:rsidRPr="007A7055" w:rsidRDefault="00594B9D" w:rsidP="002662CC">
      <w:pPr>
        <w:spacing w:after="0" w:line="240" w:lineRule="auto"/>
        <w:jc w:val="right"/>
        <w:rPr>
          <w:rFonts w:ascii="Times New Roman" w:hAnsi="Times New Roman"/>
          <w:sz w:val="24"/>
          <w:szCs w:val="24"/>
        </w:rPr>
      </w:pPr>
      <w:r>
        <w:rPr>
          <w:rFonts w:ascii="Times New Roman" w:hAnsi="Times New Roman"/>
          <w:sz w:val="24"/>
          <w:szCs w:val="24"/>
        </w:rPr>
        <w:t>d</w:t>
      </w:r>
      <w:r w:rsidR="00F820ED" w:rsidRPr="007A7055">
        <w:rPr>
          <w:rFonts w:ascii="Times New Roman" w:hAnsi="Times New Roman"/>
          <w:sz w:val="24"/>
          <w:szCs w:val="24"/>
        </w:rPr>
        <w:t>omē 2</w:t>
      </w:r>
      <w:r w:rsidR="00B3334F">
        <w:rPr>
          <w:rFonts w:ascii="Times New Roman" w:hAnsi="Times New Roman"/>
          <w:sz w:val="24"/>
          <w:szCs w:val="24"/>
        </w:rPr>
        <w:t>2</w:t>
      </w:r>
      <w:r w:rsidR="00F820ED" w:rsidRPr="007A7055">
        <w:rPr>
          <w:rFonts w:ascii="Times New Roman" w:hAnsi="Times New Roman"/>
          <w:sz w:val="24"/>
          <w:szCs w:val="24"/>
        </w:rPr>
        <w:t>.1</w:t>
      </w:r>
      <w:r w:rsidR="00B3334F">
        <w:rPr>
          <w:rFonts w:ascii="Times New Roman" w:hAnsi="Times New Roman"/>
          <w:sz w:val="24"/>
          <w:szCs w:val="24"/>
        </w:rPr>
        <w:t>2</w:t>
      </w:r>
      <w:r w:rsidR="00F820ED" w:rsidRPr="007A7055">
        <w:rPr>
          <w:rFonts w:ascii="Times New Roman" w:hAnsi="Times New Roman"/>
          <w:sz w:val="24"/>
          <w:szCs w:val="24"/>
        </w:rPr>
        <w:t>.2021</w:t>
      </w:r>
      <w:r w:rsidR="00783553" w:rsidRPr="007A7055">
        <w:rPr>
          <w:rFonts w:ascii="Times New Roman" w:hAnsi="Times New Roman"/>
          <w:sz w:val="24"/>
          <w:szCs w:val="24"/>
        </w:rPr>
        <w:t>.</w:t>
      </w:r>
    </w:p>
    <w:p w14:paraId="3AFDDEAD" w14:textId="77777777" w:rsidR="00B3334F" w:rsidRDefault="00783553" w:rsidP="002662CC">
      <w:pPr>
        <w:spacing w:after="0" w:line="240" w:lineRule="auto"/>
        <w:jc w:val="right"/>
        <w:rPr>
          <w:rFonts w:ascii="Times New Roman" w:hAnsi="Times New Roman"/>
          <w:sz w:val="24"/>
          <w:szCs w:val="24"/>
        </w:rPr>
      </w:pPr>
      <w:r w:rsidRPr="007A7055">
        <w:rPr>
          <w:rFonts w:ascii="Times New Roman" w:hAnsi="Times New Roman"/>
          <w:sz w:val="24"/>
          <w:szCs w:val="24"/>
        </w:rPr>
        <w:t>Sagatavotājs</w:t>
      </w:r>
      <w:r w:rsidR="00B3334F">
        <w:rPr>
          <w:rFonts w:ascii="Times New Roman" w:hAnsi="Times New Roman"/>
          <w:sz w:val="24"/>
          <w:szCs w:val="24"/>
        </w:rPr>
        <w:t xml:space="preserve">: </w:t>
      </w:r>
      <w:proofErr w:type="spellStart"/>
      <w:r w:rsidR="00B3334F">
        <w:rPr>
          <w:rFonts w:ascii="Times New Roman" w:hAnsi="Times New Roman"/>
          <w:sz w:val="24"/>
          <w:szCs w:val="24"/>
        </w:rPr>
        <w:t>I.Gotharde</w:t>
      </w:r>
      <w:proofErr w:type="spellEnd"/>
    </w:p>
    <w:p w14:paraId="488B5C0E" w14:textId="6E8484EB" w:rsidR="00783553" w:rsidRPr="007A7055" w:rsidRDefault="00783553" w:rsidP="002662CC">
      <w:pPr>
        <w:spacing w:after="0" w:line="240" w:lineRule="auto"/>
        <w:jc w:val="right"/>
        <w:rPr>
          <w:rFonts w:ascii="Times New Roman" w:hAnsi="Times New Roman"/>
          <w:sz w:val="24"/>
          <w:szCs w:val="24"/>
        </w:rPr>
      </w:pPr>
      <w:r w:rsidRPr="007A7055">
        <w:rPr>
          <w:rFonts w:ascii="Times New Roman" w:hAnsi="Times New Roman"/>
          <w:sz w:val="24"/>
          <w:szCs w:val="24"/>
        </w:rPr>
        <w:t>ziņotājs:</w:t>
      </w:r>
      <w:r w:rsidR="00B3334F">
        <w:rPr>
          <w:rFonts w:ascii="Times New Roman" w:hAnsi="Times New Roman"/>
          <w:sz w:val="24"/>
          <w:szCs w:val="24"/>
        </w:rPr>
        <w:t xml:space="preserve"> </w:t>
      </w:r>
      <w:proofErr w:type="spellStart"/>
      <w:r w:rsidR="00B3334F">
        <w:rPr>
          <w:rFonts w:ascii="Times New Roman" w:hAnsi="Times New Roman"/>
          <w:sz w:val="24"/>
          <w:szCs w:val="24"/>
        </w:rPr>
        <w:t>I.Krastiņš</w:t>
      </w:r>
      <w:proofErr w:type="spellEnd"/>
    </w:p>
    <w:p w14:paraId="25576A9E" w14:textId="77777777" w:rsidR="00783553" w:rsidRPr="007A7055" w:rsidRDefault="00783553" w:rsidP="002662CC">
      <w:pPr>
        <w:shd w:val="clear" w:color="auto" w:fill="FFFFFF"/>
        <w:tabs>
          <w:tab w:val="left" w:pos="3686"/>
        </w:tabs>
        <w:spacing w:after="0" w:line="240" w:lineRule="auto"/>
        <w:jc w:val="right"/>
        <w:rPr>
          <w:rFonts w:ascii="Times New Roman" w:eastAsia="Times New Roman" w:hAnsi="Times New Roman"/>
          <w:b/>
          <w:sz w:val="24"/>
          <w:szCs w:val="24"/>
          <w:lang w:bidi="en-US"/>
        </w:rPr>
      </w:pPr>
    </w:p>
    <w:p w14:paraId="5B9FFC90" w14:textId="23A90C96" w:rsidR="008B0807" w:rsidRPr="007A7055" w:rsidRDefault="008B0807" w:rsidP="002662CC">
      <w:pPr>
        <w:shd w:val="clear" w:color="auto" w:fill="FFFFFF"/>
        <w:tabs>
          <w:tab w:val="left" w:pos="3686"/>
        </w:tabs>
        <w:spacing w:after="0" w:line="240" w:lineRule="auto"/>
        <w:jc w:val="right"/>
        <w:rPr>
          <w:rFonts w:ascii="Times New Roman" w:eastAsia="Times New Roman" w:hAnsi="Times New Roman"/>
          <w:b/>
          <w:sz w:val="24"/>
          <w:szCs w:val="24"/>
          <w:lang w:bidi="en-US"/>
        </w:rPr>
      </w:pPr>
    </w:p>
    <w:p w14:paraId="38423A95" w14:textId="77777777" w:rsidR="007342FC" w:rsidRDefault="006A633B" w:rsidP="00F73960">
      <w:pPr>
        <w:autoSpaceDE w:val="0"/>
        <w:autoSpaceDN w:val="0"/>
        <w:adjustRightInd w:val="0"/>
        <w:spacing w:after="0" w:line="240" w:lineRule="auto"/>
        <w:ind w:left="5387"/>
        <w:jc w:val="right"/>
        <w:rPr>
          <w:rFonts w:ascii="Times New Roman" w:hAnsi="Times New Roman"/>
          <w:bCs/>
          <w:sz w:val="24"/>
          <w:szCs w:val="24"/>
        </w:rPr>
      </w:pPr>
      <w:r w:rsidRPr="005A435F">
        <w:rPr>
          <w:rFonts w:ascii="Times New Roman" w:hAnsi="Times New Roman"/>
          <w:bCs/>
          <w:sz w:val="24"/>
          <w:szCs w:val="24"/>
        </w:rPr>
        <w:t xml:space="preserve">Apstiprināti </w:t>
      </w:r>
    </w:p>
    <w:p w14:paraId="13DE367A" w14:textId="77777777" w:rsidR="007342FC" w:rsidRDefault="006A633B" w:rsidP="00F73960">
      <w:pPr>
        <w:autoSpaceDE w:val="0"/>
        <w:autoSpaceDN w:val="0"/>
        <w:adjustRightInd w:val="0"/>
        <w:spacing w:after="0" w:line="240" w:lineRule="auto"/>
        <w:ind w:left="5387"/>
        <w:jc w:val="right"/>
        <w:rPr>
          <w:rFonts w:ascii="Times New Roman" w:hAnsi="Times New Roman"/>
          <w:bCs/>
          <w:sz w:val="24"/>
          <w:szCs w:val="24"/>
        </w:rPr>
      </w:pPr>
      <w:r w:rsidRPr="005A435F">
        <w:rPr>
          <w:rFonts w:ascii="Times New Roman" w:hAnsi="Times New Roman"/>
          <w:bCs/>
          <w:sz w:val="24"/>
          <w:szCs w:val="24"/>
        </w:rPr>
        <w:t xml:space="preserve">ar Ādažu novada pašvaldības domes </w:t>
      </w:r>
    </w:p>
    <w:p w14:paraId="6134C960" w14:textId="5CE68DE3" w:rsidR="006A633B" w:rsidRPr="006E103D" w:rsidRDefault="006A633B" w:rsidP="00F73960">
      <w:pPr>
        <w:autoSpaceDE w:val="0"/>
        <w:autoSpaceDN w:val="0"/>
        <w:adjustRightInd w:val="0"/>
        <w:spacing w:after="0" w:line="240" w:lineRule="auto"/>
        <w:ind w:left="5387"/>
        <w:jc w:val="right"/>
        <w:rPr>
          <w:rFonts w:ascii="Times New Roman" w:hAnsi="Times New Roman"/>
          <w:bCs/>
          <w:sz w:val="24"/>
          <w:szCs w:val="24"/>
        </w:rPr>
      </w:pPr>
      <w:r w:rsidRPr="005A435F">
        <w:rPr>
          <w:rFonts w:ascii="Times New Roman" w:hAnsi="Times New Roman"/>
          <w:noProof/>
          <w:sz w:val="24"/>
          <w:szCs w:val="24"/>
        </w:rPr>
        <w:t>2021. gada 2</w:t>
      </w:r>
      <w:r w:rsidR="00E15219">
        <w:rPr>
          <w:rFonts w:ascii="Times New Roman" w:hAnsi="Times New Roman"/>
          <w:noProof/>
          <w:sz w:val="24"/>
          <w:szCs w:val="24"/>
        </w:rPr>
        <w:t>2</w:t>
      </w:r>
      <w:r w:rsidRPr="005A435F">
        <w:rPr>
          <w:rFonts w:ascii="Times New Roman" w:hAnsi="Times New Roman"/>
          <w:noProof/>
          <w:sz w:val="24"/>
          <w:szCs w:val="24"/>
        </w:rPr>
        <w:t xml:space="preserve">. </w:t>
      </w:r>
      <w:r w:rsidR="00E15219">
        <w:rPr>
          <w:rFonts w:ascii="Times New Roman" w:hAnsi="Times New Roman"/>
          <w:noProof/>
          <w:sz w:val="24"/>
          <w:szCs w:val="24"/>
        </w:rPr>
        <w:t>decembra</w:t>
      </w:r>
      <w:r w:rsidRPr="005A435F">
        <w:rPr>
          <w:rFonts w:ascii="Times New Roman" w:hAnsi="Times New Roman"/>
          <w:bCs/>
          <w:sz w:val="24"/>
          <w:szCs w:val="24"/>
        </w:rPr>
        <w:t xml:space="preserve"> sēdes lēmumu (</w:t>
      </w:r>
      <w:r w:rsidRPr="005A435F">
        <w:rPr>
          <w:rFonts w:ascii="Times New Roman" w:hAnsi="Times New Roman"/>
          <w:sz w:val="24"/>
          <w:szCs w:val="24"/>
        </w:rPr>
        <w:t xml:space="preserve">protokols Nr. </w:t>
      </w:r>
      <w:r w:rsidR="00E15219">
        <w:rPr>
          <w:rFonts w:ascii="Times New Roman" w:hAnsi="Times New Roman"/>
          <w:sz w:val="24"/>
          <w:szCs w:val="24"/>
        </w:rPr>
        <w:t>___</w:t>
      </w:r>
      <w:r w:rsidRPr="006E103D">
        <w:rPr>
          <w:rFonts w:ascii="Times New Roman" w:hAnsi="Times New Roman"/>
          <w:sz w:val="24"/>
          <w:szCs w:val="24"/>
        </w:rPr>
        <w:t xml:space="preserve">, </w:t>
      </w:r>
      <w:r w:rsidR="0097668F">
        <w:rPr>
          <w:rFonts w:ascii="Times New Roman" w:hAnsi="Times New Roman"/>
          <w:sz w:val="24"/>
          <w:szCs w:val="24"/>
        </w:rPr>
        <w:t>____</w:t>
      </w:r>
      <w:r w:rsidRPr="006E103D">
        <w:rPr>
          <w:rFonts w:ascii="Times New Roman" w:hAnsi="Times New Roman"/>
          <w:sz w:val="24"/>
          <w:szCs w:val="24"/>
        </w:rPr>
        <w:t>.§</w:t>
      </w:r>
      <w:r w:rsidRPr="006E103D">
        <w:rPr>
          <w:rFonts w:ascii="Times New Roman" w:hAnsi="Times New Roman"/>
          <w:bCs/>
          <w:sz w:val="24"/>
          <w:szCs w:val="24"/>
        </w:rPr>
        <w:t xml:space="preserve">) </w:t>
      </w:r>
    </w:p>
    <w:p w14:paraId="7C41F57B" w14:textId="77777777" w:rsidR="00783553" w:rsidRPr="006E103D" w:rsidRDefault="00783553" w:rsidP="002662CC">
      <w:pPr>
        <w:shd w:val="clear" w:color="auto" w:fill="FFFFFF"/>
        <w:spacing w:after="0" w:line="240" w:lineRule="auto"/>
        <w:rPr>
          <w:rFonts w:ascii="Times New Roman" w:eastAsia="Times New Roman" w:hAnsi="Times New Roman"/>
          <w:sz w:val="28"/>
          <w:szCs w:val="28"/>
          <w:lang w:bidi="en-US"/>
        </w:rPr>
      </w:pPr>
    </w:p>
    <w:p w14:paraId="097379DB" w14:textId="1393790C" w:rsidR="00FC4751" w:rsidRPr="006E103D" w:rsidRDefault="006A633B" w:rsidP="002662CC">
      <w:pPr>
        <w:spacing w:after="0" w:line="240" w:lineRule="auto"/>
        <w:jc w:val="center"/>
        <w:rPr>
          <w:rFonts w:ascii="Times New Roman" w:eastAsia="Times New Roman" w:hAnsi="Times New Roman"/>
          <w:sz w:val="28"/>
          <w:szCs w:val="24"/>
          <w:lang w:eastAsia="lv-LV"/>
        </w:rPr>
      </w:pPr>
      <w:r w:rsidRPr="006E103D">
        <w:rPr>
          <w:rFonts w:ascii="Times New Roman" w:eastAsia="Times New Roman" w:hAnsi="Times New Roman"/>
          <w:sz w:val="28"/>
          <w:szCs w:val="24"/>
          <w:lang w:eastAsia="lv-LV"/>
        </w:rPr>
        <w:t>SAISTOŠIE NOTEIKUMI</w:t>
      </w:r>
    </w:p>
    <w:p w14:paraId="1B976F85" w14:textId="4D77B8C4" w:rsidR="006A633B" w:rsidRPr="006E103D" w:rsidRDefault="006A633B" w:rsidP="002662CC">
      <w:pPr>
        <w:spacing w:after="0" w:line="240" w:lineRule="auto"/>
        <w:jc w:val="center"/>
        <w:rPr>
          <w:rFonts w:ascii="Times New Roman" w:eastAsia="Times New Roman" w:hAnsi="Times New Roman"/>
          <w:sz w:val="24"/>
          <w:szCs w:val="24"/>
          <w:lang w:eastAsia="lv-LV"/>
        </w:rPr>
      </w:pPr>
      <w:r w:rsidRPr="006E103D">
        <w:rPr>
          <w:rFonts w:ascii="Times New Roman" w:eastAsia="Times New Roman" w:hAnsi="Times New Roman"/>
          <w:sz w:val="24"/>
          <w:szCs w:val="24"/>
          <w:lang w:eastAsia="lv-LV"/>
        </w:rPr>
        <w:t>Ādažos, Ādažu novadā</w:t>
      </w:r>
    </w:p>
    <w:p w14:paraId="47966E00" w14:textId="77777777" w:rsidR="00335395" w:rsidRPr="006A633B" w:rsidRDefault="00335395" w:rsidP="002662CC">
      <w:pPr>
        <w:shd w:val="clear" w:color="auto" w:fill="FFFFFF"/>
        <w:spacing w:after="0" w:line="240" w:lineRule="auto"/>
        <w:jc w:val="right"/>
        <w:rPr>
          <w:rFonts w:ascii="Times New Roman" w:eastAsia="Times New Roman" w:hAnsi="Times New Roman"/>
          <w:sz w:val="24"/>
          <w:szCs w:val="24"/>
          <w:lang w:bidi="en-US"/>
        </w:rPr>
      </w:pPr>
    </w:p>
    <w:p w14:paraId="2097D55A" w14:textId="63571E1C" w:rsidR="006A633B" w:rsidRPr="000A342E" w:rsidRDefault="006A633B" w:rsidP="002662CC">
      <w:pPr>
        <w:autoSpaceDE w:val="0"/>
        <w:autoSpaceDN w:val="0"/>
        <w:adjustRightInd w:val="0"/>
        <w:spacing w:after="0" w:line="240" w:lineRule="auto"/>
        <w:rPr>
          <w:rFonts w:ascii="Times New Roman" w:hAnsi="Times New Roman"/>
          <w:b/>
          <w:sz w:val="24"/>
          <w:szCs w:val="24"/>
        </w:rPr>
      </w:pPr>
      <w:bookmarkStart w:id="0" w:name="_Hlk57134004"/>
      <w:r w:rsidRPr="000A342E">
        <w:rPr>
          <w:rFonts w:ascii="Times New Roman" w:hAnsi="Times New Roman"/>
          <w:sz w:val="24"/>
          <w:szCs w:val="24"/>
        </w:rPr>
        <w:t xml:space="preserve">2021. gada </w:t>
      </w:r>
      <w:r w:rsidR="0033303D" w:rsidRPr="000A342E">
        <w:rPr>
          <w:rFonts w:ascii="Times New Roman" w:hAnsi="Times New Roman"/>
          <w:sz w:val="24"/>
          <w:szCs w:val="24"/>
        </w:rPr>
        <w:t>2</w:t>
      </w:r>
      <w:r w:rsidR="002E727E" w:rsidRPr="000A342E">
        <w:rPr>
          <w:rFonts w:ascii="Times New Roman" w:hAnsi="Times New Roman"/>
          <w:sz w:val="24"/>
          <w:szCs w:val="24"/>
        </w:rPr>
        <w:t>2</w:t>
      </w:r>
      <w:r w:rsidRPr="000A342E">
        <w:rPr>
          <w:rFonts w:ascii="Times New Roman" w:hAnsi="Times New Roman"/>
          <w:sz w:val="24"/>
          <w:szCs w:val="24"/>
        </w:rPr>
        <w:t>.</w:t>
      </w:r>
      <w:r w:rsidR="002E727E" w:rsidRPr="000A342E">
        <w:rPr>
          <w:rFonts w:ascii="Times New Roman" w:hAnsi="Times New Roman"/>
          <w:sz w:val="24"/>
          <w:szCs w:val="24"/>
        </w:rPr>
        <w:t xml:space="preserve"> decembrī</w:t>
      </w:r>
      <w:r w:rsidRPr="000A342E">
        <w:rPr>
          <w:rFonts w:ascii="Times New Roman" w:hAnsi="Times New Roman"/>
          <w:sz w:val="24"/>
          <w:szCs w:val="24"/>
        </w:rPr>
        <w:tab/>
      </w:r>
      <w:r w:rsidRPr="000A342E">
        <w:rPr>
          <w:rFonts w:ascii="Times New Roman" w:hAnsi="Times New Roman"/>
          <w:sz w:val="24"/>
          <w:szCs w:val="24"/>
        </w:rPr>
        <w:tab/>
        <w:t xml:space="preserve">    </w:t>
      </w:r>
      <w:r w:rsidRPr="000A342E">
        <w:rPr>
          <w:rFonts w:ascii="Times New Roman" w:hAnsi="Times New Roman"/>
          <w:sz w:val="24"/>
          <w:szCs w:val="24"/>
        </w:rPr>
        <w:tab/>
      </w:r>
      <w:r w:rsidRPr="000A342E">
        <w:rPr>
          <w:rFonts w:ascii="Times New Roman" w:hAnsi="Times New Roman"/>
          <w:sz w:val="24"/>
          <w:szCs w:val="24"/>
        </w:rPr>
        <w:tab/>
      </w:r>
      <w:r w:rsidRPr="000A342E">
        <w:rPr>
          <w:rFonts w:ascii="Times New Roman" w:hAnsi="Times New Roman"/>
          <w:sz w:val="24"/>
          <w:szCs w:val="24"/>
        </w:rPr>
        <w:tab/>
      </w:r>
      <w:r w:rsidRPr="000A342E">
        <w:rPr>
          <w:rFonts w:ascii="Times New Roman" w:hAnsi="Times New Roman"/>
          <w:b/>
          <w:sz w:val="24"/>
          <w:szCs w:val="24"/>
        </w:rPr>
        <w:t xml:space="preserve">    </w:t>
      </w:r>
      <w:r w:rsidRPr="000A342E">
        <w:rPr>
          <w:rFonts w:ascii="Times New Roman" w:hAnsi="Times New Roman"/>
          <w:b/>
          <w:sz w:val="24"/>
          <w:szCs w:val="24"/>
        </w:rPr>
        <w:tab/>
        <w:t xml:space="preserve">  </w:t>
      </w:r>
      <w:r w:rsidRPr="000A342E">
        <w:rPr>
          <w:rFonts w:ascii="Times New Roman" w:hAnsi="Times New Roman"/>
          <w:b/>
          <w:sz w:val="24"/>
          <w:szCs w:val="24"/>
        </w:rPr>
        <w:tab/>
      </w:r>
      <w:r w:rsidRPr="000A342E">
        <w:rPr>
          <w:rFonts w:ascii="Times New Roman" w:hAnsi="Times New Roman"/>
          <w:b/>
          <w:sz w:val="24"/>
          <w:szCs w:val="24"/>
        </w:rPr>
        <w:tab/>
        <w:t>Nr.  /2021</w:t>
      </w:r>
    </w:p>
    <w:bookmarkEnd w:id="0"/>
    <w:p w14:paraId="7106E019" w14:textId="7DE04FBD" w:rsidR="00335395" w:rsidRPr="000A342E" w:rsidRDefault="00335395" w:rsidP="002662CC">
      <w:pPr>
        <w:shd w:val="clear" w:color="auto" w:fill="FFFFFF"/>
        <w:tabs>
          <w:tab w:val="left" w:pos="851"/>
        </w:tabs>
        <w:spacing w:after="0" w:line="240" w:lineRule="auto"/>
        <w:jc w:val="both"/>
        <w:rPr>
          <w:rFonts w:ascii="Times New Roman" w:eastAsia="Times New Roman" w:hAnsi="Times New Roman"/>
          <w:b/>
          <w:bCs/>
          <w:sz w:val="24"/>
          <w:szCs w:val="24"/>
          <w:lang w:bidi="en-US"/>
        </w:rPr>
      </w:pPr>
      <w:r w:rsidRPr="000A342E">
        <w:rPr>
          <w:rFonts w:ascii="Times New Roman" w:eastAsia="Times New Roman" w:hAnsi="Times New Roman"/>
          <w:bCs/>
          <w:sz w:val="24"/>
          <w:szCs w:val="24"/>
          <w:lang w:bidi="en-US"/>
        </w:rPr>
        <w:tab/>
      </w:r>
      <w:r w:rsidRPr="000A342E">
        <w:rPr>
          <w:rFonts w:ascii="Times New Roman" w:eastAsia="Times New Roman" w:hAnsi="Times New Roman"/>
          <w:bCs/>
          <w:sz w:val="24"/>
          <w:szCs w:val="24"/>
          <w:lang w:bidi="en-US"/>
        </w:rPr>
        <w:tab/>
        <w:t xml:space="preserve">      </w:t>
      </w:r>
      <w:r w:rsidRPr="000A342E">
        <w:rPr>
          <w:rFonts w:ascii="Times New Roman" w:eastAsia="Times New Roman" w:hAnsi="Times New Roman"/>
          <w:bCs/>
          <w:sz w:val="24"/>
          <w:szCs w:val="24"/>
          <w:lang w:bidi="en-US"/>
        </w:rPr>
        <w:tab/>
      </w:r>
      <w:r w:rsidRPr="000A342E">
        <w:rPr>
          <w:rFonts w:ascii="Times New Roman" w:eastAsia="Times New Roman" w:hAnsi="Times New Roman"/>
          <w:bCs/>
          <w:sz w:val="24"/>
          <w:szCs w:val="24"/>
          <w:lang w:bidi="en-US"/>
        </w:rPr>
        <w:tab/>
      </w:r>
      <w:r w:rsidRPr="000A342E">
        <w:rPr>
          <w:rFonts w:ascii="Times New Roman" w:eastAsia="Times New Roman" w:hAnsi="Times New Roman"/>
          <w:bCs/>
          <w:sz w:val="24"/>
          <w:szCs w:val="24"/>
          <w:lang w:bidi="en-US"/>
        </w:rPr>
        <w:tab/>
      </w:r>
      <w:r w:rsidRPr="000A342E">
        <w:rPr>
          <w:rFonts w:ascii="Times New Roman" w:eastAsia="Times New Roman" w:hAnsi="Times New Roman"/>
          <w:bCs/>
          <w:sz w:val="24"/>
          <w:szCs w:val="24"/>
          <w:lang w:bidi="en-US"/>
        </w:rPr>
        <w:tab/>
      </w:r>
    </w:p>
    <w:p w14:paraId="7021B078" w14:textId="07FBFA75" w:rsidR="00AE71FD" w:rsidRPr="00F73960" w:rsidRDefault="00AE71FD" w:rsidP="002662CC">
      <w:pPr>
        <w:pStyle w:val="ListParagraph"/>
        <w:spacing w:after="0" w:line="240" w:lineRule="auto"/>
        <w:ind w:left="360"/>
        <w:jc w:val="center"/>
        <w:rPr>
          <w:rFonts w:ascii="Times New Roman" w:eastAsia="Calibri" w:hAnsi="Times New Roman"/>
          <w:b/>
          <w:noProof/>
          <w:sz w:val="28"/>
          <w:szCs w:val="28"/>
        </w:rPr>
      </w:pPr>
      <w:r w:rsidRPr="00F73960">
        <w:rPr>
          <w:rFonts w:ascii="Times New Roman" w:hAnsi="Times New Roman"/>
          <w:b/>
          <w:noProof/>
          <w:sz w:val="28"/>
          <w:szCs w:val="28"/>
        </w:rPr>
        <w:t>Par azartspēļu organizēšanu Ādažu novadā</w:t>
      </w:r>
    </w:p>
    <w:p w14:paraId="577BD64A" w14:textId="77777777" w:rsidR="00AE71FD" w:rsidRPr="000A342E" w:rsidRDefault="00AE71FD" w:rsidP="002662CC">
      <w:pPr>
        <w:pStyle w:val="ListParagraph"/>
        <w:spacing w:after="0" w:line="240" w:lineRule="auto"/>
        <w:ind w:left="360"/>
        <w:rPr>
          <w:rFonts w:ascii="Times New Roman" w:eastAsia="Calibri" w:hAnsi="Times New Roman"/>
          <w:noProof/>
          <w:sz w:val="24"/>
          <w:szCs w:val="24"/>
        </w:rPr>
      </w:pPr>
      <w:r w:rsidRPr="000A342E">
        <w:rPr>
          <w:rFonts w:ascii="Times New Roman" w:eastAsia="Calibri" w:hAnsi="Times New Roman"/>
          <w:noProof/>
          <w:sz w:val="24"/>
          <w:szCs w:val="24"/>
        </w:rPr>
        <w:tab/>
      </w:r>
      <w:r w:rsidRPr="000A342E">
        <w:rPr>
          <w:rFonts w:ascii="Times New Roman" w:eastAsia="Calibri" w:hAnsi="Times New Roman"/>
          <w:noProof/>
          <w:sz w:val="24"/>
          <w:szCs w:val="24"/>
        </w:rPr>
        <w:tab/>
      </w:r>
    </w:p>
    <w:p w14:paraId="4B79956D" w14:textId="7C81B435" w:rsidR="00AE71FD" w:rsidRPr="00F73960" w:rsidRDefault="00AE71FD" w:rsidP="00F73960">
      <w:pPr>
        <w:pStyle w:val="ListParagraph"/>
        <w:tabs>
          <w:tab w:val="left" w:pos="5200"/>
        </w:tabs>
        <w:spacing w:after="0" w:line="240" w:lineRule="auto"/>
        <w:ind w:left="5760"/>
        <w:jc w:val="both"/>
        <w:rPr>
          <w:rFonts w:ascii="Times New Roman" w:hAnsi="Times New Roman"/>
          <w:i/>
          <w:sz w:val="24"/>
          <w:szCs w:val="24"/>
        </w:rPr>
      </w:pPr>
      <w:r w:rsidRPr="007342FC">
        <w:rPr>
          <w:rFonts w:ascii="Times New Roman" w:hAnsi="Times New Roman"/>
          <w:i/>
          <w:sz w:val="24"/>
          <w:szCs w:val="24"/>
        </w:rPr>
        <w:t>Izdoti saskaņā ar likuma “Par pašvaldībām”</w:t>
      </w:r>
      <w:r w:rsidR="007342FC" w:rsidRPr="007342FC">
        <w:rPr>
          <w:rFonts w:ascii="Times New Roman" w:hAnsi="Times New Roman"/>
          <w:i/>
          <w:sz w:val="24"/>
          <w:szCs w:val="24"/>
        </w:rPr>
        <w:t xml:space="preserve"> </w:t>
      </w:r>
      <w:r w:rsidRPr="00F73960">
        <w:rPr>
          <w:rFonts w:ascii="Times New Roman" w:hAnsi="Times New Roman"/>
          <w:i/>
          <w:sz w:val="24"/>
          <w:szCs w:val="24"/>
        </w:rPr>
        <w:t>43.</w:t>
      </w:r>
      <w:r w:rsidR="007342FC" w:rsidRPr="007342FC">
        <w:rPr>
          <w:rFonts w:ascii="Times New Roman" w:hAnsi="Times New Roman"/>
          <w:i/>
          <w:sz w:val="24"/>
          <w:szCs w:val="24"/>
        </w:rPr>
        <w:t xml:space="preserve"> </w:t>
      </w:r>
      <w:r w:rsidRPr="00F73960">
        <w:rPr>
          <w:rFonts w:ascii="Times New Roman" w:hAnsi="Times New Roman"/>
          <w:i/>
          <w:sz w:val="24"/>
          <w:szCs w:val="24"/>
        </w:rPr>
        <w:t xml:space="preserve">panta pirmās daļas 13.punktu, Azartspēļu un izložu likuma </w:t>
      </w:r>
      <w:r w:rsidRPr="00F73960">
        <w:rPr>
          <w:rFonts w:ascii="Times New Roman" w:eastAsia="Calibri" w:hAnsi="Times New Roman"/>
          <w:i/>
          <w:sz w:val="24"/>
          <w:szCs w:val="24"/>
          <w:lang w:eastAsia="en-US"/>
        </w:rPr>
        <w:t>41.</w:t>
      </w:r>
      <w:r w:rsidR="007342FC" w:rsidRPr="007342FC">
        <w:rPr>
          <w:rFonts w:ascii="Times New Roman" w:hAnsi="Times New Roman"/>
          <w:i/>
          <w:sz w:val="24"/>
          <w:szCs w:val="24"/>
        </w:rPr>
        <w:t xml:space="preserve"> </w:t>
      </w:r>
      <w:r w:rsidRPr="00F73960">
        <w:rPr>
          <w:rFonts w:ascii="Times New Roman" w:eastAsia="Calibri" w:hAnsi="Times New Roman"/>
          <w:i/>
          <w:sz w:val="24"/>
          <w:szCs w:val="24"/>
          <w:lang w:eastAsia="en-US"/>
        </w:rPr>
        <w:t>panta otrās daļas 11.</w:t>
      </w:r>
      <w:r w:rsidR="007342FC" w:rsidRPr="007342FC">
        <w:rPr>
          <w:rFonts w:ascii="Times New Roman" w:hAnsi="Times New Roman"/>
          <w:i/>
          <w:sz w:val="24"/>
          <w:szCs w:val="24"/>
        </w:rPr>
        <w:t xml:space="preserve"> </w:t>
      </w:r>
      <w:r w:rsidRPr="00F73960">
        <w:rPr>
          <w:rFonts w:ascii="Times New Roman" w:eastAsia="Calibri" w:hAnsi="Times New Roman"/>
          <w:i/>
          <w:sz w:val="24"/>
          <w:szCs w:val="24"/>
          <w:lang w:eastAsia="en-US"/>
        </w:rPr>
        <w:t xml:space="preserve">punktu </w:t>
      </w:r>
      <w:r w:rsidRPr="00F73960">
        <w:rPr>
          <w:rFonts w:ascii="Times New Roman" w:hAnsi="Times New Roman"/>
          <w:i/>
          <w:sz w:val="24"/>
          <w:szCs w:val="24"/>
        </w:rPr>
        <w:t>un 42.</w:t>
      </w:r>
      <w:r w:rsidR="007342FC" w:rsidRPr="00F73960">
        <w:rPr>
          <w:rFonts w:ascii="Times New Roman" w:hAnsi="Times New Roman"/>
          <w:i/>
          <w:sz w:val="24"/>
          <w:szCs w:val="24"/>
        </w:rPr>
        <w:t xml:space="preserve"> </w:t>
      </w:r>
      <w:r w:rsidRPr="00F73960">
        <w:rPr>
          <w:rFonts w:ascii="Times New Roman" w:hAnsi="Times New Roman"/>
          <w:i/>
          <w:sz w:val="24"/>
          <w:szCs w:val="24"/>
        </w:rPr>
        <w:t xml:space="preserve">panta desmito daļu </w:t>
      </w:r>
    </w:p>
    <w:p w14:paraId="12664C65" w14:textId="77777777" w:rsidR="00AE71FD" w:rsidRPr="00621E9C" w:rsidRDefault="00AE71FD" w:rsidP="002662CC">
      <w:pPr>
        <w:tabs>
          <w:tab w:val="left" w:pos="5200"/>
        </w:tabs>
        <w:spacing w:after="0" w:line="240" w:lineRule="auto"/>
        <w:jc w:val="right"/>
        <w:rPr>
          <w:rFonts w:ascii="Times New Roman" w:hAnsi="Times New Roman"/>
          <w:i/>
          <w:noProof/>
          <w:sz w:val="24"/>
          <w:szCs w:val="24"/>
        </w:rPr>
      </w:pPr>
    </w:p>
    <w:p w14:paraId="467BA84E" w14:textId="5ECCA925" w:rsidR="007342FC" w:rsidRPr="00F73960" w:rsidRDefault="00AE71FD" w:rsidP="00F73960">
      <w:pPr>
        <w:pStyle w:val="ListParagraph"/>
        <w:numPr>
          <w:ilvl w:val="0"/>
          <w:numId w:val="39"/>
        </w:numPr>
        <w:tabs>
          <w:tab w:val="left" w:pos="426"/>
        </w:tabs>
        <w:overflowPunct w:val="0"/>
        <w:autoSpaceDE w:val="0"/>
        <w:autoSpaceDN w:val="0"/>
        <w:adjustRightInd w:val="0"/>
        <w:spacing w:before="120" w:after="0" w:line="240" w:lineRule="auto"/>
        <w:ind w:left="425" w:hanging="425"/>
        <w:contextualSpacing w:val="0"/>
        <w:jc w:val="both"/>
        <w:textAlignment w:val="baseline"/>
        <w:rPr>
          <w:rFonts w:ascii="Times New Roman" w:hAnsi="Times New Roman"/>
          <w:sz w:val="24"/>
          <w:szCs w:val="24"/>
        </w:rPr>
      </w:pPr>
      <w:r w:rsidRPr="00F73960">
        <w:rPr>
          <w:rFonts w:ascii="Times New Roman" w:hAnsi="Times New Roman"/>
          <w:noProof/>
          <w:sz w:val="24"/>
          <w:szCs w:val="24"/>
        </w:rPr>
        <w:t xml:space="preserve">Saistošie noteikumi (turpmāk - noteikumi) </w:t>
      </w:r>
      <w:r w:rsidRPr="00F73960">
        <w:rPr>
          <w:rFonts w:ascii="Times New Roman" w:hAnsi="Times New Roman"/>
          <w:sz w:val="24"/>
          <w:szCs w:val="24"/>
        </w:rPr>
        <w:t xml:space="preserve">nosaka azartspēļu organizēšanas kārtību </w:t>
      </w:r>
      <w:r w:rsidR="00AA69AD" w:rsidRPr="00F73960">
        <w:rPr>
          <w:rFonts w:ascii="Times New Roman" w:hAnsi="Times New Roman"/>
          <w:sz w:val="24"/>
          <w:szCs w:val="24"/>
        </w:rPr>
        <w:t>Ādažu</w:t>
      </w:r>
      <w:r w:rsidRPr="00F73960">
        <w:rPr>
          <w:rFonts w:ascii="Times New Roman" w:hAnsi="Times New Roman"/>
          <w:sz w:val="24"/>
          <w:szCs w:val="24"/>
        </w:rPr>
        <w:t xml:space="preserve"> novada administratīvajā teritorijā.</w:t>
      </w:r>
    </w:p>
    <w:p w14:paraId="77D9658B" w14:textId="4AFA952A" w:rsidR="007342FC" w:rsidRPr="00F73960" w:rsidRDefault="00AA69AD" w:rsidP="00F73960">
      <w:pPr>
        <w:pStyle w:val="ListParagraph"/>
        <w:numPr>
          <w:ilvl w:val="0"/>
          <w:numId w:val="39"/>
        </w:numPr>
        <w:tabs>
          <w:tab w:val="left" w:pos="426"/>
        </w:tabs>
        <w:overflowPunct w:val="0"/>
        <w:autoSpaceDE w:val="0"/>
        <w:autoSpaceDN w:val="0"/>
        <w:adjustRightInd w:val="0"/>
        <w:spacing w:before="120" w:after="0" w:line="240" w:lineRule="auto"/>
        <w:ind w:left="425" w:hanging="425"/>
        <w:contextualSpacing w:val="0"/>
        <w:jc w:val="both"/>
        <w:textAlignment w:val="baseline"/>
        <w:rPr>
          <w:rFonts w:ascii="Times New Roman" w:hAnsi="Times New Roman"/>
          <w:sz w:val="24"/>
          <w:szCs w:val="24"/>
        </w:rPr>
      </w:pPr>
      <w:r w:rsidRPr="00F73960">
        <w:rPr>
          <w:rFonts w:ascii="Times New Roman" w:hAnsi="Times New Roman"/>
          <w:sz w:val="24"/>
          <w:szCs w:val="24"/>
        </w:rPr>
        <w:t>Ādažu</w:t>
      </w:r>
      <w:r w:rsidR="00AE71FD" w:rsidRPr="00F73960">
        <w:rPr>
          <w:rFonts w:ascii="Times New Roman" w:hAnsi="Times New Roman"/>
          <w:sz w:val="24"/>
          <w:szCs w:val="24"/>
        </w:rPr>
        <w:t xml:space="preserve"> novada administratīvajā teritorijā ir aizliegts organizēt azartspēles.</w:t>
      </w:r>
    </w:p>
    <w:p w14:paraId="304E7C15" w14:textId="51124C76" w:rsidR="00AE71FD" w:rsidRPr="00F73960" w:rsidRDefault="00AE71FD" w:rsidP="00F73960">
      <w:pPr>
        <w:pStyle w:val="ListParagraph"/>
        <w:numPr>
          <w:ilvl w:val="0"/>
          <w:numId w:val="39"/>
        </w:numPr>
        <w:tabs>
          <w:tab w:val="left" w:pos="426"/>
        </w:tabs>
        <w:overflowPunct w:val="0"/>
        <w:autoSpaceDE w:val="0"/>
        <w:autoSpaceDN w:val="0"/>
        <w:adjustRightInd w:val="0"/>
        <w:spacing w:before="120" w:after="0" w:line="240" w:lineRule="auto"/>
        <w:ind w:left="425" w:hanging="425"/>
        <w:contextualSpacing w:val="0"/>
        <w:jc w:val="both"/>
        <w:textAlignment w:val="baseline"/>
        <w:rPr>
          <w:rFonts w:ascii="Times New Roman" w:hAnsi="Times New Roman"/>
          <w:iCs/>
          <w:sz w:val="24"/>
          <w:szCs w:val="24"/>
          <w:lang w:eastAsia="x-none"/>
        </w:rPr>
      </w:pPr>
      <w:r w:rsidRPr="00F73960">
        <w:rPr>
          <w:rFonts w:ascii="Times New Roman" w:hAnsi="Times New Roman"/>
          <w:sz w:val="24"/>
          <w:szCs w:val="24"/>
        </w:rPr>
        <w:t>Noteikumu 2.</w:t>
      </w:r>
      <w:r w:rsidR="007342FC">
        <w:rPr>
          <w:rFonts w:ascii="Times New Roman" w:hAnsi="Times New Roman"/>
          <w:sz w:val="24"/>
          <w:szCs w:val="24"/>
        </w:rPr>
        <w:t xml:space="preserve"> </w:t>
      </w:r>
      <w:r w:rsidRPr="00F73960">
        <w:rPr>
          <w:rFonts w:ascii="Times New Roman" w:hAnsi="Times New Roman"/>
          <w:sz w:val="24"/>
          <w:szCs w:val="24"/>
        </w:rPr>
        <w:t>punkta noteikum</w:t>
      </w:r>
      <w:r w:rsidR="007342FC">
        <w:rPr>
          <w:rFonts w:ascii="Times New Roman" w:hAnsi="Times New Roman"/>
          <w:sz w:val="24"/>
          <w:szCs w:val="24"/>
        </w:rPr>
        <w:t>s</w:t>
      </w:r>
      <w:r w:rsidRPr="00F73960">
        <w:rPr>
          <w:rFonts w:ascii="Times New Roman" w:hAnsi="Times New Roman"/>
          <w:sz w:val="24"/>
          <w:szCs w:val="24"/>
        </w:rPr>
        <w:t xml:space="preserve"> neattiecas uz gadījumiem, kur līdz </w:t>
      </w:r>
      <w:r w:rsidR="007342FC">
        <w:rPr>
          <w:rFonts w:ascii="Times New Roman" w:hAnsi="Times New Roman"/>
          <w:sz w:val="24"/>
          <w:szCs w:val="24"/>
        </w:rPr>
        <w:t xml:space="preserve">šo </w:t>
      </w:r>
      <w:r w:rsidRPr="00F73960">
        <w:rPr>
          <w:rFonts w:ascii="Times New Roman" w:hAnsi="Times New Roman"/>
          <w:sz w:val="24"/>
          <w:szCs w:val="24"/>
        </w:rPr>
        <w:t>noteikumu spēkā stāšanās brīdim ir izsniegta azartspēļu organizēšanas vietas licence vai citos normatīvajos tiesību aktos ir atļauts organizēt azartspēles</w:t>
      </w:r>
      <w:r w:rsidRPr="00F73960">
        <w:rPr>
          <w:rFonts w:ascii="Times New Roman" w:hAnsi="Times New Roman"/>
          <w:iCs/>
          <w:sz w:val="24"/>
          <w:szCs w:val="24"/>
          <w:lang w:eastAsia="x-none"/>
        </w:rPr>
        <w:t>.</w:t>
      </w:r>
    </w:p>
    <w:p w14:paraId="4B5EECA1" w14:textId="52322B4B" w:rsidR="00A94209" w:rsidRDefault="00A94209" w:rsidP="002662CC">
      <w:pPr>
        <w:tabs>
          <w:tab w:val="left" w:pos="0"/>
        </w:tabs>
        <w:overflowPunct w:val="0"/>
        <w:autoSpaceDE w:val="0"/>
        <w:autoSpaceDN w:val="0"/>
        <w:adjustRightInd w:val="0"/>
        <w:spacing w:after="0" w:line="240" w:lineRule="auto"/>
        <w:jc w:val="both"/>
        <w:textAlignment w:val="baseline"/>
        <w:rPr>
          <w:rFonts w:ascii="Times New Roman" w:hAnsi="Times New Roman"/>
          <w:iCs/>
          <w:sz w:val="24"/>
          <w:szCs w:val="24"/>
          <w:lang w:eastAsia="x-none"/>
        </w:rPr>
      </w:pPr>
    </w:p>
    <w:p w14:paraId="69B3D0C2" w14:textId="77777777" w:rsidR="007342FC" w:rsidRDefault="007342FC" w:rsidP="002662CC">
      <w:pPr>
        <w:tabs>
          <w:tab w:val="left" w:pos="0"/>
        </w:tabs>
        <w:overflowPunct w:val="0"/>
        <w:autoSpaceDE w:val="0"/>
        <w:autoSpaceDN w:val="0"/>
        <w:adjustRightInd w:val="0"/>
        <w:spacing w:after="0" w:line="240" w:lineRule="auto"/>
        <w:jc w:val="both"/>
        <w:textAlignment w:val="baseline"/>
        <w:rPr>
          <w:rFonts w:ascii="Times New Roman" w:hAnsi="Times New Roman"/>
          <w:iCs/>
          <w:sz w:val="24"/>
          <w:szCs w:val="24"/>
          <w:lang w:eastAsia="x-none"/>
        </w:rPr>
      </w:pPr>
    </w:p>
    <w:p w14:paraId="0A652B1D" w14:textId="77777777" w:rsidR="00A94209" w:rsidRPr="007A7055" w:rsidRDefault="00A94209" w:rsidP="002662CC">
      <w:pPr>
        <w:shd w:val="clear" w:color="auto" w:fill="FFFFFF"/>
        <w:spacing w:after="0" w:line="240" w:lineRule="auto"/>
        <w:rPr>
          <w:rFonts w:ascii="Times New Roman" w:eastAsia="Times New Roman" w:hAnsi="Times New Roman"/>
          <w:b/>
          <w:sz w:val="24"/>
          <w:szCs w:val="24"/>
          <w:lang w:bidi="en-US"/>
        </w:rPr>
      </w:pPr>
      <w:r>
        <w:rPr>
          <w:rFonts w:ascii="Times New Roman" w:eastAsia="Times New Roman" w:hAnsi="Times New Roman"/>
          <w:sz w:val="24"/>
          <w:szCs w:val="24"/>
          <w:lang w:bidi="en-US"/>
        </w:rPr>
        <w:t>Pašvaldības d</w:t>
      </w:r>
      <w:r w:rsidRPr="007A7055">
        <w:rPr>
          <w:rFonts w:ascii="Times New Roman" w:eastAsia="Times New Roman" w:hAnsi="Times New Roman"/>
          <w:sz w:val="24"/>
          <w:szCs w:val="24"/>
          <w:lang w:bidi="en-US"/>
        </w:rPr>
        <w:t>omes priekšsēdētājs</w:t>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r>
      <w:r w:rsidRPr="007A7055">
        <w:rPr>
          <w:rFonts w:ascii="Times New Roman" w:eastAsia="Times New Roman" w:hAnsi="Times New Roman"/>
          <w:sz w:val="24"/>
          <w:szCs w:val="24"/>
          <w:lang w:bidi="en-US"/>
        </w:rPr>
        <w:tab/>
        <w:t xml:space="preserve">           M.</w:t>
      </w:r>
      <w:r>
        <w:rPr>
          <w:rFonts w:ascii="Times New Roman" w:eastAsia="Times New Roman" w:hAnsi="Times New Roman"/>
          <w:sz w:val="24"/>
          <w:szCs w:val="24"/>
          <w:lang w:bidi="en-US"/>
        </w:rPr>
        <w:t xml:space="preserve"> </w:t>
      </w:r>
      <w:r w:rsidRPr="007A7055">
        <w:rPr>
          <w:rFonts w:ascii="Times New Roman" w:eastAsia="Times New Roman" w:hAnsi="Times New Roman"/>
          <w:sz w:val="24"/>
          <w:szCs w:val="24"/>
          <w:lang w:bidi="en-US"/>
        </w:rPr>
        <w:t>Sprindžuks</w:t>
      </w:r>
    </w:p>
    <w:p w14:paraId="4D4A44F3" w14:textId="77777777" w:rsidR="00A94209" w:rsidRPr="00AA69AD" w:rsidRDefault="00A94209" w:rsidP="002662CC">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p>
    <w:p w14:paraId="7BCD3BC4" w14:textId="56D1AE5C" w:rsidR="00C8569F" w:rsidRDefault="00C8569F" w:rsidP="002662CC">
      <w:pPr>
        <w:pStyle w:val="BodyText"/>
        <w:rPr>
          <w:color w:val="auto"/>
          <w:sz w:val="28"/>
          <w:szCs w:val="28"/>
        </w:rPr>
      </w:pPr>
    </w:p>
    <w:p w14:paraId="451AE7B9" w14:textId="34388F0E" w:rsidR="00AA69AD" w:rsidRDefault="00AA69AD" w:rsidP="002662CC">
      <w:pPr>
        <w:pStyle w:val="BodyText"/>
        <w:rPr>
          <w:color w:val="auto"/>
          <w:sz w:val="28"/>
          <w:szCs w:val="28"/>
        </w:rPr>
      </w:pPr>
    </w:p>
    <w:p w14:paraId="78D4E6AC" w14:textId="1AA2457B" w:rsidR="00AA69AD" w:rsidRDefault="00AA69AD" w:rsidP="002662CC">
      <w:pPr>
        <w:pStyle w:val="BodyText"/>
        <w:rPr>
          <w:color w:val="auto"/>
          <w:sz w:val="28"/>
          <w:szCs w:val="28"/>
        </w:rPr>
      </w:pPr>
    </w:p>
    <w:p w14:paraId="5E502FDC" w14:textId="45490342" w:rsidR="00AA69AD" w:rsidRDefault="00AA69AD" w:rsidP="002662CC">
      <w:pPr>
        <w:pStyle w:val="BodyText"/>
        <w:rPr>
          <w:color w:val="auto"/>
          <w:sz w:val="28"/>
          <w:szCs w:val="28"/>
        </w:rPr>
      </w:pPr>
    </w:p>
    <w:p w14:paraId="1D0EC9E1" w14:textId="5B637A7A" w:rsidR="00AA69AD" w:rsidRDefault="00AA69AD" w:rsidP="002662CC">
      <w:pPr>
        <w:pStyle w:val="BodyText"/>
        <w:rPr>
          <w:color w:val="auto"/>
          <w:sz w:val="28"/>
          <w:szCs w:val="28"/>
        </w:rPr>
      </w:pPr>
    </w:p>
    <w:p w14:paraId="6413F525" w14:textId="77777777" w:rsidR="002662CC" w:rsidRDefault="002662CC" w:rsidP="002662CC">
      <w:pPr>
        <w:pStyle w:val="BodyText"/>
        <w:rPr>
          <w:color w:val="auto"/>
          <w:sz w:val="24"/>
          <w:szCs w:val="24"/>
        </w:rPr>
      </w:pPr>
    </w:p>
    <w:p w14:paraId="3FE9FD43" w14:textId="77777777" w:rsidR="001A5199" w:rsidRPr="00A94209" w:rsidRDefault="001A5199" w:rsidP="001A5199">
      <w:pPr>
        <w:pStyle w:val="BodyText"/>
        <w:rPr>
          <w:color w:val="auto"/>
          <w:sz w:val="24"/>
          <w:szCs w:val="24"/>
        </w:rPr>
      </w:pPr>
      <w:r w:rsidRPr="00A94209">
        <w:rPr>
          <w:color w:val="auto"/>
          <w:sz w:val="24"/>
          <w:szCs w:val="24"/>
        </w:rPr>
        <w:t xml:space="preserve">Paskaidrojuma raksts </w:t>
      </w:r>
    </w:p>
    <w:p w14:paraId="0EA5C83D" w14:textId="77777777" w:rsidR="001A5199" w:rsidRPr="002662CC" w:rsidRDefault="001A5199" w:rsidP="001A5199">
      <w:pPr>
        <w:pStyle w:val="BodyText"/>
        <w:rPr>
          <w:b w:val="0"/>
          <w:bCs w:val="0"/>
          <w:color w:val="auto"/>
          <w:sz w:val="24"/>
          <w:szCs w:val="24"/>
        </w:rPr>
      </w:pPr>
      <w:r w:rsidRPr="002662CC">
        <w:rPr>
          <w:b w:val="0"/>
          <w:bCs w:val="0"/>
          <w:color w:val="auto"/>
          <w:sz w:val="24"/>
          <w:szCs w:val="24"/>
        </w:rPr>
        <w:t xml:space="preserve">Ādažu novada pašvaldības 2021. gada 22. decembra saistošajiem noteikumiem Nr.   /2021  </w:t>
      </w:r>
    </w:p>
    <w:p w14:paraId="08FF77EC" w14:textId="77777777" w:rsidR="001A5199" w:rsidRPr="002662CC" w:rsidRDefault="001A5199" w:rsidP="001A5199">
      <w:pPr>
        <w:shd w:val="clear" w:color="auto" w:fill="FFFFFF"/>
        <w:spacing w:after="0" w:line="240" w:lineRule="auto"/>
        <w:jc w:val="center"/>
        <w:outlineLvl w:val="1"/>
        <w:rPr>
          <w:rFonts w:ascii="Times New Roman" w:eastAsia="Times New Roman" w:hAnsi="Times New Roman"/>
          <w:iCs/>
          <w:sz w:val="24"/>
          <w:szCs w:val="24"/>
          <w:lang w:bidi="en-US"/>
        </w:rPr>
      </w:pPr>
      <w:r w:rsidRPr="002662CC">
        <w:rPr>
          <w:rFonts w:ascii="Times New Roman" w:hAnsi="Times New Roman"/>
          <w:sz w:val="24"/>
          <w:szCs w:val="24"/>
        </w:rPr>
        <w:t>“</w:t>
      </w:r>
      <w:r w:rsidRPr="002662CC">
        <w:rPr>
          <w:rFonts w:ascii="Times New Roman" w:eastAsia="Times New Roman" w:hAnsi="Times New Roman"/>
          <w:iCs/>
          <w:sz w:val="24"/>
          <w:szCs w:val="24"/>
          <w:lang w:bidi="en-US"/>
        </w:rPr>
        <w:t>Par azartspēļu organizēšanu Ādažu novadā”</w:t>
      </w:r>
    </w:p>
    <w:p w14:paraId="4BA84F35" w14:textId="77777777" w:rsidR="001A5199" w:rsidRPr="007A7055" w:rsidRDefault="001A5199" w:rsidP="001A5199">
      <w:pPr>
        <w:shd w:val="clear" w:color="auto" w:fill="FFFFFF"/>
        <w:spacing w:after="0" w:line="240" w:lineRule="auto"/>
        <w:jc w:val="center"/>
        <w:outlineLvl w:val="1"/>
        <w:rPr>
          <w:rFonts w:ascii="Times New Roman" w:eastAsia="Times New Roman" w:hAnsi="Times New Roman"/>
          <w:b/>
          <w:bCs/>
          <w:iCs/>
          <w:sz w:val="24"/>
          <w:szCs w:val="24"/>
          <w:lang w:bidi="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A5199" w:rsidRPr="005A435F" w14:paraId="48CD84E8" w14:textId="77777777" w:rsidTr="00881F1E">
        <w:tc>
          <w:tcPr>
            <w:tcW w:w="9288" w:type="dxa"/>
          </w:tcPr>
          <w:p w14:paraId="12F3801E" w14:textId="77777777" w:rsidR="001A5199" w:rsidRPr="005A435F" w:rsidRDefault="001A5199" w:rsidP="00881F1E">
            <w:pPr>
              <w:spacing w:after="0" w:line="240" w:lineRule="auto"/>
              <w:rPr>
                <w:rFonts w:ascii="Times New Roman" w:hAnsi="Times New Roman"/>
                <w:sz w:val="24"/>
                <w:szCs w:val="24"/>
              </w:rPr>
            </w:pPr>
            <w:r w:rsidRPr="005A435F">
              <w:rPr>
                <w:rFonts w:ascii="Times New Roman" w:hAnsi="Times New Roman"/>
                <w:b/>
                <w:sz w:val="24"/>
                <w:szCs w:val="24"/>
              </w:rPr>
              <w:t xml:space="preserve">1. </w:t>
            </w:r>
            <w:r>
              <w:rPr>
                <w:rFonts w:ascii="Times New Roman" w:hAnsi="Times New Roman"/>
                <w:b/>
                <w:sz w:val="24"/>
                <w:szCs w:val="24"/>
              </w:rPr>
              <w:t xml:space="preserve">   </w:t>
            </w:r>
            <w:r w:rsidRPr="005A435F">
              <w:rPr>
                <w:rFonts w:ascii="Times New Roman" w:hAnsi="Times New Roman"/>
                <w:b/>
                <w:sz w:val="24"/>
                <w:szCs w:val="24"/>
              </w:rPr>
              <w:t>Projekta nepieciešamības pamatojums</w:t>
            </w:r>
            <w:r w:rsidRPr="005A435F">
              <w:rPr>
                <w:rFonts w:ascii="Times New Roman" w:hAnsi="Times New Roman"/>
                <w:sz w:val="24"/>
                <w:szCs w:val="24"/>
              </w:rPr>
              <w:t>.</w:t>
            </w:r>
          </w:p>
          <w:p w14:paraId="2286CCE7" w14:textId="77777777" w:rsidR="001A5199" w:rsidRDefault="001A5199" w:rsidP="00881F1E">
            <w:pPr>
              <w:shd w:val="clear" w:color="auto" w:fill="FFFFFF"/>
              <w:spacing w:after="0" w:line="240" w:lineRule="auto"/>
              <w:ind w:firstLine="451"/>
              <w:jc w:val="both"/>
              <w:rPr>
                <w:rFonts w:ascii="Arial" w:hAnsi="Arial" w:cs="Arial"/>
                <w:color w:val="414142"/>
                <w:sz w:val="20"/>
                <w:szCs w:val="20"/>
                <w:shd w:val="clear" w:color="auto" w:fill="FFFFFF"/>
              </w:rPr>
            </w:pPr>
            <w:r w:rsidRPr="005A435F">
              <w:rPr>
                <w:rFonts w:ascii="Times New Roman" w:hAnsi="Times New Roman"/>
                <w:sz w:val="24"/>
                <w:szCs w:val="24"/>
                <w:lang w:eastAsia="lv-LV"/>
              </w:rPr>
              <w:t>L</w:t>
            </w:r>
            <w:r w:rsidRPr="005A435F">
              <w:rPr>
                <w:rFonts w:ascii="Times New Roman" w:eastAsia="Times New Roman" w:hAnsi="Times New Roman"/>
                <w:sz w:val="24"/>
                <w:szCs w:val="24"/>
                <w:lang w:eastAsia="lv-LV"/>
              </w:rPr>
              <w:t>ikuma "</w:t>
            </w:r>
            <w:hyperlink r:id="rId10" w:tgtFrame="_blank" w:history="1">
              <w:r w:rsidRPr="00A33B55">
                <w:rPr>
                  <w:rFonts w:ascii="Times New Roman" w:eastAsia="Times New Roman" w:hAnsi="Times New Roman"/>
                  <w:sz w:val="24"/>
                  <w:szCs w:val="24"/>
                  <w:lang w:eastAsia="lv-LV"/>
                </w:rPr>
                <w:t>Par pašvaldībām</w:t>
              </w:r>
            </w:hyperlink>
            <w:r w:rsidRPr="00521D01">
              <w:rPr>
                <w:rFonts w:ascii="Times New Roman" w:eastAsia="Times New Roman" w:hAnsi="Times New Roman"/>
                <w:sz w:val="24"/>
                <w:szCs w:val="24"/>
                <w:lang w:eastAsia="lv-LV"/>
              </w:rPr>
              <w:t>" </w:t>
            </w:r>
            <w:r>
              <w:rPr>
                <w:rFonts w:ascii="Times New Roman" w:eastAsia="Times New Roman" w:hAnsi="Times New Roman"/>
                <w:sz w:val="24"/>
                <w:szCs w:val="24"/>
                <w:lang w:eastAsia="lv-LV"/>
              </w:rPr>
              <w:t>43. panta pirmās daļas 13. punktā pašvaldības domei ir noteikta tiesība izdot saistošos noteikumus par</w:t>
            </w:r>
            <w:r>
              <w:rPr>
                <w:rFonts w:ascii="Arial" w:hAnsi="Arial" w:cs="Arial"/>
                <w:color w:val="414142"/>
                <w:sz w:val="20"/>
                <w:szCs w:val="20"/>
                <w:shd w:val="clear" w:color="auto" w:fill="FFFFFF"/>
              </w:rPr>
              <w:t xml:space="preserve"> </w:t>
            </w:r>
            <w:r w:rsidRPr="0098445B">
              <w:rPr>
                <w:rFonts w:ascii="Times New Roman" w:eastAsia="Times New Roman" w:hAnsi="Times New Roman"/>
                <w:sz w:val="24"/>
                <w:szCs w:val="24"/>
                <w:lang w:eastAsia="lv-LV"/>
              </w:rPr>
              <w:t>citiem likumos un Ministru kabineta noteikumos paredzētajiem jautājumiem</w:t>
            </w:r>
            <w:r>
              <w:rPr>
                <w:rFonts w:ascii="Arial" w:hAnsi="Arial" w:cs="Arial"/>
                <w:color w:val="414142"/>
                <w:sz w:val="20"/>
                <w:szCs w:val="20"/>
                <w:shd w:val="clear" w:color="auto" w:fill="FFFFFF"/>
              </w:rPr>
              <w:t>.</w:t>
            </w:r>
          </w:p>
          <w:p w14:paraId="286F70C4" w14:textId="77777777" w:rsidR="001A5199" w:rsidRPr="004B5E5F" w:rsidRDefault="001A5199" w:rsidP="00881F1E">
            <w:pPr>
              <w:spacing w:after="0" w:line="240" w:lineRule="auto"/>
              <w:ind w:firstLine="451"/>
              <w:jc w:val="both"/>
              <w:rPr>
                <w:szCs w:val="24"/>
              </w:rPr>
            </w:pPr>
            <w:r w:rsidRPr="005575B9">
              <w:rPr>
                <w:rFonts w:ascii="Times New Roman" w:hAnsi="Times New Roman"/>
                <w:sz w:val="24"/>
                <w:szCs w:val="24"/>
              </w:rPr>
              <w:t>Azartspēļu un izložu likuma 41. panta otr</w:t>
            </w:r>
            <w:r>
              <w:rPr>
                <w:rFonts w:ascii="Times New Roman" w:hAnsi="Times New Roman"/>
                <w:sz w:val="24"/>
                <w:szCs w:val="24"/>
              </w:rPr>
              <w:t>ajā</w:t>
            </w:r>
            <w:r w:rsidRPr="005575B9">
              <w:rPr>
                <w:rFonts w:ascii="Times New Roman" w:hAnsi="Times New Roman"/>
                <w:sz w:val="24"/>
                <w:szCs w:val="24"/>
              </w:rPr>
              <w:t xml:space="preserve"> </w:t>
            </w:r>
            <w:proofErr w:type="spellStart"/>
            <w:r w:rsidRPr="005575B9">
              <w:rPr>
                <w:rFonts w:ascii="Times New Roman" w:hAnsi="Times New Roman"/>
                <w:sz w:val="24"/>
                <w:szCs w:val="24"/>
              </w:rPr>
              <w:t>daļ</w:t>
            </w:r>
            <w:r>
              <w:rPr>
                <w:rFonts w:ascii="Times New Roman" w:hAnsi="Times New Roman"/>
                <w:sz w:val="24"/>
                <w:szCs w:val="24"/>
              </w:rPr>
              <w:t>ā</w:t>
            </w:r>
            <w:proofErr w:type="spellEnd"/>
            <w:r w:rsidRPr="005575B9">
              <w:rPr>
                <w:rFonts w:ascii="Times New Roman" w:hAnsi="Times New Roman"/>
                <w:sz w:val="24"/>
                <w:szCs w:val="24"/>
              </w:rPr>
              <w:t xml:space="preserve"> </w:t>
            </w:r>
            <w:r>
              <w:rPr>
                <w:rFonts w:ascii="Times New Roman" w:hAnsi="Times New Roman"/>
                <w:sz w:val="24"/>
                <w:szCs w:val="24"/>
              </w:rPr>
              <w:t xml:space="preserve">noteikts, ka </w:t>
            </w:r>
            <w:proofErr w:type="spellStart"/>
            <w:r w:rsidRPr="005575B9">
              <w:rPr>
                <w:rFonts w:ascii="Times New Roman" w:hAnsi="Times New Roman"/>
                <w:sz w:val="24"/>
                <w:szCs w:val="24"/>
              </w:rPr>
              <w:t>azartspēles</w:t>
            </w:r>
            <w:proofErr w:type="spellEnd"/>
            <w:r w:rsidRPr="005575B9">
              <w:rPr>
                <w:rFonts w:ascii="Times New Roman" w:hAnsi="Times New Roman"/>
                <w:sz w:val="24"/>
                <w:szCs w:val="24"/>
              </w:rPr>
              <w:t xml:space="preserve"> nav </w:t>
            </w:r>
            <w:proofErr w:type="spellStart"/>
            <w:r w:rsidRPr="005575B9">
              <w:rPr>
                <w:rFonts w:ascii="Times New Roman" w:hAnsi="Times New Roman"/>
                <w:sz w:val="24"/>
                <w:szCs w:val="24"/>
              </w:rPr>
              <w:t>atļauts</w:t>
            </w:r>
            <w:proofErr w:type="spellEnd"/>
            <w:r w:rsidRPr="005575B9">
              <w:rPr>
                <w:rFonts w:ascii="Times New Roman" w:hAnsi="Times New Roman"/>
                <w:sz w:val="24"/>
                <w:szCs w:val="24"/>
              </w:rPr>
              <w:t xml:space="preserve"> </w:t>
            </w:r>
            <w:proofErr w:type="spellStart"/>
            <w:r w:rsidRPr="005575B9">
              <w:rPr>
                <w:rFonts w:ascii="Times New Roman" w:hAnsi="Times New Roman"/>
                <w:sz w:val="24"/>
                <w:szCs w:val="24"/>
              </w:rPr>
              <w:t>organizēt</w:t>
            </w:r>
            <w:proofErr w:type="spellEnd"/>
            <w:r w:rsidRPr="005575B9">
              <w:rPr>
                <w:rFonts w:ascii="Times New Roman" w:hAnsi="Times New Roman"/>
                <w:sz w:val="24"/>
                <w:szCs w:val="24"/>
              </w:rPr>
              <w:t xml:space="preserve"> </w:t>
            </w:r>
            <w:proofErr w:type="spellStart"/>
            <w:r w:rsidRPr="005575B9">
              <w:rPr>
                <w:rFonts w:ascii="Times New Roman" w:hAnsi="Times New Roman"/>
                <w:sz w:val="24"/>
                <w:szCs w:val="24"/>
              </w:rPr>
              <w:t>pašvaldības</w:t>
            </w:r>
            <w:proofErr w:type="spellEnd"/>
            <w:r w:rsidRPr="005575B9">
              <w:rPr>
                <w:rFonts w:ascii="Times New Roman" w:hAnsi="Times New Roman"/>
                <w:sz w:val="24"/>
                <w:szCs w:val="24"/>
              </w:rPr>
              <w:t xml:space="preserve"> </w:t>
            </w:r>
            <w:proofErr w:type="spellStart"/>
            <w:r w:rsidRPr="005575B9">
              <w:rPr>
                <w:rFonts w:ascii="Times New Roman" w:hAnsi="Times New Roman"/>
                <w:sz w:val="24"/>
                <w:szCs w:val="24"/>
              </w:rPr>
              <w:t>vietās</w:t>
            </w:r>
            <w:proofErr w:type="spellEnd"/>
            <w:r w:rsidRPr="005575B9">
              <w:rPr>
                <w:rFonts w:ascii="Times New Roman" w:hAnsi="Times New Roman"/>
                <w:sz w:val="24"/>
                <w:szCs w:val="24"/>
              </w:rPr>
              <w:t xml:space="preserve"> vai </w:t>
            </w:r>
            <w:proofErr w:type="spellStart"/>
            <w:r w:rsidRPr="005575B9">
              <w:rPr>
                <w:rFonts w:ascii="Times New Roman" w:hAnsi="Times New Roman"/>
                <w:sz w:val="24"/>
                <w:szCs w:val="24"/>
              </w:rPr>
              <w:t>teritorijās</w:t>
            </w:r>
            <w:proofErr w:type="spellEnd"/>
            <w:r w:rsidRPr="005575B9">
              <w:rPr>
                <w:rFonts w:ascii="Times New Roman" w:hAnsi="Times New Roman"/>
                <w:sz w:val="24"/>
                <w:szCs w:val="24"/>
              </w:rPr>
              <w:t xml:space="preserve">, kas noteiktas </w:t>
            </w:r>
            <w:proofErr w:type="spellStart"/>
            <w:r w:rsidRPr="005575B9">
              <w:rPr>
                <w:rFonts w:ascii="Times New Roman" w:hAnsi="Times New Roman"/>
                <w:sz w:val="24"/>
                <w:szCs w:val="24"/>
              </w:rPr>
              <w:t>pašvaldības</w:t>
            </w:r>
            <w:proofErr w:type="spellEnd"/>
            <w:r w:rsidRPr="005575B9">
              <w:rPr>
                <w:rFonts w:ascii="Times New Roman" w:hAnsi="Times New Roman"/>
                <w:sz w:val="24"/>
                <w:szCs w:val="24"/>
              </w:rPr>
              <w:t xml:space="preserve"> </w:t>
            </w:r>
            <w:proofErr w:type="spellStart"/>
            <w:r w:rsidRPr="005575B9">
              <w:rPr>
                <w:rFonts w:ascii="Times New Roman" w:hAnsi="Times New Roman"/>
                <w:sz w:val="24"/>
                <w:szCs w:val="24"/>
              </w:rPr>
              <w:t>saistošajos</w:t>
            </w:r>
            <w:proofErr w:type="spellEnd"/>
            <w:r w:rsidRPr="005575B9">
              <w:rPr>
                <w:rFonts w:ascii="Times New Roman" w:hAnsi="Times New Roman"/>
                <w:sz w:val="24"/>
                <w:szCs w:val="24"/>
              </w:rPr>
              <w:t xml:space="preserve"> noteikumos</w:t>
            </w:r>
            <w:r>
              <w:rPr>
                <w:rFonts w:ascii="Times New Roman" w:hAnsi="Times New Roman"/>
                <w:sz w:val="24"/>
                <w:szCs w:val="24"/>
              </w:rPr>
              <w:t xml:space="preserve">. Minētā </w:t>
            </w:r>
            <w:r w:rsidRPr="004B5E5F">
              <w:rPr>
                <w:rFonts w:ascii="Times New Roman" w:hAnsi="Times New Roman"/>
                <w:sz w:val="24"/>
                <w:szCs w:val="24"/>
              </w:rPr>
              <w:t xml:space="preserve">likuma 42. panta </w:t>
            </w:r>
            <w:proofErr w:type="spellStart"/>
            <w:r w:rsidRPr="004B5E5F">
              <w:rPr>
                <w:rFonts w:ascii="Times New Roman" w:hAnsi="Times New Roman"/>
                <w:sz w:val="24"/>
                <w:szCs w:val="24"/>
              </w:rPr>
              <w:t>desmit</w:t>
            </w:r>
            <w:r>
              <w:rPr>
                <w:rFonts w:ascii="Times New Roman" w:hAnsi="Times New Roman"/>
                <w:sz w:val="24"/>
                <w:szCs w:val="24"/>
              </w:rPr>
              <w:t>aj</w:t>
            </w:r>
            <w:r w:rsidRPr="004B5E5F">
              <w:rPr>
                <w:rFonts w:ascii="Times New Roman" w:hAnsi="Times New Roman"/>
                <w:sz w:val="24"/>
                <w:szCs w:val="24"/>
              </w:rPr>
              <w:t>a</w:t>
            </w:r>
            <w:proofErr w:type="spellEnd"/>
            <w:r w:rsidRPr="004B5E5F">
              <w:rPr>
                <w:rFonts w:ascii="Times New Roman" w:hAnsi="Times New Roman"/>
                <w:sz w:val="24"/>
                <w:szCs w:val="24"/>
              </w:rPr>
              <w:t xml:space="preserve">̄ </w:t>
            </w:r>
            <w:proofErr w:type="spellStart"/>
            <w:r w:rsidRPr="004B5E5F">
              <w:rPr>
                <w:rFonts w:ascii="Times New Roman" w:hAnsi="Times New Roman"/>
                <w:sz w:val="24"/>
                <w:szCs w:val="24"/>
              </w:rPr>
              <w:t>daļ</w:t>
            </w:r>
            <w:r>
              <w:rPr>
                <w:rFonts w:ascii="Times New Roman" w:hAnsi="Times New Roman"/>
                <w:sz w:val="24"/>
                <w:szCs w:val="24"/>
              </w:rPr>
              <w:t>ā</w:t>
            </w:r>
            <w:proofErr w:type="spellEnd"/>
            <w:r w:rsidRPr="004B5E5F">
              <w:rPr>
                <w:rFonts w:ascii="Times New Roman" w:hAnsi="Times New Roman"/>
                <w:sz w:val="24"/>
                <w:szCs w:val="24"/>
              </w:rPr>
              <w:t xml:space="preserve"> no</w:t>
            </w:r>
            <w:r>
              <w:rPr>
                <w:rFonts w:ascii="Times New Roman" w:hAnsi="Times New Roman"/>
                <w:sz w:val="24"/>
                <w:szCs w:val="24"/>
              </w:rPr>
              <w:t>teikts</w:t>
            </w:r>
            <w:r w:rsidRPr="004B5E5F">
              <w:rPr>
                <w:rFonts w:ascii="Times New Roman" w:hAnsi="Times New Roman"/>
                <w:sz w:val="24"/>
                <w:szCs w:val="24"/>
              </w:rPr>
              <w:t xml:space="preserve">, ka </w:t>
            </w:r>
            <w:r>
              <w:rPr>
                <w:rFonts w:ascii="Times New Roman" w:hAnsi="Times New Roman"/>
                <w:sz w:val="24"/>
                <w:szCs w:val="24"/>
              </w:rPr>
              <w:t>pašvaldībām ir</w:t>
            </w:r>
            <w:r w:rsidRPr="00B9368A">
              <w:rPr>
                <w:rFonts w:ascii="Times New Roman" w:hAnsi="Times New Roman"/>
                <w:sz w:val="24"/>
                <w:szCs w:val="24"/>
              </w:rPr>
              <w:t xml:space="preserve"> tiesības izdot saistošos noteikumus, ar kuriem tiek noteiktas vietas un teritorijas, kurās azartspēles nav atļauts organizēt</w:t>
            </w:r>
            <w:r w:rsidRPr="004B5E5F">
              <w:rPr>
                <w:rFonts w:ascii="Times New Roman" w:hAnsi="Times New Roman"/>
                <w:sz w:val="24"/>
                <w:szCs w:val="24"/>
              </w:rPr>
              <w:t xml:space="preserve">. </w:t>
            </w:r>
          </w:p>
          <w:p w14:paraId="5645E78B" w14:textId="77777777" w:rsidR="001A5199" w:rsidRPr="004B5E5F" w:rsidRDefault="001A5199" w:rsidP="00881F1E">
            <w:pPr>
              <w:spacing w:after="0" w:line="240" w:lineRule="auto"/>
              <w:ind w:firstLine="451"/>
              <w:jc w:val="both"/>
              <w:rPr>
                <w:rFonts w:ascii="Times New Roman" w:hAnsi="Times New Roman"/>
                <w:sz w:val="24"/>
                <w:szCs w:val="24"/>
              </w:rPr>
            </w:pPr>
            <w:r>
              <w:rPr>
                <w:rFonts w:ascii="Times New Roman" w:hAnsi="Times New Roman"/>
                <w:sz w:val="24"/>
                <w:szCs w:val="24"/>
              </w:rPr>
              <w:t>Z</w:t>
            </w:r>
            <w:r w:rsidRPr="004B5E5F">
              <w:rPr>
                <w:rFonts w:ascii="Times New Roman" w:hAnsi="Times New Roman"/>
                <w:sz w:val="24"/>
                <w:szCs w:val="24"/>
              </w:rPr>
              <w:t>inātniski pierādīts</w:t>
            </w:r>
            <w:r w:rsidRPr="004B5E5F">
              <w:rPr>
                <w:vertAlign w:val="superscript"/>
              </w:rPr>
              <w:footnoteReference w:id="1"/>
            </w:r>
            <w:r w:rsidRPr="004B5E5F">
              <w:rPr>
                <w:rFonts w:ascii="Times New Roman" w:hAnsi="Times New Roman"/>
                <w:sz w:val="24"/>
                <w:szCs w:val="24"/>
              </w:rPr>
              <w:t>, ka azartspēļu atkarība izraisa nelabvēlīgas sekas gan indivīda</w:t>
            </w:r>
            <w:r>
              <w:rPr>
                <w:rFonts w:ascii="Times New Roman" w:hAnsi="Times New Roman"/>
                <w:sz w:val="24"/>
                <w:szCs w:val="24"/>
              </w:rPr>
              <w:t>m</w:t>
            </w:r>
            <w:r w:rsidRPr="004B5E5F">
              <w:rPr>
                <w:rFonts w:ascii="Times New Roman" w:hAnsi="Times New Roman"/>
                <w:sz w:val="24"/>
                <w:szCs w:val="24"/>
              </w:rPr>
              <w:t>, gan ģimen</w:t>
            </w:r>
            <w:r>
              <w:rPr>
                <w:rFonts w:ascii="Times New Roman" w:hAnsi="Times New Roman"/>
                <w:sz w:val="24"/>
                <w:szCs w:val="24"/>
              </w:rPr>
              <w:t>ēm</w:t>
            </w:r>
            <w:r w:rsidRPr="004B5E5F">
              <w:rPr>
                <w:rFonts w:ascii="Times New Roman" w:hAnsi="Times New Roman"/>
                <w:sz w:val="24"/>
                <w:szCs w:val="24"/>
              </w:rPr>
              <w:t>, gan kopien</w:t>
            </w:r>
            <w:r>
              <w:rPr>
                <w:rFonts w:ascii="Times New Roman" w:hAnsi="Times New Roman"/>
                <w:sz w:val="24"/>
                <w:szCs w:val="24"/>
              </w:rPr>
              <w:t>ām</w:t>
            </w:r>
            <w:r w:rsidRPr="004B5E5F">
              <w:rPr>
                <w:rFonts w:ascii="Times New Roman" w:hAnsi="Times New Roman"/>
                <w:sz w:val="24"/>
                <w:szCs w:val="24"/>
              </w:rPr>
              <w:t>, gan sabiedrīb</w:t>
            </w:r>
            <w:r>
              <w:rPr>
                <w:rFonts w:ascii="Times New Roman" w:hAnsi="Times New Roman"/>
                <w:sz w:val="24"/>
                <w:szCs w:val="24"/>
              </w:rPr>
              <w:t>ai</w:t>
            </w:r>
            <w:r w:rsidRPr="004B5E5F">
              <w:rPr>
                <w:rFonts w:ascii="Times New Roman" w:hAnsi="Times New Roman"/>
                <w:sz w:val="24"/>
                <w:szCs w:val="24"/>
              </w:rPr>
              <w:t>. Tipiskākās seku grupas ir šādas:</w:t>
            </w:r>
          </w:p>
          <w:p w14:paraId="52D09F41" w14:textId="77777777" w:rsidR="001A5199" w:rsidRPr="00CE2C38"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a)  </w:t>
            </w:r>
            <w:r w:rsidRPr="00CE2C38">
              <w:rPr>
                <w:rFonts w:ascii="Times New Roman" w:hAnsi="Times New Roman"/>
                <w:sz w:val="24"/>
                <w:szCs w:val="24"/>
              </w:rPr>
              <w:t>kaitējums psihiskajai veselībai (depresija, trauksme, personības traucējumi, vielu atkarības</w:t>
            </w:r>
            <w:r>
              <w:rPr>
                <w:rFonts w:ascii="Times New Roman" w:hAnsi="Times New Roman"/>
                <w:sz w:val="24"/>
                <w:szCs w:val="24"/>
              </w:rPr>
              <w:t>,</w:t>
            </w:r>
            <w:r w:rsidRPr="00CE2C38">
              <w:rPr>
                <w:rFonts w:ascii="Times New Roman" w:hAnsi="Times New Roman"/>
                <w:sz w:val="24"/>
                <w:szCs w:val="24"/>
              </w:rPr>
              <w:t xml:space="preserve"> u.c.);</w:t>
            </w:r>
          </w:p>
          <w:p w14:paraId="287A5FB3" w14:textId="77777777" w:rsidR="001A5199" w:rsidRPr="00CE2C38"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b)   </w:t>
            </w:r>
            <w:r w:rsidRPr="00CE2C38">
              <w:rPr>
                <w:rFonts w:ascii="Times New Roman" w:hAnsi="Times New Roman"/>
                <w:sz w:val="24"/>
                <w:szCs w:val="24"/>
              </w:rPr>
              <w:t>nelabvēlīga ietekme uz fizisko veselību (sirds un asinsvadu</w:t>
            </w:r>
            <w:r>
              <w:rPr>
                <w:rFonts w:ascii="Times New Roman" w:hAnsi="Times New Roman"/>
                <w:sz w:val="24"/>
                <w:szCs w:val="24"/>
              </w:rPr>
              <w:t xml:space="preserve">, kā arī </w:t>
            </w:r>
            <w:r w:rsidRPr="00CE2C38">
              <w:rPr>
                <w:rFonts w:ascii="Times New Roman" w:hAnsi="Times New Roman"/>
                <w:sz w:val="24"/>
                <w:szCs w:val="24"/>
              </w:rPr>
              <w:t>imūnās sistēmas traucējumi</w:t>
            </w:r>
            <w:r>
              <w:rPr>
                <w:rFonts w:ascii="Times New Roman" w:hAnsi="Times New Roman"/>
                <w:sz w:val="24"/>
                <w:szCs w:val="24"/>
              </w:rPr>
              <w:t>,</w:t>
            </w:r>
            <w:r w:rsidRPr="00CE2C38">
              <w:rPr>
                <w:rFonts w:ascii="Times New Roman" w:hAnsi="Times New Roman"/>
                <w:sz w:val="24"/>
                <w:szCs w:val="24"/>
              </w:rPr>
              <w:t xml:space="preserve"> u.c.);</w:t>
            </w:r>
          </w:p>
          <w:p w14:paraId="79B61CC2" w14:textId="77777777" w:rsidR="001A5199" w:rsidRPr="00F73960"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c)    </w:t>
            </w:r>
            <w:r w:rsidRPr="00F73960">
              <w:rPr>
                <w:rFonts w:ascii="Times New Roman" w:hAnsi="Times New Roman"/>
                <w:sz w:val="24"/>
                <w:szCs w:val="24"/>
              </w:rPr>
              <w:t>attiecību un ģimenes disfunkcija;</w:t>
            </w:r>
          </w:p>
          <w:p w14:paraId="5A7A2A4C" w14:textId="77777777" w:rsidR="001A5199" w:rsidRPr="00CE2C38"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d)    </w:t>
            </w:r>
            <w:r w:rsidRPr="00CE2C38">
              <w:rPr>
                <w:rFonts w:ascii="Times New Roman" w:hAnsi="Times New Roman"/>
                <w:sz w:val="24"/>
                <w:szCs w:val="24"/>
              </w:rPr>
              <w:t>finansiālas problēmas;</w:t>
            </w:r>
          </w:p>
          <w:p w14:paraId="1BB58E23" w14:textId="77777777" w:rsidR="001A5199" w:rsidRPr="00CE2C38"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e)    </w:t>
            </w:r>
            <w:r w:rsidRPr="00CE2C38">
              <w:rPr>
                <w:rFonts w:ascii="Times New Roman" w:hAnsi="Times New Roman"/>
                <w:sz w:val="24"/>
                <w:szCs w:val="24"/>
              </w:rPr>
              <w:t>problēmas ar nodarbinātību</w:t>
            </w:r>
            <w:r>
              <w:rPr>
                <w:rFonts w:ascii="Times New Roman" w:hAnsi="Times New Roman"/>
                <w:sz w:val="24"/>
                <w:szCs w:val="24"/>
              </w:rPr>
              <w:t xml:space="preserve"> un </w:t>
            </w:r>
            <w:r w:rsidRPr="00CE2C38">
              <w:rPr>
                <w:rFonts w:ascii="Times New Roman" w:hAnsi="Times New Roman"/>
                <w:sz w:val="24"/>
                <w:szCs w:val="24"/>
              </w:rPr>
              <w:t>studijām;</w:t>
            </w:r>
          </w:p>
          <w:p w14:paraId="1F1A971B" w14:textId="77777777" w:rsidR="001A5199" w:rsidRPr="00CE2C38" w:rsidRDefault="001A5199" w:rsidP="00881F1E">
            <w:pPr>
              <w:spacing w:after="0" w:line="240" w:lineRule="auto"/>
              <w:ind w:left="877" w:hanging="426"/>
              <w:jc w:val="both"/>
              <w:rPr>
                <w:rFonts w:ascii="Times New Roman" w:hAnsi="Times New Roman"/>
                <w:sz w:val="24"/>
                <w:szCs w:val="24"/>
              </w:rPr>
            </w:pPr>
            <w:r>
              <w:rPr>
                <w:rFonts w:ascii="Times New Roman" w:hAnsi="Times New Roman"/>
                <w:sz w:val="24"/>
                <w:szCs w:val="24"/>
              </w:rPr>
              <w:t xml:space="preserve">f)    </w:t>
            </w:r>
            <w:r w:rsidRPr="00CE2C38">
              <w:rPr>
                <w:rFonts w:ascii="Times New Roman" w:hAnsi="Times New Roman"/>
                <w:sz w:val="24"/>
                <w:szCs w:val="24"/>
              </w:rPr>
              <w:t>likumpārkāpumi.</w:t>
            </w:r>
          </w:p>
          <w:p w14:paraId="5A2397BC" w14:textId="77777777" w:rsidR="001A5199" w:rsidRDefault="001A5199" w:rsidP="00881F1E">
            <w:pPr>
              <w:spacing w:after="0" w:line="240" w:lineRule="auto"/>
              <w:ind w:firstLine="451"/>
              <w:jc w:val="both"/>
              <w:rPr>
                <w:rFonts w:ascii="Times New Roman" w:hAnsi="Times New Roman"/>
                <w:sz w:val="24"/>
                <w:szCs w:val="24"/>
              </w:rPr>
            </w:pPr>
            <w:r w:rsidRPr="004B5E5F">
              <w:rPr>
                <w:rFonts w:ascii="Times New Roman" w:hAnsi="Times New Roman"/>
                <w:sz w:val="24"/>
                <w:szCs w:val="24"/>
              </w:rPr>
              <w:t xml:space="preserve">Kā viens no </w:t>
            </w:r>
            <w:r>
              <w:rPr>
                <w:rFonts w:ascii="Times New Roman" w:hAnsi="Times New Roman"/>
                <w:sz w:val="24"/>
                <w:szCs w:val="24"/>
              </w:rPr>
              <w:t>būtiskiem</w:t>
            </w:r>
            <w:r w:rsidRPr="004B5E5F">
              <w:rPr>
                <w:rFonts w:ascii="Times New Roman" w:hAnsi="Times New Roman"/>
                <w:sz w:val="24"/>
                <w:szCs w:val="24"/>
              </w:rPr>
              <w:t xml:space="preserve"> riska faktoriem </w:t>
            </w:r>
            <w:r>
              <w:rPr>
                <w:rFonts w:ascii="Times New Roman" w:hAnsi="Times New Roman"/>
                <w:sz w:val="24"/>
                <w:szCs w:val="24"/>
              </w:rPr>
              <w:t>ir</w:t>
            </w:r>
            <w:r w:rsidRPr="004B5E5F">
              <w:rPr>
                <w:rFonts w:ascii="Times New Roman" w:hAnsi="Times New Roman"/>
                <w:sz w:val="24"/>
                <w:szCs w:val="24"/>
              </w:rPr>
              <w:t xml:space="preserve"> netiešais vides faktors, piemēram, augsta azartspēļu pieejamība.</w:t>
            </w:r>
          </w:p>
          <w:p w14:paraId="2280F897" w14:textId="77777777" w:rsidR="001A5199" w:rsidRPr="00996A59" w:rsidRDefault="001A5199" w:rsidP="00881F1E">
            <w:pPr>
              <w:tabs>
                <w:tab w:val="left" w:pos="453"/>
              </w:tabs>
              <w:spacing w:after="0" w:line="240" w:lineRule="auto"/>
              <w:jc w:val="both"/>
              <w:rPr>
                <w:rFonts w:ascii="Times New Roman" w:hAnsi="Times New Roman"/>
                <w:sz w:val="24"/>
                <w:szCs w:val="24"/>
              </w:rPr>
            </w:pPr>
            <w:r>
              <w:rPr>
                <w:rFonts w:ascii="Times New Roman" w:eastAsia="Times New Roman" w:hAnsi="Times New Roman"/>
                <w:sz w:val="24"/>
                <w:szCs w:val="24"/>
                <w:lang w:eastAsia="lv-LV"/>
              </w:rPr>
              <w:t xml:space="preserve">       </w:t>
            </w:r>
            <w:r w:rsidRPr="003F7D6D">
              <w:rPr>
                <w:rFonts w:ascii="Times New Roman" w:eastAsia="Times New Roman" w:hAnsi="Times New Roman"/>
                <w:sz w:val="24"/>
                <w:szCs w:val="24"/>
                <w:lang w:eastAsia="lv-LV"/>
              </w:rPr>
              <w:t xml:space="preserve">Saistošo noteikumu </w:t>
            </w:r>
            <w:r>
              <w:rPr>
                <w:rFonts w:ascii="Times New Roman" w:eastAsia="Times New Roman" w:hAnsi="Times New Roman"/>
                <w:sz w:val="24"/>
                <w:szCs w:val="24"/>
                <w:lang w:eastAsia="lv-LV"/>
              </w:rPr>
              <w:t>“</w:t>
            </w:r>
            <w:r w:rsidRPr="00682A8C">
              <w:rPr>
                <w:rFonts w:ascii="Times New Roman" w:eastAsia="Times New Roman" w:hAnsi="Times New Roman"/>
                <w:sz w:val="24"/>
                <w:szCs w:val="24"/>
                <w:lang w:eastAsia="lv-LV"/>
              </w:rPr>
              <w:t>Par azartspēļu organizēšanu Ādažu novadā</w:t>
            </w:r>
            <w:r>
              <w:rPr>
                <w:rFonts w:ascii="Times New Roman" w:eastAsia="Times New Roman" w:hAnsi="Times New Roman"/>
                <w:sz w:val="24"/>
                <w:szCs w:val="24"/>
                <w:lang w:eastAsia="lv-LV"/>
              </w:rPr>
              <w:t>” (turpmāk – Noteikumi)</w:t>
            </w:r>
            <w:r w:rsidRPr="00682A8C">
              <w:rPr>
                <w:rFonts w:ascii="Times New Roman" w:eastAsia="Times New Roman" w:hAnsi="Times New Roman"/>
                <w:sz w:val="24"/>
                <w:szCs w:val="24"/>
                <w:lang w:eastAsia="lv-LV"/>
              </w:rPr>
              <w:t xml:space="preserve"> </w:t>
            </w:r>
            <w:r w:rsidRPr="003F7D6D">
              <w:rPr>
                <w:rFonts w:ascii="Times New Roman" w:eastAsia="Times New Roman" w:hAnsi="Times New Roman"/>
                <w:sz w:val="24"/>
                <w:szCs w:val="24"/>
                <w:lang w:eastAsia="lv-LV"/>
              </w:rPr>
              <w:t xml:space="preserve">mērķis ir nodrošināt Ādažu novada iedzīvotāju tiesības dzīvot labvēlīgā vidē, ietverot arī sabiedrības, īpaši ģimeņu, materiālo un nemateriālo labklājību, jauniešu tiesību aizsardzību, kā arī sabiedrības interesi tikt aizsargātai no azartspēļu nelabvēlīgās ietekmes. </w:t>
            </w:r>
          </w:p>
        </w:tc>
      </w:tr>
      <w:tr w:rsidR="001A5199" w:rsidRPr="005A435F" w14:paraId="61D3E41F" w14:textId="77777777" w:rsidTr="00881F1E">
        <w:tc>
          <w:tcPr>
            <w:tcW w:w="9288" w:type="dxa"/>
          </w:tcPr>
          <w:p w14:paraId="0F70A023" w14:textId="77777777" w:rsidR="001A5199" w:rsidRDefault="001A5199" w:rsidP="00881F1E">
            <w:pPr>
              <w:spacing w:after="0" w:line="240" w:lineRule="auto"/>
              <w:rPr>
                <w:rFonts w:ascii="Times New Roman" w:hAnsi="Times New Roman"/>
                <w:b/>
                <w:sz w:val="24"/>
                <w:szCs w:val="24"/>
                <w:lang w:val="x-none"/>
              </w:rPr>
            </w:pPr>
            <w:r>
              <w:rPr>
                <w:rFonts w:ascii="Times New Roman" w:hAnsi="Times New Roman"/>
                <w:b/>
                <w:sz w:val="24"/>
                <w:szCs w:val="24"/>
              </w:rPr>
              <w:t>2.</w:t>
            </w:r>
            <w:r w:rsidRPr="002662CC">
              <w:rPr>
                <w:rFonts w:ascii="Times New Roman" w:hAnsi="Times New Roman"/>
                <w:b/>
                <w:sz w:val="24"/>
                <w:szCs w:val="24"/>
              </w:rPr>
              <w:t xml:space="preserve">  </w:t>
            </w:r>
            <w:r>
              <w:rPr>
                <w:rFonts w:ascii="Times New Roman" w:hAnsi="Times New Roman"/>
                <w:b/>
                <w:sz w:val="24"/>
                <w:szCs w:val="24"/>
              </w:rPr>
              <w:t xml:space="preserve">   </w:t>
            </w:r>
            <w:r w:rsidRPr="002662CC">
              <w:rPr>
                <w:rFonts w:ascii="Times New Roman" w:hAnsi="Times New Roman"/>
                <w:b/>
                <w:sz w:val="24"/>
                <w:szCs w:val="24"/>
                <w:lang w:val="x-none"/>
              </w:rPr>
              <w:t>Īss projekta satura izklāsts</w:t>
            </w:r>
          </w:p>
          <w:p w14:paraId="6EBC08BF" w14:textId="77777777" w:rsidR="001A5199" w:rsidRPr="00FE2A08" w:rsidRDefault="001A5199" w:rsidP="00881F1E">
            <w:pPr>
              <w:spacing w:after="0" w:line="240" w:lineRule="auto"/>
              <w:ind w:firstLine="451"/>
              <w:jc w:val="both"/>
              <w:rPr>
                <w:rFonts w:ascii="Times New Roman" w:hAnsi="Times New Roman"/>
                <w:b/>
                <w:sz w:val="24"/>
                <w:szCs w:val="24"/>
                <w:lang w:val="x-none"/>
              </w:rPr>
            </w:pPr>
            <w:r>
              <w:rPr>
                <w:rFonts w:ascii="Times New Roman" w:hAnsi="Times New Roman"/>
                <w:sz w:val="24"/>
                <w:szCs w:val="24"/>
              </w:rPr>
              <w:t xml:space="preserve">Ar </w:t>
            </w:r>
            <w:r>
              <w:rPr>
                <w:rFonts w:ascii="Times New Roman" w:eastAsia="Times New Roman" w:hAnsi="Times New Roman"/>
                <w:sz w:val="24"/>
                <w:szCs w:val="24"/>
                <w:lang w:eastAsia="lv-LV"/>
              </w:rPr>
              <w:t>Noteikumiem</w:t>
            </w:r>
            <w:r>
              <w:rPr>
                <w:rFonts w:ascii="Times New Roman" w:hAnsi="Times New Roman"/>
                <w:sz w:val="24"/>
                <w:szCs w:val="24"/>
              </w:rPr>
              <w:t xml:space="preserve"> tiks</w:t>
            </w:r>
            <w:r w:rsidRPr="00AA69AD">
              <w:rPr>
                <w:rFonts w:ascii="Times New Roman" w:hAnsi="Times New Roman"/>
                <w:sz w:val="24"/>
                <w:szCs w:val="24"/>
              </w:rPr>
              <w:t xml:space="preserve"> aizliegts organizēt azartspēles</w:t>
            </w:r>
            <w:r>
              <w:rPr>
                <w:rFonts w:ascii="Times New Roman" w:hAnsi="Times New Roman"/>
                <w:sz w:val="24"/>
                <w:szCs w:val="24"/>
              </w:rPr>
              <w:t xml:space="preserve"> visā </w:t>
            </w:r>
            <w:r w:rsidRPr="00AA69AD">
              <w:rPr>
                <w:rFonts w:ascii="Times New Roman" w:hAnsi="Times New Roman"/>
                <w:sz w:val="24"/>
                <w:szCs w:val="24"/>
              </w:rPr>
              <w:t>Ādažu novada administratīvajā teritorijā.</w:t>
            </w:r>
          </w:p>
          <w:p w14:paraId="3EA883C5" w14:textId="77777777" w:rsidR="001A5199" w:rsidRPr="005A435F" w:rsidRDefault="001A5199" w:rsidP="00881F1E">
            <w:pPr>
              <w:tabs>
                <w:tab w:val="left" w:pos="0"/>
              </w:tabs>
              <w:overflowPunct w:val="0"/>
              <w:autoSpaceDE w:val="0"/>
              <w:autoSpaceDN w:val="0"/>
              <w:adjustRightInd w:val="0"/>
              <w:spacing w:after="0" w:line="240" w:lineRule="auto"/>
              <w:ind w:firstLine="451"/>
              <w:jc w:val="both"/>
              <w:textAlignment w:val="baseline"/>
              <w:rPr>
                <w:rFonts w:ascii="Times New Roman" w:hAnsi="Times New Roman"/>
                <w:b/>
                <w:sz w:val="24"/>
                <w:szCs w:val="24"/>
                <w:lang w:val="x-none"/>
              </w:rPr>
            </w:pPr>
            <w:r w:rsidRPr="00AA69AD">
              <w:rPr>
                <w:rFonts w:ascii="Times New Roman" w:hAnsi="Times New Roman"/>
                <w:sz w:val="24"/>
                <w:szCs w:val="24"/>
              </w:rPr>
              <w:t>Noteikum</w:t>
            </w:r>
            <w:r>
              <w:rPr>
                <w:rFonts w:ascii="Times New Roman" w:hAnsi="Times New Roman"/>
                <w:sz w:val="24"/>
                <w:szCs w:val="24"/>
              </w:rPr>
              <w:t>i</w:t>
            </w:r>
            <w:r w:rsidRPr="00AA69AD">
              <w:rPr>
                <w:rFonts w:ascii="Times New Roman" w:hAnsi="Times New Roman"/>
                <w:sz w:val="24"/>
                <w:szCs w:val="24"/>
              </w:rPr>
              <w:t xml:space="preserve"> neattie</w:t>
            </w:r>
            <w:r>
              <w:rPr>
                <w:rFonts w:ascii="Times New Roman" w:hAnsi="Times New Roman"/>
                <w:sz w:val="24"/>
                <w:szCs w:val="24"/>
              </w:rPr>
              <w:t>ksies u</w:t>
            </w:r>
            <w:r w:rsidRPr="00AA69AD">
              <w:rPr>
                <w:rFonts w:ascii="Times New Roman" w:hAnsi="Times New Roman"/>
                <w:sz w:val="24"/>
                <w:szCs w:val="24"/>
              </w:rPr>
              <w:t>z gadījumiem, kur līdz noteikumu spēkā stāšanās brīdim ir izsniegta azartspēļu organizēšanas vietas licence vai citos normatīvajos tiesību aktos ir atļauts organizēt azartspēles</w:t>
            </w:r>
            <w:r w:rsidRPr="00AA69AD">
              <w:rPr>
                <w:rFonts w:ascii="Times New Roman" w:hAnsi="Times New Roman"/>
                <w:iCs/>
                <w:sz w:val="24"/>
                <w:szCs w:val="24"/>
                <w:lang w:eastAsia="x-none"/>
              </w:rPr>
              <w:t>.</w:t>
            </w:r>
          </w:p>
        </w:tc>
      </w:tr>
      <w:tr w:rsidR="001A5199" w:rsidRPr="005A435F" w14:paraId="36370B92" w14:textId="77777777" w:rsidTr="00881F1E">
        <w:tc>
          <w:tcPr>
            <w:tcW w:w="9288" w:type="dxa"/>
          </w:tcPr>
          <w:p w14:paraId="18E36503" w14:textId="77777777" w:rsidR="001A5199" w:rsidRDefault="001A5199" w:rsidP="00881F1E">
            <w:pPr>
              <w:spacing w:after="0" w:line="240" w:lineRule="auto"/>
              <w:rPr>
                <w:rFonts w:ascii="Times New Roman" w:hAnsi="Times New Roman"/>
                <w:iCs/>
                <w:sz w:val="24"/>
                <w:szCs w:val="24"/>
              </w:rPr>
            </w:pPr>
            <w:r w:rsidRPr="005A435F">
              <w:rPr>
                <w:rFonts w:ascii="Times New Roman" w:hAnsi="Times New Roman"/>
                <w:b/>
                <w:sz w:val="24"/>
                <w:szCs w:val="24"/>
              </w:rPr>
              <w:t xml:space="preserve">3.  </w:t>
            </w:r>
            <w:r>
              <w:rPr>
                <w:rFonts w:ascii="Times New Roman" w:hAnsi="Times New Roman"/>
                <w:b/>
                <w:sz w:val="24"/>
                <w:szCs w:val="24"/>
              </w:rPr>
              <w:t xml:space="preserve">   </w:t>
            </w:r>
            <w:r w:rsidRPr="005A435F">
              <w:rPr>
                <w:rFonts w:ascii="Times New Roman" w:hAnsi="Times New Roman"/>
                <w:b/>
                <w:sz w:val="24"/>
                <w:szCs w:val="24"/>
              </w:rPr>
              <w:t>Informācija par plānoto projekta ietekmi uz pašvaldības budžetu.</w:t>
            </w:r>
            <w:r w:rsidRPr="005575B9">
              <w:rPr>
                <w:rFonts w:ascii="Times New Roman" w:hAnsi="Times New Roman"/>
                <w:iCs/>
                <w:sz w:val="24"/>
                <w:szCs w:val="24"/>
              </w:rPr>
              <w:t xml:space="preserve"> </w:t>
            </w:r>
          </w:p>
          <w:p w14:paraId="66A6DF35" w14:textId="77777777" w:rsidR="001A5199" w:rsidRPr="005A435F" w:rsidRDefault="001A5199" w:rsidP="00881F1E">
            <w:pPr>
              <w:spacing w:after="0" w:line="240" w:lineRule="auto"/>
              <w:ind w:firstLine="451"/>
              <w:jc w:val="both"/>
              <w:rPr>
                <w:rFonts w:ascii="Times New Roman" w:hAnsi="Times New Roman"/>
                <w:b/>
                <w:sz w:val="24"/>
                <w:szCs w:val="24"/>
              </w:rPr>
            </w:pPr>
            <w:r>
              <w:rPr>
                <w:rFonts w:ascii="Times New Roman" w:hAnsi="Times New Roman"/>
                <w:iCs/>
                <w:sz w:val="24"/>
                <w:szCs w:val="24"/>
              </w:rPr>
              <w:t>A</w:t>
            </w:r>
            <w:r w:rsidRPr="005575B9">
              <w:rPr>
                <w:rFonts w:ascii="Times New Roman" w:hAnsi="Times New Roman"/>
                <w:iCs/>
                <w:sz w:val="24"/>
                <w:szCs w:val="24"/>
              </w:rPr>
              <w:t xml:space="preserve">r </w:t>
            </w:r>
            <w:r>
              <w:rPr>
                <w:rFonts w:ascii="Times New Roman" w:eastAsia="Times New Roman" w:hAnsi="Times New Roman"/>
                <w:sz w:val="24"/>
                <w:szCs w:val="24"/>
                <w:lang w:eastAsia="lv-LV"/>
              </w:rPr>
              <w:t>Noteikumi</w:t>
            </w:r>
            <w:r>
              <w:rPr>
                <w:rFonts w:ascii="Times New Roman" w:hAnsi="Times New Roman"/>
                <w:sz w:val="24"/>
                <w:szCs w:val="24"/>
                <w:lang w:eastAsia="lv-LV"/>
              </w:rPr>
              <w:t>e</w:t>
            </w:r>
            <w:r w:rsidRPr="005575B9">
              <w:rPr>
                <w:rFonts w:ascii="Times New Roman" w:hAnsi="Times New Roman"/>
                <w:iCs/>
                <w:sz w:val="24"/>
                <w:szCs w:val="24"/>
              </w:rPr>
              <w:t xml:space="preserve">m netiek mainīts azartspēļu organizēšanas vietu skaits, līdz ar </w:t>
            </w:r>
            <w:r>
              <w:rPr>
                <w:rFonts w:ascii="Times New Roman" w:hAnsi="Times New Roman"/>
                <w:iCs/>
                <w:sz w:val="24"/>
                <w:szCs w:val="24"/>
              </w:rPr>
              <w:t>N</w:t>
            </w:r>
            <w:r w:rsidRPr="005575B9">
              <w:rPr>
                <w:rFonts w:ascii="Times New Roman" w:hAnsi="Times New Roman"/>
                <w:iCs/>
                <w:sz w:val="24"/>
                <w:szCs w:val="24"/>
              </w:rPr>
              <w:t xml:space="preserve">oteikumu apstiprināšana neatstās ietekmi uz </w:t>
            </w:r>
            <w:r>
              <w:rPr>
                <w:rFonts w:ascii="Times New Roman" w:hAnsi="Times New Roman"/>
                <w:iCs/>
                <w:sz w:val="24"/>
                <w:szCs w:val="24"/>
              </w:rPr>
              <w:t xml:space="preserve">pašvaldības </w:t>
            </w:r>
            <w:r w:rsidRPr="005575B9">
              <w:rPr>
                <w:rFonts w:ascii="Times New Roman" w:hAnsi="Times New Roman"/>
                <w:iCs/>
                <w:sz w:val="24"/>
                <w:szCs w:val="24"/>
              </w:rPr>
              <w:t>budžetu.</w:t>
            </w:r>
          </w:p>
          <w:p w14:paraId="2ACDDA28" w14:textId="77777777" w:rsidR="001A5199" w:rsidRPr="005A435F" w:rsidRDefault="001A5199" w:rsidP="00881F1E">
            <w:pPr>
              <w:tabs>
                <w:tab w:val="left" w:pos="413"/>
              </w:tabs>
              <w:spacing w:after="0" w:line="240" w:lineRule="auto"/>
              <w:ind w:firstLine="451"/>
              <w:jc w:val="both"/>
              <w:rPr>
                <w:rFonts w:ascii="Times New Roman" w:hAnsi="Times New Roman"/>
                <w:sz w:val="24"/>
                <w:szCs w:val="24"/>
              </w:rPr>
            </w:pPr>
            <w:r w:rsidRPr="005A435F">
              <w:rPr>
                <w:rFonts w:ascii="Times New Roman" w:hAnsi="Times New Roman"/>
                <w:bCs/>
                <w:sz w:val="24"/>
                <w:szCs w:val="24"/>
              </w:rPr>
              <w:t>Noteikumu izpildes nodrošināšanai nav nepieciešams veidot pašvaldības jaunas institūcijas, darba vietas vai paplašināt esošo institūciju kompetenci.</w:t>
            </w:r>
          </w:p>
        </w:tc>
      </w:tr>
      <w:tr w:rsidR="001A5199" w:rsidRPr="005A435F" w14:paraId="16025FB7" w14:textId="77777777" w:rsidTr="00881F1E">
        <w:tc>
          <w:tcPr>
            <w:tcW w:w="9288" w:type="dxa"/>
          </w:tcPr>
          <w:p w14:paraId="78C3AE1C" w14:textId="77777777" w:rsidR="001A5199" w:rsidRPr="005440F4" w:rsidRDefault="001A5199" w:rsidP="00881F1E">
            <w:pPr>
              <w:spacing w:after="0" w:line="240" w:lineRule="auto"/>
              <w:jc w:val="both"/>
              <w:rPr>
                <w:rFonts w:ascii="Times New Roman" w:hAnsi="Times New Roman"/>
                <w:b/>
                <w:bCs/>
                <w:sz w:val="24"/>
                <w:szCs w:val="24"/>
              </w:rPr>
            </w:pPr>
            <w:r w:rsidRPr="005440F4">
              <w:rPr>
                <w:rFonts w:ascii="Times New Roman" w:hAnsi="Times New Roman"/>
                <w:b/>
                <w:bCs/>
                <w:sz w:val="24"/>
                <w:szCs w:val="24"/>
              </w:rPr>
              <w:t>4. Informācija par plānoto projekta ietekmi uz sabiedrību (</w:t>
            </w:r>
            <w:proofErr w:type="spellStart"/>
            <w:r w:rsidRPr="005440F4">
              <w:rPr>
                <w:rFonts w:ascii="Times New Roman" w:hAnsi="Times New Roman"/>
                <w:b/>
                <w:bCs/>
                <w:sz w:val="24"/>
                <w:szCs w:val="24"/>
              </w:rPr>
              <w:t>mērķgrupām</w:t>
            </w:r>
            <w:proofErr w:type="spellEnd"/>
            <w:r w:rsidRPr="005440F4">
              <w:rPr>
                <w:rFonts w:ascii="Times New Roman" w:hAnsi="Times New Roman"/>
                <w:b/>
                <w:bCs/>
                <w:sz w:val="24"/>
                <w:szCs w:val="24"/>
              </w:rPr>
              <w:t xml:space="preserve">) un uzņēmējdarbības vidi pašvaldības teritorijā. </w:t>
            </w:r>
          </w:p>
          <w:p w14:paraId="05FB72B8" w14:textId="77777777" w:rsidR="001A5199" w:rsidRPr="00A06D51" w:rsidRDefault="001A5199" w:rsidP="00881F1E">
            <w:pPr>
              <w:spacing w:after="0" w:line="240" w:lineRule="auto"/>
              <w:ind w:firstLine="451"/>
              <w:jc w:val="both"/>
              <w:rPr>
                <w:rFonts w:ascii="Times New Roman" w:hAnsi="Times New Roman"/>
                <w:sz w:val="24"/>
                <w:szCs w:val="24"/>
              </w:rPr>
            </w:pPr>
            <w:r w:rsidRPr="00F66F7E">
              <w:rPr>
                <w:rFonts w:ascii="Times New Roman" w:hAnsi="Times New Roman"/>
                <w:sz w:val="24"/>
                <w:szCs w:val="24"/>
              </w:rPr>
              <w:t xml:space="preserve">Sabiedrības </w:t>
            </w:r>
            <w:r>
              <w:rPr>
                <w:rFonts w:ascii="Times New Roman" w:hAnsi="Times New Roman"/>
                <w:sz w:val="24"/>
                <w:szCs w:val="24"/>
              </w:rPr>
              <w:t xml:space="preserve">pirmā </w:t>
            </w:r>
            <w:proofErr w:type="spellStart"/>
            <w:r w:rsidRPr="00F66F7E">
              <w:rPr>
                <w:rFonts w:ascii="Times New Roman" w:hAnsi="Times New Roman"/>
                <w:sz w:val="24"/>
                <w:szCs w:val="24"/>
              </w:rPr>
              <w:t>mērķgrupa</w:t>
            </w:r>
            <w:proofErr w:type="spellEnd"/>
            <w:r w:rsidRPr="00F66F7E">
              <w:rPr>
                <w:rFonts w:ascii="Times New Roman" w:hAnsi="Times New Roman"/>
                <w:sz w:val="24"/>
                <w:szCs w:val="24"/>
              </w:rPr>
              <w:t xml:space="preserve">, uz kuru attiecināms </w:t>
            </w:r>
            <w:r>
              <w:rPr>
                <w:rFonts w:ascii="Times New Roman" w:hAnsi="Times New Roman"/>
                <w:sz w:val="24"/>
                <w:szCs w:val="24"/>
              </w:rPr>
              <w:t>N</w:t>
            </w:r>
            <w:r w:rsidRPr="00F66F7E">
              <w:rPr>
                <w:rFonts w:ascii="Times New Roman" w:hAnsi="Times New Roman"/>
                <w:sz w:val="24"/>
                <w:szCs w:val="24"/>
              </w:rPr>
              <w:t xml:space="preserve">oteikumu tiesiskais regulējums, ir fiziskas personas </w:t>
            </w:r>
            <w:r>
              <w:rPr>
                <w:rFonts w:ascii="Times New Roman" w:hAnsi="Times New Roman"/>
                <w:sz w:val="24"/>
                <w:szCs w:val="24"/>
              </w:rPr>
              <w:t>–</w:t>
            </w:r>
            <w:r w:rsidRPr="00F66F7E">
              <w:rPr>
                <w:rFonts w:ascii="Times New Roman" w:hAnsi="Times New Roman"/>
                <w:sz w:val="24"/>
                <w:szCs w:val="24"/>
              </w:rPr>
              <w:t xml:space="preserve"> Ādažu novada administratīvās teritorijas iedzīvotāji, kuru intereses būtiski </w:t>
            </w:r>
            <w:r w:rsidRPr="00F66F7E">
              <w:rPr>
                <w:rFonts w:ascii="Times New Roman" w:hAnsi="Times New Roman"/>
                <w:sz w:val="24"/>
                <w:szCs w:val="24"/>
              </w:rPr>
              <w:lastRenderedPageBreak/>
              <w:t xml:space="preserve">skar azartspēļu organizēšana. Otra </w:t>
            </w:r>
            <w:proofErr w:type="spellStart"/>
            <w:r w:rsidRPr="00F66F7E">
              <w:rPr>
                <w:rFonts w:ascii="Times New Roman" w:hAnsi="Times New Roman"/>
                <w:sz w:val="24"/>
                <w:szCs w:val="24"/>
              </w:rPr>
              <w:t>mērķgrupa</w:t>
            </w:r>
            <w:proofErr w:type="spellEnd"/>
            <w:r w:rsidRPr="00F66F7E">
              <w:rPr>
                <w:rFonts w:ascii="Times New Roman" w:hAnsi="Times New Roman"/>
                <w:sz w:val="24"/>
                <w:szCs w:val="24"/>
              </w:rPr>
              <w:t xml:space="preserve">, ko ietekmēs </w:t>
            </w:r>
            <w:r>
              <w:rPr>
                <w:rFonts w:ascii="Times New Roman" w:hAnsi="Times New Roman"/>
                <w:sz w:val="24"/>
                <w:szCs w:val="24"/>
              </w:rPr>
              <w:t>N</w:t>
            </w:r>
            <w:r w:rsidRPr="00F66F7E">
              <w:rPr>
                <w:rFonts w:ascii="Times New Roman" w:hAnsi="Times New Roman"/>
                <w:sz w:val="24"/>
                <w:szCs w:val="24"/>
              </w:rPr>
              <w:t xml:space="preserve">oteikumi, ir juridiskas personas, kas </w:t>
            </w:r>
            <w:r w:rsidRPr="00A06D51">
              <w:rPr>
                <w:rFonts w:ascii="Times New Roman" w:hAnsi="Times New Roman"/>
                <w:sz w:val="24"/>
                <w:szCs w:val="24"/>
              </w:rPr>
              <w:t xml:space="preserve">novada administratīvajā teritorijā vēlas atvērt azartspēļu zāles. </w:t>
            </w:r>
          </w:p>
          <w:p w14:paraId="1A6CAAC7" w14:textId="77777777" w:rsidR="001A5199" w:rsidRPr="00A06D51" w:rsidRDefault="001A5199" w:rsidP="00881F1E">
            <w:pPr>
              <w:spacing w:after="0" w:line="240" w:lineRule="auto"/>
              <w:ind w:firstLine="170"/>
              <w:jc w:val="both"/>
              <w:rPr>
                <w:rFonts w:ascii="Times New Roman" w:hAnsi="Times New Roman"/>
                <w:sz w:val="24"/>
                <w:szCs w:val="24"/>
              </w:rPr>
            </w:pPr>
            <w:r w:rsidRPr="00A06D51">
              <w:rPr>
                <w:rFonts w:ascii="Times New Roman" w:hAnsi="Times New Roman"/>
                <w:sz w:val="24"/>
                <w:szCs w:val="24"/>
              </w:rPr>
              <w:t xml:space="preserve">     Labumam, ko sabiedrība iegūst ar ierobežojumiem, kas uzlikti azartspēļu organizatoram, ir jābūt lielākam nekā viņa tiesību vai tiesisko interešu ierobežojumam. Būtiski privātpersonas tiesību vai tiesisko interešu ierobežojumi ir attaisnojami tikai ar nozīmīgu sabiedrības labumu. Salīdzinot azartspēļu organizatora tiesības veikt komercdarbību un gūt no tās labumu, no vienas puses, un indivīda tiesības uz dzīvi labvēlīgā vidē un interesi tikt aizsargāta</w:t>
            </w:r>
            <w:r>
              <w:rPr>
                <w:rFonts w:ascii="Times New Roman" w:hAnsi="Times New Roman"/>
                <w:sz w:val="24"/>
                <w:szCs w:val="24"/>
              </w:rPr>
              <w:t>m</w:t>
            </w:r>
            <w:r w:rsidRPr="00A06D51">
              <w:rPr>
                <w:rFonts w:ascii="Times New Roman" w:hAnsi="Times New Roman"/>
                <w:sz w:val="24"/>
                <w:szCs w:val="24"/>
              </w:rPr>
              <w:t xml:space="preserve"> no azartspēļu nelabvēlīgās ietekmes, no otras puses, konstatēts: </w:t>
            </w:r>
          </w:p>
          <w:p w14:paraId="55E05508" w14:textId="77777777" w:rsidR="001A5199" w:rsidRPr="00A06D51" w:rsidRDefault="001A5199" w:rsidP="001A5199">
            <w:pPr>
              <w:pStyle w:val="ListParagraph"/>
              <w:numPr>
                <w:ilvl w:val="0"/>
                <w:numId w:val="40"/>
              </w:numPr>
              <w:spacing w:after="0" w:line="240" w:lineRule="auto"/>
              <w:ind w:left="28" w:firstLine="425"/>
              <w:jc w:val="both"/>
              <w:rPr>
                <w:rFonts w:ascii="Times New Roman" w:hAnsi="Times New Roman"/>
                <w:sz w:val="24"/>
                <w:szCs w:val="24"/>
              </w:rPr>
            </w:pPr>
            <w:r w:rsidRPr="00A06D51">
              <w:rPr>
                <w:rFonts w:ascii="Times New Roman" w:hAnsi="Times New Roman"/>
                <w:sz w:val="24"/>
                <w:szCs w:val="24"/>
              </w:rPr>
              <w:t>ar Noteikumiem noteiktie ierobežojumi skars ierobežotu komersantu loku, bet ar  leģitīmo mērķi aizsargātās tiesības un intereses attieksies uz daudz plašāku personu loku (tajā skaitā, mazāk aizsargātām sabiedrības grupām - jauniešiem un personām ar zemiem ienākumiem) un labumu no šā  ierobežojuma iegūs visa sabiedrība. Saskaņā ar SIA "Socioloģisko pētījumu institūts" 2015. gada pētījuma datiem 16 % 15-gadīgo jauniešu Latvijā, gada laikā spēlējuši azartspēles uz naudu, bet 8 % uzskatāmi par regulāriem azartspēļu spēlētājiem. Globāli, azartspēļu spēlēšanas izplatība jauniešu vidū pieaug, bet agrīna azartspēļu spēlēšana var palielināt problemātisku azartspēļu paradumu izveidošanos dzīves laikā.</w:t>
            </w:r>
            <w:r w:rsidRPr="00A06D51">
              <w:rPr>
                <w:rStyle w:val="FootnoteReference"/>
                <w:rFonts w:ascii="Times New Roman" w:hAnsi="Times New Roman"/>
                <w:sz w:val="24"/>
                <w:szCs w:val="24"/>
              </w:rPr>
              <w:footnoteReference w:id="2"/>
            </w:r>
            <w:r w:rsidRPr="00A06D51">
              <w:rPr>
                <w:rFonts w:ascii="Times New Roman" w:hAnsi="Times New Roman"/>
                <w:sz w:val="24"/>
                <w:szCs w:val="24"/>
              </w:rPr>
              <w:t>;</w:t>
            </w:r>
            <w:r w:rsidRPr="00A06D51">
              <w:rPr>
                <w:rFonts w:ascii="Times New Roman" w:hAnsi="Times New Roman"/>
                <w:sz w:val="24"/>
                <w:szCs w:val="24"/>
              </w:rPr>
              <w:tab/>
            </w:r>
          </w:p>
          <w:p w14:paraId="1A2AEB5A" w14:textId="77777777" w:rsidR="001A5199" w:rsidRPr="00A06D51" w:rsidRDefault="001A5199" w:rsidP="001A5199">
            <w:pPr>
              <w:pStyle w:val="ListParagraph"/>
              <w:numPr>
                <w:ilvl w:val="0"/>
                <w:numId w:val="40"/>
              </w:numPr>
              <w:spacing w:after="0" w:line="240" w:lineRule="auto"/>
              <w:ind w:left="28" w:firstLine="425"/>
              <w:jc w:val="both"/>
              <w:rPr>
                <w:rFonts w:ascii="Times New Roman" w:hAnsi="Times New Roman"/>
                <w:sz w:val="24"/>
                <w:szCs w:val="24"/>
              </w:rPr>
            </w:pPr>
            <w:r w:rsidRPr="00A06D51">
              <w:rPr>
                <w:rFonts w:ascii="Times New Roman" w:hAnsi="Times New Roman"/>
                <w:sz w:val="24"/>
                <w:szCs w:val="24"/>
              </w:rPr>
              <w:t xml:space="preserve">lai novadā nodrošinātu preventīvus, kā arī atkarību mazinošus pasākumus azartspēļu organizēšanas procesā, ir būtiski ierobežot iespēju personām izmantot azartspēļu organizētāju pakalpojumus un pasargāt personas no pieejas spēļu zālēm, līdz ar to arī no  potenciālas azartspēļu atkarības, jo spēļu zāļu pieejamība ir viens no atkarību veicinošiem faktoriem. Spēļu zāļu sniegtie pakalpojumi ir izklaides pakalpojumi, un tie nekādā gadījumā nevar tikt uzskatīti par sabiedrībai vitāli svarīgiem, un iedzīvotāju, kuri izmanto spēļu zāļu pakalpojumus, grupas iespējamais interešu aizskārums nav vērtējams kā būtisks; </w:t>
            </w:r>
          </w:p>
          <w:p w14:paraId="7B938E32" w14:textId="77777777" w:rsidR="001A5199" w:rsidRPr="00A06D51" w:rsidRDefault="001A5199" w:rsidP="001A5199">
            <w:pPr>
              <w:pStyle w:val="ListParagraph"/>
              <w:numPr>
                <w:ilvl w:val="0"/>
                <w:numId w:val="40"/>
              </w:numPr>
              <w:spacing w:after="0" w:line="240" w:lineRule="auto"/>
              <w:ind w:left="28" w:firstLine="425"/>
              <w:jc w:val="both"/>
              <w:rPr>
                <w:rFonts w:ascii="Times New Roman" w:hAnsi="Times New Roman"/>
                <w:sz w:val="24"/>
                <w:szCs w:val="24"/>
              </w:rPr>
            </w:pPr>
            <w:r>
              <w:rPr>
                <w:rFonts w:ascii="Times New Roman" w:hAnsi="Times New Roman"/>
                <w:sz w:val="24"/>
                <w:szCs w:val="24"/>
              </w:rPr>
              <w:t xml:space="preserve">saskaņā ar pašvaldības apkopoto informāciju, </w:t>
            </w:r>
            <w:r w:rsidRPr="00A06D51">
              <w:rPr>
                <w:rFonts w:ascii="Times New Roman" w:hAnsi="Times New Roman"/>
                <w:sz w:val="24"/>
                <w:szCs w:val="24"/>
              </w:rPr>
              <w:t xml:space="preserve">laikā no 2016. gada 8. novembra līdz 2021. gada 8. novembrim vienīgajā spēļu zālē Ādažu novada teritorijā - </w:t>
            </w:r>
            <w:proofErr w:type="spellStart"/>
            <w:r w:rsidRPr="00A06D51">
              <w:rPr>
                <w:rFonts w:ascii="Times New Roman" w:hAnsi="Times New Roman"/>
                <w:sz w:val="24"/>
                <w:szCs w:val="24"/>
              </w:rPr>
              <w:t>laimētavā</w:t>
            </w:r>
            <w:proofErr w:type="spellEnd"/>
            <w:r w:rsidRPr="00A06D51">
              <w:rPr>
                <w:rFonts w:ascii="Times New Roman" w:hAnsi="Times New Roman"/>
                <w:sz w:val="24"/>
                <w:szCs w:val="24"/>
              </w:rPr>
              <w:t xml:space="preserve"> “</w:t>
            </w:r>
            <w:proofErr w:type="spellStart"/>
            <w:r w:rsidRPr="00A06D51">
              <w:rPr>
                <w:rFonts w:ascii="Times New Roman" w:hAnsi="Times New Roman"/>
                <w:sz w:val="24"/>
                <w:szCs w:val="24"/>
              </w:rPr>
              <w:t>Fenikss</w:t>
            </w:r>
            <w:proofErr w:type="spellEnd"/>
            <w:r w:rsidRPr="00A06D51">
              <w:rPr>
                <w:rFonts w:ascii="Times New Roman" w:hAnsi="Times New Roman"/>
                <w:sz w:val="24"/>
                <w:szCs w:val="24"/>
              </w:rPr>
              <w:t xml:space="preserve">”, Ādažu pašvaldības policija reģistrēja 34 sabiedriskās kārtības traucējumu un izsaukumu gadījumus (4 gadījumos veiktas profilaktiskas pārrunas ar konfliktējošiem apmeklētājiem, saistībā ar zādzību spēļu zālē 1 persona tika nogādāta Valsts policijā, 8 gadījumos personas bija stiprā alkohola reibumā un tika nogādātas dzīves vietā, 3 gadījumos konstatēti zādzības fakti, 8 gadījumos agresīvas personas alkohola reibumā tika izraidītas no </w:t>
            </w:r>
            <w:proofErr w:type="spellStart"/>
            <w:r w:rsidRPr="00A06D51">
              <w:rPr>
                <w:rFonts w:ascii="Times New Roman" w:hAnsi="Times New Roman"/>
                <w:sz w:val="24"/>
                <w:szCs w:val="24"/>
              </w:rPr>
              <w:t>laimētavas</w:t>
            </w:r>
            <w:proofErr w:type="spellEnd"/>
            <w:r w:rsidRPr="00A06D51">
              <w:rPr>
                <w:rFonts w:ascii="Times New Roman" w:hAnsi="Times New Roman"/>
                <w:sz w:val="24"/>
                <w:szCs w:val="24"/>
              </w:rPr>
              <w:t xml:space="preserve">, 1 gadījumā apsardzes darbiniekam bija nepieciešama policijas palīdzība konfliktā ar agresīvu apmeklētāju (veiktas profilaktiskas pārrunas), 9 gadījumos starp apmeklētājiem izcēlās konflikts, kas tika novērsts tikai ar policijas iejaukšanos, 1 gadījumā tika reģistrēts incidents ar nepilngadīgu personu). Vairumā gadījumu </w:t>
            </w:r>
            <w:proofErr w:type="spellStart"/>
            <w:r w:rsidRPr="00A06D51">
              <w:rPr>
                <w:rFonts w:ascii="Times New Roman" w:hAnsi="Times New Roman"/>
                <w:sz w:val="24"/>
                <w:szCs w:val="24"/>
              </w:rPr>
              <w:t>laimētavas</w:t>
            </w:r>
            <w:proofErr w:type="spellEnd"/>
            <w:r w:rsidRPr="00A06D51">
              <w:rPr>
                <w:rFonts w:ascii="Times New Roman" w:hAnsi="Times New Roman"/>
                <w:sz w:val="24"/>
                <w:szCs w:val="24"/>
              </w:rPr>
              <w:t xml:space="preserve"> apmeklētāji bija alkohola reibumā; </w:t>
            </w:r>
          </w:p>
          <w:p w14:paraId="66C2FE56" w14:textId="77777777" w:rsidR="001A5199" w:rsidRPr="00A06D51" w:rsidRDefault="001A5199" w:rsidP="001A5199">
            <w:pPr>
              <w:pStyle w:val="ListParagraph"/>
              <w:numPr>
                <w:ilvl w:val="0"/>
                <w:numId w:val="40"/>
              </w:numPr>
              <w:spacing w:after="0" w:line="240" w:lineRule="auto"/>
              <w:ind w:left="28" w:firstLine="425"/>
              <w:jc w:val="both"/>
              <w:rPr>
                <w:rFonts w:ascii="Times New Roman" w:hAnsi="Times New Roman"/>
                <w:sz w:val="24"/>
                <w:szCs w:val="24"/>
              </w:rPr>
            </w:pPr>
            <w:r w:rsidRPr="00A06D51">
              <w:rPr>
                <w:rFonts w:ascii="Times New Roman" w:hAnsi="Times New Roman"/>
                <w:sz w:val="24"/>
                <w:szCs w:val="24"/>
              </w:rPr>
              <w:t xml:space="preserve">nepastāv citi, alternatīvi līdzekļi, lai ierobežotu personas </w:t>
            </w:r>
            <w:proofErr w:type="spellStart"/>
            <w:r w:rsidRPr="00A06D51">
              <w:rPr>
                <w:rFonts w:ascii="Times New Roman" w:hAnsi="Times New Roman"/>
                <w:sz w:val="24"/>
                <w:szCs w:val="24"/>
              </w:rPr>
              <w:t>pamattiesības</w:t>
            </w:r>
            <w:proofErr w:type="spellEnd"/>
            <w:r w:rsidRPr="00A06D51">
              <w:rPr>
                <w:rFonts w:ascii="Times New Roman" w:hAnsi="Times New Roman"/>
                <w:sz w:val="24"/>
                <w:szCs w:val="24"/>
              </w:rPr>
              <w:t xml:space="preserve"> mazāk, nekā ar šo lēmumu noteiktais ierobežojums, un kuri vienlaikus ļautu sasniegt saistošo noteikumu mērķi.</w:t>
            </w:r>
          </w:p>
          <w:p w14:paraId="61A411EA" w14:textId="77777777" w:rsidR="001A5199" w:rsidRPr="00A06D51" w:rsidRDefault="001A5199" w:rsidP="00881F1E">
            <w:pPr>
              <w:spacing w:after="0" w:line="240" w:lineRule="auto"/>
              <w:ind w:firstLine="170"/>
              <w:jc w:val="both"/>
              <w:rPr>
                <w:rFonts w:ascii="Times New Roman" w:hAnsi="Times New Roman"/>
                <w:sz w:val="24"/>
                <w:szCs w:val="24"/>
              </w:rPr>
            </w:pPr>
            <w:r w:rsidRPr="00A06D51">
              <w:rPr>
                <w:rFonts w:ascii="Times New Roman" w:hAnsi="Times New Roman"/>
                <w:sz w:val="24"/>
                <w:szCs w:val="24"/>
              </w:rPr>
              <w:t xml:space="preserve">     Tādejādi secināms, ka azartspēles rada būtisku novada iedzīvotāju interešu aizskārumu, proti, to azartspēļu organizētāju interese gūt peļņu no komercdarbības nav samērīga ar iedzīvotāju interesēm un neatsver ar azartspēļu organizēšanu saistītos riskus. </w:t>
            </w:r>
          </w:p>
          <w:p w14:paraId="6E5034B1" w14:textId="77777777" w:rsidR="001A5199" w:rsidRPr="00AC63A5" w:rsidRDefault="001A5199" w:rsidP="00881F1E">
            <w:pPr>
              <w:tabs>
                <w:tab w:val="left" w:pos="0"/>
              </w:tabs>
              <w:spacing w:after="0" w:line="240" w:lineRule="auto"/>
              <w:ind w:firstLine="170"/>
              <w:jc w:val="both"/>
              <w:rPr>
                <w:rFonts w:ascii="Times New Roman" w:hAnsi="Times New Roman"/>
                <w:color w:val="0070C0"/>
                <w:sz w:val="24"/>
                <w:szCs w:val="24"/>
              </w:rPr>
            </w:pPr>
            <w:r>
              <w:rPr>
                <w:rFonts w:ascii="Times New Roman" w:hAnsi="Times New Roman"/>
                <w:sz w:val="24"/>
                <w:szCs w:val="24"/>
              </w:rPr>
              <w:t xml:space="preserve">     N</w:t>
            </w:r>
            <w:r w:rsidRPr="005440F4">
              <w:rPr>
                <w:rFonts w:ascii="Times New Roman" w:hAnsi="Times New Roman"/>
                <w:sz w:val="24"/>
                <w:szCs w:val="24"/>
              </w:rPr>
              <w:t xml:space="preserve">oteikumi neietekmēs pašreizējo uzņēmējdarbības vidi. Pēc </w:t>
            </w:r>
            <w:r>
              <w:rPr>
                <w:rFonts w:ascii="Times New Roman" w:hAnsi="Times New Roman"/>
                <w:sz w:val="24"/>
                <w:szCs w:val="24"/>
              </w:rPr>
              <w:t>N</w:t>
            </w:r>
            <w:r w:rsidRPr="005440F4">
              <w:rPr>
                <w:rFonts w:ascii="Times New Roman" w:hAnsi="Times New Roman"/>
                <w:sz w:val="24"/>
                <w:szCs w:val="24"/>
              </w:rPr>
              <w:t>oteikumu apstiprināšanas nebūs iespējams atvērt jaunas azartspēļu organizēšanas vietas pašvaldības administratīvajā teritorijā</w:t>
            </w:r>
            <w:r>
              <w:rPr>
                <w:rFonts w:ascii="Times New Roman" w:hAnsi="Times New Roman"/>
                <w:sz w:val="24"/>
                <w:szCs w:val="24"/>
              </w:rPr>
              <w:t>.</w:t>
            </w:r>
            <w:r w:rsidRPr="005440F4">
              <w:rPr>
                <w:rFonts w:ascii="Times New Roman" w:hAnsi="Times New Roman"/>
                <w:sz w:val="24"/>
                <w:szCs w:val="24"/>
              </w:rPr>
              <w:t xml:space="preserve"> </w:t>
            </w:r>
          </w:p>
        </w:tc>
      </w:tr>
      <w:tr w:rsidR="001A5199" w:rsidRPr="007D3A1E" w14:paraId="0F1A64F7" w14:textId="77777777" w:rsidTr="00881F1E">
        <w:tc>
          <w:tcPr>
            <w:tcW w:w="9288" w:type="dxa"/>
          </w:tcPr>
          <w:p w14:paraId="741EBB3B" w14:textId="77777777" w:rsidR="001A5199" w:rsidRPr="007D3A1E" w:rsidRDefault="001A5199" w:rsidP="00881F1E">
            <w:pPr>
              <w:spacing w:after="0" w:line="240" w:lineRule="auto"/>
              <w:rPr>
                <w:rFonts w:ascii="Times New Roman" w:eastAsia="Times New Roman" w:hAnsi="Times New Roman"/>
                <w:b/>
                <w:sz w:val="24"/>
                <w:szCs w:val="24"/>
                <w:lang w:eastAsia="lv-LV"/>
              </w:rPr>
            </w:pPr>
            <w:r w:rsidRPr="007D3A1E">
              <w:rPr>
                <w:rFonts w:ascii="Times New Roman" w:eastAsia="Times New Roman" w:hAnsi="Times New Roman"/>
                <w:b/>
                <w:sz w:val="24"/>
                <w:szCs w:val="24"/>
                <w:lang w:eastAsia="lv-LV"/>
              </w:rPr>
              <w:lastRenderedPageBreak/>
              <w:t xml:space="preserve">5.    Informācija par administratīvajām procedūrām. </w:t>
            </w:r>
          </w:p>
          <w:p w14:paraId="5A01B8C6" w14:textId="77777777" w:rsidR="001A5199" w:rsidRPr="007D3A1E" w:rsidRDefault="001A5199" w:rsidP="00881F1E">
            <w:pPr>
              <w:spacing w:after="0" w:line="240" w:lineRule="auto"/>
              <w:ind w:firstLine="451"/>
              <w:jc w:val="both"/>
              <w:rPr>
                <w:rFonts w:ascii="Times New Roman" w:hAnsi="Times New Roman"/>
                <w:sz w:val="24"/>
                <w:szCs w:val="24"/>
              </w:rPr>
            </w:pPr>
            <w:proofErr w:type="spellStart"/>
            <w:r w:rsidRPr="007D3A1E">
              <w:rPr>
                <w:rFonts w:ascii="Times New Roman" w:hAnsi="Times New Roman"/>
                <w:sz w:val="24"/>
                <w:szCs w:val="24"/>
                <w:lang w:eastAsia="lv-LV"/>
              </w:rPr>
              <w:t>Institūcija</w:t>
            </w:r>
            <w:proofErr w:type="spellEnd"/>
            <w:r w:rsidRPr="007D3A1E">
              <w:rPr>
                <w:rFonts w:ascii="Times New Roman" w:hAnsi="Times New Roman"/>
                <w:sz w:val="24"/>
                <w:szCs w:val="24"/>
                <w:lang w:eastAsia="lv-LV"/>
              </w:rPr>
              <w:t xml:space="preserve">, kurā </w:t>
            </w:r>
            <w:proofErr w:type="spellStart"/>
            <w:r w:rsidRPr="007D3A1E">
              <w:rPr>
                <w:rFonts w:ascii="Times New Roman" w:hAnsi="Times New Roman"/>
                <w:sz w:val="24"/>
                <w:szCs w:val="24"/>
                <w:lang w:eastAsia="lv-LV"/>
              </w:rPr>
              <w:t>privātpersona</w:t>
            </w:r>
            <w:proofErr w:type="spellEnd"/>
            <w:r w:rsidRPr="007D3A1E">
              <w:rPr>
                <w:rFonts w:ascii="Times New Roman" w:hAnsi="Times New Roman"/>
                <w:sz w:val="24"/>
                <w:szCs w:val="24"/>
                <w:lang w:eastAsia="lv-LV"/>
              </w:rPr>
              <w:t xml:space="preserve"> var </w:t>
            </w:r>
            <w:proofErr w:type="spellStart"/>
            <w:r w:rsidRPr="007D3A1E">
              <w:rPr>
                <w:rFonts w:ascii="Times New Roman" w:hAnsi="Times New Roman"/>
                <w:sz w:val="24"/>
                <w:szCs w:val="24"/>
                <w:lang w:eastAsia="lv-LV"/>
              </w:rPr>
              <w:t>vērsties</w:t>
            </w:r>
            <w:proofErr w:type="spellEnd"/>
            <w:r w:rsidRPr="007D3A1E">
              <w:rPr>
                <w:rFonts w:ascii="Times New Roman" w:hAnsi="Times New Roman"/>
                <w:sz w:val="24"/>
                <w:szCs w:val="24"/>
                <w:lang w:eastAsia="lv-LV"/>
              </w:rPr>
              <w:t xml:space="preserve"> </w:t>
            </w:r>
            <w:r>
              <w:rPr>
                <w:rFonts w:ascii="Times New Roman" w:hAnsi="Times New Roman"/>
                <w:sz w:val="24"/>
                <w:szCs w:val="24"/>
                <w:lang w:eastAsia="lv-LV"/>
              </w:rPr>
              <w:t>N</w:t>
            </w:r>
            <w:r w:rsidRPr="007D3A1E">
              <w:rPr>
                <w:rFonts w:ascii="Times New Roman" w:hAnsi="Times New Roman"/>
                <w:sz w:val="24"/>
                <w:szCs w:val="24"/>
                <w:lang w:eastAsia="lv-LV"/>
              </w:rPr>
              <w:t xml:space="preserve">oteikumu </w:t>
            </w:r>
            <w:proofErr w:type="spellStart"/>
            <w:r w:rsidRPr="007D3A1E">
              <w:rPr>
                <w:rFonts w:ascii="Times New Roman" w:hAnsi="Times New Roman"/>
                <w:sz w:val="24"/>
                <w:szCs w:val="24"/>
                <w:lang w:eastAsia="lv-LV"/>
              </w:rPr>
              <w:t>piemērošana</w:t>
            </w:r>
            <w:proofErr w:type="spellEnd"/>
            <w:r w:rsidRPr="007D3A1E">
              <w:rPr>
                <w:rFonts w:ascii="Times New Roman" w:hAnsi="Times New Roman"/>
                <w:sz w:val="24"/>
                <w:szCs w:val="24"/>
                <w:lang w:eastAsia="lv-LV"/>
              </w:rPr>
              <w:t>̄, ir Ādažu novada pašvaldība.</w:t>
            </w:r>
          </w:p>
        </w:tc>
      </w:tr>
      <w:tr w:rsidR="001A5199" w:rsidRPr="007D3A1E" w14:paraId="2052FFDA" w14:textId="77777777" w:rsidTr="00881F1E">
        <w:tc>
          <w:tcPr>
            <w:tcW w:w="9288" w:type="dxa"/>
          </w:tcPr>
          <w:p w14:paraId="02A013D4" w14:textId="77777777" w:rsidR="001A5199" w:rsidRPr="007D3A1E" w:rsidRDefault="001A5199" w:rsidP="00881F1E">
            <w:pPr>
              <w:spacing w:after="0" w:line="240" w:lineRule="auto"/>
              <w:rPr>
                <w:rFonts w:ascii="Times New Roman" w:hAnsi="Times New Roman"/>
                <w:b/>
                <w:sz w:val="24"/>
                <w:szCs w:val="24"/>
              </w:rPr>
            </w:pPr>
            <w:r w:rsidRPr="007D3A1E">
              <w:rPr>
                <w:rFonts w:ascii="Times New Roman" w:hAnsi="Times New Roman"/>
                <w:b/>
                <w:sz w:val="24"/>
                <w:szCs w:val="24"/>
              </w:rPr>
              <w:lastRenderedPageBreak/>
              <w:t>6.</w:t>
            </w:r>
            <w:r w:rsidRPr="007D3A1E">
              <w:rPr>
                <w:rFonts w:ascii="Times New Roman" w:hAnsi="Times New Roman"/>
                <w:sz w:val="24"/>
                <w:szCs w:val="24"/>
              </w:rPr>
              <w:t xml:space="preserve">     </w:t>
            </w:r>
            <w:r w:rsidRPr="007D3A1E">
              <w:rPr>
                <w:rFonts w:ascii="Times New Roman" w:hAnsi="Times New Roman"/>
                <w:b/>
                <w:sz w:val="24"/>
                <w:szCs w:val="24"/>
              </w:rPr>
              <w:t>Informācija par konsultācijām ar privātpersonām.</w:t>
            </w:r>
          </w:p>
          <w:p w14:paraId="5225530D" w14:textId="77777777" w:rsidR="001A5199" w:rsidRDefault="001A5199" w:rsidP="00881F1E">
            <w:pPr>
              <w:spacing w:after="0" w:line="240" w:lineRule="auto"/>
              <w:ind w:firstLine="451"/>
              <w:jc w:val="both"/>
              <w:rPr>
                <w:rFonts w:ascii="Times New Roman" w:hAnsi="Times New Roman"/>
                <w:bCs/>
                <w:sz w:val="24"/>
                <w:szCs w:val="24"/>
              </w:rPr>
            </w:pPr>
            <w:r>
              <w:rPr>
                <w:rFonts w:ascii="Times New Roman" w:hAnsi="Times New Roman"/>
                <w:bCs/>
                <w:sz w:val="24"/>
                <w:szCs w:val="24"/>
              </w:rPr>
              <w:t>N</w:t>
            </w:r>
            <w:r w:rsidRPr="007D3A1E">
              <w:rPr>
                <w:rFonts w:ascii="Times New Roman" w:hAnsi="Times New Roman"/>
                <w:bCs/>
                <w:sz w:val="24"/>
                <w:szCs w:val="24"/>
              </w:rPr>
              <w:t xml:space="preserve">oteikumu projekts tika izskatīts pašvaldības domes </w:t>
            </w:r>
            <w:r>
              <w:rPr>
                <w:rFonts w:ascii="Times New Roman" w:hAnsi="Times New Roman"/>
                <w:bCs/>
                <w:sz w:val="24"/>
                <w:szCs w:val="24"/>
              </w:rPr>
              <w:t>Tautsaimniecības komitejā.</w:t>
            </w:r>
          </w:p>
          <w:p w14:paraId="7CF00BEA" w14:textId="77777777" w:rsidR="001A5199" w:rsidRDefault="001A5199" w:rsidP="00881F1E">
            <w:pPr>
              <w:spacing w:after="0" w:line="240" w:lineRule="auto"/>
              <w:ind w:firstLine="451"/>
              <w:jc w:val="both"/>
              <w:rPr>
                <w:rFonts w:ascii="Times New Roman" w:hAnsi="Times New Roman"/>
                <w:sz w:val="24"/>
                <w:szCs w:val="24"/>
              </w:rPr>
            </w:pPr>
            <w:r w:rsidRPr="007D3A1E">
              <w:rPr>
                <w:rFonts w:ascii="Times New Roman" w:hAnsi="Times New Roman"/>
                <w:sz w:val="24"/>
                <w:szCs w:val="24"/>
                <w:lang w:eastAsia="lv-LV"/>
              </w:rPr>
              <w:t xml:space="preserve">Pēc </w:t>
            </w:r>
            <w:r>
              <w:rPr>
                <w:rFonts w:ascii="Times New Roman" w:hAnsi="Times New Roman"/>
                <w:sz w:val="24"/>
                <w:szCs w:val="24"/>
                <w:lang w:eastAsia="lv-LV"/>
              </w:rPr>
              <w:t>N</w:t>
            </w:r>
            <w:r w:rsidRPr="007D3A1E">
              <w:rPr>
                <w:rFonts w:ascii="Times New Roman" w:hAnsi="Times New Roman"/>
                <w:sz w:val="24"/>
                <w:szCs w:val="24"/>
                <w:lang w:eastAsia="lv-LV"/>
              </w:rPr>
              <w:t xml:space="preserve">oteikumu projekta izskatīšanas </w:t>
            </w:r>
            <w:r>
              <w:rPr>
                <w:rFonts w:ascii="Times New Roman" w:hAnsi="Times New Roman"/>
                <w:sz w:val="24"/>
                <w:szCs w:val="24"/>
                <w:lang w:eastAsia="lv-LV"/>
              </w:rPr>
              <w:t xml:space="preserve">Tautsaimniecības </w:t>
            </w:r>
            <w:r w:rsidRPr="007D3A1E">
              <w:rPr>
                <w:rFonts w:ascii="Times New Roman" w:hAnsi="Times New Roman"/>
                <w:sz w:val="24"/>
                <w:szCs w:val="24"/>
              </w:rPr>
              <w:t>komitejā</w:t>
            </w:r>
            <w:r w:rsidRPr="007D3A1E">
              <w:rPr>
                <w:rFonts w:ascii="Times New Roman" w:hAnsi="Times New Roman"/>
                <w:sz w:val="24"/>
                <w:szCs w:val="24"/>
                <w:lang w:eastAsia="lv-LV"/>
              </w:rPr>
              <w:t>, t</w:t>
            </w:r>
            <w:r>
              <w:rPr>
                <w:rFonts w:ascii="Times New Roman" w:hAnsi="Times New Roman"/>
                <w:sz w:val="24"/>
                <w:szCs w:val="24"/>
                <w:lang w:eastAsia="lv-LV"/>
              </w:rPr>
              <w:t>ie</w:t>
            </w:r>
            <w:r w:rsidRPr="007D3A1E">
              <w:rPr>
                <w:rFonts w:ascii="Times New Roman" w:hAnsi="Times New Roman"/>
                <w:sz w:val="24"/>
                <w:szCs w:val="24"/>
                <w:lang w:eastAsia="lv-LV"/>
              </w:rPr>
              <w:t xml:space="preserve"> tika publicēt</w:t>
            </w:r>
            <w:r>
              <w:rPr>
                <w:rFonts w:ascii="Times New Roman" w:hAnsi="Times New Roman"/>
                <w:sz w:val="24"/>
                <w:szCs w:val="24"/>
                <w:lang w:eastAsia="lv-LV"/>
              </w:rPr>
              <w:t>i</w:t>
            </w:r>
            <w:r w:rsidRPr="007D3A1E">
              <w:rPr>
                <w:rFonts w:ascii="Times New Roman" w:hAnsi="Times New Roman"/>
                <w:sz w:val="24"/>
                <w:szCs w:val="24"/>
                <w:lang w:eastAsia="lv-LV"/>
              </w:rPr>
              <w:t xml:space="preserve"> pašvaldības tīmekļvietnē </w:t>
            </w:r>
            <w:hyperlink r:id="rId11" w:history="1">
              <w:r w:rsidRPr="007D3A1E">
                <w:rPr>
                  <w:rStyle w:val="Hyperlink"/>
                  <w:rFonts w:ascii="Times New Roman" w:hAnsi="Times New Roman"/>
                  <w:color w:val="0563C1"/>
                  <w:sz w:val="24"/>
                  <w:szCs w:val="24"/>
                  <w:lang w:eastAsia="lv-LV"/>
                </w:rPr>
                <w:t>www.adazi.lv</w:t>
              </w:r>
            </w:hyperlink>
            <w:r w:rsidRPr="007D3A1E">
              <w:rPr>
                <w:rFonts w:ascii="Times New Roman" w:hAnsi="Times New Roman"/>
                <w:sz w:val="24"/>
                <w:szCs w:val="24"/>
                <w:lang w:eastAsia="lv-LV"/>
              </w:rPr>
              <w:t>, nodrošinot iespēju sabiedrības pārstāvjiem izteikt priekšlikumus vai iebildumus.</w:t>
            </w:r>
            <w:r w:rsidRPr="007D3A1E">
              <w:rPr>
                <w:rFonts w:ascii="Times New Roman" w:hAnsi="Times New Roman"/>
                <w:sz w:val="24"/>
                <w:szCs w:val="24"/>
              </w:rPr>
              <w:t xml:space="preserve"> </w:t>
            </w:r>
          </w:p>
          <w:p w14:paraId="2005F9F5" w14:textId="77777777" w:rsidR="001A5199" w:rsidRPr="007D3A1E" w:rsidRDefault="001A5199" w:rsidP="00881F1E">
            <w:pPr>
              <w:spacing w:after="0" w:line="240" w:lineRule="auto"/>
              <w:ind w:firstLine="451"/>
              <w:jc w:val="both"/>
              <w:rPr>
                <w:rFonts w:ascii="Times New Roman" w:hAnsi="Times New Roman"/>
                <w:b/>
                <w:sz w:val="24"/>
                <w:szCs w:val="24"/>
              </w:rPr>
            </w:pPr>
            <w:r>
              <w:rPr>
                <w:rFonts w:ascii="Times New Roman" w:hAnsi="Times New Roman"/>
                <w:sz w:val="24"/>
                <w:szCs w:val="24"/>
              </w:rPr>
              <w:t xml:space="preserve">Atbilstoši pašvaldības domes </w:t>
            </w:r>
            <w:r w:rsidRPr="00E76F16">
              <w:rPr>
                <w:rFonts w:ascii="Times New Roman" w:hAnsi="Times New Roman"/>
                <w:sz w:val="24"/>
                <w:szCs w:val="24"/>
              </w:rPr>
              <w:t>20</w:t>
            </w:r>
            <w:r>
              <w:rPr>
                <w:rFonts w:ascii="Times New Roman" w:hAnsi="Times New Roman"/>
                <w:sz w:val="24"/>
                <w:szCs w:val="24"/>
              </w:rPr>
              <w:t>21</w:t>
            </w:r>
            <w:r w:rsidRPr="00E76F16">
              <w:rPr>
                <w:rFonts w:ascii="Times New Roman" w:hAnsi="Times New Roman"/>
                <w:sz w:val="24"/>
                <w:szCs w:val="24"/>
              </w:rPr>
              <w:t>.</w:t>
            </w:r>
            <w:r>
              <w:rPr>
                <w:rFonts w:ascii="Times New Roman" w:hAnsi="Times New Roman"/>
                <w:sz w:val="24"/>
                <w:szCs w:val="24"/>
              </w:rPr>
              <w:t xml:space="preserve"> </w:t>
            </w:r>
            <w:r w:rsidRPr="00E76F16">
              <w:rPr>
                <w:rFonts w:ascii="Times New Roman" w:hAnsi="Times New Roman"/>
                <w:sz w:val="24"/>
                <w:szCs w:val="24"/>
              </w:rPr>
              <w:t xml:space="preserve">gada </w:t>
            </w:r>
            <w:r>
              <w:rPr>
                <w:rFonts w:ascii="Times New Roman" w:hAnsi="Times New Roman"/>
                <w:sz w:val="24"/>
                <w:szCs w:val="24"/>
              </w:rPr>
              <w:t>27</w:t>
            </w:r>
            <w:r w:rsidRPr="00E76F16">
              <w:rPr>
                <w:rFonts w:ascii="Times New Roman" w:hAnsi="Times New Roman"/>
                <w:sz w:val="24"/>
                <w:szCs w:val="24"/>
              </w:rPr>
              <w:t>.</w:t>
            </w:r>
            <w:r>
              <w:rPr>
                <w:rFonts w:ascii="Times New Roman" w:hAnsi="Times New Roman"/>
                <w:sz w:val="24"/>
                <w:szCs w:val="24"/>
              </w:rPr>
              <w:t xml:space="preserve"> jūlij</w:t>
            </w:r>
            <w:r w:rsidRPr="00D679DC">
              <w:rPr>
                <w:rFonts w:ascii="Times New Roman" w:hAnsi="Times New Roman"/>
                <w:sz w:val="24"/>
                <w:szCs w:val="24"/>
              </w:rPr>
              <w:t>a lēmumam Nr. 28 “Par azartspēļu organizēšanas ierobežojumiem”</w:t>
            </w:r>
            <w:r>
              <w:rPr>
                <w:rFonts w:ascii="Times New Roman" w:hAnsi="Times New Roman"/>
                <w:sz w:val="24"/>
                <w:szCs w:val="24"/>
              </w:rPr>
              <w:t>,</w:t>
            </w:r>
            <w:r w:rsidRPr="00D679DC">
              <w:rPr>
                <w:rFonts w:ascii="Times New Roman" w:hAnsi="Times New Roman"/>
                <w:sz w:val="24"/>
                <w:szCs w:val="24"/>
              </w:rPr>
              <w:t xml:space="preserve"> </w:t>
            </w:r>
            <w:r>
              <w:rPr>
                <w:rFonts w:ascii="Times New Roman" w:hAnsi="Times New Roman"/>
                <w:sz w:val="24"/>
                <w:szCs w:val="24"/>
              </w:rPr>
              <w:t xml:space="preserve">domes </w:t>
            </w:r>
            <w:r w:rsidRPr="00D679DC">
              <w:rPr>
                <w:rFonts w:ascii="Times New Roman" w:hAnsi="Times New Roman"/>
                <w:sz w:val="24"/>
                <w:szCs w:val="24"/>
              </w:rPr>
              <w:t xml:space="preserve">2021. gada 29. septembra </w:t>
            </w:r>
            <w:r>
              <w:rPr>
                <w:rFonts w:ascii="Times New Roman" w:hAnsi="Times New Roman"/>
                <w:sz w:val="24"/>
                <w:szCs w:val="24"/>
              </w:rPr>
              <w:t xml:space="preserve">sēdes protokola Nr. 10 </w:t>
            </w:r>
            <w:proofErr w:type="spellStart"/>
            <w:r>
              <w:rPr>
                <w:rFonts w:ascii="Times New Roman" w:hAnsi="Times New Roman"/>
                <w:sz w:val="24"/>
                <w:szCs w:val="24"/>
              </w:rPr>
              <w:t>protokol</w:t>
            </w:r>
            <w:r w:rsidRPr="00D679DC">
              <w:rPr>
                <w:rFonts w:ascii="Times New Roman" w:hAnsi="Times New Roman"/>
                <w:sz w:val="24"/>
                <w:szCs w:val="24"/>
              </w:rPr>
              <w:t>lēmumam</w:t>
            </w:r>
            <w:proofErr w:type="spellEnd"/>
            <w:r w:rsidRPr="00D679DC">
              <w:rPr>
                <w:rFonts w:ascii="Times New Roman" w:hAnsi="Times New Roman"/>
                <w:sz w:val="24"/>
                <w:szCs w:val="24"/>
              </w:rPr>
              <w:t xml:space="preserve"> “Par aptaujas organizēšanu sabiedrības attieksmei pret azartspēlēm” un 2021. gada 24. novembra lēmumam “Par aptaujas par sabiedrības attieksmi pret azartspēlēm rezultātiem” </w:t>
            </w:r>
            <w:r>
              <w:rPr>
                <w:rFonts w:ascii="Times New Roman" w:hAnsi="Times New Roman"/>
                <w:sz w:val="24"/>
                <w:szCs w:val="24"/>
              </w:rPr>
              <w:t>(protokols Nr.17,  3</w:t>
            </w:r>
            <w:r w:rsidRPr="00CF1E58">
              <w:rPr>
                <w:rFonts w:ascii="Times New Roman" w:hAnsi="Times New Roman"/>
                <w:sz w:val="24"/>
                <w:szCs w:val="24"/>
              </w:rPr>
              <w:t>.§</w:t>
            </w:r>
            <w:r>
              <w:rPr>
                <w:rFonts w:ascii="Times New Roman" w:hAnsi="Times New Roman"/>
                <w:sz w:val="24"/>
                <w:szCs w:val="24"/>
              </w:rPr>
              <w:t xml:space="preserve">) laikā periodā no 2021. gada 18. oktobra līdz 16. novembrim caur platformu “lemejs.lv” tika organizēta elektroniska autorizēta aptauja par </w:t>
            </w:r>
            <w:r w:rsidRPr="00FA3092">
              <w:rPr>
                <w:rFonts w:ascii="Times New Roman" w:eastAsia="Times New Roman" w:hAnsi="Times New Roman"/>
                <w:bCs/>
                <w:sz w:val="24"/>
                <w:szCs w:val="24"/>
              </w:rPr>
              <w:t xml:space="preserve">azartspēļu organizēšanu pašvaldības teritorijā. </w:t>
            </w:r>
            <w:r w:rsidRPr="00FA3092">
              <w:rPr>
                <w:rFonts w:ascii="Times New Roman" w:hAnsi="Times New Roman"/>
                <w:bCs/>
                <w:sz w:val="24"/>
                <w:szCs w:val="24"/>
              </w:rPr>
              <w:t>Aptaujā</w:t>
            </w:r>
            <w:r>
              <w:rPr>
                <w:rFonts w:ascii="Times New Roman" w:hAnsi="Times New Roman"/>
                <w:bCs/>
                <w:sz w:val="24"/>
                <w:szCs w:val="24"/>
              </w:rPr>
              <w:t xml:space="preserve"> tika </w:t>
            </w:r>
            <w:r w:rsidRPr="00FA3092">
              <w:rPr>
                <w:rFonts w:ascii="Times New Roman" w:hAnsi="Times New Roman"/>
                <w:bCs/>
                <w:sz w:val="24"/>
                <w:szCs w:val="24"/>
              </w:rPr>
              <w:t xml:space="preserve"> aicināts piedalīties ikviens Ādažu novada iedzīvotājs, kurš sasniedzis 18 gadu vecumu un ir deklarēts novadā, vai tam novadā pieder</w:t>
            </w:r>
            <w:r w:rsidRPr="002C14E4">
              <w:rPr>
                <w:rFonts w:ascii="Times New Roman" w:hAnsi="Times New Roman"/>
                <w:b/>
              </w:rPr>
              <w:t xml:space="preserve"> </w:t>
            </w:r>
            <w:r w:rsidRPr="00FA3092">
              <w:rPr>
                <w:rFonts w:ascii="Times New Roman" w:hAnsi="Times New Roman"/>
                <w:bCs/>
                <w:sz w:val="24"/>
                <w:szCs w:val="24"/>
              </w:rPr>
              <w:t>nekustamais īpašums</w:t>
            </w:r>
            <w:r>
              <w:rPr>
                <w:rFonts w:ascii="Times New Roman" w:hAnsi="Times New Roman"/>
                <w:bCs/>
                <w:sz w:val="24"/>
                <w:szCs w:val="24"/>
              </w:rPr>
              <w:t>.</w:t>
            </w:r>
            <w:r>
              <w:rPr>
                <w:rFonts w:ascii="Times New Roman" w:hAnsi="Times New Roman"/>
                <w:sz w:val="24"/>
                <w:szCs w:val="24"/>
              </w:rPr>
              <w:t xml:space="preserve"> Aptaujas rezultāti parādīja, ka </w:t>
            </w:r>
            <w:r w:rsidRPr="00996A59">
              <w:rPr>
                <w:rFonts w:ascii="Times New Roman" w:hAnsi="Times New Roman"/>
                <w:sz w:val="24"/>
                <w:szCs w:val="24"/>
              </w:rPr>
              <w:t>91</w:t>
            </w:r>
            <w:r>
              <w:rPr>
                <w:rFonts w:ascii="Times New Roman" w:hAnsi="Times New Roman"/>
                <w:sz w:val="24"/>
                <w:szCs w:val="24"/>
              </w:rPr>
              <w:t xml:space="preserve"> </w:t>
            </w:r>
            <w:r w:rsidRPr="00996A59">
              <w:rPr>
                <w:rFonts w:ascii="Times New Roman" w:hAnsi="Times New Roman"/>
                <w:sz w:val="24"/>
                <w:szCs w:val="24"/>
              </w:rPr>
              <w:t xml:space="preserve">%  </w:t>
            </w:r>
            <w:r>
              <w:rPr>
                <w:rFonts w:ascii="Times New Roman" w:hAnsi="Times New Roman"/>
                <w:sz w:val="24"/>
                <w:szCs w:val="24"/>
              </w:rPr>
              <w:t>(</w:t>
            </w:r>
            <w:r w:rsidRPr="00996A59">
              <w:rPr>
                <w:rFonts w:ascii="Times New Roman" w:hAnsi="Times New Roman"/>
                <w:sz w:val="24"/>
                <w:szCs w:val="24"/>
              </w:rPr>
              <w:t>527 respondent</w:t>
            </w:r>
            <w:r>
              <w:rPr>
                <w:rFonts w:ascii="Times New Roman" w:hAnsi="Times New Roman"/>
                <w:sz w:val="24"/>
                <w:szCs w:val="24"/>
              </w:rPr>
              <w:t>i)</w:t>
            </w:r>
            <w:r w:rsidRPr="00996A59">
              <w:rPr>
                <w:rFonts w:ascii="Times New Roman" w:hAnsi="Times New Roman"/>
                <w:sz w:val="24"/>
                <w:szCs w:val="24"/>
              </w:rPr>
              <w:t xml:space="preserve"> uzskata, ka azartspēļu zāļu darbība būtu jāaizliedz, 9</w:t>
            </w:r>
            <w:r>
              <w:rPr>
                <w:rFonts w:ascii="Times New Roman" w:hAnsi="Times New Roman"/>
                <w:sz w:val="24"/>
                <w:szCs w:val="24"/>
              </w:rPr>
              <w:t xml:space="preserve"> </w:t>
            </w:r>
            <w:r w:rsidRPr="00996A59">
              <w:rPr>
                <w:rFonts w:ascii="Times New Roman" w:hAnsi="Times New Roman"/>
                <w:sz w:val="24"/>
                <w:szCs w:val="24"/>
              </w:rPr>
              <w:t xml:space="preserve">% </w:t>
            </w:r>
            <w:r>
              <w:rPr>
                <w:rFonts w:ascii="Times New Roman" w:hAnsi="Times New Roman"/>
                <w:sz w:val="24"/>
                <w:szCs w:val="24"/>
              </w:rPr>
              <w:t>(</w:t>
            </w:r>
            <w:r w:rsidRPr="00996A59">
              <w:rPr>
                <w:rFonts w:ascii="Times New Roman" w:hAnsi="Times New Roman"/>
                <w:sz w:val="24"/>
                <w:szCs w:val="24"/>
              </w:rPr>
              <w:t>49 respondenti</w:t>
            </w:r>
            <w:r>
              <w:rPr>
                <w:rFonts w:ascii="Times New Roman" w:hAnsi="Times New Roman"/>
                <w:sz w:val="24"/>
                <w:szCs w:val="24"/>
              </w:rPr>
              <w:t>)</w:t>
            </w:r>
            <w:r w:rsidRPr="00996A59">
              <w:rPr>
                <w:rFonts w:ascii="Times New Roman" w:hAnsi="Times New Roman"/>
                <w:sz w:val="24"/>
                <w:szCs w:val="24"/>
              </w:rPr>
              <w:t xml:space="preserve"> uzskata, ka </w:t>
            </w:r>
            <w:r w:rsidRPr="00CF1E58">
              <w:rPr>
                <w:rFonts w:ascii="Times New Roman" w:hAnsi="Times New Roman"/>
                <w:sz w:val="24"/>
                <w:szCs w:val="24"/>
              </w:rPr>
              <w:t xml:space="preserve">azartspēļu zāļu darbība </w:t>
            </w:r>
            <w:r>
              <w:rPr>
                <w:rFonts w:ascii="Times New Roman" w:hAnsi="Times New Roman"/>
                <w:sz w:val="24"/>
                <w:szCs w:val="24"/>
              </w:rPr>
              <w:t>ne</w:t>
            </w:r>
            <w:r w:rsidRPr="00CF1E58">
              <w:rPr>
                <w:rFonts w:ascii="Times New Roman" w:hAnsi="Times New Roman"/>
                <w:sz w:val="24"/>
                <w:szCs w:val="24"/>
              </w:rPr>
              <w:t>būtu jāaizliedz</w:t>
            </w:r>
            <w:r>
              <w:rPr>
                <w:rFonts w:ascii="Times New Roman" w:hAnsi="Times New Roman"/>
                <w:sz w:val="24"/>
                <w:szCs w:val="24"/>
              </w:rPr>
              <w:t xml:space="preserve">, 1 </w:t>
            </w:r>
            <w:r w:rsidRPr="00996A59">
              <w:rPr>
                <w:rFonts w:ascii="Times New Roman" w:hAnsi="Times New Roman"/>
                <w:sz w:val="24"/>
                <w:szCs w:val="24"/>
              </w:rPr>
              <w:t>respondentam nav viedok</w:t>
            </w:r>
            <w:r>
              <w:rPr>
                <w:rFonts w:ascii="Times New Roman" w:hAnsi="Times New Roman"/>
                <w:sz w:val="24"/>
                <w:szCs w:val="24"/>
              </w:rPr>
              <w:t>ļa</w:t>
            </w:r>
            <w:r w:rsidRPr="00996A59">
              <w:rPr>
                <w:rFonts w:ascii="Times New Roman" w:hAnsi="Times New Roman"/>
                <w:sz w:val="24"/>
                <w:szCs w:val="24"/>
              </w:rPr>
              <w:t xml:space="preserve"> šajā jautājumā. 97</w:t>
            </w:r>
            <w:r>
              <w:rPr>
                <w:rFonts w:ascii="Times New Roman" w:hAnsi="Times New Roman"/>
                <w:sz w:val="24"/>
                <w:szCs w:val="24"/>
              </w:rPr>
              <w:t xml:space="preserve"> </w:t>
            </w:r>
            <w:r w:rsidRPr="00996A59">
              <w:rPr>
                <w:rFonts w:ascii="Times New Roman" w:hAnsi="Times New Roman"/>
                <w:sz w:val="24"/>
                <w:szCs w:val="24"/>
              </w:rPr>
              <w:t xml:space="preserve">% </w:t>
            </w:r>
            <w:r>
              <w:rPr>
                <w:rFonts w:ascii="Times New Roman" w:hAnsi="Times New Roman"/>
                <w:sz w:val="24"/>
                <w:szCs w:val="24"/>
              </w:rPr>
              <w:t>(</w:t>
            </w:r>
            <w:r w:rsidRPr="00996A59">
              <w:rPr>
                <w:rFonts w:ascii="Times New Roman" w:hAnsi="Times New Roman"/>
                <w:sz w:val="24"/>
                <w:szCs w:val="24"/>
              </w:rPr>
              <w:t>555 respondent</w:t>
            </w:r>
            <w:r>
              <w:rPr>
                <w:rFonts w:ascii="Times New Roman" w:hAnsi="Times New Roman"/>
                <w:sz w:val="24"/>
                <w:szCs w:val="24"/>
              </w:rPr>
              <w:t>i)</w:t>
            </w:r>
            <w:r w:rsidRPr="00996A59">
              <w:rPr>
                <w:rFonts w:ascii="Times New Roman" w:hAnsi="Times New Roman"/>
                <w:sz w:val="24"/>
                <w:szCs w:val="24"/>
              </w:rPr>
              <w:t xml:space="preserve"> uzskata, ka spēļu zāļu darbība sabiedrību ietekmē negatīvi. 2</w:t>
            </w:r>
            <w:r>
              <w:rPr>
                <w:rFonts w:ascii="Times New Roman" w:hAnsi="Times New Roman"/>
                <w:sz w:val="24"/>
                <w:szCs w:val="24"/>
              </w:rPr>
              <w:t xml:space="preserve"> </w:t>
            </w:r>
            <w:r w:rsidRPr="00996A59">
              <w:rPr>
                <w:rFonts w:ascii="Times New Roman" w:hAnsi="Times New Roman"/>
                <w:sz w:val="24"/>
                <w:szCs w:val="24"/>
              </w:rPr>
              <w:t xml:space="preserve">% </w:t>
            </w:r>
            <w:r>
              <w:rPr>
                <w:rFonts w:ascii="Times New Roman" w:hAnsi="Times New Roman"/>
                <w:sz w:val="24"/>
                <w:szCs w:val="24"/>
              </w:rPr>
              <w:t>(</w:t>
            </w:r>
            <w:r w:rsidRPr="00996A59">
              <w:rPr>
                <w:rFonts w:ascii="Times New Roman" w:hAnsi="Times New Roman"/>
                <w:sz w:val="24"/>
                <w:szCs w:val="24"/>
              </w:rPr>
              <w:t>9 respondenti</w:t>
            </w:r>
            <w:r>
              <w:rPr>
                <w:rFonts w:ascii="Times New Roman" w:hAnsi="Times New Roman"/>
                <w:sz w:val="24"/>
                <w:szCs w:val="24"/>
              </w:rPr>
              <w:t>)</w:t>
            </w:r>
            <w:r w:rsidRPr="00996A59">
              <w:rPr>
                <w:rFonts w:ascii="Times New Roman" w:hAnsi="Times New Roman"/>
                <w:sz w:val="24"/>
                <w:szCs w:val="24"/>
              </w:rPr>
              <w:t xml:space="preserve"> uzskata, ka spēļu zāļu darbība sabiedrību ietekmē pozitīvi. 1</w:t>
            </w:r>
            <w:r>
              <w:rPr>
                <w:rFonts w:ascii="Times New Roman" w:hAnsi="Times New Roman"/>
                <w:sz w:val="24"/>
                <w:szCs w:val="24"/>
              </w:rPr>
              <w:t xml:space="preserve"> </w:t>
            </w:r>
            <w:r w:rsidRPr="00996A59">
              <w:rPr>
                <w:rFonts w:ascii="Times New Roman" w:hAnsi="Times New Roman"/>
                <w:sz w:val="24"/>
                <w:szCs w:val="24"/>
              </w:rPr>
              <w:t xml:space="preserve">% </w:t>
            </w:r>
            <w:r>
              <w:rPr>
                <w:rFonts w:ascii="Times New Roman" w:hAnsi="Times New Roman"/>
                <w:sz w:val="24"/>
                <w:szCs w:val="24"/>
              </w:rPr>
              <w:t>(</w:t>
            </w:r>
            <w:r w:rsidRPr="00996A59">
              <w:rPr>
                <w:rFonts w:ascii="Times New Roman" w:hAnsi="Times New Roman"/>
                <w:sz w:val="24"/>
                <w:szCs w:val="24"/>
              </w:rPr>
              <w:t>7 respondenti</w:t>
            </w:r>
            <w:r>
              <w:rPr>
                <w:rFonts w:ascii="Times New Roman" w:hAnsi="Times New Roman"/>
                <w:sz w:val="24"/>
                <w:szCs w:val="24"/>
              </w:rPr>
              <w:t>)</w:t>
            </w:r>
            <w:r w:rsidRPr="00996A59">
              <w:rPr>
                <w:rFonts w:ascii="Times New Roman" w:hAnsi="Times New Roman"/>
                <w:sz w:val="24"/>
                <w:szCs w:val="24"/>
              </w:rPr>
              <w:t xml:space="preserve"> nav viedokļa šajā jautājumā.</w:t>
            </w:r>
          </w:p>
        </w:tc>
      </w:tr>
    </w:tbl>
    <w:p w14:paraId="2B2E0B7D" w14:textId="77777777" w:rsidR="001A5199" w:rsidRPr="005A435F" w:rsidRDefault="001A5199" w:rsidP="001A5199">
      <w:pPr>
        <w:spacing w:after="0" w:line="240" w:lineRule="auto"/>
        <w:rPr>
          <w:sz w:val="24"/>
          <w:szCs w:val="24"/>
        </w:rPr>
      </w:pPr>
    </w:p>
    <w:p w14:paraId="207B8437" w14:textId="77777777" w:rsidR="001A5199" w:rsidRDefault="001A5199" w:rsidP="001A5199">
      <w:pPr>
        <w:spacing w:after="0" w:line="240" w:lineRule="auto"/>
        <w:rPr>
          <w:rFonts w:ascii="Times New Roman" w:hAnsi="Times New Roman"/>
          <w:sz w:val="24"/>
          <w:szCs w:val="24"/>
        </w:rPr>
      </w:pPr>
    </w:p>
    <w:p w14:paraId="3D8C0899" w14:textId="77777777" w:rsidR="001A5199" w:rsidRDefault="001A5199" w:rsidP="001A5199">
      <w:pPr>
        <w:spacing w:after="0" w:line="240" w:lineRule="auto"/>
        <w:rPr>
          <w:rFonts w:ascii="Times New Roman" w:hAnsi="Times New Roman"/>
          <w:sz w:val="24"/>
          <w:szCs w:val="24"/>
        </w:rPr>
      </w:pPr>
      <w:r w:rsidRPr="00A33B55">
        <w:rPr>
          <w:rFonts w:ascii="Times New Roman" w:hAnsi="Times New Roman"/>
          <w:sz w:val="24"/>
          <w:szCs w:val="24"/>
        </w:rPr>
        <w:t xml:space="preserve">Pašvaldības domes priekšsēdētājs                                                                         M. </w:t>
      </w:r>
      <w:proofErr w:type="spellStart"/>
      <w:r w:rsidRPr="00A33B55">
        <w:rPr>
          <w:rFonts w:ascii="Times New Roman" w:hAnsi="Times New Roman"/>
          <w:sz w:val="24"/>
          <w:szCs w:val="24"/>
        </w:rPr>
        <w:t>Sprindžuks</w:t>
      </w:r>
      <w:proofErr w:type="spellEnd"/>
      <w:r w:rsidRPr="00A33B55">
        <w:rPr>
          <w:rFonts w:ascii="Times New Roman" w:hAnsi="Times New Roman"/>
          <w:sz w:val="24"/>
          <w:szCs w:val="24"/>
        </w:rPr>
        <w:t xml:space="preserve">   </w:t>
      </w:r>
    </w:p>
    <w:p w14:paraId="4032AE86" w14:textId="77777777" w:rsidR="001A5199" w:rsidRPr="00A33B55" w:rsidRDefault="001A5199" w:rsidP="001A5199">
      <w:pPr>
        <w:spacing w:after="0" w:line="240" w:lineRule="auto"/>
        <w:rPr>
          <w:rFonts w:ascii="Times New Roman" w:eastAsia="Times New Roman" w:hAnsi="Times New Roman"/>
          <w:b/>
          <w:bCs/>
          <w:color w:val="414142"/>
          <w:sz w:val="24"/>
          <w:szCs w:val="24"/>
          <w:lang w:eastAsia="lv-LV"/>
        </w:rPr>
      </w:pPr>
    </w:p>
    <w:p w14:paraId="5053DE08" w14:textId="77777777" w:rsidR="001E6637" w:rsidRPr="00A33B55" w:rsidRDefault="001E6637" w:rsidP="001A5199">
      <w:pPr>
        <w:pStyle w:val="BodyText"/>
        <w:rPr>
          <w:b w:val="0"/>
          <w:bCs w:val="0"/>
          <w:color w:val="414142"/>
          <w:sz w:val="24"/>
          <w:szCs w:val="24"/>
          <w:lang w:eastAsia="lv-LV"/>
        </w:rPr>
      </w:pPr>
    </w:p>
    <w:sectPr w:rsidR="001E6637" w:rsidRPr="00A33B55" w:rsidSect="0014131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DBC9" w14:textId="77777777" w:rsidR="00BD2915" w:rsidRDefault="00BD2915" w:rsidP="001E6637">
      <w:pPr>
        <w:spacing w:after="0" w:line="240" w:lineRule="auto"/>
      </w:pPr>
      <w:r>
        <w:separator/>
      </w:r>
    </w:p>
  </w:endnote>
  <w:endnote w:type="continuationSeparator" w:id="0">
    <w:p w14:paraId="643BCD8E" w14:textId="77777777" w:rsidR="00BD2915" w:rsidRDefault="00BD2915" w:rsidP="001E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7DED4" w14:textId="77777777" w:rsidR="00BD2915" w:rsidRDefault="00BD2915" w:rsidP="001E6637">
      <w:pPr>
        <w:spacing w:after="0" w:line="240" w:lineRule="auto"/>
      </w:pPr>
      <w:r>
        <w:separator/>
      </w:r>
    </w:p>
  </w:footnote>
  <w:footnote w:type="continuationSeparator" w:id="0">
    <w:p w14:paraId="6F014BCA" w14:textId="77777777" w:rsidR="00BD2915" w:rsidRDefault="00BD2915" w:rsidP="001E6637">
      <w:pPr>
        <w:spacing w:after="0" w:line="240" w:lineRule="auto"/>
      </w:pPr>
      <w:r>
        <w:continuationSeparator/>
      </w:r>
    </w:p>
  </w:footnote>
  <w:footnote w:id="1">
    <w:p w14:paraId="735E1575" w14:textId="77777777" w:rsidR="001A5199" w:rsidRDefault="001A5199" w:rsidP="001A5199">
      <w:pPr>
        <w:pStyle w:val="FootnoteText"/>
      </w:pPr>
      <w:r>
        <w:rPr>
          <w:rStyle w:val="FootnoteReference"/>
        </w:rPr>
        <w:footnoteRef/>
      </w:r>
      <w:r>
        <w:t xml:space="preserve"> </w:t>
      </w:r>
      <w:r w:rsidRPr="000B1E46">
        <w:t xml:space="preserve"> </w:t>
      </w:r>
      <w:r>
        <w:t>Finanšu ministrijas izstrādātais p</w:t>
      </w:r>
      <w:r w:rsidRPr="000B1E46">
        <w:t>amatnostādņu projekts "Azartspēļu un izložu politikas pamatnostādnes 2021.-2027.</w:t>
      </w:r>
      <w:r>
        <w:t xml:space="preserve"> </w:t>
      </w:r>
      <w:r w:rsidRPr="000B1E46">
        <w:t>gadam"</w:t>
      </w:r>
      <w:r>
        <w:t>, pieejams</w:t>
      </w:r>
      <w:r w:rsidRPr="000B1E46">
        <w:t xml:space="preserve"> </w:t>
      </w:r>
      <w:hyperlink r:id="rId1" w:history="1">
        <w:r w:rsidRPr="005C3672">
          <w:rPr>
            <w:rStyle w:val="Hyperlink"/>
          </w:rPr>
          <w:t>http://tap.mk.gov.lv/mk/tap/?pid=40468195</w:t>
        </w:r>
      </w:hyperlink>
      <w:r>
        <w:t xml:space="preserve"> </w:t>
      </w:r>
    </w:p>
  </w:footnote>
  <w:footnote w:id="2">
    <w:p w14:paraId="7B6A0DFB" w14:textId="77777777" w:rsidR="001A5199" w:rsidRDefault="001A5199" w:rsidP="001A5199">
      <w:pPr>
        <w:pStyle w:val="FootnoteText"/>
      </w:pPr>
      <w:r>
        <w:rPr>
          <w:rStyle w:val="FootnoteReference"/>
        </w:rPr>
        <w:footnoteRef/>
      </w:r>
      <w:r>
        <w:t xml:space="preserve"> </w:t>
      </w:r>
      <w:r>
        <w:t>Finanšu ministrijas izstrādātais p</w:t>
      </w:r>
      <w:r w:rsidRPr="000B1E46">
        <w:t>amatnostādņu projekts "Azartspēļu un izložu politikas pamatnostādnes 2021.-2027.</w:t>
      </w:r>
      <w:r>
        <w:t xml:space="preserve"> </w:t>
      </w:r>
      <w:r w:rsidRPr="000B1E46">
        <w:t>gadam"</w:t>
      </w:r>
      <w:r>
        <w:t>, pieejams</w:t>
      </w:r>
      <w:r w:rsidRPr="000B1E46">
        <w:t xml:space="preserve"> </w:t>
      </w:r>
      <w:hyperlink r:id="rId2" w:history="1">
        <w:r w:rsidRPr="005C3672">
          <w:rPr>
            <w:rStyle w:val="Hyperlink"/>
          </w:rPr>
          <w:t>http://tap.mk.gov.lv/mk/tap/?pid=40468195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DB0"/>
    <w:multiLevelType w:val="multilevel"/>
    <w:tmpl w:val="D82EE0C2"/>
    <w:lvl w:ilvl="0">
      <w:start w:val="5"/>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DB6FC1"/>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F65BC8"/>
    <w:multiLevelType w:val="hybridMultilevel"/>
    <w:tmpl w:val="F60E3B98"/>
    <w:lvl w:ilvl="0" w:tplc="0426000F">
      <w:start w:val="1"/>
      <w:numFmt w:val="decimal"/>
      <w:lvlText w:val="%1."/>
      <w:lvlJc w:val="left"/>
      <w:pPr>
        <w:ind w:left="107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074E68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5" w15:restartNumberingAfterBreak="0">
    <w:nsid w:val="0AF579BC"/>
    <w:multiLevelType w:val="hybridMultilevel"/>
    <w:tmpl w:val="D56C2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A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974837"/>
    <w:multiLevelType w:val="multilevel"/>
    <w:tmpl w:val="1102DF7A"/>
    <w:lvl w:ilvl="0">
      <w:start w:val="1"/>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A47B30"/>
    <w:multiLevelType w:val="multilevel"/>
    <w:tmpl w:val="8C88D5C8"/>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87129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5B40B8"/>
    <w:multiLevelType w:val="multilevel"/>
    <w:tmpl w:val="0409001F"/>
    <w:lvl w:ilvl="0">
      <w:start w:val="1"/>
      <w:numFmt w:val="decimal"/>
      <w:lvlText w:val="%1."/>
      <w:lvlJc w:val="left"/>
      <w:pPr>
        <w:ind w:left="360" w:hanging="360"/>
      </w:pPr>
    </w:lvl>
    <w:lvl w:ilvl="1">
      <w:start w:val="1"/>
      <w:numFmt w:val="decimal"/>
      <w:lvlText w:val="%1.%2."/>
      <w:lvlJc w:val="left"/>
      <w:pPr>
        <w:ind w:left="573"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934E87"/>
    <w:multiLevelType w:val="multilevel"/>
    <w:tmpl w:val="5942B9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9D10AE"/>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28262C1"/>
    <w:multiLevelType w:val="hybridMultilevel"/>
    <w:tmpl w:val="A6C6858E"/>
    <w:lvl w:ilvl="0" w:tplc="DEBEC9B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4" w15:restartNumberingAfterBreak="0">
    <w:nsid w:val="348D4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2826"/>
    <w:multiLevelType w:val="multilevel"/>
    <w:tmpl w:val="E938B9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FD37DF"/>
    <w:multiLevelType w:val="multilevel"/>
    <w:tmpl w:val="A5A8AFF2"/>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63423D"/>
    <w:multiLevelType w:val="multilevel"/>
    <w:tmpl w:val="5942B9D0"/>
    <w:lvl w:ilvl="0">
      <w:start w:val="3"/>
      <w:numFmt w:val="decimal"/>
      <w:lvlText w:val="%1."/>
      <w:lvlJc w:val="left"/>
      <w:pPr>
        <w:ind w:left="360" w:hanging="360"/>
      </w:pPr>
      <w:rPr>
        <w:rFonts w:hint="default"/>
      </w:rPr>
    </w:lvl>
    <w:lvl w:ilvl="1">
      <w:start w:val="1"/>
      <w:numFmt w:val="decimal"/>
      <w:lvlText w:val="%1.%2."/>
      <w:lvlJc w:val="left"/>
      <w:pPr>
        <w:ind w:left="33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F239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7200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C20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0472D0"/>
    <w:multiLevelType w:val="multilevel"/>
    <w:tmpl w:val="C5F0230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9615C81"/>
    <w:multiLevelType w:val="multilevel"/>
    <w:tmpl w:val="AA76FDF2"/>
    <w:lvl w:ilvl="0">
      <w:start w:val="5"/>
      <w:numFmt w:val="decimal"/>
      <w:lvlText w:val="%1."/>
      <w:lvlJc w:val="left"/>
      <w:pPr>
        <w:ind w:left="720" w:hanging="360"/>
      </w:pPr>
      <w:rPr>
        <w:rFonts w:eastAsia="Calibri"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C953CCD"/>
    <w:multiLevelType w:val="hybridMultilevel"/>
    <w:tmpl w:val="B38C8C08"/>
    <w:lvl w:ilvl="0" w:tplc="348E96C6">
      <w:start w:val="6"/>
      <w:numFmt w:val="bullet"/>
      <w:lvlText w:val=""/>
      <w:lvlJc w:val="left"/>
      <w:pPr>
        <w:ind w:left="720" w:hanging="360"/>
      </w:pPr>
      <w:rPr>
        <w:rFonts w:ascii="Symbol" w:eastAsia="Calibri" w:hAnsi="Symbol"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4" w15:restartNumberingAfterBreak="0">
    <w:nsid w:val="4DEB6AE5"/>
    <w:multiLevelType w:val="multilevel"/>
    <w:tmpl w:val="7116BD0A"/>
    <w:lvl w:ilvl="0">
      <w:start w:val="1"/>
      <w:numFmt w:val="decimal"/>
      <w:lvlText w:val="%1."/>
      <w:lvlJc w:val="left"/>
      <w:pPr>
        <w:ind w:left="720" w:hanging="360"/>
      </w:pPr>
      <w:rPr>
        <w:rFonts w:hint="default"/>
        <w:b/>
        <w:i w:val="0"/>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EFA22D6"/>
    <w:multiLevelType w:val="multilevel"/>
    <w:tmpl w:val="C9DC925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4E55EE"/>
    <w:multiLevelType w:val="multilevel"/>
    <w:tmpl w:val="5652D88E"/>
    <w:lvl w:ilvl="0">
      <w:start w:val="1"/>
      <w:numFmt w:val="decimal"/>
      <w:lvlText w:val="%1."/>
      <w:lvlJc w:val="left"/>
      <w:pPr>
        <w:ind w:left="720" w:hanging="360"/>
      </w:pPr>
      <w:rPr>
        <w:rFonts w:hint="default"/>
        <w:b/>
        <w:i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362331"/>
    <w:multiLevelType w:val="multilevel"/>
    <w:tmpl w:val="F34E7B2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38445F2"/>
    <w:multiLevelType w:val="multilevel"/>
    <w:tmpl w:val="21648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F35937"/>
    <w:multiLevelType w:val="hybridMultilevel"/>
    <w:tmpl w:val="F976E5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D104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7520D1"/>
    <w:multiLevelType w:val="multilevel"/>
    <w:tmpl w:val="52841290"/>
    <w:lvl w:ilvl="0">
      <w:start w:val="1"/>
      <w:numFmt w:val="decimal"/>
      <w:lvlText w:val="%1."/>
      <w:lvlJc w:val="left"/>
      <w:pPr>
        <w:ind w:left="360" w:hanging="360"/>
      </w:pPr>
      <w:rPr>
        <w:rFonts w:eastAsia="Times New Roman" w:hint="default"/>
        <w:b w:val="0"/>
      </w:rPr>
    </w:lvl>
    <w:lvl w:ilvl="1">
      <w:start w:val="4"/>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2" w15:restartNumberingAfterBreak="0">
    <w:nsid w:val="57E1198A"/>
    <w:multiLevelType w:val="multilevel"/>
    <w:tmpl w:val="AB22B4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90D1BB4"/>
    <w:multiLevelType w:val="hybridMultilevel"/>
    <w:tmpl w:val="39FCF5C4"/>
    <w:lvl w:ilvl="0" w:tplc="2ADEF900">
      <w:start w:val="3"/>
      <w:numFmt w:val="upperRoman"/>
      <w:lvlText w:val="%1."/>
      <w:lvlJc w:val="left"/>
      <w:pPr>
        <w:ind w:left="720" w:hanging="720"/>
      </w:pPr>
      <w:rPr>
        <w:rFonts w:hint="default"/>
        <w:b/>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591E19A9"/>
    <w:multiLevelType w:val="hybridMultilevel"/>
    <w:tmpl w:val="045A325A"/>
    <w:lvl w:ilvl="0" w:tplc="0E78694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A5A7E2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424A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EC3473"/>
    <w:multiLevelType w:val="hybridMultilevel"/>
    <w:tmpl w:val="CC6A8446"/>
    <w:lvl w:ilvl="0" w:tplc="0426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8" w15:restartNumberingAfterBreak="0">
    <w:nsid w:val="77886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3"/>
  </w:num>
  <w:num w:numId="5">
    <w:abstractNumId w:val="1"/>
  </w:num>
  <w:num w:numId="6">
    <w:abstractNumId w:val="4"/>
  </w:num>
  <w:num w:numId="7">
    <w:abstractNumId w:val="5"/>
  </w:num>
  <w:num w:numId="8">
    <w:abstractNumId w:val="29"/>
  </w:num>
  <w:num w:numId="9">
    <w:abstractNumId w:val="37"/>
  </w:num>
  <w:num w:numId="10">
    <w:abstractNumId w:val="12"/>
  </w:num>
  <w:num w:numId="11">
    <w:abstractNumId w:val="22"/>
  </w:num>
  <w:num w:numId="12">
    <w:abstractNumId w:val="26"/>
  </w:num>
  <w:num w:numId="13">
    <w:abstractNumId w:val="0"/>
  </w:num>
  <w:num w:numId="14">
    <w:abstractNumId w:val="7"/>
  </w:num>
  <w:num w:numId="15">
    <w:abstractNumId w:val="10"/>
  </w:num>
  <w:num w:numId="16">
    <w:abstractNumId w:val="19"/>
  </w:num>
  <w:num w:numId="17">
    <w:abstractNumId w:val="20"/>
  </w:num>
  <w:num w:numId="18">
    <w:abstractNumId w:val="6"/>
  </w:num>
  <w:num w:numId="19">
    <w:abstractNumId w:val="3"/>
  </w:num>
  <w:num w:numId="20">
    <w:abstractNumId w:val="28"/>
  </w:num>
  <w:num w:numId="21">
    <w:abstractNumId w:val="9"/>
  </w:num>
  <w:num w:numId="22">
    <w:abstractNumId w:val="35"/>
  </w:num>
  <w:num w:numId="23">
    <w:abstractNumId w:val="27"/>
  </w:num>
  <w:num w:numId="24">
    <w:abstractNumId w:val="30"/>
  </w:num>
  <w:num w:numId="25">
    <w:abstractNumId w:val="38"/>
  </w:num>
  <w:num w:numId="26">
    <w:abstractNumId w:val="14"/>
  </w:num>
  <w:num w:numId="27">
    <w:abstractNumId w:val="17"/>
  </w:num>
  <w:num w:numId="28">
    <w:abstractNumId w:val="11"/>
  </w:num>
  <w:num w:numId="29">
    <w:abstractNumId w:val="15"/>
  </w:num>
  <w:num w:numId="30">
    <w:abstractNumId w:val="25"/>
  </w:num>
  <w:num w:numId="31">
    <w:abstractNumId w:val="16"/>
  </w:num>
  <w:num w:numId="32">
    <w:abstractNumId w:val="32"/>
  </w:num>
  <w:num w:numId="33">
    <w:abstractNumId w:val="31"/>
  </w:num>
  <w:num w:numId="34">
    <w:abstractNumId w:val="24"/>
  </w:num>
  <w:num w:numId="35">
    <w:abstractNumId w:val="34"/>
  </w:num>
  <w:num w:numId="36">
    <w:abstractNumId w:val="18"/>
  </w:num>
  <w:num w:numId="37">
    <w:abstractNumId w:val="21"/>
  </w:num>
  <w:num w:numId="38">
    <w:abstractNumId w:val="23"/>
  </w:num>
  <w:num w:numId="39">
    <w:abstractNumId w:val="36"/>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95"/>
    <w:rsid w:val="00001BF8"/>
    <w:rsid w:val="00024FA8"/>
    <w:rsid w:val="00034C2F"/>
    <w:rsid w:val="00042402"/>
    <w:rsid w:val="000575CD"/>
    <w:rsid w:val="000610CA"/>
    <w:rsid w:val="00097099"/>
    <w:rsid w:val="000A342E"/>
    <w:rsid w:val="000C40B6"/>
    <w:rsid w:val="000D4B9A"/>
    <w:rsid w:val="000D7248"/>
    <w:rsid w:val="000D7EAD"/>
    <w:rsid w:val="000E44BC"/>
    <w:rsid w:val="000F761B"/>
    <w:rsid w:val="001013FD"/>
    <w:rsid w:val="0012593B"/>
    <w:rsid w:val="00126FDB"/>
    <w:rsid w:val="00136D94"/>
    <w:rsid w:val="00137735"/>
    <w:rsid w:val="00141318"/>
    <w:rsid w:val="00163C87"/>
    <w:rsid w:val="00170D54"/>
    <w:rsid w:val="001A460D"/>
    <w:rsid w:val="001A5199"/>
    <w:rsid w:val="001C0589"/>
    <w:rsid w:val="001E6637"/>
    <w:rsid w:val="00205F82"/>
    <w:rsid w:val="00210086"/>
    <w:rsid w:val="00242C11"/>
    <w:rsid w:val="0024592B"/>
    <w:rsid w:val="00247456"/>
    <w:rsid w:val="00264A64"/>
    <w:rsid w:val="002662CC"/>
    <w:rsid w:val="00292330"/>
    <w:rsid w:val="002943E4"/>
    <w:rsid w:val="002A0BC1"/>
    <w:rsid w:val="002A2716"/>
    <w:rsid w:val="002B36F5"/>
    <w:rsid w:val="002C0D27"/>
    <w:rsid w:val="002D2A69"/>
    <w:rsid w:val="002D37F6"/>
    <w:rsid w:val="002E495A"/>
    <w:rsid w:val="002E727E"/>
    <w:rsid w:val="0033303D"/>
    <w:rsid w:val="00335395"/>
    <w:rsid w:val="003458C6"/>
    <w:rsid w:val="003576D6"/>
    <w:rsid w:val="003676E9"/>
    <w:rsid w:val="003771FC"/>
    <w:rsid w:val="00381B5D"/>
    <w:rsid w:val="00382C61"/>
    <w:rsid w:val="003B28B8"/>
    <w:rsid w:val="003C0FD7"/>
    <w:rsid w:val="003C274B"/>
    <w:rsid w:val="003F3264"/>
    <w:rsid w:val="003F71C9"/>
    <w:rsid w:val="00400B8B"/>
    <w:rsid w:val="00401C30"/>
    <w:rsid w:val="00402A1C"/>
    <w:rsid w:val="00406FA7"/>
    <w:rsid w:val="00447A49"/>
    <w:rsid w:val="00460185"/>
    <w:rsid w:val="00474371"/>
    <w:rsid w:val="004760D2"/>
    <w:rsid w:val="0048005C"/>
    <w:rsid w:val="0048180A"/>
    <w:rsid w:val="00486CD0"/>
    <w:rsid w:val="00497637"/>
    <w:rsid w:val="004B0ABD"/>
    <w:rsid w:val="004B5E5F"/>
    <w:rsid w:val="004E1DAA"/>
    <w:rsid w:val="004E36D2"/>
    <w:rsid w:val="004F063D"/>
    <w:rsid w:val="004F40A7"/>
    <w:rsid w:val="004F776D"/>
    <w:rsid w:val="005023EC"/>
    <w:rsid w:val="00502B55"/>
    <w:rsid w:val="00503B78"/>
    <w:rsid w:val="005062F5"/>
    <w:rsid w:val="0050647F"/>
    <w:rsid w:val="00512F38"/>
    <w:rsid w:val="00521D01"/>
    <w:rsid w:val="00543E02"/>
    <w:rsid w:val="0056004C"/>
    <w:rsid w:val="00564180"/>
    <w:rsid w:val="00566DAE"/>
    <w:rsid w:val="00593CB0"/>
    <w:rsid w:val="00594B9D"/>
    <w:rsid w:val="005A435F"/>
    <w:rsid w:val="005A4B0F"/>
    <w:rsid w:val="005A4C37"/>
    <w:rsid w:val="005B25D5"/>
    <w:rsid w:val="005C6428"/>
    <w:rsid w:val="005D60CB"/>
    <w:rsid w:val="006206C9"/>
    <w:rsid w:val="00621742"/>
    <w:rsid w:val="00621E9C"/>
    <w:rsid w:val="00656992"/>
    <w:rsid w:val="006708CA"/>
    <w:rsid w:val="00683228"/>
    <w:rsid w:val="00694E28"/>
    <w:rsid w:val="006A633B"/>
    <w:rsid w:val="006B323C"/>
    <w:rsid w:val="006B70DE"/>
    <w:rsid w:val="006C19F3"/>
    <w:rsid w:val="006D174C"/>
    <w:rsid w:val="006D5B8E"/>
    <w:rsid w:val="006E103D"/>
    <w:rsid w:val="006F67B4"/>
    <w:rsid w:val="007145B4"/>
    <w:rsid w:val="00717575"/>
    <w:rsid w:val="007342FC"/>
    <w:rsid w:val="007414D4"/>
    <w:rsid w:val="00742483"/>
    <w:rsid w:val="007475AD"/>
    <w:rsid w:val="0074787D"/>
    <w:rsid w:val="00751D6E"/>
    <w:rsid w:val="007573CD"/>
    <w:rsid w:val="00773363"/>
    <w:rsid w:val="00781DFA"/>
    <w:rsid w:val="00783359"/>
    <w:rsid w:val="00783553"/>
    <w:rsid w:val="00785733"/>
    <w:rsid w:val="00790E9F"/>
    <w:rsid w:val="007952C0"/>
    <w:rsid w:val="007971AF"/>
    <w:rsid w:val="007A7055"/>
    <w:rsid w:val="007D1EB1"/>
    <w:rsid w:val="007D3433"/>
    <w:rsid w:val="007D3A1E"/>
    <w:rsid w:val="007D5824"/>
    <w:rsid w:val="007D7469"/>
    <w:rsid w:val="007E4C91"/>
    <w:rsid w:val="00804A7A"/>
    <w:rsid w:val="008350A2"/>
    <w:rsid w:val="0083535B"/>
    <w:rsid w:val="00873000"/>
    <w:rsid w:val="0087330E"/>
    <w:rsid w:val="00873B64"/>
    <w:rsid w:val="00873D26"/>
    <w:rsid w:val="00881DC5"/>
    <w:rsid w:val="00882ABB"/>
    <w:rsid w:val="00883C1F"/>
    <w:rsid w:val="008869E1"/>
    <w:rsid w:val="00890FB4"/>
    <w:rsid w:val="008A5B9C"/>
    <w:rsid w:val="008B0807"/>
    <w:rsid w:val="008C1A55"/>
    <w:rsid w:val="008C4949"/>
    <w:rsid w:val="008E4383"/>
    <w:rsid w:val="008F3E85"/>
    <w:rsid w:val="008F702F"/>
    <w:rsid w:val="008F7820"/>
    <w:rsid w:val="00906110"/>
    <w:rsid w:val="00920B33"/>
    <w:rsid w:val="00920B9C"/>
    <w:rsid w:val="00936967"/>
    <w:rsid w:val="009545C2"/>
    <w:rsid w:val="00954E07"/>
    <w:rsid w:val="009555EC"/>
    <w:rsid w:val="00960BAF"/>
    <w:rsid w:val="00962E41"/>
    <w:rsid w:val="0097668F"/>
    <w:rsid w:val="0098132D"/>
    <w:rsid w:val="0098445B"/>
    <w:rsid w:val="0099445D"/>
    <w:rsid w:val="00996A59"/>
    <w:rsid w:val="009A320F"/>
    <w:rsid w:val="009D5392"/>
    <w:rsid w:val="009E5041"/>
    <w:rsid w:val="009F32C9"/>
    <w:rsid w:val="009F67B2"/>
    <w:rsid w:val="00A059CB"/>
    <w:rsid w:val="00A17A76"/>
    <w:rsid w:val="00A208BE"/>
    <w:rsid w:val="00A320EF"/>
    <w:rsid w:val="00A33B55"/>
    <w:rsid w:val="00A51B02"/>
    <w:rsid w:val="00A521ED"/>
    <w:rsid w:val="00A57B63"/>
    <w:rsid w:val="00A6387D"/>
    <w:rsid w:val="00A63946"/>
    <w:rsid w:val="00A76CAA"/>
    <w:rsid w:val="00A80ABA"/>
    <w:rsid w:val="00A900D2"/>
    <w:rsid w:val="00A92740"/>
    <w:rsid w:val="00A94209"/>
    <w:rsid w:val="00A94734"/>
    <w:rsid w:val="00AA4856"/>
    <w:rsid w:val="00AA69AD"/>
    <w:rsid w:val="00AE4A88"/>
    <w:rsid w:val="00AE71FD"/>
    <w:rsid w:val="00B02639"/>
    <w:rsid w:val="00B056D8"/>
    <w:rsid w:val="00B20AB6"/>
    <w:rsid w:val="00B27437"/>
    <w:rsid w:val="00B31E9D"/>
    <w:rsid w:val="00B32AEE"/>
    <w:rsid w:val="00B3334F"/>
    <w:rsid w:val="00B618DD"/>
    <w:rsid w:val="00B61D2F"/>
    <w:rsid w:val="00B82BDA"/>
    <w:rsid w:val="00B9368A"/>
    <w:rsid w:val="00B95D0C"/>
    <w:rsid w:val="00B95F3F"/>
    <w:rsid w:val="00BA28D3"/>
    <w:rsid w:val="00BA4C46"/>
    <w:rsid w:val="00BA5DA9"/>
    <w:rsid w:val="00BB40C3"/>
    <w:rsid w:val="00BB75C1"/>
    <w:rsid w:val="00BC345A"/>
    <w:rsid w:val="00BC4C01"/>
    <w:rsid w:val="00BD2915"/>
    <w:rsid w:val="00BD58A3"/>
    <w:rsid w:val="00BF1291"/>
    <w:rsid w:val="00BF3736"/>
    <w:rsid w:val="00BF7F82"/>
    <w:rsid w:val="00C014B7"/>
    <w:rsid w:val="00C100AE"/>
    <w:rsid w:val="00C324C5"/>
    <w:rsid w:val="00C3722F"/>
    <w:rsid w:val="00C47F98"/>
    <w:rsid w:val="00C63DCE"/>
    <w:rsid w:val="00C82B7D"/>
    <w:rsid w:val="00C8569F"/>
    <w:rsid w:val="00CC2654"/>
    <w:rsid w:val="00CD4340"/>
    <w:rsid w:val="00CE2C38"/>
    <w:rsid w:val="00CF0A79"/>
    <w:rsid w:val="00CF1E58"/>
    <w:rsid w:val="00CF62B6"/>
    <w:rsid w:val="00CF6A4C"/>
    <w:rsid w:val="00CF766D"/>
    <w:rsid w:val="00D000F3"/>
    <w:rsid w:val="00D05D73"/>
    <w:rsid w:val="00D17060"/>
    <w:rsid w:val="00D30C3A"/>
    <w:rsid w:val="00D3279E"/>
    <w:rsid w:val="00D639E9"/>
    <w:rsid w:val="00D659F4"/>
    <w:rsid w:val="00D679DC"/>
    <w:rsid w:val="00D923AF"/>
    <w:rsid w:val="00D93234"/>
    <w:rsid w:val="00DB06A8"/>
    <w:rsid w:val="00DB1642"/>
    <w:rsid w:val="00DB3923"/>
    <w:rsid w:val="00DD3016"/>
    <w:rsid w:val="00DD6050"/>
    <w:rsid w:val="00DE29DC"/>
    <w:rsid w:val="00E15219"/>
    <w:rsid w:val="00E312B7"/>
    <w:rsid w:val="00E3273C"/>
    <w:rsid w:val="00E62E47"/>
    <w:rsid w:val="00E87CB3"/>
    <w:rsid w:val="00E93C03"/>
    <w:rsid w:val="00EA734B"/>
    <w:rsid w:val="00EB7813"/>
    <w:rsid w:val="00EC3718"/>
    <w:rsid w:val="00EC7815"/>
    <w:rsid w:val="00EE1792"/>
    <w:rsid w:val="00EE1E3D"/>
    <w:rsid w:val="00EF427E"/>
    <w:rsid w:val="00F11137"/>
    <w:rsid w:val="00F51073"/>
    <w:rsid w:val="00F55815"/>
    <w:rsid w:val="00F558C2"/>
    <w:rsid w:val="00F73960"/>
    <w:rsid w:val="00F76236"/>
    <w:rsid w:val="00F820ED"/>
    <w:rsid w:val="00FB4184"/>
    <w:rsid w:val="00FC4751"/>
    <w:rsid w:val="00FD1220"/>
    <w:rsid w:val="00FD6017"/>
    <w:rsid w:val="00FE2A08"/>
    <w:rsid w:val="00F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1D40B"/>
  <w15:chartTrackingRefBased/>
  <w15:docId w15:val="{95455473-75D7-4C23-B1B5-D448FA1D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95"/>
    <w:pPr>
      <w:spacing w:after="200" w:line="276" w:lineRule="auto"/>
      <w:jc w:val="left"/>
    </w:pPr>
    <w:rPr>
      <w:rFonts w:ascii="Calibri" w:eastAsia="Calibri" w:hAnsi="Calibri"/>
      <w:sz w:val="22"/>
      <w:szCs w:val="22"/>
      <w:lang w:val="lv-LV"/>
    </w:rPr>
  </w:style>
  <w:style w:type="paragraph" w:styleId="Heading1">
    <w:name w:val="heading 1"/>
    <w:basedOn w:val="Normal"/>
    <w:next w:val="Normal"/>
    <w:link w:val="Heading1Char"/>
    <w:qFormat/>
    <w:rsid w:val="00335395"/>
    <w:pPr>
      <w:keepNext/>
      <w:spacing w:before="240" w:after="60" w:line="240" w:lineRule="auto"/>
      <w:outlineLvl w:val="0"/>
    </w:pPr>
    <w:rPr>
      <w:rFonts w:ascii="Arial" w:eastAsia="Times New Roman" w:hAnsi="Arial"/>
      <w:b/>
      <w:bCs/>
      <w:kern w:val="32"/>
      <w:sz w:val="32"/>
      <w:szCs w:val="32"/>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5395"/>
    <w:rPr>
      <w:rFonts w:ascii="Arial" w:eastAsia="Times New Roman" w:hAnsi="Arial"/>
      <w:b/>
      <w:bCs/>
      <w:kern w:val="32"/>
      <w:sz w:val="32"/>
      <w:szCs w:val="32"/>
      <w:lang w:val="lv-LV" w:eastAsia="lv-LV"/>
    </w:rPr>
  </w:style>
  <w:style w:type="paragraph" w:styleId="ListParagraph">
    <w:name w:val="List Paragraph"/>
    <w:aliases w:val="H&amp;P List Paragraph,2,Strip,Normal bullet 2,Bullet list,Syle 1,List Paragraph1"/>
    <w:basedOn w:val="Normal"/>
    <w:link w:val="ListParagraphChar"/>
    <w:uiPriority w:val="34"/>
    <w:qFormat/>
    <w:rsid w:val="00335395"/>
    <w:pPr>
      <w:ind w:left="720"/>
      <w:contextualSpacing/>
    </w:pPr>
    <w:rPr>
      <w:rFonts w:eastAsia="Times New Roman"/>
      <w:lang w:eastAsia="lv-LV"/>
    </w:rPr>
  </w:style>
  <w:style w:type="paragraph" w:styleId="BalloonText">
    <w:name w:val="Balloon Text"/>
    <w:basedOn w:val="Normal"/>
    <w:link w:val="BalloonTextChar"/>
    <w:uiPriority w:val="99"/>
    <w:semiHidden/>
    <w:unhideWhenUsed/>
    <w:rsid w:val="00335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395"/>
    <w:rPr>
      <w:rFonts w:ascii="Segoe UI" w:eastAsia="Calibri" w:hAnsi="Segoe UI" w:cs="Segoe UI"/>
      <w:sz w:val="18"/>
      <w:szCs w:val="18"/>
      <w:lang w:val="lv-LV"/>
    </w:rPr>
  </w:style>
  <w:style w:type="character" w:styleId="PlaceholderText">
    <w:name w:val="Placeholder Text"/>
    <w:basedOn w:val="DefaultParagraphFont"/>
    <w:uiPriority w:val="99"/>
    <w:semiHidden/>
    <w:rsid w:val="00335395"/>
    <w:rPr>
      <w:color w:val="808080"/>
    </w:rPr>
  </w:style>
  <w:style w:type="character" w:styleId="CommentReference">
    <w:name w:val="annotation reference"/>
    <w:basedOn w:val="DefaultParagraphFont"/>
    <w:uiPriority w:val="99"/>
    <w:semiHidden/>
    <w:unhideWhenUsed/>
    <w:rsid w:val="00335395"/>
    <w:rPr>
      <w:sz w:val="16"/>
      <w:szCs w:val="16"/>
    </w:rPr>
  </w:style>
  <w:style w:type="paragraph" w:styleId="CommentText">
    <w:name w:val="annotation text"/>
    <w:basedOn w:val="Normal"/>
    <w:link w:val="CommentTextChar"/>
    <w:uiPriority w:val="99"/>
    <w:semiHidden/>
    <w:unhideWhenUsed/>
    <w:rsid w:val="00335395"/>
    <w:pPr>
      <w:spacing w:line="240" w:lineRule="auto"/>
    </w:pPr>
    <w:rPr>
      <w:sz w:val="20"/>
      <w:szCs w:val="20"/>
    </w:rPr>
  </w:style>
  <w:style w:type="character" w:customStyle="1" w:styleId="CommentTextChar">
    <w:name w:val="Comment Text Char"/>
    <w:basedOn w:val="DefaultParagraphFont"/>
    <w:link w:val="CommentText"/>
    <w:uiPriority w:val="99"/>
    <w:semiHidden/>
    <w:rsid w:val="00335395"/>
    <w:rPr>
      <w:rFonts w:ascii="Calibri" w:eastAsia="Calibri" w:hAnsi="Calibri"/>
      <w:sz w:val="20"/>
      <w:szCs w:val="20"/>
      <w:lang w:val="lv-LV"/>
    </w:rPr>
  </w:style>
  <w:style w:type="paragraph" w:styleId="CommentSubject">
    <w:name w:val="annotation subject"/>
    <w:basedOn w:val="CommentText"/>
    <w:next w:val="CommentText"/>
    <w:link w:val="CommentSubjectChar"/>
    <w:uiPriority w:val="99"/>
    <w:semiHidden/>
    <w:unhideWhenUsed/>
    <w:rsid w:val="00335395"/>
    <w:rPr>
      <w:b/>
      <w:bCs/>
    </w:rPr>
  </w:style>
  <w:style w:type="character" w:customStyle="1" w:styleId="CommentSubjectChar">
    <w:name w:val="Comment Subject Char"/>
    <w:basedOn w:val="CommentTextChar"/>
    <w:link w:val="CommentSubject"/>
    <w:uiPriority w:val="99"/>
    <w:semiHidden/>
    <w:rsid w:val="00335395"/>
    <w:rPr>
      <w:rFonts w:ascii="Calibri" w:eastAsia="Calibri" w:hAnsi="Calibri"/>
      <w:b/>
      <w:bCs/>
      <w:sz w:val="20"/>
      <w:szCs w:val="20"/>
      <w:lang w:val="lv-LV"/>
    </w:rPr>
  </w:style>
  <w:style w:type="character" w:styleId="Hyperlink">
    <w:name w:val="Hyperlink"/>
    <w:basedOn w:val="DefaultParagraphFont"/>
    <w:unhideWhenUsed/>
    <w:rsid w:val="00335395"/>
    <w:rPr>
      <w:color w:val="0000FF"/>
      <w:u w:val="single"/>
    </w:rPr>
  </w:style>
  <w:style w:type="table" w:styleId="TableGrid">
    <w:name w:val="Table Grid"/>
    <w:basedOn w:val="TableNormal"/>
    <w:uiPriority w:val="39"/>
    <w:rsid w:val="00335395"/>
    <w:pPr>
      <w:spacing w:after="0"/>
      <w:jc w:val="left"/>
    </w:pPr>
    <w:rPr>
      <w:rFonts w:asciiTheme="minorHAnsi" w:hAnsiTheme="minorHAnsi" w:cstheme="minorBidi"/>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335395"/>
    <w:pPr>
      <w:spacing w:after="0" w:line="240" w:lineRule="auto"/>
    </w:pPr>
    <w:rPr>
      <w:rFonts w:ascii="Cambria" w:eastAsia="Times New Roman" w:hAnsi="Cambria"/>
      <w:lang w:val="en-US" w:bidi="en-US"/>
    </w:rPr>
  </w:style>
  <w:style w:type="paragraph" w:customStyle="1" w:styleId="tv213">
    <w:name w:val="tv213"/>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3353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395"/>
    <w:rPr>
      <w:rFonts w:ascii="Calibri" w:eastAsia="Calibri" w:hAnsi="Calibri"/>
      <w:sz w:val="22"/>
      <w:szCs w:val="22"/>
      <w:lang w:val="lv-LV"/>
    </w:rPr>
  </w:style>
  <w:style w:type="paragraph" w:styleId="Footer">
    <w:name w:val="footer"/>
    <w:basedOn w:val="Normal"/>
    <w:link w:val="FooterChar"/>
    <w:uiPriority w:val="99"/>
    <w:unhideWhenUsed/>
    <w:rsid w:val="003353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395"/>
    <w:rPr>
      <w:rFonts w:ascii="Calibri" w:eastAsia="Calibri" w:hAnsi="Calibri"/>
      <w:sz w:val="22"/>
      <w:szCs w:val="22"/>
      <w:lang w:val="lv-LV"/>
    </w:rPr>
  </w:style>
  <w:style w:type="paragraph" w:customStyle="1" w:styleId="naisf">
    <w:name w:val="naisf"/>
    <w:basedOn w:val="Normal"/>
    <w:rsid w:val="00335395"/>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nod">
    <w:name w:val="naisnod"/>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al">
    <w:name w:val="naisal"/>
    <w:basedOn w:val="Normal"/>
    <w:rsid w:val="0033539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rsid w:val="00335395"/>
  </w:style>
  <w:style w:type="character" w:customStyle="1" w:styleId="ListParagraphChar">
    <w:name w:val="List Paragraph Char"/>
    <w:aliases w:val="H&amp;P List Paragraph Char,2 Char,Strip Char,Normal bullet 2 Char,Bullet list Char,Syle 1 Char,List Paragraph1 Char"/>
    <w:link w:val="ListParagraph"/>
    <w:uiPriority w:val="34"/>
    <w:qFormat/>
    <w:locked/>
    <w:rsid w:val="00335395"/>
    <w:rPr>
      <w:rFonts w:ascii="Calibri" w:eastAsia="Times New Roman" w:hAnsi="Calibri"/>
      <w:sz w:val="22"/>
      <w:szCs w:val="22"/>
      <w:lang w:val="lv-LV" w:eastAsia="lv-LV"/>
    </w:rPr>
  </w:style>
  <w:style w:type="paragraph" w:styleId="BodyText">
    <w:name w:val="Body Text"/>
    <w:basedOn w:val="Normal"/>
    <w:link w:val="BodyTextChar"/>
    <w:semiHidden/>
    <w:rsid w:val="00C8569F"/>
    <w:pPr>
      <w:spacing w:after="0" w:line="240" w:lineRule="auto"/>
      <w:jc w:val="center"/>
    </w:pPr>
    <w:rPr>
      <w:rFonts w:ascii="Times New Roman" w:eastAsia="Times New Roman" w:hAnsi="Times New Roman"/>
      <w:b/>
      <w:bCs/>
      <w:color w:val="000000"/>
      <w:sz w:val="32"/>
      <w:szCs w:val="32"/>
    </w:rPr>
  </w:style>
  <w:style w:type="character" w:customStyle="1" w:styleId="BodyTextChar">
    <w:name w:val="Body Text Char"/>
    <w:basedOn w:val="DefaultParagraphFont"/>
    <w:link w:val="BodyText"/>
    <w:semiHidden/>
    <w:rsid w:val="00C8569F"/>
    <w:rPr>
      <w:rFonts w:eastAsia="Times New Roman"/>
      <w:b/>
      <w:bCs/>
      <w:color w:val="000000"/>
      <w:sz w:val="32"/>
      <w:szCs w:val="32"/>
      <w:lang w:val="lv-LV"/>
    </w:rPr>
  </w:style>
  <w:style w:type="paragraph" w:customStyle="1" w:styleId="tvhtml">
    <w:name w:val="tv_html"/>
    <w:basedOn w:val="Normal"/>
    <w:rsid w:val="00C8569F"/>
    <w:pPr>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basedOn w:val="Normal"/>
    <w:link w:val="FootnoteTextChar"/>
    <w:rsid w:val="001E6637"/>
    <w:pPr>
      <w:spacing w:after="0" w:line="240" w:lineRule="auto"/>
    </w:pPr>
    <w:rPr>
      <w:rFonts w:ascii="Times New Roman" w:eastAsia="Times New Roman" w:hAnsi="Times New Roman"/>
      <w:sz w:val="20"/>
      <w:szCs w:val="20"/>
      <w:lang w:eastAsia="lv-LV"/>
    </w:rPr>
  </w:style>
  <w:style w:type="character" w:customStyle="1" w:styleId="FootnoteTextChar">
    <w:name w:val="Footnote Text Char"/>
    <w:basedOn w:val="DefaultParagraphFont"/>
    <w:link w:val="FootnoteText"/>
    <w:rsid w:val="001E6637"/>
    <w:rPr>
      <w:rFonts w:eastAsia="Times New Roman"/>
      <w:sz w:val="20"/>
      <w:szCs w:val="20"/>
      <w:lang w:val="lv-LV" w:eastAsia="lv-LV"/>
    </w:rPr>
  </w:style>
  <w:style w:type="character" w:styleId="FootnoteReference">
    <w:name w:val="footnote reference"/>
    <w:rsid w:val="001E6637"/>
    <w:rPr>
      <w:vertAlign w:val="superscript"/>
    </w:rPr>
  </w:style>
  <w:style w:type="paragraph" w:styleId="Revision">
    <w:name w:val="Revision"/>
    <w:hidden/>
    <w:uiPriority w:val="99"/>
    <w:semiHidden/>
    <w:rsid w:val="007342FC"/>
    <w:pPr>
      <w:spacing w:after="0"/>
      <w:jc w:val="left"/>
    </w:pPr>
    <w:rPr>
      <w:rFonts w:ascii="Calibri" w:eastAsia="Calibri" w:hAnsi="Calibri"/>
      <w:sz w:val="22"/>
      <w:szCs w:val="22"/>
      <w:lang w:val="lv-LV"/>
    </w:rPr>
  </w:style>
  <w:style w:type="character" w:styleId="UnresolvedMention">
    <w:name w:val="Unresolved Mention"/>
    <w:basedOn w:val="DefaultParagraphFont"/>
    <w:uiPriority w:val="99"/>
    <w:semiHidden/>
    <w:unhideWhenUsed/>
    <w:rsid w:val="00734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334123">
      <w:bodyDiv w:val="1"/>
      <w:marLeft w:val="0"/>
      <w:marRight w:val="0"/>
      <w:marTop w:val="0"/>
      <w:marBottom w:val="0"/>
      <w:divBdr>
        <w:top w:val="none" w:sz="0" w:space="0" w:color="auto"/>
        <w:left w:val="none" w:sz="0" w:space="0" w:color="auto"/>
        <w:bottom w:val="none" w:sz="0" w:space="0" w:color="auto"/>
        <w:right w:val="none" w:sz="0" w:space="0" w:color="auto"/>
      </w:divBdr>
    </w:div>
    <w:div w:id="1214541359">
      <w:bodyDiv w:val="1"/>
      <w:marLeft w:val="0"/>
      <w:marRight w:val="0"/>
      <w:marTop w:val="0"/>
      <w:marBottom w:val="0"/>
      <w:divBdr>
        <w:top w:val="none" w:sz="0" w:space="0" w:color="auto"/>
        <w:left w:val="none" w:sz="0" w:space="0" w:color="auto"/>
        <w:bottom w:val="none" w:sz="0" w:space="0" w:color="auto"/>
        <w:right w:val="none" w:sz="0" w:space="0" w:color="auto"/>
      </w:divBdr>
    </w:div>
    <w:div w:id="1219317146">
      <w:bodyDiv w:val="1"/>
      <w:marLeft w:val="0"/>
      <w:marRight w:val="0"/>
      <w:marTop w:val="0"/>
      <w:marBottom w:val="0"/>
      <w:divBdr>
        <w:top w:val="none" w:sz="0" w:space="0" w:color="auto"/>
        <w:left w:val="none" w:sz="0" w:space="0" w:color="auto"/>
        <w:bottom w:val="none" w:sz="0" w:space="0" w:color="auto"/>
        <w:right w:val="none" w:sz="0" w:space="0" w:color="auto"/>
      </w:divBdr>
    </w:div>
    <w:div w:id="174695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i.lv" TargetMode="External"/><Relationship Id="rId5" Type="http://schemas.openxmlformats.org/officeDocument/2006/relationships/webSettings" Target="webSettings.xml"/><Relationship Id="rId10" Type="http://schemas.openxmlformats.org/officeDocument/2006/relationships/hyperlink" Target="https://likumi.lv/ta/id/57255-par-pasvaldibam" TargetMode="External"/><Relationship Id="rId4" Type="http://schemas.openxmlformats.org/officeDocument/2006/relationships/settings" Target="settings.xml"/><Relationship Id="rId9" Type="http://schemas.openxmlformats.org/officeDocument/2006/relationships/hyperlink" Target="mailto:dome@adazi.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tap.mk.gov.lv/mk/tap/?pid=40468195" TargetMode="External"/><Relationship Id="rId1" Type="http://schemas.openxmlformats.org/officeDocument/2006/relationships/hyperlink" Target="http://tap.mk.gov.lv/mk/tap/?pid=4046819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8DC7D-A4E8-413F-8300-B999CC4C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6175</Words>
  <Characters>3521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Arnis Rozītis</dc:creator>
  <cp:keywords/>
  <dc:description/>
  <cp:lastModifiedBy>Ilona Gotharde</cp:lastModifiedBy>
  <cp:revision>3</cp:revision>
  <cp:lastPrinted>2021-10-06T11:54:00Z</cp:lastPrinted>
  <dcterms:created xsi:type="dcterms:W3CDTF">2021-12-05T21:47:00Z</dcterms:created>
  <dcterms:modified xsi:type="dcterms:W3CDTF">2021-12-08T10:12:00Z</dcterms:modified>
</cp:coreProperties>
</file>