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594C" w14:textId="0A92BE4E" w:rsidR="004A6260" w:rsidRDefault="003A25A6">
      <w:r w:rsidRPr="00DE5BA7">
        <w:rPr>
          <w:noProof/>
          <w:lang w:eastAsia="lv-LV"/>
        </w:rPr>
        <mc:AlternateContent>
          <mc:Choice Requires="wpg">
            <w:drawing>
              <wp:anchor distT="0" distB="0" distL="114300" distR="114300" simplePos="0" relativeHeight="251654144" behindDoc="0" locked="0" layoutInCell="0" allowOverlap="1" wp14:anchorId="46C6EEBD" wp14:editId="250AE9DD">
                <wp:simplePos x="0" y="0"/>
                <wp:positionH relativeFrom="page">
                  <wp:posOffset>4542790</wp:posOffset>
                </wp:positionH>
                <wp:positionV relativeFrom="page">
                  <wp:posOffset>0</wp:posOffset>
                </wp:positionV>
                <wp:extent cx="3009265" cy="10687685"/>
                <wp:effectExtent l="0" t="0" r="635"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265" cy="10687685"/>
                          <a:chOff x="7344" y="0"/>
                          <a:chExt cx="4896" cy="15840"/>
                        </a:xfrm>
                        <a:solidFill>
                          <a:srgbClr val="2F549D"/>
                        </a:solidFill>
                      </wpg:grpSpPr>
                      <wpg:grpSp>
                        <wpg:cNvPr id="12" name="Group 3"/>
                        <wpg:cNvGrpSpPr>
                          <a:grpSpLocks/>
                        </wpg:cNvGrpSpPr>
                        <wpg:grpSpPr bwMode="auto">
                          <a:xfrm>
                            <a:off x="7344" y="0"/>
                            <a:ext cx="4896" cy="15840"/>
                            <a:chOff x="7560" y="0"/>
                            <a:chExt cx="4700" cy="15840"/>
                          </a:xfrm>
                          <a:grpFill/>
                        </wpg:grpSpPr>
                        <wps:wsp>
                          <wps:cNvPr id="13" name="Rectangle 4"/>
                          <wps:cNvSpPr>
                            <a:spLocks noChangeArrowheads="1"/>
                          </wps:cNvSpPr>
                          <wps:spPr bwMode="auto">
                            <a:xfrm>
                              <a:off x="7755" y="0"/>
                              <a:ext cx="4505" cy="15840"/>
                            </a:xfrm>
                            <a:prstGeom prst="rect">
                              <a:avLst/>
                            </a:prstGeom>
                            <a:grp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 name="Rectangle 5" descr="Light vertical"/>
                          <wps:cNvSpPr>
                            <a:spLocks noChangeArrowheads="1"/>
                          </wps:cNvSpPr>
                          <wps:spPr bwMode="auto">
                            <a:xfrm>
                              <a:off x="7560" y="8"/>
                              <a:ext cx="195" cy="15825"/>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5" name="Rectangle 6"/>
                        <wps:cNvSpPr>
                          <a:spLocks noChangeArrowheads="1"/>
                        </wps:cNvSpPr>
                        <wps:spPr bwMode="auto">
                          <a:xfrm>
                            <a:off x="7344" y="0"/>
                            <a:ext cx="4896" cy="3958"/>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06E9801" w14:textId="77777777" w:rsidR="00C8441A" w:rsidRPr="00462BC0" w:rsidRDefault="00C8441A" w:rsidP="00462BC0">
                              <w:pPr>
                                <w:rPr>
                                  <w:szCs w:val="96"/>
                                </w:rPr>
                              </w:pPr>
                            </w:p>
                          </w:txbxContent>
                        </wps:txbx>
                        <wps:bodyPr rot="0" vert="horz" wrap="square" lIns="365760" tIns="182880" rIns="182880" bIns="182880" anchor="b" anchorCtr="0" upright="1">
                          <a:noAutofit/>
                        </wps:bodyPr>
                      </wps:wsp>
                      <wps:wsp>
                        <wps:cNvPr id="16" name="Rectangle 7"/>
                        <wps:cNvSpPr>
                          <a:spLocks noChangeArrowheads="1"/>
                        </wps:cNvSpPr>
                        <wps:spPr bwMode="auto">
                          <a:xfrm>
                            <a:off x="7422" y="10662"/>
                            <a:ext cx="4796"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46C6EEBD" id="Group 2" o:spid="_x0000_s1026" style="position:absolute;left:0;text-align:left;margin-left:357.7pt;margin-top:0;width:236.95pt;height:841.55pt;z-index:251654144;mso-height-percent:1000;mso-position-horizontal-relative:page;mso-position-vertical-relative:page;mso-height-percent:1000"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" filled="f" stroked="f" strokecolor="#d8d8d8"/>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" filled="f" stroked="f" strokecolor="white" strokeweight="1pt">
                    <v:shadow color="#d8d8d8"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" filled="f" stroked="f" strokecolor="white" strokeweight="1pt">
                  <v:textbox inset="28.8pt,14.4pt,14.4pt,14.4pt">
                    <w:txbxContent>
                      <w:p w14:paraId="506E9801" w14:textId="77777777" w:rsidR="00C8441A" w:rsidRPr="00462BC0" w:rsidRDefault="00C8441A" w:rsidP="00462BC0">
                        <w:pPr>
                          <w:rPr>
                            <w:szCs w:val="96"/>
                          </w:rPr>
                        </w:pPr>
                      </w:p>
                    </w:txbxContent>
                  </v:textbox>
                </v:rect>
                <v:rect id="Rectangle 7" o:spid="_x0000_s1031" style="position:absolute;left:7422;top:10662;width:4796;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" filled="f" stroked="f" strokecolor="white" strokeweight="1pt">
                  <v:textbox inset="28.8pt,14.4pt,14.4pt,14.4pt">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v:textbox>
                </v:rect>
                <w10:wrap anchorx="page" anchory="page"/>
              </v:group>
            </w:pict>
          </mc:Fallback>
        </mc:AlternateContent>
      </w:r>
      <w:r w:rsidR="002E5173">
        <w:rPr>
          <w:noProof/>
          <w:lang w:eastAsia="lv-LV"/>
        </w:rPr>
        <mc:AlternateContent>
          <mc:Choice Requires="wps">
            <w:drawing>
              <wp:anchor distT="0" distB="0" distL="114300" distR="114300" simplePos="0" relativeHeight="251660288" behindDoc="0" locked="0" layoutInCell="1" allowOverlap="1" wp14:anchorId="0746FF5C" wp14:editId="16C28F96">
                <wp:simplePos x="0" y="0"/>
                <wp:positionH relativeFrom="column">
                  <wp:posOffset>3931920</wp:posOffset>
                </wp:positionH>
                <wp:positionV relativeFrom="paragraph">
                  <wp:posOffset>-386080</wp:posOffset>
                </wp:positionV>
                <wp:extent cx="2114550" cy="1181100"/>
                <wp:effectExtent l="1905" t="0" r="0" b="0"/>
                <wp:wrapNone/>
                <wp:docPr id="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CCC6" w14:textId="77777777" w:rsidR="00C8441A" w:rsidRPr="00116C9A" w:rsidRDefault="00C8441A" w:rsidP="0044493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6FF5C" id="_x0000_t202" coordsize="21600,21600" o:spt="202" path="m,l,21600r21600,l21600,xe">
                <v:stroke joinstyle="miter"/>
                <v:path gradientshapeok="t" o:connecttype="rect"/>
              </v:shapetype>
              <v:shape id="Text Box 1" o:spid="_x0000_s1032" type="#_x0000_t202" style="position:absolute;left:0;text-align:left;margin-left:309.6pt;margin-top:-30.4pt;width:166.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" filled="f" stroked="f">
                <v:textbox>
                  <w:txbxContent>
                    <w:p w14:paraId="08EACCC6" w14:textId="77777777" w:rsidR="00C8441A" w:rsidRPr="00116C9A" w:rsidRDefault="00C8441A" w:rsidP="00444933">
                      <w:pPr>
                        <w:jc w:val="right"/>
                      </w:pPr>
                    </w:p>
                  </w:txbxContent>
                </v:textbox>
              </v:shape>
            </w:pict>
          </mc:Fallback>
        </mc:AlternateContent>
      </w:r>
    </w:p>
    <w:p w14:paraId="6DBD6A36" w14:textId="6DCC2A89" w:rsidR="004A6260" w:rsidRDefault="004A6260"/>
    <w:p w14:paraId="16A07CE6" w14:textId="5FC24C66" w:rsidR="004A6260" w:rsidRDefault="003A25A6">
      <w:r w:rsidRPr="00DE5BA7">
        <w:rPr>
          <w:noProof/>
          <w:lang w:eastAsia="lv-LV"/>
        </w:rPr>
        <mc:AlternateContent>
          <mc:Choice Requires="wps">
            <w:drawing>
              <wp:anchor distT="0" distB="0" distL="114300" distR="114300" simplePos="0" relativeHeight="251655168" behindDoc="0" locked="0" layoutInCell="0" allowOverlap="1" wp14:anchorId="1A5DF953" wp14:editId="1EE6EF6E">
                <wp:simplePos x="0" y="0"/>
                <wp:positionH relativeFrom="page">
                  <wp:posOffset>514350</wp:posOffset>
                </wp:positionH>
                <wp:positionV relativeFrom="page">
                  <wp:posOffset>1781175</wp:posOffset>
                </wp:positionV>
                <wp:extent cx="6724650" cy="2857500"/>
                <wp:effectExtent l="38100" t="38100" r="34925" b="3810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2857500"/>
                        </a:xfrm>
                        <a:prstGeom prst="rect">
                          <a:avLst/>
                        </a:prstGeom>
                        <a:solidFill>
                          <a:srgbClr val="BFBFBF"/>
                        </a:solidFill>
                        <a:ln w="76200" cmpd="tri">
                          <a:solidFill>
                            <a:srgbClr val="2F549D"/>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BFF909A" w14:textId="77777777" w:rsidR="003A25A6" w:rsidRDefault="00C8441A" w:rsidP="0050116A">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Ādažu novada attīstības programmas (2016.-2022.) Vides pārskata</w:t>
                            </w:r>
                            <w:r w:rsidR="003A25A6">
                              <w:rPr>
                                <w:rFonts w:ascii="Times New Roman" w:eastAsia="Arial Unicode MS" w:hAnsi="Times New Roman"/>
                                <w:b/>
                                <w:sz w:val="44"/>
                                <w:szCs w:val="60"/>
                                <w:lang w:val="lv-LV"/>
                              </w:rPr>
                              <w:t xml:space="preserve"> </w:t>
                            </w:r>
                          </w:p>
                          <w:p w14:paraId="6AC35B41" w14:textId="77777777" w:rsidR="00C8441A" w:rsidRPr="004521F3" w:rsidRDefault="00C8441A" w:rsidP="004521F3">
                            <w:pPr>
                              <w:pStyle w:val="NoSpacing"/>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MONITORINGA</w:t>
                            </w:r>
                            <w:r w:rsidRPr="0050116A">
                              <w:rPr>
                                <w:rFonts w:ascii="Times New Roman" w:eastAsia="Arial Unicode MS" w:hAnsi="Times New Roman"/>
                                <w:b/>
                                <w:sz w:val="48"/>
                                <w:szCs w:val="60"/>
                                <w:lang w:val="lv-LV"/>
                              </w:rPr>
                              <w:t xml:space="preserve"> ZIŅ</w:t>
                            </w:r>
                            <w:r>
                              <w:rPr>
                                <w:rFonts w:ascii="Times New Roman" w:eastAsia="Arial Unicode MS" w:hAnsi="Times New Roman"/>
                                <w:b/>
                                <w:sz w:val="48"/>
                                <w:szCs w:val="60"/>
                                <w:lang w:val="lv-LV"/>
                              </w:rPr>
                              <w:t>OJUMS</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1A5DF953" id="Rectangle 8" o:spid="_x0000_s1033" style="position:absolute;left:0;text-align:left;margin-left:40.5pt;margin-top:140.25pt;width:529.5pt;height:225pt;z-index:25165516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" o:allowincell="f" fillcolor="#bfbfbf" strokecolor="#2f549d" strokeweight="6pt">
                <v:stroke linestyle="thickBetweenThin"/>
                <v:shadow color="#d8d8d8" offset="3pt,3pt"/>
                <v:textbox inset="14.4pt,,14.4pt">
                  <w:txbxContent>
                    <w:p w14:paraId="7BFF909A" w14:textId="77777777" w:rsidR="003A25A6" w:rsidRDefault="00C8441A" w:rsidP="0050116A">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Ādažu novada attīstības programmas (2016.-2022.) Vides pārskata</w:t>
                      </w:r>
                      <w:r w:rsidR="003A25A6">
                        <w:rPr>
                          <w:rFonts w:ascii="Times New Roman" w:eastAsia="Arial Unicode MS" w:hAnsi="Times New Roman"/>
                          <w:b/>
                          <w:sz w:val="44"/>
                          <w:szCs w:val="60"/>
                          <w:lang w:val="lv-LV"/>
                        </w:rPr>
                        <w:t xml:space="preserve"> </w:t>
                      </w:r>
                    </w:p>
                    <w:p w14:paraId="6AC35B41" w14:textId="77777777" w:rsidR="00C8441A" w:rsidRPr="004521F3" w:rsidRDefault="00C8441A" w:rsidP="004521F3">
                      <w:pPr>
                        <w:pStyle w:val="NoSpacing"/>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MONITORINGA</w:t>
                      </w:r>
                      <w:r w:rsidRPr="0050116A">
                        <w:rPr>
                          <w:rFonts w:ascii="Times New Roman" w:eastAsia="Arial Unicode MS" w:hAnsi="Times New Roman"/>
                          <w:b/>
                          <w:sz w:val="48"/>
                          <w:szCs w:val="60"/>
                          <w:lang w:val="lv-LV"/>
                        </w:rPr>
                        <w:t xml:space="preserve"> ZIŅ</w:t>
                      </w:r>
                      <w:r>
                        <w:rPr>
                          <w:rFonts w:ascii="Times New Roman" w:eastAsia="Arial Unicode MS" w:hAnsi="Times New Roman"/>
                          <w:b/>
                          <w:sz w:val="48"/>
                          <w:szCs w:val="60"/>
                          <w:lang w:val="lv-LV"/>
                        </w:rPr>
                        <w:t>OJUMS</w:t>
                      </w:r>
                    </w:p>
                  </w:txbxContent>
                </v:textbox>
                <w10:wrap anchorx="page" anchory="page"/>
              </v:rect>
            </w:pict>
          </mc:Fallback>
        </mc:AlternateContent>
      </w:r>
    </w:p>
    <w:p w14:paraId="25E450F5" w14:textId="716D5640" w:rsidR="00462BC0" w:rsidRDefault="00462BC0"/>
    <w:p w14:paraId="430292D5" w14:textId="4CB92465" w:rsidR="004A6260" w:rsidRDefault="004A6260" w:rsidP="00ED2E37">
      <w:pPr>
        <w:jc w:val="center"/>
      </w:pPr>
    </w:p>
    <w:p w14:paraId="54C7C853" w14:textId="77777777" w:rsidR="004A6260" w:rsidRDefault="004A6260" w:rsidP="00ED2E37">
      <w:pPr>
        <w:jc w:val="center"/>
      </w:pPr>
    </w:p>
    <w:p w14:paraId="0F5CF4EB" w14:textId="24DC41C0" w:rsidR="004A6260" w:rsidRDefault="004A6260" w:rsidP="00ED2E37">
      <w:pPr>
        <w:jc w:val="center"/>
      </w:pPr>
    </w:p>
    <w:p w14:paraId="7C2C89E6" w14:textId="77777777" w:rsidR="004A6260" w:rsidRDefault="004A6260" w:rsidP="00ED2E37">
      <w:pPr>
        <w:jc w:val="center"/>
      </w:pPr>
    </w:p>
    <w:p w14:paraId="53B3350A" w14:textId="60D9AC0D" w:rsidR="004A6260" w:rsidRDefault="004A6260" w:rsidP="00ED2E37">
      <w:pPr>
        <w:jc w:val="center"/>
      </w:pPr>
    </w:p>
    <w:p w14:paraId="1D069D79" w14:textId="68608AFB" w:rsidR="004A6260" w:rsidRDefault="004A6260" w:rsidP="00ED2E37">
      <w:pPr>
        <w:jc w:val="center"/>
      </w:pPr>
    </w:p>
    <w:p w14:paraId="21D3E075" w14:textId="64CE2131" w:rsidR="004A6260" w:rsidRDefault="004A6260" w:rsidP="00ED2E37">
      <w:pPr>
        <w:jc w:val="center"/>
      </w:pPr>
    </w:p>
    <w:p w14:paraId="5856B681" w14:textId="0AA41B88" w:rsidR="004A6260" w:rsidRDefault="004A6260" w:rsidP="00ED2E37">
      <w:pPr>
        <w:jc w:val="center"/>
      </w:pPr>
    </w:p>
    <w:p w14:paraId="11A45014" w14:textId="2E06C34A" w:rsidR="004A6260" w:rsidRDefault="004A6260" w:rsidP="00ED2E37">
      <w:pPr>
        <w:jc w:val="center"/>
      </w:pPr>
    </w:p>
    <w:p w14:paraId="67A0C13E" w14:textId="52467564" w:rsidR="004A6260" w:rsidRDefault="004A6260" w:rsidP="00ED2E37">
      <w:pPr>
        <w:jc w:val="center"/>
      </w:pPr>
    </w:p>
    <w:p w14:paraId="1D224749" w14:textId="3F230CAC" w:rsidR="004A6260" w:rsidRDefault="004A6260" w:rsidP="00ED2E37">
      <w:pPr>
        <w:jc w:val="center"/>
      </w:pPr>
    </w:p>
    <w:p w14:paraId="4715743D" w14:textId="4CD4DF79" w:rsidR="004A6260" w:rsidRDefault="004A6260" w:rsidP="00ED2E37">
      <w:pPr>
        <w:jc w:val="center"/>
      </w:pPr>
    </w:p>
    <w:p w14:paraId="1D193542" w14:textId="495D26F2" w:rsidR="004A6260" w:rsidRDefault="004A6260" w:rsidP="00ED2E37">
      <w:pPr>
        <w:jc w:val="center"/>
      </w:pPr>
    </w:p>
    <w:p w14:paraId="6B1CEA6F" w14:textId="397318D0" w:rsidR="004A6260" w:rsidRDefault="004A6260" w:rsidP="00ED2E37">
      <w:pPr>
        <w:jc w:val="center"/>
      </w:pPr>
    </w:p>
    <w:p w14:paraId="4F5A8CC6" w14:textId="4633F585" w:rsidR="004A6260" w:rsidRDefault="004A6260" w:rsidP="00ED2E37">
      <w:pPr>
        <w:jc w:val="center"/>
      </w:pPr>
    </w:p>
    <w:p w14:paraId="5FD769DC" w14:textId="6A321047" w:rsidR="004A6260" w:rsidRDefault="004A6260" w:rsidP="00ED2E37">
      <w:pPr>
        <w:jc w:val="center"/>
      </w:pPr>
    </w:p>
    <w:p w14:paraId="7D08BA67" w14:textId="11CE6D5B" w:rsidR="00DF2051" w:rsidRPr="00DF2051" w:rsidRDefault="003A25A6" w:rsidP="00C8441A">
      <w:pPr>
        <w:jc w:val="center"/>
        <w:sectPr w:rsidR="00DF2051" w:rsidRPr="00DF2051" w:rsidSect="003A25A6">
          <w:headerReference w:type="default" r:id="rId8"/>
          <w:type w:val="continuous"/>
          <w:pgSz w:w="11906" w:h="16838"/>
          <w:pgMar w:top="1418" w:right="1418" w:bottom="1418" w:left="1701" w:header="708" w:footer="708" w:gutter="0"/>
          <w:cols w:space="708"/>
          <w:titlePg/>
          <w:docGrid w:linePitch="360"/>
        </w:sectPr>
      </w:pPr>
      <w:r>
        <w:rPr>
          <w:noProof/>
        </w:rPr>
        <w:drawing>
          <wp:anchor distT="0" distB="0" distL="114300" distR="114300" simplePos="0" relativeHeight="251663360" behindDoc="0" locked="0" layoutInCell="1" allowOverlap="1" wp14:anchorId="34680E93" wp14:editId="5822427B">
            <wp:simplePos x="0" y="0"/>
            <wp:positionH relativeFrom="margin">
              <wp:posOffset>690245</wp:posOffset>
            </wp:positionH>
            <wp:positionV relativeFrom="paragraph">
              <wp:posOffset>327660</wp:posOffset>
            </wp:positionV>
            <wp:extent cx="2111820" cy="2257223"/>
            <wp:effectExtent l="0" t="0" r="3175"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820" cy="2257223"/>
                    </a:xfrm>
                    <a:prstGeom prst="rect">
                      <a:avLst/>
                    </a:prstGeom>
                    <a:noFill/>
                    <a:ln>
                      <a:noFill/>
                    </a:ln>
                  </pic:spPr>
                </pic:pic>
              </a:graphicData>
            </a:graphic>
            <wp14:sizeRelH relativeFrom="page">
              <wp14:pctWidth>0</wp14:pctWidth>
            </wp14:sizeRelH>
            <wp14:sizeRelV relativeFrom="page">
              <wp14:pctHeight>0</wp14:pctHeight>
            </wp14:sizeRelV>
          </wp:anchor>
        </w:drawing>
      </w:r>
      <w:r w:rsidR="00CB2960">
        <w:rPr>
          <w:noProof/>
          <w:lang w:eastAsia="lv-LV"/>
        </w:rPr>
        <mc:AlternateContent>
          <mc:Choice Requires="wps">
            <w:drawing>
              <wp:anchor distT="0" distB="0" distL="114300" distR="114300" simplePos="0" relativeHeight="251659264" behindDoc="0" locked="0" layoutInCell="1" allowOverlap="1" wp14:anchorId="0E20FB9B" wp14:editId="226128ED">
                <wp:simplePos x="0" y="0"/>
                <wp:positionH relativeFrom="column">
                  <wp:posOffset>-241935</wp:posOffset>
                </wp:positionH>
                <wp:positionV relativeFrom="paragraph">
                  <wp:posOffset>2566670</wp:posOffset>
                </wp:positionV>
                <wp:extent cx="3928110" cy="177165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746B" w14:textId="7DEC2D01" w:rsidR="00C8441A" w:rsidRDefault="00C8441A" w:rsidP="00287B07">
                            <w:pPr>
                              <w:jc w:val="center"/>
                              <w:rPr>
                                <w:b/>
                                <w:sz w:val="44"/>
                              </w:rPr>
                            </w:pPr>
                            <w:r w:rsidRPr="0050116A">
                              <w:rPr>
                                <w:b/>
                                <w:sz w:val="44"/>
                              </w:rPr>
                              <w:t xml:space="preserve">Ādažu novada </w:t>
                            </w:r>
                            <w:r w:rsidR="003A25A6">
                              <w:rPr>
                                <w:b/>
                                <w:sz w:val="44"/>
                              </w:rPr>
                              <w:t>pašvaldība</w:t>
                            </w:r>
                          </w:p>
                          <w:p w14:paraId="74621192" w14:textId="77777777" w:rsidR="00C8441A" w:rsidRDefault="00C8441A" w:rsidP="00287B07">
                            <w:pPr>
                              <w:jc w:val="center"/>
                              <w:rPr>
                                <w:b/>
                                <w:color w:val="808080" w:themeColor="background1" w:themeShade="80"/>
                                <w:sz w:val="36"/>
                                <w:szCs w:val="36"/>
                              </w:rPr>
                            </w:pPr>
                          </w:p>
                          <w:p w14:paraId="71491309" w14:textId="77777777" w:rsidR="00C8441A" w:rsidRDefault="00C8441A" w:rsidP="00287B07">
                            <w:pPr>
                              <w:jc w:val="center"/>
                              <w:rPr>
                                <w:b/>
                                <w:color w:val="808080" w:themeColor="background1" w:themeShade="80"/>
                                <w:sz w:val="36"/>
                                <w:szCs w:val="36"/>
                              </w:rPr>
                            </w:pPr>
                          </w:p>
                          <w:p w14:paraId="1B6C29FF" w14:textId="500603D9" w:rsidR="00C8441A" w:rsidRPr="00CB2960" w:rsidRDefault="00C8441A" w:rsidP="00B77C6D">
                            <w:pPr>
                              <w:jc w:val="center"/>
                              <w:rPr>
                                <w:b/>
                                <w:color w:val="808080" w:themeColor="background1" w:themeShade="80"/>
                                <w:sz w:val="32"/>
                                <w:szCs w:val="32"/>
                              </w:rPr>
                            </w:pPr>
                            <w:r w:rsidRPr="00CB2960">
                              <w:rPr>
                                <w:b/>
                                <w:color w:val="808080" w:themeColor="background1" w:themeShade="80"/>
                                <w:sz w:val="32"/>
                                <w:szCs w:val="32"/>
                              </w:rPr>
                              <w:t>20</w:t>
                            </w:r>
                            <w:r w:rsidR="003A25A6">
                              <w:rPr>
                                <w:b/>
                                <w:color w:val="808080" w:themeColor="background1" w:themeShade="80"/>
                                <w:sz w:val="32"/>
                                <w:szCs w:val="32"/>
                              </w:rPr>
                              <w:t>22</w:t>
                            </w:r>
                            <w:r w:rsidRPr="00CB2960">
                              <w:rPr>
                                <w:b/>
                                <w:color w:val="808080" w:themeColor="background1" w:themeShade="80"/>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FB9B" id="Text Box 10" o:spid="_x0000_s1034" type="#_x0000_t202" style="position:absolute;left:0;text-align:left;margin-left:-19.05pt;margin-top:202.1pt;width:309.3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" filled="f" stroked="f">
                <v:textbox>
                  <w:txbxContent>
                    <w:p w14:paraId="433F746B" w14:textId="7DEC2D01" w:rsidR="00C8441A" w:rsidRDefault="00C8441A" w:rsidP="00287B07">
                      <w:pPr>
                        <w:jc w:val="center"/>
                        <w:rPr>
                          <w:b/>
                          <w:sz w:val="44"/>
                        </w:rPr>
                      </w:pPr>
                      <w:r w:rsidRPr="0050116A">
                        <w:rPr>
                          <w:b/>
                          <w:sz w:val="44"/>
                        </w:rPr>
                        <w:t xml:space="preserve">Ādažu novada </w:t>
                      </w:r>
                      <w:r w:rsidR="003A25A6">
                        <w:rPr>
                          <w:b/>
                          <w:sz w:val="44"/>
                        </w:rPr>
                        <w:t>pašvaldība</w:t>
                      </w:r>
                    </w:p>
                    <w:p w14:paraId="74621192" w14:textId="77777777" w:rsidR="00C8441A" w:rsidRDefault="00C8441A" w:rsidP="00287B07">
                      <w:pPr>
                        <w:jc w:val="center"/>
                        <w:rPr>
                          <w:b/>
                          <w:color w:val="808080" w:themeColor="background1" w:themeShade="80"/>
                          <w:sz w:val="36"/>
                          <w:szCs w:val="36"/>
                        </w:rPr>
                      </w:pPr>
                    </w:p>
                    <w:p w14:paraId="71491309" w14:textId="77777777" w:rsidR="00C8441A" w:rsidRDefault="00C8441A" w:rsidP="00287B07">
                      <w:pPr>
                        <w:jc w:val="center"/>
                        <w:rPr>
                          <w:b/>
                          <w:color w:val="808080" w:themeColor="background1" w:themeShade="80"/>
                          <w:sz w:val="36"/>
                          <w:szCs w:val="36"/>
                        </w:rPr>
                      </w:pPr>
                    </w:p>
                    <w:p w14:paraId="1B6C29FF" w14:textId="500603D9" w:rsidR="00C8441A" w:rsidRPr="00CB2960" w:rsidRDefault="00C8441A" w:rsidP="00B77C6D">
                      <w:pPr>
                        <w:jc w:val="center"/>
                        <w:rPr>
                          <w:b/>
                          <w:color w:val="808080" w:themeColor="background1" w:themeShade="80"/>
                          <w:sz w:val="32"/>
                          <w:szCs w:val="32"/>
                        </w:rPr>
                      </w:pPr>
                      <w:r w:rsidRPr="00CB2960">
                        <w:rPr>
                          <w:b/>
                          <w:color w:val="808080" w:themeColor="background1" w:themeShade="80"/>
                          <w:sz w:val="32"/>
                          <w:szCs w:val="32"/>
                        </w:rPr>
                        <w:t>20</w:t>
                      </w:r>
                      <w:r w:rsidR="003A25A6">
                        <w:rPr>
                          <w:b/>
                          <w:color w:val="808080" w:themeColor="background1" w:themeShade="80"/>
                          <w:sz w:val="32"/>
                          <w:szCs w:val="32"/>
                        </w:rPr>
                        <w:t>22</w:t>
                      </w:r>
                      <w:r w:rsidRPr="00CB2960">
                        <w:rPr>
                          <w:b/>
                          <w:color w:val="808080" w:themeColor="background1" w:themeShade="80"/>
                          <w:sz w:val="32"/>
                          <w:szCs w:val="32"/>
                        </w:rPr>
                        <w:t>.</w:t>
                      </w:r>
                    </w:p>
                  </w:txbxContent>
                </v:textbox>
              </v:shape>
            </w:pict>
          </mc:Fallback>
        </mc:AlternateContent>
      </w:r>
      <w:r w:rsidR="002E5173">
        <w:rPr>
          <w:noProof/>
          <w:lang w:eastAsia="lv-LV"/>
        </w:rPr>
        <mc:AlternateContent>
          <mc:Choice Requires="wps">
            <w:drawing>
              <wp:anchor distT="0" distB="0" distL="114300" distR="114300" simplePos="0" relativeHeight="251657216" behindDoc="0" locked="0" layoutInCell="1" allowOverlap="1" wp14:anchorId="1C859460" wp14:editId="37460783">
                <wp:simplePos x="0" y="0"/>
                <wp:positionH relativeFrom="column">
                  <wp:posOffset>822325</wp:posOffset>
                </wp:positionH>
                <wp:positionV relativeFrom="paragraph">
                  <wp:posOffset>4972685</wp:posOffset>
                </wp:positionV>
                <wp:extent cx="1990090" cy="362585"/>
                <wp:effectExtent l="6985" t="5715" r="12700" b="1270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362585"/>
                        </a:xfrm>
                        <a:prstGeom prst="rect">
                          <a:avLst/>
                        </a:prstGeom>
                        <a:solidFill>
                          <a:srgbClr val="FFFFFF"/>
                        </a:solidFill>
                        <a:ln w="9525">
                          <a:solidFill>
                            <a:srgbClr val="FFFFFF"/>
                          </a:solidFill>
                          <a:miter lim="800000"/>
                          <a:headEnd/>
                          <a:tailEnd/>
                        </a:ln>
                      </wps:spPr>
                      <wps:txbx>
                        <w:txbxContent>
                          <w:p w14:paraId="79F4F075" w14:textId="77777777" w:rsidR="00C8441A" w:rsidRPr="00E753D6" w:rsidRDefault="00C8441A" w:rsidP="00E753D6">
                            <w:pPr>
                              <w:jc w:val="center"/>
                              <w:rPr>
                                <w:sz w:val="32"/>
                              </w:rPr>
                            </w:pPr>
                            <w:r w:rsidRPr="00E753D6">
                              <w:rPr>
                                <w:sz w:val="32"/>
                              </w:rPr>
                              <w:t>Ādaži, 201</w:t>
                            </w:r>
                            <w:r>
                              <w:rPr>
                                <w:sz w:val="3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9460" id="Text Box 11" o:spid="_x0000_s1035" type="#_x0000_t202" style="position:absolute;left:0;text-align:left;margin-left:64.75pt;margin-top:391.55pt;width:156.7pt;height: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" strokecolor="white">
                <v:textbox>
                  <w:txbxContent>
                    <w:p w14:paraId="79F4F075" w14:textId="77777777" w:rsidR="00C8441A" w:rsidRPr="00E753D6" w:rsidRDefault="00C8441A" w:rsidP="00E753D6">
                      <w:pPr>
                        <w:jc w:val="center"/>
                        <w:rPr>
                          <w:sz w:val="32"/>
                        </w:rPr>
                      </w:pPr>
                      <w:r w:rsidRPr="00E753D6">
                        <w:rPr>
                          <w:sz w:val="32"/>
                        </w:rPr>
                        <w:t>Ādaži, 201</w:t>
                      </w:r>
                      <w:r>
                        <w:rPr>
                          <w:sz w:val="32"/>
                        </w:rPr>
                        <w:t>9</w:t>
                      </w:r>
                    </w:p>
                  </w:txbxContent>
                </v:textbox>
              </v:shape>
            </w:pict>
          </mc:Fallback>
        </mc:AlternateContent>
      </w:r>
      <w:r w:rsidR="002E5173">
        <w:rPr>
          <w:noProof/>
          <w:lang w:eastAsia="lv-LV"/>
        </w:rPr>
        <mc:AlternateContent>
          <mc:Choice Requires="wps">
            <w:drawing>
              <wp:anchor distT="0" distB="0" distL="114300" distR="114300" simplePos="0" relativeHeight="251656192" behindDoc="0" locked="0" layoutInCell="1" allowOverlap="1" wp14:anchorId="3934FE83" wp14:editId="197D650C">
                <wp:simplePos x="0" y="0"/>
                <wp:positionH relativeFrom="column">
                  <wp:posOffset>1466215</wp:posOffset>
                </wp:positionH>
                <wp:positionV relativeFrom="paragraph">
                  <wp:posOffset>8500110</wp:posOffset>
                </wp:positionV>
                <wp:extent cx="1990090" cy="570230"/>
                <wp:effectExtent l="12700" t="8890" r="6985" b="1143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570230"/>
                        </a:xfrm>
                        <a:prstGeom prst="rect">
                          <a:avLst/>
                        </a:prstGeom>
                        <a:solidFill>
                          <a:srgbClr val="FFFFFF"/>
                        </a:solidFill>
                        <a:ln w="9525">
                          <a:solidFill>
                            <a:srgbClr val="FFFFFF"/>
                          </a:solidFill>
                          <a:miter lim="800000"/>
                          <a:headEnd/>
                          <a:tailEnd/>
                        </a:ln>
                      </wps:spPr>
                      <wps:txbx>
                        <w:txbxContent>
                          <w:p w14:paraId="23EFC981" w14:textId="77777777" w:rsidR="00C8441A" w:rsidRPr="00462BC0" w:rsidRDefault="00C8441A" w:rsidP="00462BC0">
                            <w:pPr>
                              <w:jc w:val="center"/>
                              <w:rPr>
                                <w:b/>
                                <w:sz w:val="44"/>
                              </w:rPr>
                            </w:pPr>
                            <w:r w:rsidRPr="00462BC0">
                              <w:rPr>
                                <w:b/>
                                <w:sz w:val="44"/>
                              </w:rPr>
                              <w:t>Ādaži,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FE83" id="Text Box 12" o:spid="_x0000_s1036" type="#_x0000_t202" style="position:absolute;left:0;text-align:left;margin-left:115.45pt;margin-top:669.3pt;width:156.7pt;height:4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" strokecolor="white">
                <v:textbox>
                  <w:txbxContent>
                    <w:p w14:paraId="23EFC981" w14:textId="77777777" w:rsidR="00C8441A" w:rsidRPr="00462BC0" w:rsidRDefault="00C8441A" w:rsidP="00462BC0">
                      <w:pPr>
                        <w:jc w:val="center"/>
                        <w:rPr>
                          <w:b/>
                          <w:sz w:val="44"/>
                        </w:rPr>
                      </w:pPr>
                      <w:r w:rsidRPr="00462BC0">
                        <w:rPr>
                          <w:b/>
                          <w:sz w:val="44"/>
                        </w:rPr>
                        <w:t>Ādaži, 2010</w:t>
                      </w:r>
                    </w:p>
                  </w:txbxContent>
                </v:textbox>
              </v:shape>
            </w:pict>
          </mc:Fallback>
        </mc:AlternateContent>
      </w:r>
      <w:r w:rsidR="00462BC0">
        <w:br w:type="page"/>
      </w:r>
    </w:p>
    <w:p w14:paraId="0E72B5DB" w14:textId="77777777" w:rsidR="00802034" w:rsidRDefault="009140DB" w:rsidP="00FC28AD">
      <w:pPr>
        <w:spacing w:after="0"/>
        <w:jc w:val="center"/>
        <w:rPr>
          <w:b/>
          <w:sz w:val="28"/>
          <w:szCs w:val="28"/>
        </w:rPr>
      </w:pPr>
      <w:r>
        <w:rPr>
          <w:b/>
          <w:sz w:val="28"/>
          <w:szCs w:val="28"/>
        </w:rPr>
        <w:lastRenderedPageBreak/>
        <w:t xml:space="preserve">Ādažu novada attīstības programmas (2016.-2022.) </w:t>
      </w:r>
    </w:p>
    <w:p w14:paraId="61B753BF" w14:textId="77777777" w:rsidR="009140DB" w:rsidRDefault="009140DB" w:rsidP="00FC28AD">
      <w:pPr>
        <w:spacing w:after="0"/>
        <w:jc w:val="center"/>
        <w:rPr>
          <w:b/>
          <w:sz w:val="28"/>
          <w:szCs w:val="28"/>
        </w:rPr>
      </w:pPr>
      <w:r>
        <w:rPr>
          <w:b/>
          <w:sz w:val="28"/>
          <w:szCs w:val="28"/>
        </w:rPr>
        <w:t>Vides pārskata</w:t>
      </w:r>
    </w:p>
    <w:p w14:paraId="5114A146" w14:textId="4E8E8BA8" w:rsidR="009140DB" w:rsidRDefault="009140DB" w:rsidP="00FC28AD">
      <w:pPr>
        <w:spacing w:after="0"/>
        <w:jc w:val="center"/>
        <w:rPr>
          <w:b/>
          <w:sz w:val="28"/>
          <w:szCs w:val="28"/>
        </w:rPr>
      </w:pPr>
      <w:r>
        <w:rPr>
          <w:b/>
          <w:sz w:val="28"/>
          <w:szCs w:val="28"/>
        </w:rPr>
        <w:t>monitoringa ziņojums</w:t>
      </w:r>
    </w:p>
    <w:p w14:paraId="1F7BE0EF" w14:textId="77777777" w:rsidR="009140DB" w:rsidRDefault="009140DB" w:rsidP="00FC28AD">
      <w:pPr>
        <w:spacing w:after="0"/>
        <w:jc w:val="center"/>
        <w:rPr>
          <w:b/>
          <w:szCs w:val="24"/>
        </w:rPr>
      </w:pPr>
    </w:p>
    <w:p w14:paraId="6E70F6E1" w14:textId="4D909528" w:rsidR="009140DB" w:rsidRDefault="009140DB" w:rsidP="0027291D">
      <w:pPr>
        <w:rPr>
          <w:szCs w:val="24"/>
        </w:rPr>
      </w:pPr>
      <w:r w:rsidRPr="0027291D">
        <w:rPr>
          <w:b/>
          <w:szCs w:val="24"/>
        </w:rPr>
        <w:t>Plānošanas dokumenta un monitoringa ziņojuma izstrādātājs, kontaktinformācija</w:t>
      </w:r>
      <w:r>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6996"/>
      </w:tblGrid>
      <w:tr w:rsidR="006D5C82" w14:paraId="1EFF960D" w14:textId="77777777" w:rsidTr="006D5C82">
        <w:tc>
          <w:tcPr>
            <w:tcW w:w="6996" w:type="dxa"/>
          </w:tcPr>
          <w:p w14:paraId="7EBC0F91" w14:textId="7AD60288" w:rsidR="006D5C82" w:rsidRPr="006D5C82" w:rsidRDefault="006D5C82" w:rsidP="009C69F3">
            <w:pPr>
              <w:spacing w:before="40" w:after="40"/>
              <w:rPr>
                <w:szCs w:val="24"/>
              </w:rPr>
            </w:pPr>
            <w:r w:rsidRPr="006D5C82">
              <w:rPr>
                <w:szCs w:val="24"/>
              </w:rPr>
              <w:t xml:space="preserve">Ādažu novada </w:t>
            </w:r>
            <w:r w:rsidR="008E5B4E">
              <w:rPr>
                <w:szCs w:val="24"/>
              </w:rPr>
              <w:t>pašvaldība</w:t>
            </w:r>
          </w:p>
          <w:p w14:paraId="0FAE3B5E" w14:textId="74A6A169" w:rsidR="006D5C82" w:rsidRPr="006D5C82" w:rsidRDefault="006D5C82" w:rsidP="009C69F3">
            <w:pPr>
              <w:spacing w:before="40" w:after="40"/>
              <w:rPr>
                <w:szCs w:val="24"/>
              </w:rPr>
            </w:pPr>
            <w:r w:rsidRPr="006D5C82">
              <w:rPr>
                <w:szCs w:val="24"/>
              </w:rPr>
              <w:t>Gaujas iela 33A, Ādaži, Ādažu novads, LV-2164</w:t>
            </w:r>
          </w:p>
          <w:p w14:paraId="2A284B35" w14:textId="73F828D4" w:rsidR="006D5C82" w:rsidRDefault="006D5C82" w:rsidP="009C69F3">
            <w:pPr>
              <w:spacing w:before="40" w:after="40"/>
              <w:rPr>
                <w:szCs w:val="24"/>
              </w:rPr>
            </w:pPr>
            <w:r>
              <w:rPr>
                <w:szCs w:val="24"/>
              </w:rPr>
              <w:t xml:space="preserve">Tel.: +371 </w:t>
            </w:r>
            <w:r w:rsidRPr="006D5C82">
              <w:rPr>
                <w:szCs w:val="24"/>
              </w:rPr>
              <w:t>67</w:t>
            </w:r>
            <w:r>
              <w:rPr>
                <w:szCs w:val="24"/>
              </w:rPr>
              <w:t xml:space="preserve"> </w:t>
            </w:r>
            <w:r w:rsidRPr="006D5C82">
              <w:rPr>
                <w:szCs w:val="24"/>
              </w:rPr>
              <w:t>99</w:t>
            </w:r>
            <w:r>
              <w:rPr>
                <w:szCs w:val="24"/>
              </w:rPr>
              <w:t xml:space="preserve"> </w:t>
            </w:r>
            <w:r w:rsidRPr="006D5C82">
              <w:rPr>
                <w:szCs w:val="24"/>
              </w:rPr>
              <w:t>73</w:t>
            </w:r>
            <w:r>
              <w:rPr>
                <w:szCs w:val="24"/>
              </w:rPr>
              <w:t xml:space="preserve"> </w:t>
            </w:r>
            <w:r w:rsidRPr="006D5C82">
              <w:rPr>
                <w:szCs w:val="24"/>
              </w:rPr>
              <w:t>50</w:t>
            </w:r>
          </w:p>
          <w:p w14:paraId="66DA03B9" w14:textId="77777777" w:rsidR="006D5C82" w:rsidRDefault="006D5C82" w:rsidP="009C69F3">
            <w:pPr>
              <w:spacing w:before="40" w:after="40"/>
              <w:rPr>
                <w:szCs w:val="24"/>
              </w:rPr>
            </w:pPr>
            <w:r w:rsidRPr="006D5C82">
              <w:rPr>
                <w:szCs w:val="24"/>
              </w:rPr>
              <w:t>dome@adazi.lv</w:t>
            </w:r>
          </w:p>
        </w:tc>
        <w:tc>
          <w:tcPr>
            <w:tcW w:w="6996" w:type="dxa"/>
          </w:tcPr>
          <w:p w14:paraId="2DFEB201" w14:textId="2C5C2576" w:rsidR="006D5C82" w:rsidRDefault="006D5C82" w:rsidP="009C69F3">
            <w:pPr>
              <w:spacing w:before="40" w:after="40"/>
              <w:rPr>
                <w:szCs w:val="24"/>
              </w:rPr>
            </w:pPr>
          </w:p>
        </w:tc>
      </w:tr>
    </w:tbl>
    <w:tbl>
      <w:tblPr>
        <w:tblW w:w="50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3117"/>
        <w:gridCol w:w="8790"/>
      </w:tblGrid>
      <w:tr w:rsidR="00B5334F" w:rsidRPr="000A64F9" w14:paraId="7550BD83" w14:textId="77777777" w:rsidTr="000A64F9">
        <w:trPr>
          <w:tblHeader/>
        </w:trPr>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084F1E" w14:textId="77777777" w:rsidR="00B5334F" w:rsidRPr="000A64F9" w:rsidRDefault="00B5334F" w:rsidP="00AB2C21">
            <w:pPr>
              <w:spacing w:before="0" w:after="0"/>
              <w:jc w:val="center"/>
              <w:rPr>
                <w:b/>
                <w:sz w:val="22"/>
              </w:rPr>
            </w:pPr>
            <w:r w:rsidRPr="000A64F9">
              <w:rPr>
                <w:b/>
                <w:sz w:val="22"/>
              </w:rPr>
              <w:t>Monitoringa priekšmets</w:t>
            </w:r>
          </w:p>
        </w:tc>
        <w:tc>
          <w:tcPr>
            <w:tcW w:w="109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CFE812" w14:textId="77777777" w:rsidR="00B5334F" w:rsidRPr="000A64F9" w:rsidRDefault="00B5334F" w:rsidP="00AB2C21">
            <w:pPr>
              <w:spacing w:before="0" w:after="0"/>
              <w:jc w:val="center"/>
              <w:rPr>
                <w:b/>
                <w:sz w:val="22"/>
              </w:rPr>
            </w:pPr>
            <w:r w:rsidRPr="000A64F9">
              <w:rPr>
                <w:b/>
                <w:sz w:val="22"/>
              </w:rPr>
              <w:t>Plānošanas dokumenta/ SIVN uzdevumi, plānotais stāvoklis/ normatīvos aktos noteikts</w:t>
            </w:r>
          </w:p>
        </w:tc>
        <w:tc>
          <w:tcPr>
            <w:tcW w:w="309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06E0E5" w14:textId="77777777" w:rsidR="00B5334F" w:rsidRPr="000A64F9" w:rsidRDefault="00B5334F" w:rsidP="00AB2C21">
            <w:pPr>
              <w:spacing w:before="0" w:after="0"/>
              <w:ind w:left="72" w:hanging="72"/>
              <w:jc w:val="center"/>
              <w:rPr>
                <w:b/>
                <w:sz w:val="22"/>
              </w:rPr>
            </w:pPr>
            <w:r w:rsidRPr="000A64F9">
              <w:rPr>
                <w:b/>
                <w:sz w:val="22"/>
              </w:rPr>
              <w:t>Rezultāti, situācijas raksturojums</w:t>
            </w:r>
          </w:p>
        </w:tc>
      </w:tr>
      <w:tr w:rsidR="00C136BD" w:rsidRPr="00024AE5" w14:paraId="05440DB4" w14:textId="77777777" w:rsidTr="00436D1F">
        <w:trPr>
          <w:trHeight w:val="27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5ACBBF" w14:textId="64173B06" w:rsidR="00C136BD" w:rsidRPr="00C136BD" w:rsidRDefault="00C136BD">
            <w:pPr>
              <w:pStyle w:val="ListParagraph"/>
              <w:numPr>
                <w:ilvl w:val="0"/>
                <w:numId w:val="1"/>
              </w:numPr>
              <w:spacing w:before="60" w:after="60"/>
              <w:jc w:val="center"/>
              <w:rPr>
                <w:color w:val="2F549D"/>
                <w:szCs w:val="24"/>
              </w:rPr>
            </w:pPr>
            <w:r w:rsidRPr="00C136BD">
              <w:rPr>
                <w:b/>
                <w:smallCaps/>
                <w:color w:val="2F549D"/>
                <w:szCs w:val="24"/>
              </w:rPr>
              <w:t>Vides (dabas faktori)</w:t>
            </w:r>
          </w:p>
        </w:tc>
      </w:tr>
      <w:tr w:rsidR="00B5334F" w:rsidRPr="00024AE5" w14:paraId="123B46DF" w14:textId="77777777" w:rsidTr="000A64F9">
        <w:trPr>
          <w:trHeight w:val="276"/>
        </w:trPr>
        <w:tc>
          <w:tcPr>
            <w:tcW w:w="809" w:type="pct"/>
            <w:tcBorders>
              <w:top w:val="single" w:sz="4" w:space="0" w:color="auto"/>
              <w:left w:val="single" w:sz="4" w:space="0" w:color="auto"/>
              <w:bottom w:val="single" w:sz="4" w:space="0" w:color="auto"/>
              <w:right w:val="single" w:sz="4" w:space="0" w:color="auto"/>
            </w:tcBorders>
            <w:shd w:val="clear" w:color="auto" w:fill="auto"/>
          </w:tcPr>
          <w:p w14:paraId="12B68B41" w14:textId="31A80AA1" w:rsidR="00B5334F" w:rsidRPr="0022229C" w:rsidRDefault="00B5334F">
            <w:pPr>
              <w:numPr>
                <w:ilvl w:val="1"/>
                <w:numId w:val="1"/>
              </w:numPr>
              <w:ind w:left="494"/>
              <w:rPr>
                <w:b/>
                <w:szCs w:val="24"/>
              </w:rPr>
            </w:pPr>
            <w:r w:rsidRPr="00174558">
              <w:rPr>
                <w:b/>
                <w:szCs w:val="24"/>
              </w:rPr>
              <w:t xml:space="preserve">Gaisa kvalitāte </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7046D8E2" w14:textId="19373F14" w:rsidR="00552D2D" w:rsidRDefault="00552D2D" w:rsidP="00B5334F">
            <w:pPr>
              <w:jc w:val="left"/>
              <w:rPr>
                <w:szCs w:val="24"/>
              </w:rPr>
            </w:pPr>
            <w:r w:rsidRPr="00552D2D">
              <w:rPr>
                <w:b/>
                <w:bCs/>
                <w:szCs w:val="24"/>
              </w:rPr>
              <w:t>Vides pārskatā noteiktie uzdevumi</w:t>
            </w:r>
            <w:r>
              <w:rPr>
                <w:szCs w:val="24"/>
              </w:rPr>
              <w:t>:</w:t>
            </w:r>
          </w:p>
          <w:p w14:paraId="777BAFAA" w14:textId="6BBDF95D" w:rsidR="00552D2D" w:rsidRPr="00552D2D" w:rsidRDefault="00552D2D">
            <w:pPr>
              <w:pStyle w:val="ListParagraph"/>
              <w:numPr>
                <w:ilvl w:val="0"/>
                <w:numId w:val="8"/>
              </w:numPr>
              <w:spacing w:after="0" w:line="240" w:lineRule="auto"/>
              <w:ind w:left="368" w:hanging="357"/>
              <w:jc w:val="left"/>
              <w:rPr>
                <w:szCs w:val="24"/>
              </w:rPr>
            </w:pPr>
            <w:r w:rsidRPr="00552D2D">
              <w:rPr>
                <w:szCs w:val="20"/>
              </w:rPr>
              <w:t>Samazināt katlu māju, ražošanas uzņēmumu un autotransporta radīto ietekmi uz vidi</w:t>
            </w:r>
          </w:p>
          <w:p w14:paraId="7214431E" w14:textId="3590DB47" w:rsidR="00552D2D" w:rsidRDefault="00552D2D">
            <w:pPr>
              <w:pStyle w:val="ListParagraph"/>
              <w:numPr>
                <w:ilvl w:val="0"/>
                <w:numId w:val="8"/>
              </w:numPr>
              <w:spacing w:after="0" w:line="240" w:lineRule="auto"/>
              <w:ind w:left="368" w:hanging="357"/>
              <w:jc w:val="left"/>
              <w:rPr>
                <w:szCs w:val="20"/>
              </w:rPr>
            </w:pPr>
            <w:r w:rsidRPr="00552D2D">
              <w:rPr>
                <w:szCs w:val="20"/>
              </w:rPr>
              <w:t>Minimizēt autotransporta radītā gaisa piesārņojuma ietekmi, padarīt efektīvāku sabiedrisko transportu</w:t>
            </w:r>
          </w:p>
          <w:p w14:paraId="1138F58F" w14:textId="288FC019" w:rsidR="00552D2D" w:rsidRPr="00552D2D" w:rsidRDefault="00552D2D">
            <w:pPr>
              <w:pStyle w:val="ListParagraph"/>
              <w:numPr>
                <w:ilvl w:val="0"/>
                <w:numId w:val="8"/>
              </w:numPr>
              <w:spacing w:after="0" w:line="240" w:lineRule="auto"/>
              <w:ind w:left="368" w:hanging="357"/>
              <w:jc w:val="left"/>
              <w:rPr>
                <w:szCs w:val="20"/>
              </w:rPr>
            </w:pPr>
            <w:r w:rsidRPr="00552D2D">
              <w:rPr>
                <w:szCs w:val="20"/>
              </w:rPr>
              <w:lastRenderedPageBreak/>
              <w:t>Minimizēt trokšņu un smaku ietekmi</w:t>
            </w:r>
          </w:p>
          <w:p w14:paraId="0008E621" w14:textId="73FA1AEE" w:rsidR="00B5334F" w:rsidRPr="00F5085F" w:rsidRDefault="00552D2D">
            <w:pPr>
              <w:pStyle w:val="ListParagraph"/>
              <w:numPr>
                <w:ilvl w:val="0"/>
                <w:numId w:val="8"/>
              </w:numPr>
              <w:spacing w:after="0" w:line="240" w:lineRule="auto"/>
              <w:ind w:left="368" w:hanging="357"/>
              <w:jc w:val="left"/>
              <w:rPr>
                <w:szCs w:val="20"/>
              </w:rPr>
            </w:pPr>
            <w:r w:rsidRPr="00552D2D">
              <w:rPr>
                <w:szCs w:val="20"/>
              </w:rPr>
              <w:t>Apkarot emisiju tās izcelsmē – samazinot transporta plūsmu un pielietojot videi draudzīgu kurināmo, ražošanas tehnoloģijas, degvielu</w:t>
            </w:r>
            <w:r w:rsidR="00B5334F" w:rsidRPr="00F5085F">
              <w:rPr>
                <w:szCs w:val="24"/>
              </w:rPr>
              <w:t xml:space="preserve"> </w:t>
            </w:r>
          </w:p>
        </w:tc>
        <w:tc>
          <w:tcPr>
            <w:tcW w:w="3094" w:type="pct"/>
            <w:tcBorders>
              <w:top w:val="single" w:sz="4" w:space="0" w:color="auto"/>
              <w:left w:val="single" w:sz="4" w:space="0" w:color="auto"/>
              <w:bottom w:val="nil"/>
              <w:right w:val="single" w:sz="4" w:space="0" w:color="auto"/>
            </w:tcBorders>
            <w:shd w:val="clear" w:color="auto" w:fill="auto"/>
          </w:tcPr>
          <w:p w14:paraId="4A731305" w14:textId="509E94BB" w:rsidR="00B5334F" w:rsidRDefault="00436D1F" w:rsidP="009B262C">
            <w:pPr>
              <w:spacing w:after="0"/>
              <w:rPr>
                <w:szCs w:val="24"/>
              </w:rPr>
            </w:pPr>
            <w:r>
              <w:rPr>
                <w:b/>
                <w:bCs/>
                <w:szCs w:val="24"/>
              </w:rPr>
              <w:lastRenderedPageBreak/>
              <w:t>I</w:t>
            </w:r>
            <w:r w:rsidR="00F5085F" w:rsidRPr="009B262C">
              <w:rPr>
                <w:b/>
                <w:bCs/>
                <w:szCs w:val="24"/>
              </w:rPr>
              <w:t>ndikatori</w:t>
            </w:r>
            <w:r w:rsidR="00F5085F">
              <w:rPr>
                <w:szCs w:val="24"/>
              </w:rPr>
              <w:t>:</w:t>
            </w:r>
          </w:p>
          <w:p w14:paraId="20D36495" w14:textId="120EE179" w:rsidR="00F5085F" w:rsidRDefault="00F5085F">
            <w:pPr>
              <w:pStyle w:val="ListParagraph"/>
              <w:numPr>
                <w:ilvl w:val="0"/>
                <w:numId w:val="9"/>
              </w:numPr>
              <w:spacing w:after="0" w:line="240" w:lineRule="auto"/>
              <w:ind w:left="466"/>
              <w:rPr>
                <w:szCs w:val="24"/>
              </w:rPr>
            </w:pPr>
            <w:r w:rsidRPr="00436D1F">
              <w:rPr>
                <w:color w:val="2F549D"/>
                <w:szCs w:val="24"/>
              </w:rPr>
              <w:t>Limitētās un faktiskās emisijas no katlu mājām, rūpniecības uzņēmumiem u.c. emisiju avotiem</w:t>
            </w:r>
          </w:p>
          <w:p w14:paraId="3549273F" w14:textId="46BF97E8" w:rsidR="00A5229D" w:rsidRPr="00FC28AD" w:rsidRDefault="00A5229D" w:rsidP="002D3B1F">
            <w:pPr>
              <w:spacing w:after="0"/>
            </w:pPr>
            <w:r>
              <w:t>Attīstības programma</w:t>
            </w:r>
            <w:r w:rsidR="007977A3">
              <w:t>s</w:t>
            </w:r>
            <w:r>
              <w:t xml:space="preserve"> īstenošanas gaitā Ādažu </w:t>
            </w:r>
            <w:r w:rsidR="000E6740">
              <w:t>pagastā</w:t>
            </w:r>
            <w:r>
              <w:t xml:space="preserve"> nav </w:t>
            </w:r>
            <w:r w:rsidRPr="00B2465E">
              <w:t xml:space="preserve">veikta gaisa kvalitātes kontrole, </w:t>
            </w:r>
            <w:r>
              <w:t>līdz ar to</w:t>
            </w:r>
            <w:r w:rsidRPr="00B2465E">
              <w:t xml:space="preserve"> tiešu datu par g</w:t>
            </w:r>
            <w:r>
              <w:t xml:space="preserve">aisa kvalitātes izmaiņām </w:t>
            </w:r>
            <w:r w:rsidR="000E6740">
              <w:t>pagasta</w:t>
            </w:r>
            <w:r>
              <w:t xml:space="preserve"> </w:t>
            </w:r>
            <w:r w:rsidRPr="00B2465E">
              <w:t>teritorijā nav.</w:t>
            </w:r>
            <w:r>
              <w:t xml:space="preserve"> Bet par gaisa </w:t>
            </w:r>
            <w:r w:rsidRPr="00FC28AD">
              <w:t>kvalitāti netieši var spriest pēc datiem, ko sniedz organizācijas, kuras veic piesārņojošas darbības un atskaitās par vidē novadītajiem izmešiem.</w:t>
            </w:r>
          </w:p>
          <w:p w14:paraId="6DC13208" w14:textId="2E2954A0" w:rsidR="00A5229D" w:rsidRDefault="00A5229D" w:rsidP="002D3B1F">
            <w:pPr>
              <w:spacing w:after="0"/>
            </w:pPr>
            <w:r w:rsidRPr="00FC28AD">
              <w:t xml:space="preserve">Kopējo izmešu daudzums no organizācijām, kuras atskaitās par vidē novadītajiem izmešiem </w:t>
            </w:r>
            <w:r w:rsidR="00FC28AD" w:rsidRPr="00FC28AD">
              <w:t>attīstības programmas īstenošanai laikā</w:t>
            </w:r>
            <w:r w:rsidRPr="00FC28AD">
              <w:t xml:space="preserve"> </w:t>
            </w:r>
            <w:r w:rsidR="00F3565F" w:rsidRPr="00FC28AD">
              <w:t xml:space="preserve">ir </w:t>
            </w:r>
            <w:r w:rsidR="00FC28AD" w:rsidRPr="00FC28AD">
              <w:t>bijis svārstīgs</w:t>
            </w:r>
            <w:r w:rsidRPr="00FC28AD">
              <w:t xml:space="preserve">. </w:t>
            </w:r>
            <w:r w:rsidR="002B6FDE">
              <w:t>No</w:t>
            </w:r>
            <w:r w:rsidR="00FC28AD" w:rsidRPr="00FC28AD">
              <w:t xml:space="preserve"> 2015. gad</w:t>
            </w:r>
            <w:r w:rsidR="002B6FDE">
              <w:t>a</w:t>
            </w:r>
            <w:r w:rsidR="00FC28AD" w:rsidRPr="00FC28AD">
              <w:t>, l</w:t>
            </w:r>
            <w:r w:rsidR="00F3565F" w:rsidRPr="00FC28AD">
              <w:t xml:space="preserve">īdz </w:t>
            </w:r>
            <w:r w:rsidRPr="00FC28AD">
              <w:t>2017. gad</w:t>
            </w:r>
            <w:r w:rsidR="00F3565F" w:rsidRPr="00FC28AD">
              <w:t>am</w:t>
            </w:r>
            <w:r w:rsidRPr="00FC28AD">
              <w:t xml:space="preserve"> </w:t>
            </w:r>
            <w:r w:rsidR="00FC28AD" w:rsidRPr="00FC28AD">
              <w:t xml:space="preserve">kopējais </w:t>
            </w:r>
            <w:r w:rsidRPr="00FC28AD">
              <w:t>izmešu daudzums samazināj</w:t>
            </w:r>
            <w:r w:rsidR="00F3565F" w:rsidRPr="00FC28AD">
              <w:t>ā</w:t>
            </w:r>
            <w:r w:rsidRPr="00FC28AD">
              <w:t xml:space="preserve">s vairāk nekā uz pusi </w:t>
            </w:r>
            <w:r w:rsidR="00F3565F" w:rsidRPr="00FC28AD">
              <w:t>(</w:t>
            </w:r>
            <w:r w:rsidRPr="00FC28AD">
              <w:t>samazināj</w:t>
            </w:r>
            <w:r w:rsidR="00F3565F" w:rsidRPr="00FC28AD">
              <w:t>ā</w:t>
            </w:r>
            <w:r w:rsidRPr="00FC28AD">
              <w:t>s arī iekārtu skaits, no kurām novadīti izmeši vidē</w:t>
            </w:r>
            <w:r w:rsidR="00F3565F" w:rsidRPr="00FC28AD">
              <w:t>)</w:t>
            </w:r>
            <w:r w:rsidR="00FC28AD" w:rsidRPr="00FC28AD">
              <w:t>.</w:t>
            </w:r>
            <w:r w:rsidR="00F3565F" w:rsidRPr="00FC28AD">
              <w:t xml:space="preserve"> </w:t>
            </w:r>
            <w:r w:rsidR="00FC28AD" w:rsidRPr="00FC28AD">
              <w:t>Pēc 2017.gada šis rādītājs (arī iekārtu skai</w:t>
            </w:r>
            <w:r w:rsidR="00FC28AD">
              <w:t>t</w:t>
            </w:r>
            <w:r w:rsidR="00FC28AD" w:rsidRPr="00FC28AD">
              <w:t xml:space="preserve">s) pieauga, tomēr </w:t>
            </w:r>
            <w:r w:rsidR="00F3565F" w:rsidRPr="00FC28AD">
              <w:t>2020.gadā</w:t>
            </w:r>
            <w:r w:rsidR="00FC28AD" w:rsidRPr="00FC28AD">
              <w:t xml:space="preserve"> kopējais izmešu daudzums bija mazāks nekā</w:t>
            </w:r>
            <w:r w:rsidR="00F3565F" w:rsidRPr="00FC28AD">
              <w:t xml:space="preserve"> 20</w:t>
            </w:r>
            <w:r w:rsidR="002B6FDE">
              <w:t>15</w:t>
            </w:r>
            <w:r w:rsidR="00F3565F" w:rsidRPr="00FC28AD">
              <w:t>.gad</w:t>
            </w:r>
            <w:r w:rsidR="00FC28AD" w:rsidRPr="00FC28AD">
              <w:t>ā</w:t>
            </w:r>
            <w:r w:rsidRPr="00FC28AD">
              <w:t xml:space="preserve">. </w:t>
            </w:r>
            <w:r w:rsidRPr="00FC28AD">
              <w:lastRenderedPageBreak/>
              <w:t>Lielāko apjomu no piesārņojošajām vielām veido smakas, tās</w:t>
            </w:r>
            <w:r w:rsidR="002B6FDE">
              <w:t xml:space="preserve"> visos gados</w:t>
            </w:r>
            <w:r w:rsidRPr="00FC28AD">
              <w:t xml:space="preserve"> sastādīja gandrīz 99,9%. Smakas veidojas uzņēmuma SIA </w:t>
            </w:r>
            <w:r w:rsidR="00FC28AD" w:rsidRPr="00FC28AD">
              <w:t>“</w:t>
            </w:r>
            <w:r w:rsidRPr="00FC28AD">
              <w:t>KH SELECT</w:t>
            </w:r>
            <w:r w:rsidR="00FC28AD" w:rsidRPr="00FC28AD">
              <w:t>”</w:t>
            </w:r>
            <w:r w:rsidRPr="00FC28AD">
              <w:t xml:space="preserve"> zivju kūpināšanas iekārtu darbības rezultātā. Bez smakām dominējošās piesārņojošās vielas ir oglekļa dioksīds, oglekļa oksīds, slāpekļa dioksīds, slāpekļa oksīdi (NO</w:t>
            </w:r>
            <w:r w:rsidRPr="00FC28AD">
              <w:rPr>
                <w:vertAlign w:val="subscript"/>
              </w:rPr>
              <w:t>x</w:t>
            </w:r>
            <w:r w:rsidRPr="00FC28AD">
              <w:t>) un gaistošie organiskie savienojumi (GOS).</w:t>
            </w:r>
          </w:p>
          <w:p w14:paraId="3498A4A5" w14:textId="1AC15648" w:rsidR="00A5229D" w:rsidRDefault="00B566D1" w:rsidP="00AB7200">
            <w:pPr>
              <w:spacing w:after="0"/>
              <w:jc w:val="right"/>
              <w:rPr>
                <w:b/>
                <w:bCs/>
              </w:rPr>
            </w:pPr>
            <w:r>
              <w:t xml:space="preserve">Tabula </w:t>
            </w:r>
            <w:r>
              <w:fldChar w:fldCharType="begin"/>
            </w:r>
            <w:r>
              <w:instrText xml:space="preserve"> SEQ Tabula \* ARABIC </w:instrText>
            </w:r>
            <w:r>
              <w:fldChar w:fldCharType="separate"/>
            </w:r>
            <w:r>
              <w:rPr>
                <w:noProof/>
              </w:rPr>
              <w:t>1</w:t>
            </w:r>
            <w:r>
              <w:fldChar w:fldCharType="end"/>
            </w:r>
            <w:r>
              <w:t xml:space="preserve"> </w:t>
            </w:r>
            <w:r w:rsidR="002F23AC">
              <w:t xml:space="preserve"> </w:t>
            </w:r>
            <w:r w:rsidR="00A5229D" w:rsidRPr="00A5229D">
              <w:rPr>
                <w:b/>
                <w:bCs/>
              </w:rPr>
              <w:t xml:space="preserve">Izmešu daudzums (tonnas/gadā) no organizācijām Ādažu </w:t>
            </w:r>
            <w:r w:rsidR="002B2EE1">
              <w:rPr>
                <w:b/>
                <w:bCs/>
              </w:rPr>
              <w:t>pagast</w:t>
            </w:r>
            <w:r w:rsidR="00A5229D" w:rsidRPr="00A5229D">
              <w:rPr>
                <w:b/>
                <w:bCs/>
              </w:rPr>
              <w:t>ā, kuras atskaitās ar pārskatu “2-Gaiss”</w:t>
            </w:r>
            <w:r w:rsidR="00A5229D">
              <w:rPr>
                <w:rStyle w:val="FootnoteReference"/>
              </w:rPr>
              <w:footnoteReference w:id="1"/>
            </w:r>
          </w:p>
          <w:p w14:paraId="25E8D292" w14:textId="00FF3139" w:rsidR="007977A3" w:rsidRDefault="0050393B" w:rsidP="00417770">
            <w:pPr>
              <w:spacing w:after="0"/>
            </w:pPr>
            <w:r w:rsidRPr="0050393B">
              <w:rPr>
                <w:noProof/>
              </w:rPr>
              <w:drawing>
                <wp:inline distT="0" distB="0" distL="0" distR="0" wp14:anchorId="7F62B4C7" wp14:editId="2E9339E9">
                  <wp:extent cx="5324475" cy="343153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0395" cy="3441795"/>
                          </a:xfrm>
                          <a:prstGeom prst="rect">
                            <a:avLst/>
                          </a:prstGeom>
                          <a:noFill/>
                          <a:ln>
                            <a:noFill/>
                          </a:ln>
                        </pic:spPr>
                      </pic:pic>
                    </a:graphicData>
                  </a:graphic>
                </wp:inline>
              </w:drawing>
            </w:r>
          </w:p>
          <w:p w14:paraId="36E8D460" w14:textId="0695CBE0" w:rsidR="003B2663" w:rsidRDefault="00650240" w:rsidP="002D3B1F">
            <w:pPr>
              <w:spacing w:after="0"/>
            </w:pPr>
            <w:r>
              <w:lastRenderedPageBreak/>
              <w:t>2015. gadā Ādažu novada pašvaldībai izstrādāts Ādažu novada ilgtspējīgas enerģētikas rīcības plāns 2015. - 2020. gadam. Rīcības plānā tik</w:t>
            </w:r>
            <w:r w:rsidR="002B6FDE">
              <w:t>a</w:t>
            </w:r>
            <w:r>
              <w:t xml:space="preserve"> izvirzīti mērķi - e</w:t>
            </w:r>
            <w:r w:rsidRPr="00317FDE">
              <w:t>nergoefektīvi un droši mājokļi un ēkas</w:t>
            </w:r>
            <w:r>
              <w:t>, r</w:t>
            </w:r>
            <w:r w:rsidRPr="00317FDE">
              <w:t>adoši risinājumi un izglītota sabiedrība</w:t>
            </w:r>
            <w:r>
              <w:t>, s</w:t>
            </w:r>
            <w:r w:rsidRPr="00317FDE">
              <w:t>akopta, droša un veselīga dzīves vide</w:t>
            </w:r>
            <w:r>
              <w:t xml:space="preserve">. </w:t>
            </w:r>
            <w:r w:rsidR="003B2663">
              <w:rPr>
                <w:szCs w:val="24"/>
              </w:rPr>
              <w:t xml:space="preserve">Ādažu novada pašvaldība apņēmās nodrošināt </w:t>
            </w:r>
            <w:r w:rsidR="002B2EE1">
              <w:rPr>
                <w:szCs w:val="24"/>
              </w:rPr>
              <w:t>pagast</w:t>
            </w:r>
            <w:r w:rsidR="003B2663">
              <w:rPr>
                <w:szCs w:val="24"/>
              </w:rPr>
              <w:t xml:space="preserve">a attīstību, piemērojot ilgtspējīgus un videi draudzīgus principus. Ņemot vērā valsts politikas mērķus enerģētikas sektorā, kā viens no mērķiem ilgtspējīgai enerģētikas attīstībai Ādažu </w:t>
            </w:r>
            <w:r w:rsidR="002B2EE1">
              <w:rPr>
                <w:szCs w:val="24"/>
              </w:rPr>
              <w:t>pagast</w:t>
            </w:r>
            <w:r w:rsidR="003B2663">
              <w:rPr>
                <w:szCs w:val="24"/>
              </w:rPr>
              <w:t xml:space="preserve">ā līdz 2020.gadam tika izvirzīts – samazināt </w:t>
            </w:r>
            <w:r w:rsidR="002B2EE1">
              <w:rPr>
                <w:szCs w:val="24"/>
              </w:rPr>
              <w:t>pagasta</w:t>
            </w:r>
            <w:r w:rsidR="003B2663">
              <w:rPr>
                <w:szCs w:val="24"/>
              </w:rPr>
              <w:t xml:space="preserve"> radītās CO</w:t>
            </w:r>
            <w:r w:rsidR="003B2663" w:rsidRPr="003B2663">
              <w:rPr>
                <w:szCs w:val="24"/>
                <w:vertAlign w:val="subscript"/>
              </w:rPr>
              <w:t>2</w:t>
            </w:r>
            <w:r w:rsidR="003B2663">
              <w:rPr>
                <w:szCs w:val="24"/>
              </w:rPr>
              <w:t xml:space="preserve"> emisijas par 20%, salīdzinot ar 2010.gada emisiju līmeni.</w:t>
            </w:r>
            <w:r>
              <w:t xml:space="preserve"> Vispārējais mērķis </w:t>
            </w:r>
            <w:r w:rsidR="002B6FDE">
              <w:t>bija</w:t>
            </w:r>
            <w:r>
              <w:t xml:space="preserve"> samazināt oglekļa dioksīda emisijas.</w:t>
            </w:r>
            <w:r w:rsidR="0050393B">
              <w:t xml:space="preserve"> Kā liecina LVĢMC apkopotā informācija, CO</w:t>
            </w:r>
            <w:r w:rsidR="0050393B" w:rsidRPr="0050393B">
              <w:rPr>
                <w:vertAlign w:val="subscript"/>
              </w:rPr>
              <w:t>2</w:t>
            </w:r>
            <w:r w:rsidR="0050393B">
              <w:t xml:space="preserve"> emisiju rādītājs 2020.gadā bija mazāks nekā 2018. vai 2019.gadā, tomēr salīdzinot ar 2015.gadu tas bija lielāks par 37%.</w:t>
            </w:r>
          </w:p>
          <w:p w14:paraId="5BC4E7D5" w14:textId="7378A725" w:rsidR="00CC2D41" w:rsidRDefault="00CC2D41" w:rsidP="002D3B1F">
            <w:pPr>
              <w:spacing w:after="0"/>
              <w:rPr>
                <w:szCs w:val="24"/>
              </w:rPr>
            </w:pPr>
            <w:r w:rsidRPr="00B20500">
              <w:rPr>
                <w:szCs w:val="24"/>
              </w:rPr>
              <w:t xml:space="preserve">Gaisa kvalitāti Ādažu </w:t>
            </w:r>
            <w:r w:rsidR="000E6740">
              <w:rPr>
                <w:szCs w:val="24"/>
              </w:rPr>
              <w:t>pagast</w:t>
            </w:r>
            <w:r w:rsidRPr="00B20500">
              <w:rPr>
                <w:szCs w:val="24"/>
              </w:rPr>
              <w:t>ā vēl arvien ie</w:t>
            </w:r>
            <w:r>
              <w:rPr>
                <w:szCs w:val="24"/>
              </w:rPr>
              <w:t xml:space="preserve">tekmē piesārņojuma emisijas gan </w:t>
            </w:r>
            <w:r w:rsidRPr="00B20500">
              <w:rPr>
                <w:szCs w:val="24"/>
              </w:rPr>
              <w:t xml:space="preserve">no stacionārajiem, gan mobilajiem avotiem. </w:t>
            </w:r>
          </w:p>
          <w:p w14:paraId="5422F2AE" w14:textId="66BE2142" w:rsidR="00CC2D41" w:rsidRDefault="00CC2D41" w:rsidP="002D3B1F">
            <w:pPr>
              <w:spacing w:after="0"/>
              <w:rPr>
                <w:szCs w:val="24"/>
              </w:rPr>
            </w:pPr>
            <w:r>
              <w:rPr>
                <w:szCs w:val="24"/>
              </w:rPr>
              <w:t xml:space="preserve">Ādažu </w:t>
            </w:r>
            <w:r w:rsidR="000E6740">
              <w:rPr>
                <w:szCs w:val="24"/>
              </w:rPr>
              <w:t>pagast</w:t>
            </w:r>
            <w:r>
              <w:rPr>
                <w:szCs w:val="24"/>
              </w:rPr>
              <w:t xml:space="preserve">ā </w:t>
            </w:r>
            <w:r w:rsidRPr="00802034">
              <w:rPr>
                <w:szCs w:val="24"/>
              </w:rPr>
              <w:t>netiek veikts nepārtraukts gaisa kvalitātes monitorings.</w:t>
            </w:r>
            <w:r w:rsidR="0050393B">
              <w:rPr>
                <w:szCs w:val="24"/>
              </w:rPr>
              <w:t xml:space="preserve"> </w:t>
            </w:r>
            <w:r>
              <w:rPr>
                <w:szCs w:val="24"/>
              </w:rPr>
              <w:t xml:space="preserve">Gaisa piesārņojums </w:t>
            </w:r>
            <w:r w:rsidR="000E6740">
              <w:rPr>
                <w:szCs w:val="24"/>
              </w:rPr>
              <w:t>pagast</w:t>
            </w:r>
            <w:r>
              <w:rPr>
                <w:szCs w:val="24"/>
              </w:rPr>
              <w:t xml:space="preserve">ā galvenokārt nonāk no iekārtam, kas tiek izmantotas siltumenerģijas ražošanai, tad seko </w:t>
            </w:r>
            <w:r w:rsidRPr="00D879EB">
              <w:rPr>
                <w:szCs w:val="24"/>
              </w:rPr>
              <w:t>gaistošos organiskos savienojumus emitējošās iekārtas</w:t>
            </w:r>
            <w:r>
              <w:rPr>
                <w:szCs w:val="24"/>
              </w:rPr>
              <w:t xml:space="preserve"> un pārējās iekārtas.</w:t>
            </w:r>
          </w:p>
          <w:p w14:paraId="4C27D4BB" w14:textId="3EDC310F" w:rsidR="002B6FDE" w:rsidRDefault="00902E01" w:rsidP="00ED382A">
            <w:pPr>
              <w:jc w:val="center"/>
              <w:rPr>
                <w:szCs w:val="24"/>
              </w:rPr>
            </w:pPr>
            <w:r>
              <w:rPr>
                <w:noProof/>
                <w:szCs w:val="24"/>
              </w:rPr>
              <w:drawing>
                <wp:inline distT="0" distB="0" distL="0" distR="0" wp14:anchorId="3DB1EFCD" wp14:editId="2772DC68">
                  <wp:extent cx="4739640" cy="1854296"/>
                  <wp:effectExtent l="0" t="0" r="381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t="13857"/>
                          <a:stretch/>
                        </pic:blipFill>
                        <pic:spPr bwMode="auto">
                          <a:xfrm>
                            <a:off x="0" y="0"/>
                            <a:ext cx="4755261" cy="1860407"/>
                          </a:xfrm>
                          <a:prstGeom prst="rect">
                            <a:avLst/>
                          </a:prstGeom>
                          <a:noFill/>
                          <a:ln>
                            <a:noFill/>
                          </a:ln>
                          <a:extLst>
                            <a:ext uri="{53640926-AAD7-44D8-BBD7-CCE9431645EC}">
                              <a14:shadowObscured xmlns:a14="http://schemas.microsoft.com/office/drawing/2010/main"/>
                            </a:ext>
                          </a:extLst>
                        </pic:spPr>
                      </pic:pic>
                    </a:graphicData>
                  </a:graphic>
                </wp:inline>
              </w:drawing>
            </w:r>
          </w:p>
          <w:p w14:paraId="58D0773C" w14:textId="462F5C1C" w:rsidR="002B6FDE" w:rsidRDefault="00AB7200" w:rsidP="002B6FDE">
            <w:pPr>
              <w:jc w:val="center"/>
              <w:rPr>
                <w:szCs w:val="24"/>
              </w:rPr>
            </w:pPr>
            <w:r>
              <w:t xml:space="preserve">Attēls </w:t>
            </w:r>
            <w:r>
              <w:fldChar w:fldCharType="begin"/>
            </w:r>
            <w:r>
              <w:instrText xml:space="preserve"> SEQ Attēls \* ARABIC </w:instrText>
            </w:r>
            <w:r>
              <w:fldChar w:fldCharType="separate"/>
            </w:r>
            <w:r>
              <w:rPr>
                <w:noProof/>
              </w:rPr>
              <w:t>1</w:t>
            </w:r>
            <w:r>
              <w:fldChar w:fldCharType="end"/>
            </w:r>
            <w:r>
              <w:t xml:space="preserve"> </w:t>
            </w:r>
            <w:r w:rsidR="002B6FDE" w:rsidRPr="002B6FDE">
              <w:rPr>
                <w:b/>
                <w:bCs/>
                <w:szCs w:val="24"/>
              </w:rPr>
              <w:t xml:space="preserve">Kurināmā izlietojums Ādažu </w:t>
            </w:r>
            <w:r w:rsidR="000E6740">
              <w:rPr>
                <w:b/>
                <w:bCs/>
                <w:szCs w:val="24"/>
              </w:rPr>
              <w:t>pagast</w:t>
            </w:r>
            <w:r w:rsidR="002B6FDE" w:rsidRPr="002B6FDE">
              <w:rPr>
                <w:b/>
                <w:bCs/>
                <w:szCs w:val="24"/>
              </w:rPr>
              <w:t>ā siltuma ražošanai</w:t>
            </w:r>
            <w:r w:rsidR="0043618A">
              <w:rPr>
                <w:rStyle w:val="FootnoteReference"/>
              </w:rPr>
              <w:footnoteReference w:id="2"/>
            </w:r>
          </w:p>
          <w:p w14:paraId="4CDA24F1" w14:textId="287681FC" w:rsidR="004B0CCD" w:rsidRDefault="004B0CCD" w:rsidP="002D3B1F">
            <w:pPr>
              <w:spacing w:after="0"/>
              <w:rPr>
                <w:szCs w:val="24"/>
              </w:rPr>
            </w:pPr>
            <w:r>
              <w:rPr>
                <w:szCs w:val="24"/>
              </w:rPr>
              <w:lastRenderedPageBreak/>
              <w:t>L</w:t>
            </w:r>
            <w:r w:rsidRPr="00FB3B8C">
              <w:rPr>
                <w:szCs w:val="24"/>
              </w:rPr>
              <w:t xml:space="preserve">ielākie ražošanas uzņēmumi </w:t>
            </w:r>
            <w:r w:rsidR="000E6740">
              <w:rPr>
                <w:szCs w:val="24"/>
              </w:rPr>
              <w:t>pagast</w:t>
            </w:r>
            <w:r>
              <w:rPr>
                <w:szCs w:val="24"/>
              </w:rPr>
              <w:t xml:space="preserve">ā atrodas </w:t>
            </w:r>
            <w:r w:rsidRPr="00FB3B8C">
              <w:rPr>
                <w:szCs w:val="24"/>
              </w:rPr>
              <w:t xml:space="preserve">vēsturiskajās ražošanas zonās </w:t>
            </w:r>
            <w:r w:rsidR="0050393B">
              <w:rPr>
                <w:szCs w:val="24"/>
              </w:rPr>
              <w:t>–</w:t>
            </w:r>
            <w:r>
              <w:rPr>
                <w:szCs w:val="24"/>
              </w:rPr>
              <w:t xml:space="preserve"> </w:t>
            </w:r>
            <w:r w:rsidRPr="00FB3B8C">
              <w:rPr>
                <w:szCs w:val="24"/>
              </w:rPr>
              <w:t>Muižas ielā</w:t>
            </w:r>
            <w:r>
              <w:rPr>
                <w:szCs w:val="24"/>
              </w:rPr>
              <w:t xml:space="preserve"> (Ādažos)</w:t>
            </w:r>
            <w:r w:rsidRPr="00FB3B8C">
              <w:rPr>
                <w:szCs w:val="24"/>
              </w:rPr>
              <w:t>, Podniekos</w:t>
            </w:r>
            <w:r>
              <w:rPr>
                <w:szCs w:val="24"/>
              </w:rPr>
              <w:t xml:space="preserve"> (Ādažos)</w:t>
            </w:r>
            <w:r w:rsidRPr="00FB3B8C">
              <w:rPr>
                <w:szCs w:val="24"/>
              </w:rPr>
              <w:t>, Eimuros un Jaunkūlās.</w:t>
            </w:r>
            <w:r w:rsidR="00C47EF6">
              <w:rPr>
                <w:szCs w:val="24"/>
              </w:rPr>
              <w:t xml:space="preserve"> Ādažos </w:t>
            </w:r>
            <w:r w:rsidR="00C47EF6">
              <w:rPr>
                <w:color w:val="000000"/>
              </w:rPr>
              <w:t xml:space="preserve">2020.gada maijā tika dibināts jauns uzņēmums SIA “Orkla Biscuit Production”, lai </w:t>
            </w:r>
            <w:r w:rsidR="008A3F10">
              <w:rPr>
                <w:color w:val="000000"/>
              </w:rPr>
              <w:t xml:space="preserve">vienā vietā koncentrētu </w:t>
            </w:r>
            <w:r w:rsidR="00C47EF6">
              <w:rPr>
                <w:color w:val="000000"/>
              </w:rPr>
              <w:t>“Orkla” cepumu un vafeļu ražošanu un uzbūvētu jaunu ražotni Ādažos (pārceļot cepumu un vafeļu ražošanu no Kungelvas (Zviedrijā) un Rīgas (Artilērijas ielas)).</w:t>
            </w:r>
          </w:p>
          <w:p w14:paraId="2F238E4B" w14:textId="6B5AD648" w:rsidR="004B0CCD" w:rsidRDefault="004B0CCD" w:rsidP="002D3B1F">
            <w:pPr>
              <w:spacing w:after="0"/>
              <w:rPr>
                <w:szCs w:val="24"/>
              </w:rPr>
            </w:pPr>
            <w:r>
              <w:rPr>
                <w:szCs w:val="24"/>
              </w:rPr>
              <w:t xml:space="preserve">Ādažu </w:t>
            </w:r>
            <w:r w:rsidR="000E6740">
              <w:rPr>
                <w:szCs w:val="24"/>
              </w:rPr>
              <w:t>pagast</w:t>
            </w:r>
            <w:r>
              <w:rPr>
                <w:szCs w:val="24"/>
              </w:rPr>
              <w:t>ā, atmosfērā novadītā CO</w:t>
            </w:r>
            <w:r w:rsidRPr="009F2824">
              <w:rPr>
                <w:szCs w:val="24"/>
                <w:vertAlign w:val="subscript"/>
              </w:rPr>
              <w:t>2</w:t>
            </w:r>
            <w:r>
              <w:rPr>
                <w:szCs w:val="24"/>
              </w:rPr>
              <w:t xml:space="preserve"> apjoms, pieejams no publiskā pārskata “2-Gaiss”, kurā par piesārņojošo vielu emisijām atskaitās organizācijas, kuras veic piesārņojošās darbības. Pēdējos gados </w:t>
            </w:r>
            <w:r w:rsidR="000E6740">
              <w:rPr>
                <w:szCs w:val="24"/>
              </w:rPr>
              <w:t>pagast</w:t>
            </w:r>
            <w:r>
              <w:rPr>
                <w:szCs w:val="24"/>
              </w:rPr>
              <w:t>ā CO</w:t>
            </w:r>
            <w:r>
              <w:rPr>
                <w:szCs w:val="24"/>
                <w:vertAlign w:val="subscript"/>
              </w:rPr>
              <w:t>2</w:t>
            </w:r>
            <w:r>
              <w:rPr>
                <w:szCs w:val="24"/>
              </w:rPr>
              <w:t xml:space="preserve"> izmešu apjoms ir bijis svārstīgs, </w:t>
            </w:r>
            <w:r w:rsidR="008A3F10">
              <w:rPr>
                <w:szCs w:val="24"/>
              </w:rPr>
              <w:t xml:space="preserve">laika posmā no </w:t>
            </w:r>
            <w:r>
              <w:rPr>
                <w:szCs w:val="24"/>
              </w:rPr>
              <w:t>2015. gad</w:t>
            </w:r>
            <w:r w:rsidR="008A3F10">
              <w:rPr>
                <w:szCs w:val="24"/>
              </w:rPr>
              <w:t xml:space="preserve">a līdz </w:t>
            </w:r>
            <w:r>
              <w:rPr>
                <w:szCs w:val="24"/>
              </w:rPr>
              <w:t>2021. gad</w:t>
            </w:r>
            <w:r w:rsidR="008A3F10">
              <w:rPr>
                <w:szCs w:val="24"/>
              </w:rPr>
              <w:t>am šis rādītājs bija vidēji</w:t>
            </w:r>
            <w:r>
              <w:rPr>
                <w:szCs w:val="24"/>
              </w:rPr>
              <w:t xml:space="preserve"> </w:t>
            </w:r>
            <w:r w:rsidR="008A3F10">
              <w:rPr>
                <w:szCs w:val="24"/>
              </w:rPr>
              <w:t>11225,64</w:t>
            </w:r>
            <w:r>
              <w:rPr>
                <w:szCs w:val="24"/>
              </w:rPr>
              <w:t xml:space="preserve"> t</w:t>
            </w:r>
            <w:r w:rsidR="008A3F10">
              <w:rPr>
                <w:szCs w:val="24"/>
              </w:rPr>
              <w:t xml:space="preserve"> gadā</w:t>
            </w:r>
            <w:r>
              <w:rPr>
                <w:szCs w:val="24"/>
              </w:rPr>
              <w:t>. Publiski pieejamajā pārskatā</w:t>
            </w:r>
            <w:r w:rsidRPr="009F2824">
              <w:rPr>
                <w:szCs w:val="24"/>
              </w:rPr>
              <w:t xml:space="preserve"> nav informācija</w:t>
            </w:r>
            <w:r>
              <w:rPr>
                <w:szCs w:val="24"/>
              </w:rPr>
              <w:t>s</w:t>
            </w:r>
            <w:r w:rsidRPr="009F2824">
              <w:rPr>
                <w:szCs w:val="24"/>
              </w:rPr>
              <w:t xml:space="preserve"> par metāna </w:t>
            </w:r>
            <w:r>
              <w:rPr>
                <w:szCs w:val="24"/>
              </w:rPr>
              <w:t xml:space="preserve">gāzes </w:t>
            </w:r>
            <w:r w:rsidRPr="009F2824">
              <w:rPr>
                <w:szCs w:val="24"/>
              </w:rPr>
              <w:t xml:space="preserve">izmešu apjomiem </w:t>
            </w:r>
            <w:r w:rsidR="000E6740">
              <w:rPr>
                <w:szCs w:val="24"/>
              </w:rPr>
              <w:t>pagast</w:t>
            </w:r>
            <w:r w:rsidRPr="009F2824">
              <w:rPr>
                <w:szCs w:val="24"/>
              </w:rPr>
              <w:t>ā.</w:t>
            </w:r>
          </w:p>
          <w:p w14:paraId="6FACC42B" w14:textId="272FC60F" w:rsidR="004B0CCD" w:rsidRDefault="00902E01" w:rsidP="004B0CCD">
            <w:pPr>
              <w:spacing w:after="0"/>
              <w:jc w:val="center"/>
              <w:rPr>
                <w:b/>
                <w:bCs/>
                <w:sz w:val="22"/>
                <w:szCs w:val="20"/>
              </w:rPr>
            </w:pPr>
            <w:r>
              <w:rPr>
                <w:b/>
                <w:bCs/>
                <w:noProof/>
                <w:sz w:val="22"/>
                <w:szCs w:val="20"/>
              </w:rPr>
              <w:drawing>
                <wp:inline distT="0" distB="0" distL="0" distR="0" wp14:anchorId="6C33E9BD" wp14:editId="14438CA4">
                  <wp:extent cx="4911090" cy="1515211"/>
                  <wp:effectExtent l="0" t="0" r="381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2598"/>
                          <a:stretch/>
                        </pic:blipFill>
                        <pic:spPr bwMode="auto">
                          <a:xfrm>
                            <a:off x="0" y="0"/>
                            <a:ext cx="4922477" cy="1518724"/>
                          </a:xfrm>
                          <a:prstGeom prst="rect">
                            <a:avLst/>
                          </a:prstGeom>
                          <a:noFill/>
                          <a:ln>
                            <a:noFill/>
                          </a:ln>
                          <a:extLst>
                            <a:ext uri="{53640926-AAD7-44D8-BBD7-CCE9431645EC}">
                              <a14:shadowObscured xmlns:a14="http://schemas.microsoft.com/office/drawing/2010/main"/>
                            </a:ext>
                          </a:extLst>
                        </pic:spPr>
                      </pic:pic>
                    </a:graphicData>
                  </a:graphic>
                </wp:inline>
              </w:drawing>
            </w:r>
          </w:p>
          <w:p w14:paraId="51EE96E9" w14:textId="7FC3B2BA" w:rsidR="004B0CCD" w:rsidRDefault="00AB7200" w:rsidP="004B0CCD">
            <w:pPr>
              <w:spacing w:after="0"/>
              <w:jc w:val="center"/>
              <w:rPr>
                <w:szCs w:val="24"/>
              </w:rPr>
            </w:pPr>
            <w:r>
              <w:t xml:space="preserve">Attēls </w:t>
            </w:r>
            <w:r>
              <w:fldChar w:fldCharType="begin"/>
            </w:r>
            <w:r>
              <w:instrText xml:space="preserve"> SEQ Attēls \* ARABIC </w:instrText>
            </w:r>
            <w:r>
              <w:fldChar w:fldCharType="separate"/>
            </w:r>
            <w:r>
              <w:rPr>
                <w:noProof/>
              </w:rPr>
              <w:t>2</w:t>
            </w:r>
            <w:r>
              <w:fldChar w:fldCharType="end"/>
            </w:r>
            <w:r>
              <w:t xml:space="preserve"> </w:t>
            </w:r>
            <w:r w:rsidR="004B0CCD" w:rsidRPr="005039E7">
              <w:rPr>
                <w:b/>
                <w:bCs/>
                <w:sz w:val="22"/>
                <w:szCs w:val="20"/>
              </w:rPr>
              <w:t xml:space="preserve">Oglekļa dioksīda izmeši (t/gadā) Ādažu </w:t>
            </w:r>
            <w:r w:rsidR="000E6740">
              <w:rPr>
                <w:b/>
                <w:bCs/>
                <w:sz w:val="22"/>
                <w:szCs w:val="20"/>
              </w:rPr>
              <w:t>pagast</w:t>
            </w:r>
            <w:r w:rsidR="004B0CCD" w:rsidRPr="005039E7">
              <w:rPr>
                <w:b/>
                <w:bCs/>
                <w:sz w:val="22"/>
                <w:szCs w:val="20"/>
              </w:rPr>
              <w:t>ā no 2015. līdz 202</w:t>
            </w:r>
            <w:r w:rsidR="008A3F10">
              <w:rPr>
                <w:b/>
                <w:bCs/>
                <w:sz w:val="22"/>
                <w:szCs w:val="20"/>
              </w:rPr>
              <w:t>0</w:t>
            </w:r>
            <w:r w:rsidR="004B0CCD" w:rsidRPr="005039E7">
              <w:rPr>
                <w:b/>
                <w:bCs/>
                <w:sz w:val="22"/>
                <w:szCs w:val="20"/>
              </w:rPr>
              <w:t>.gadam</w:t>
            </w:r>
            <w:r w:rsidR="004B0CCD">
              <w:rPr>
                <w:rStyle w:val="FootnoteReference"/>
              </w:rPr>
              <w:footnoteReference w:id="3"/>
            </w:r>
          </w:p>
          <w:p w14:paraId="587ED014" w14:textId="3C4E703B" w:rsidR="00417770" w:rsidRPr="00417770" w:rsidRDefault="00417770" w:rsidP="002D3B1F">
            <w:pPr>
              <w:spacing w:after="0"/>
              <w:rPr>
                <w:szCs w:val="24"/>
              </w:rPr>
            </w:pPr>
            <w:r>
              <w:rPr>
                <w:szCs w:val="24"/>
              </w:rPr>
              <w:t>P</w:t>
            </w:r>
            <w:r w:rsidRPr="00F05DEF">
              <w:rPr>
                <w:szCs w:val="24"/>
              </w:rPr>
              <w:t>ašvaldības saistošie noteikumi, kas regulētu privātmāju sektora atmosfēras gaisa piesārņojošo vielu emisiju</w:t>
            </w:r>
            <w:r>
              <w:rPr>
                <w:szCs w:val="24"/>
              </w:rPr>
              <w:t xml:space="preserve"> līdz šim Ādažu </w:t>
            </w:r>
            <w:r w:rsidR="002B2EE1">
              <w:rPr>
                <w:szCs w:val="24"/>
              </w:rPr>
              <w:t>pagast</w:t>
            </w:r>
            <w:r>
              <w:rPr>
                <w:szCs w:val="24"/>
              </w:rPr>
              <w:t xml:space="preserve">ā nav izstrādāti. Kā arī netika </w:t>
            </w:r>
            <w:r w:rsidRPr="00F05DEF">
              <w:rPr>
                <w:szCs w:val="24"/>
              </w:rPr>
              <w:t>īstenoti izglītojoši pasākumi, kuru gaitā tiktu skaidroti jautājumi par atjaunojamā un videi draudzīga kurināmā izmantošanu</w:t>
            </w:r>
            <w:r>
              <w:rPr>
                <w:szCs w:val="24"/>
              </w:rPr>
              <w:t>.</w:t>
            </w:r>
          </w:p>
          <w:p w14:paraId="68C6663E" w14:textId="4441F141" w:rsidR="00F5085F" w:rsidRDefault="00F5085F">
            <w:pPr>
              <w:pStyle w:val="ListParagraph"/>
              <w:numPr>
                <w:ilvl w:val="0"/>
                <w:numId w:val="9"/>
              </w:numPr>
              <w:spacing w:after="0" w:line="240" w:lineRule="auto"/>
              <w:ind w:left="466"/>
              <w:rPr>
                <w:szCs w:val="24"/>
              </w:rPr>
            </w:pPr>
            <w:r w:rsidRPr="002F23AC">
              <w:rPr>
                <w:color w:val="2F549D"/>
                <w:szCs w:val="24"/>
              </w:rPr>
              <w:t>Videi draudzīgo uzņēmumu skaits</w:t>
            </w:r>
          </w:p>
          <w:p w14:paraId="25268A3A" w14:textId="457D8DCF" w:rsidR="00350E3F" w:rsidRDefault="00350E3F" w:rsidP="002D3B1F">
            <w:pPr>
              <w:spacing w:after="0"/>
              <w:rPr>
                <w:szCs w:val="24"/>
              </w:rPr>
            </w:pPr>
            <w:r w:rsidRPr="001A2E2A">
              <w:rPr>
                <w:szCs w:val="24"/>
              </w:rPr>
              <w:t xml:space="preserve">Pašvaldībai ir pieejama informācija par diviem uzņēmumiem </w:t>
            </w:r>
            <w:r w:rsidR="000E6740">
              <w:rPr>
                <w:szCs w:val="24"/>
              </w:rPr>
              <w:t>pagast</w:t>
            </w:r>
            <w:r w:rsidRPr="001A2E2A">
              <w:rPr>
                <w:szCs w:val="24"/>
              </w:rPr>
              <w:t xml:space="preserve">ā </w:t>
            </w:r>
            <w:r>
              <w:rPr>
                <w:szCs w:val="24"/>
              </w:rPr>
              <w:t>–</w:t>
            </w:r>
            <w:r w:rsidRPr="001A2E2A">
              <w:rPr>
                <w:szCs w:val="24"/>
              </w:rPr>
              <w:t xml:space="preserve"> viesu māja “Gungas” (</w:t>
            </w:r>
            <w:r w:rsidR="008A3F10">
              <w:rPr>
                <w:szCs w:val="24"/>
              </w:rPr>
              <w:t xml:space="preserve">kurai “Zaļais sertifikāts” </w:t>
            </w:r>
            <w:r w:rsidRPr="001A2E2A">
              <w:rPr>
                <w:szCs w:val="24"/>
              </w:rPr>
              <w:t>kā lauku tūrisma saimniecībai</w:t>
            </w:r>
            <w:r w:rsidR="008A3F10">
              <w:rPr>
                <w:szCs w:val="24"/>
              </w:rPr>
              <w:t xml:space="preserve"> ir kopš 2015.gada</w:t>
            </w:r>
            <w:r w:rsidRPr="001A2E2A">
              <w:rPr>
                <w:szCs w:val="24"/>
              </w:rPr>
              <w:t xml:space="preserve">) un </w:t>
            </w:r>
            <w:r w:rsidRPr="001A2E2A">
              <w:rPr>
                <w:szCs w:val="24"/>
              </w:rPr>
              <w:lastRenderedPageBreak/>
              <w:t>SIA “Lat Eko Food” (</w:t>
            </w:r>
            <w:r w:rsidR="003E51F1">
              <w:rPr>
                <w:szCs w:val="24"/>
              </w:rPr>
              <w:t xml:space="preserve">uzņēmumā tiek veikta </w:t>
            </w:r>
            <w:r w:rsidRPr="001A2E2A">
              <w:rPr>
                <w:szCs w:val="24"/>
              </w:rPr>
              <w:t>bērnu bioloģiskās pārtikas ražošana</w:t>
            </w:r>
            <w:r w:rsidR="003E51F1">
              <w:rPr>
                <w:szCs w:val="24"/>
              </w:rPr>
              <w:t xml:space="preserve">, kas ir </w:t>
            </w:r>
            <w:r w:rsidR="003E51F1" w:rsidRPr="003E51F1">
              <w:rPr>
                <w:szCs w:val="24"/>
              </w:rPr>
              <w:t>sertificēts atbilstoši starptautiskajam pārtikas nekaitīguma standartam BRC</w:t>
            </w:r>
            <w:r w:rsidR="003E51F1" w:rsidRPr="003E51F1">
              <w:rPr>
                <w:b/>
                <w:bCs/>
                <w:szCs w:val="24"/>
              </w:rPr>
              <w:t> </w:t>
            </w:r>
            <w:r w:rsidR="003E51F1" w:rsidRPr="003E51F1">
              <w:rPr>
                <w:szCs w:val="24"/>
              </w:rPr>
              <w:t>(Global Standart for Food Safety</w:t>
            </w:r>
            <w:r w:rsidRPr="001A2E2A">
              <w:rPr>
                <w:szCs w:val="24"/>
              </w:rPr>
              <w:t>)</w:t>
            </w:r>
            <w:r w:rsidR="003E51F1">
              <w:rPr>
                <w:szCs w:val="24"/>
              </w:rPr>
              <w:t>)</w:t>
            </w:r>
            <w:r w:rsidRPr="001A2E2A">
              <w:rPr>
                <w:szCs w:val="24"/>
              </w:rPr>
              <w:t>.</w:t>
            </w:r>
          </w:p>
          <w:p w14:paraId="2BA55C19" w14:textId="7850DF5E" w:rsidR="00BF18DC" w:rsidRPr="00350E3F" w:rsidRDefault="00BF18DC" w:rsidP="002D3B1F">
            <w:pPr>
              <w:spacing w:after="0"/>
              <w:rPr>
                <w:szCs w:val="24"/>
              </w:rPr>
            </w:pPr>
            <w:r>
              <w:t xml:space="preserve">Ādažu </w:t>
            </w:r>
            <w:r w:rsidR="000E6740">
              <w:t>pagast</w:t>
            </w:r>
            <w:r>
              <w:t>ā nav nominēts neviens uzņēmums “</w:t>
            </w:r>
            <w:r w:rsidRPr="00E8501D">
              <w:t>Zaļās izcilības balva</w:t>
            </w:r>
            <w:r>
              <w:t>i</w:t>
            </w:r>
            <w:r w:rsidRPr="00E8501D">
              <w:t>”</w:t>
            </w:r>
            <w:r>
              <w:t>, kuru saņem uzņēmumi, kas</w:t>
            </w:r>
            <w:r w:rsidRPr="00E8501D">
              <w:t xml:space="preserve"> visaugstākajā līmenī ievēro vides aizsardzības normatīvo aktu prasības, kā arī pēc savas iniciatīvas veic pasākumu kopumu ietekmes uz vidi samazināšanai</w:t>
            </w:r>
            <w:r>
              <w:t>.</w:t>
            </w:r>
          </w:p>
          <w:p w14:paraId="1E4D489E" w14:textId="639B3A5C" w:rsidR="00F5085F" w:rsidRDefault="00F5085F">
            <w:pPr>
              <w:pStyle w:val="ListParagraph"/>
              <w:numPr>
                <w:ilvl w:val="0"/>
                <w:numId w:val="9"/>
              </w:numPr>
              <w:spacing w:after="0" w:line="240" w:lineRule="auto"/>
              <w:ind w:left="466"/>
              <w:rPr>
                <w:szCs w:val="24"/>
              </w:rPr>
            </w:pPr>
            <w:r w:rsidRPr="002F23AC">
              <w:rPr>
                <w:color w:val="2F549D"/>
                <w:szCs w:val="24"/>
              </w:rPr>
              <w:t>Pārvadāto pasažieru skaita pieaugums un pārvadājumu pakalpojumu efektivitāte sabiedriskajā transportā</w:t>
            </w:r>
          </w:p>
          <w:p w14:paraId="441F12AD" w14:textId="4CDFECAF" w:rsidR="00BC7422" w:rsidRDefault="005645EA" w:rsidP="002D3B1F">
            <w:pPr>
              <w:spacing w:after="0"/>
              <w:rPr>
                <w:szCs w:val="24"/>
              </w:rPr>
            </w:pPr>
            <w:r w:rsidRPr="00BD795B">
              <w:t xml:space="preserve">Sabiedriskā transporta pakalpojumus Ādažu </w:t>
            </w:r>
            <w:r w:rsidR="000E6740">
              <w:t>pagast</w:t>
            </w:r>
            <w:r w:rsidRPr="00BD795B">
              <w:t xml:space="preserve">ā </w:t>
            </w:r>
            <w:r>
              <w:t>2015. – 20</w:t>
            </w:r>
            <w:r w:rsidR="00763ED9">
              <w:t>20</w:t>
            </w:r>
            <w:r>
              <w:t>. gadam</w:t>
            </w:r>
            <w:r w:rsidRPr="00BD795B">
              <w:t xml:space="preserve"> sniedz</w:t>
            </w:r>
            <w:r>
              <w:t>a</w:t>
            </w:r>
            <w:r w:rsidRPr="00BD795B">
              <w:t xml:space="preserve"> SIA “Ekspress – Ādaži”.</w:t>
            </w:r>
            <w:r w:rsidR="00763ED9">
              <w:t xml:space="preserve"> </w:t>
            </w:r>
            <w:r w:rsidR="00763ED9">
              <w:rPr>
                <w:szCs w:val="24"/>
              </w:rPr>
              <w:t xml:space="preserve">2020.gadā Ādažu </w:t>
            </w:r>
            <w:r w:rsidR="000E6740">
              <w:rPr>
                <w:szCs w:val="24"/>
              </w:rPr>
              <w:t>pagast</w:t>
            </w:r>
            <w:r w:rsidR="00763ED9">
              <w:rPr>
                <w:szCs w:val="24"/>
              </w:rPr>
              <w:t xml:space="preserve">ā ar sabiedrisko transportu tika pārvadāti 883 566 pasažieri, kas ir par 37,6% mazāk nekā 2015. gadā. </w:t>
            </w:r>
            <w:r w:rsidR="00763ED9">
              <w:t xml:space="preserve">Ņemot vērā </w:t>
            </w:r>
            <w:r w:rsidRPr="00BD795B">
              <w:t xml:space="preserve"> </w:t>
            </w:r>
            <w:r w:rsidR="00763ED9">
              <w:t xml:space="preserve">valstī izsludināto ārkārtas situāciju saistībā ar COVID-19 izplatību kā rezultātā krities pasažieru skaits, VAS “Autotransporta direkcija” nolēma samazināt reisu skaitu vairākos reģionālajos maršrutos, t.sk., līdz Ādažiem. </w:t>
            </w:r>
          </w:p>
          <w:p w14:paraId="29D32018" w14:textId="4A12C584" w:rsidR="005645EA" w:rsidRDefault="00902E01" w:rsidP="005645EA">
            <w:pPr>
              <w:spacing w:after="0"/>
              <w:jc w:val="center"/>
              <w:rPr>
                <w:szCs w:val="24"/>
              </w:rPr>
            </w:pPr>
            <w:r>
              <w:rPr>
                <w:noProof/>
                <w:szCs w:val="24"/>
              </w:rPr>
              <w:drawing>
                <wp:inline distT="0" distB="0" distL="0" distR="0" wp14:anchorId="7BA2D8D9" wp14:editId="607E4FF1">
                  <wp:extent cx="3933052" cy="1533796"/>
                  <wp:effectExtent l="0" t="0" r="0"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4880"/>
                          <a:stretch/>
                        </pic:blipFill>
                        <pic:spPr bwMode="auto">
                          <a:xfrm>
                            <a:off x="0" y="0"/>
                            <a:ext cx="3950684" cy="1540672"/>
                          </a:xfrm>
                          <a:prstGeom prst="rect">
                            <a:avLst/>
                          </a:prstGeom>
                          <a:noFill/>
                          <a:ln>
                            <a:noFill/>
                          </a:ln>
                          <a:extLst>
                            <a:ext uri="{53640926-AAD7-44D8-BBD7-CCE9431645EC}">
                              <a14:shadowObscured xmlns:a14="http://schemas.microsoft.com/office/drawing/2010/main"/>
                            </a:ext>
                          </a:extLst>
                        </pic:spPr>
                      </pic:pic>
                    </a:graphicData>
                  </a:graphic>
                </wp:inline>
              </w:drawing>
            </w:r>
          </w:p>
          <w:p w14:paraId="71C5B6B8" w14:textId="57096ECB" w:rsidR="005645EA" w:rsidRPr="005645EA" w:rsidRDefault="00AB7200" w:rsidP="005645EA">
            <w:pPr>
              <w:spacing w:after="0"/>
              <w:jc w:val="center"/>
              <w:rPr>
                <w:b/>
                <w:bCs/>
                <w:szCs w:val="24"/>
              </w:rPr>
            </w:pPr>
            <w:r>
              <w:t xml:space="preserve">Attēls </w:t>
            </w:r>
            <w:r>
              <w:fldChar w:fldCharType="begin"/>
            </w:r>
            <w:r>
              <w:instrText xml:space="preserve"> SEQ Attēls \* ARABIC </w:instrText>
            </w:r>
            <w:r>
              <w:fldChar w:fldCharType="separate"/>
            </w:r>
            <w:r>
              <w:rPr>
                <w:noProof/>
              </w:rPr>
              <w:t>3</w:t>
            </w:r>
            <w:r>
              <w:fldChar w:fldCharType="end"/>
            </w:r>
            <w:r>
              <w:t xml:space="preserve"> </w:t>
            </w:r>
            <w:r w:rsidR="005645EA" w:rsidRPr="005645EA">
              <w:rPr>
                <w:b/>
                <w:bCs/>
                <w:szCs w:val="24"/>
              </w:rPr>
              <w:t xml:space="preserve">Pārvadāto pasažieru skaits Ādažu </w:t>
            </w:r>
            <w:r w:rsidR="000E6740">
              <w:rPr>
                <w:b/>
                <w:bCs/>
                <w:szCs w:val="24"/>
              </w:rPr>
              <w:t>pagast</w:t>
            </w:r>
            <w:r w:rsidR="005645EA" w:rsidRPr="005645EA">
              <w:rPr>
                <w:b/>
                <w:bCs/>
                <w:szCs w:val="24"/>
              </w:rPr>
              <w:t>ā 2015.-2020.gadam</w:t>
            </w:r>
            <w:r w:rsidR="0043618A">
              <w:rPr>
                <w:rStyle w:val="FootnoteReference"/>
              </w:rPr>
              <w:footnoteReference w:id="4"/>
            </w:r>
          </w:p>
          <w:p w14:paraId="59A811B4" w14:textId="47127FDC" w:rsidR="00334979" w:rsidRDefault="001912BC" w:rsidP="002D3B1F">
            <w:pPr>
              <w:spacing w:after="0"/>
            </w:pPr>
            <w:r>
              <w:t>Pasažieru pārvadājumi ar autobusu tiek veikt desmit maršrutos.</w:t>
            </w:r>
            <w:r w:rsidR="0000260C">
              <w:t xml:space="preserve"> </w:t>
            </w:r>
            <w:r w:rsidR="00334979" w:rsidRPr="00623F1B">
              <w:t>Sab</w:t>
            </w:r>
            <w:r w:rsidR="00334979">
              <w:t xml:space="preserve">iedriskā transporta pieturvietās pieejami </w:t>
            </w:r>
            <w:r w:rsidR="00334979" w:rsidRPr="00623F1B">
              <w:t>sabiedri</w:t>
            </w:r>
            <w:r w:rsidR="00334979">
              <w:t xml:space="preserve">skā transporta kustības saraksti. Sabiedriskajos </w:t>
            </w:r>
            <w:r w:rsidR="00334979">
              <w:lastRenderedPageBreak/>
              <w:t xml:space="preserve">transportlīdzekļos pieejami </w:t>
            </w:r>
            <w:r w:rsidR="00334979" w:rsidRPr="005B753B">
              <w:t>vizuāli informatīvie paziņojumi</w:t>
            </w:r>
            <w:r w:rsidR="00334979">
              <w:t xml:space="preserve"> par </w:t>
            </w:r>
            <w:r w:rsidR="00334979" w:rsidRPr="005B753B">
              <w:t>sabiedriskā transporta pieturvietām maršrutā</w:t>
            </w:r>
            <w:r w:rsidR="00334979">
              <w:t xml:space="preserve"> u.c. aktuāla informācija. Kā liecina pašvaldības 2020.gadā veiktā iedzīvotāju aptauja, sabiedriskā transporta maršruti un laiki apmierināja vai drīzāk apmierināja 48,5% respondentu</w:t>
            </w:r>
            <w:r w:rsidR="00A014F6">
              <w:t>, kas ir vairāk nekā 2019.gadā (41%), bet mazāk nekā 2015.gadā (55%)</w:t>
            </w:r>
            <w:r w:rsidR="00334979">
              <w:t>.</w:t>
            </w:r>
          </w:p>
          <w:p w14:paraId="3AC57F42" w14:textId="180F1196" w:rsidR="001912BC" w:rsidRDefault="0000260C" w:rsidP="002D3B1F">
            <w:pPr>
              <w:spacing w:after="0"/>
            </w:pPr>
            <w:r w:rsidRPr="0000260C">
              <w:t>Rūpējoties par pasažier</w:t>
            </w:r>
            <w:r>
              <w:t>iem</w:t>
            </w:r>
            <w:r w:rsidRPr="0000260C">
              <w:t xml:space="preserve">, SIA “Ekspress – Ādaži” </w:t>
            </w:r>
            <w:r>
              <w:t>2019.gadā</w:t>
            </w:r>
            <w:r w:rsidRPr="0000260C">
              <w:t xml:space="preserve"> izstrādāj</w:t>
            </w:r>
            <w:r>
              <w:t>a</w:t>
            </w:r>
            <w:r w:rsidRPr="0000260C">
              <w:t xml:space="preserve"> mobilo lietotni, kas ir pieejama un lejuplādējama bez maksas “Google Play” veikalā</w:t>
            </w:r>
            <w:r>
              <w:t xml:space="preserve">. </w:t>
            </w:r>
            <w:r w:rsidRPr="0000260C">
              <w:t xml:space="preserve">Neatkarīgi no atrašanās vietas tiešsaistē </w:t>
            </w:r>
            <w:r w:rsidR="002B6FDE">
              <w:t xml:space="preserve">tajā </w:t>
            </w:r>
            <w:r w:rsidRPr="0000260C">
              <w:t xml:space="preserve">var apskatīt, kurā vietā šobrīd atrodas konkrētais autobuss vai minibuss, un pēc cik minūtēm tas ieradīsies konkrētajā pieturvietā. Ar mobilās lietotnes palīdzību var plānot </w:t>
            </w:r>
            <w:r w:rsidR="002B6FDE" w:rsidRPr="0000260C">
              <w:t>SIA “Ekspress – Ādaži”</w:t>
            </w:r>
            <w:r w:rsidRPr="0000260C">
              <w:t xml:space="preserve"> braucienus ar pārsēšanās iespējām kā Ādažu </w:t>
            </w:r>
            <w:r w:rsidR="000E6740">
              <w:t>pagast</w:t>
            </w:r>
            <w:r w:rsidRPr="0000260C">
              <w:t>a robežās, tā arī uz Rīgu. Lietotne ļauj kā grāmatzīmi saglabāt populārākos maršrutus, konkrētajā reisā norād</w:t>
            </w:r>
            <w:r w:rsidR="002B6FDE">
              <w:t>o</w:t>
            </w:r>
            <w:r w:rsidRPr="0000260C">
              <w:t>t transportlīdzekļa ietilpīb</w:t>
            </w:r>
            <w:r w:rsidR="002B6FDE">
              <w:t>u</w:t>
            </w:r>
            <w:r w:rsidRPr="0000260C">
              <w:t xml:space="preserve"> – zils aplis – autobuss, oranžs aplis – minibuss.</w:t>
            </w:r>
            <w:r w:rsidR="00334979">
              <w:t xml:space="preserve"> </w:t>
            </w:r>
          </w:p>
          <w:p w14:paraId="1B1500BF" w14:textId="4986C08E" w:rsidR="0005708C" w:rsidRDefault="0005708C" w:rsidP="002D3B1F">
            <w:pPr>
              <w:spacing w:after="0"/>
            </w:pPr>
            <w:r>
              <w:t xml:space="preserve">Ādažu </w:t>
            </w:r>
            <w:r w:rsidR="000E6740">
              <w:t>pagast</w:t>
            </w:r>
            <w:r>
              <w:t>ā pastāvīgi palielinās reģistrēto transportlīdzekļu skaits.</w:t>
            </w:r>
          </w:p>
          <w:p w14:paraId="4F6E08AB" w14:textId="63147E92" w:rsidR="0005708C" w:rsidRDefault="00902E01" w:rsidP="0005708C">
            <w:pPr>
              <w:spacing w:after="0"/>
              <w:jc w:val="center"/>
            </w:pPr>
            <w:r>
              <w:rPr>
                <w:noProof/>
              </w:rPr>
              <w:drawing>
                <wp:inline distT="0" distB="0" distL="0" distR="0" wp14:anchorId="6D36E393" wp14:editId="7B25C7DE">
                  <wp:extent cx="4267200" cy="2102043"/>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t="13816"/>
                          <a:stretch/>
                        </pic:blipFill>
                        <pic:spPr bwMode="auto">
                          <a:xfrm>
                            <a:off x="0" y="0"/>
                            <a:ext cx="4271005" cy="2103917"/>
                          </a:xfrm>
                          <a:prstGeom prst="rect">
                            <a:avLst/>
                          </a:prstGeom>
                          <a:noFill/>
                          <a:ln>
                            <a:noFill/>
                          </a:ln>
                          <a:extLst>
                            <a:ext uri="{53640926-AAD7-44D8-BBD7-CCE9431645EC}">
                              <a14:shadowObscured xmlns:a14="http://schemas.microsoft.com/office/drawing/2010/main"/>
                            </a:ext>
                          </a:extLst>
                        </pic:spPr>
                      </pic:pic>
                    </a:graphicData>
                  </a:graphic>
                </wp:inline>
              </w:drawing>
            </w:r>
          </w:p>
          <w:p w14:paraId="2A93AED6" w14:textId="5324472D" w:rsidR="0005708C" w:rsidRPr="0005708C" w:rsidRDefault="00AB7200" w:rsidP="0005708C">
            <w:pPr>
              <w:spacing w:after="0"/>
              <w:jc w:val="center"/>
              <w:rPr>
                <w:b/>
                <w:bCs/>
                <w:szCs w:val="24"/>
              </w:rPr>
            </w:pPr>
            <w:r>
              <w:t xml:space="preserve">Attēls </w:t>
            </w:r>
            <w:r>
              <w:fldChar w:fldCharType="begin"/>
            </w:r>
            <w:r>
              <w:instrText xml:space="preserve"> SEQ Attēls \* ARABIC </w:instrText>
            </w:r>
            <w:r>
              <w:fldChar w:fldCharType="separate"/>
            </w:r>
            <w:r>
              <w:rPr>
                <w:noProof/>
              </w:rPr>
              <w:t>4</w:t>
            </w:r>
            <w:r>
              <w:fldChar w:fldCharType="end"/>
            </w:r>
            <w:r>
              <w:t xml:space="preserve"> </w:t>
            </w:r>
            <w:r w:rsidR="0005708C" w:rsidRPr="005645EA">
              <w:rPr>
                <w:b/>
                <w:bCs/>
                <w:szCs w:val="24"/>
              </w:rPr>
              <w:t xml:space="preserve">Ādažu </w:t>
            </w:r>
            <w:r w:rsidR="000E6740">
              <w:rPr>
                <w:b/>
                <w:bCs/>
                <w:szCs w:val="24"/>
              </w:rPr>
              <w:t>pagast</w:t>
            </w:r>
            <w:r w:rsidR="0005708C" w:rsidRPr="005645EA">
              <w:rPr>
                <w:b/>
                <w:bCs/>
                <w:szCs w:val="24"/>
              </w:rPr>
              <w:t xml:space="preserve">ā </w:t>
            </w:r>
            <w:r w:rsidR="0005708C">
              <w:rPr>
                <w:b/>
                <w:bCs/>
                <w:szCs w:val="24"/>
              </w:rPr>
              <w:t xml:space="preserve">reģistrēto transportlīdzekļu skaits </w:t>
            </w:r>
            <w:r w:rsidR="0005708C" w:rsidRPr="005645EA">
              <w:rPr>
                <w:b/>
                <w:bCs/>
                <w:szCs w:val="24"/>
              </w:rPr>
              <w:t>2015.-2020.gadam</w:t>
            </w:r>
            <w:r w:rsidR="0043618A">
              <w:rPr>
                <w:rStyle w:val="FootnoteReference"/>
              </w:rPr>
              <w:footnoteReference w:id="5"/>
            </w:r>
          </w:p>
          <w:p w14:paraId="15E7A50D" w14:textId="5AF752B7" w:rsidR="00F5085F" w:rsidRDefault="00F5085F">
            <w:pPr>
              <w:pStyle w:val="ListParagraph"/>
              <w:numPr>
                <w:ilvl w:val="0"/>
                <w:numId w:val="9"/>
              </w:numPr>
              <w:spacing w:after="0" w:line="240" w:lineRule="auto"/>
              <w:ind w:left="466"/>
              <w:rPr>
                <w:szCs w:val="24"/>
              </w:rPr>
            </w:pPr>
            <w:r w:rsidRPr="002F23AC">
              <w:rPr>
                <w:color w:val="2F549D"/>
                <w:szCs w:val="24"/>
              </w:rPr>
              <w:lastRenderedPageBreak/>
              <w:t>Izveidoto veloceliņu garums</w:t>
            </w:r>
          </w:p>
          <w:p w14:paraId="18ABBB6B" w14:textId="746F29F8" w:rsidR="00334979" w:rsidRDefault="00334979" w:rsidP="002D3B1F">
            <w:pPr>
              <w:spacing w:after="0"/>
            </w:pPr>
            <w:r w:rsidRPr="004815C2">
              <w:t xml:space="preserve">Veloceļinu garums </w:t>
            </w:r>
            <w:r>
              <w:t xml:space="preserve">Ādažu </w:t>
            </w:r>
            <w:r w:rsidR="000E6740">
              <w:t>pagast</w:t>
            </w:r>
            <w:r>
              <w:t xml:space="preserve">ā kopš 2015. gada ir pieaudzis no 13,1 km līdz </w:t>
            </w:r>
            <w:r w:rsidR="00902E01">
              <w:t>17,8</w:t>
            </w:r>
            <w:r>
              <w:t xml:space="preserve"> km (</w:t>
            </w:r>
            <w:r w:rsidR="00ED382A">
              <w:t>5</w:t>
            </w:r>
            <w:r>
              <w:t>. att.). Veicot Muižas ielas rekonstrukciju (1,0 km) izbūvēts gājēju un velo celiņš, kā arī i</w:t>
            </w:r>
            <w:r w:rsidRPr="004815C2">
              <w:t>zbūvēts gājēju un velosipēdistu celiņš ap Vējupi.</w:t>
            </w:r>
            <w:r w:rsidR="00A014F6">
              <w:t xml:space="preserve"> Attīstot izglītības kvartālu pie Ādažu sākumskolas izveidots jauns veloceliņš gar Attekas ielas turpinājumu. </w:t>
            </w:r>
          </w:p>
          <w:p w14:paraId="1B211245" w14:textId="4FE42EDB" w:rsidR="00A014F6" w:rsidRDefault="00902E01" w:rsidP="00A014F6">
            <w:pPr>
              <w:spacing w:after="0"/>
              <w:jc w:val="center"/>
            </w:pPr>
            <w:r>
              <w:rPr>
                <w:noProof/>
              </w:rPr>
              <w:drawing>
                <wp:inline distT="0" distB="0" distL="0" distR="0" wp14:anchorId="006BD1B2" wp14:editId="185BAB47">
                  <wp:extent cx="2790280" cy="1239752"/>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57"/>
                          <a:stretch/>
                        </pic:blipFill>
                        <pic:spPr bwMode="auto">
                          <a:xfrm>
                            <a:off x="0" y="0"/>
                            <a:ext cx="2815582" cy="1250994"/>
                          </a:xfrm>
                          <a:prstGeom prst="rect">
                            <a:avLst/>
                          </a:prstGeom>
                          <a:noFill/>
                          <a:ln>
                            <a:noFill/>
                          </a:ln>
                          <a:extLst>
                            <a:ext uri="{53640926-AAD7-44D8-BBD7-CCE9431645EC}">
                              <a14:shadowObscured xmlns:a14="http://schemas.microsoft.com/office/drawing/2010/main"/>
                            </a:ext>
                          </a:extLst>
                        </pic:spPr>
                      </pic:pic>
                    </a:graphicData>
                  </a:graphic>
                </wp:inline>
              </w:drawing>
            </w:r>
          </w:p>
          <w:p w14:paraId="7696942F" w14:textId="2AB08CF2" w:rsidR="00A014F6" w:rsidRDefault="00AB7200" w:rsidP="00A014F6">
            <w:pPr>
              <w:spacing w:after="0"/>
              <w:jc w:val="center"/>
              <w:rPr>
                <w:b/>
                <w:bCs/>
                <w:szCs w:val="24"/>
              </w:rPr>
            </w:pPr>
            <w:r>
              <w:t xml:space="preserve">Attēls </w:t>
            </w:r>
            <w:r>
              <w:fldChar w:fldCharType="begin"/>
            </w:r>
            <w:r>
              <w:instrText xml:space="preserve"> SEQ Attēls \* ARABIC </w:instrText>
            </w:r>
            <w:r>
              <w:fldChar w:fldCharType="separate"/>
            </w:r>
            <w:r>
              <w:rPr>
                <w:noProof/>
              </w:rPr>
              <w:t>5</w:t>
            </w:r>
            <w:r>
              <w:fldChar w:fldCharType="end"/>
            </w:r>
            <w:r>
              <w:t xml:space="preserve"> </w:t>
            </w:r>
            <w:r w:rsidR="00A014F6">
              <w:rPr>
                <w:b/>
                <w:bCs/>
                <w:szCs w:val="24"/>
              </w:rPr>
              <w:t>Veloceliņu agrums (km)</w:t>
            </w:r>
            <w:r w:rsidR="00A014F6" w:rsidRPr="005645EA">
              <w:rPr>
                <w:b/>
                <w:bCs/>
                <w:szCs w:val="24"/>
              </w:rPr>
              <w:t xml:space="preserve"> Ādažu </w:t>
            </w:r>
            <w:r w:rsidR="000E6740">
              <w:rPr>
                <w:b/>
                <w:bCs/>
                <w:szCs w:val="24"/>
              </w:rPr>
              <w:t>pagast</w:t>
            </w:r>
            <w:r w:rsidR="00A014F6" w:rsidRPr="005645EA">
              <w:rPr>
                <w:b/>
                <w:bCs/>
                <w:szCs w:val="24"/>
              </w:rPr>
              <w:t>ā 2015.-2020.gadam</w:t>
            </w:r>
            <w:r w:rsidR="0043618A">
              <w:rPr>
                <w:rStyle w:val="FootnoteReference"/>
              </w:rPr>
              <w:footnoteReference w:id="6"/>
            </w:r>
          </w:p>
          <w:p w14:paraId="3C1F41F5" w14:textId="3D82A3E0" w:rsidR="008640A5" w:rsidRDefault="000E6740" w:rsidP="002D3B1F">
            <w:pPr>
              <w:spacing w:after="0"/>
            </w:pPr>
            <w:r>
              <w:t>Pagast</w:t>
            </w:r>
            <w:r w:rsidR="008640A5">
              <w:t>ā kopumā šobrīd ir septiņi velomaršruti. Vairāki no tiem ir marķēti dabā:</w:t>
            </w:r>
          </w:p>
          <w:p w14:paraId="63DC7E69" w14:textId="0244C67F" w:rsidR="008640A5" w:rsidRPr="008640A5" w:rsidRDefault="00902E01" w:rsidP="003A0134">
            <w:pPr>
              <w:pStyle w:val="ListParagraph"/>
              <w:numPr>
                <w:ilvl w:val="0"/>
                <w:numId w:val="15"/>
              </w:numPr>
              <w:suppressAutoHyphens w:val="0"/>
              <w:spacing w:before="60" w:after="0" w:line="240" w:lineRule="auto"/>
              <w:ind w:left="425" w:hanging="357"/>
              <w:rPr>
                <w:color w:val="000000"/>
              </w:rPr>
            </w:pPr>
            <w:r>
              <w:rPr>
                <w:color w:val="000000"/>
              </w:rPr>
              <w:t>r</w:t>
            </w:r>
            <w:r w:rsidR="008640A5" w:rsidRPr="008640A5">
              <w:rPr>
                <w:color w:val="000000"/>
              </w:rPr>
              <w:t>eģionālas nozīmes velomaršruts Nr.10 “Ādaži – Iļkene”;</w:t>
            </w:r>
          </w:p>
          <w:p w14:paraId="0ACC016A" w14:textId="77777777" w:rsidR="008640A5" w:rsidRDefault="008640A5" w:rsidP="003A0134">
            <w:pPr>
              <w:pStyle w:val="ListParagraph"/>
              <w:numPr>
                <w:ilvl w:val="0"/>
                <w:numId w:val="15"/>
              </w:numPr>
              <w:suppressAutoHyphens w:val="0"/>
              <w:spacing w:before="60" w:after="0" w:line="240" w:lineRule="auto"/>
              <w:ind w:left="425" w:hanging="357"/>
              <w:rPr>
                <w:color w:val="000000"/>
              </w:rPr>
            </w:pPr>
            <w:r>
              <w:rPr>
                <w:color w:val="000000"/>
              </w:rPr>
              <w:t>vietējas nozīmes velomaršruts Nr. 136 “Ādaži – Divezers”;</w:t>
            </w:r>
          </w:p>
          <w:p w14:paraId="4F5EF215" w14:textId="77777777" w:rsidR="008640A5" w:rsidRPr="005241F4" w:rsidRDefault="008640A5" w:rsidP="003A0134">
            <w:pPr>
              <w:pStyle w:val="ListParagraph"/>
              <w:numPr>
                <w:ilvl w:val="0"/>
                <w:numId w:val="15"/>
              </w:numPr>
              <w:suppressAutoHyphens w:val="0"/>
              <w:spacing w:before="60" w:after="0" w:line="240" w:lineRule="auto"/>
              <w:ind w:left="425" w:hanging="357"/>
              <w:rPr>
                <w:color w:val="000000"/>
              </w:rPr>
            </w:pPr>
            <w:r w:rsidRPr="005241F4">
              <w:rPr>
                <w:color w:val="000000"/>
              </w:rPr>
              <w:t>vietēja</w:t>
            </w:r>
            <w:r>
              <w:rPr>
                <w:color w:val="000000"/>
              </w:rPr>
              <w:t>s nozīmes velomaršruts Nr. 137 “</w:t>
            </w:r>
            <w:r w:rsidRPr="005241F4">
              <w:rPr>
                <w:color w:val="000000"/>
              </w:rPr>
              <w:t>Ādaži – Āņi”;</w:t>
            </w:r>
          </w:p>
          <w:p w14:paraId="087A00C6" w14:textId="77777777" w:rsidR="008640A5" w:rsidRDefault="008640A5" w:rsidP="003A0134">
            <w:pPr>
              <w:pStyle w:val="ListParagraph"/>
              <w:numPr>
                <w:ilvl w:val="0"/>
                <w:numId w:val="15"/>
              </w:numPr>
              <w:suppressAutoHyphens w:val="0"/>
              <w:spacing w:before="60" w:after="0" w:line="240" w:lineRule="auto"/>
              <w:ind w:left="425" w:hanging="357"/>
              <w:rPr>
                <w:color w:val="000000"/>
              </w:rPr>
            </w:pPr>
            <w:r>
              <w:rPr>
                <w:color w:val="000000"/>
              </w:rPr>
              <w:t>vietējas nozīmes velomaršruts Nr. 138 “Mazais Baltezera loks”;</w:t>
            </w:r>
          </w:p>
          <w:p w14:paraId="1E21A668" w14:textId="4B7C6A0B" w:rsidR="008640A5" w:rsidRPr="008640A5" w:rsidRDefault="008640A5" w:rsidP="003A0134">
            <w:pPr>
              <w:pStyle w:val="ListParagraph"/>
              <w:numPr>
                <w:ilvl w:val="0"/>
                <w:numId w:val="15"/>
              </w:numPr>
              <w:suppressAutoHyphens w:val="0"/>
              <w:spacing w:before="60" w:after="0" w:line="240" w:lineRule="auto"/>
              <w:ind w:left="425" w:hanging="357"/>
              <w:rPr>
                <w:color w:val="000000"/>
              </w:rPr>
            </w:pPr>
            <w:r w:rsidRPr="00D70C8D">
              <w:rPr>
                <w:color w:val="000000"/>
              </w:rPr>
              <w:t>velomaršruts “Ādaži – Atari”.</w:t>
            </w:r>
          </w:p>
          <w:p w14:paraId="0BF9B4A2" w14:textId="54CB3B32" w:rsidR="008640A5" w:rsidRDefault="008640A5" w:rsidP="002D3B1F">
            <w:pPr>
              <w:tabs>
                <w:tab w:val="left" w:pos="701"/>
              </w:tabs>
              <w:spacing w:after="0"/>
            </w:pPr>
            <w:r>
              <w:t>Citi velomaršruti:</w:t>
            </w:r>
          </w:p>
          <w:p w14:paraId="60798F5F" w14:textId="4D2F4993" w:rsidR="008640A5" w:rsidRPr="008640A5" w:rsidRDefault="008640A5" w:rsidP="002D3B1F">
            <w:pPr>
              <w:pStyle w:val="ListParagraph"/>
              <w:numPr>
                <w:ilvl w:val="0"/>
                <w:numId w:val="15"/>
              </w:numPr>
              <w:suppressAutoHyphens w:val="0"/>
              <w:spacing w:after="0" w:line="240" w:lineRule="auto"/>
              <w:ind w:left="425" w:hanging="357"/>
              <w:rPr>
                <w:color w:val="000000"/>
              </w:rPr>
            </w:pPr>
            <w:r w:rsidRPr="008640A5">
              <w:rPr>
                <w:color w:val="000000"/>
              </w:rPr>
              <w:t>velomaršruts Nr.117 Kempinga “Leiputrija”;</w:t>
            </w:r>
          </w:p>
          <w:p w14:paraId="662D06F2" w14:textId="77777777" w:rsidR="008640A5" w:rsidRPr="008640A5" w:rsidRDefault="008640A5" w:rsidP="002D3B1F">
            <w:pPr>
              <w:pStyle w:val="ListParagraph"/>
              <w:numPr>
                <w:ilvl w:val="0"/>
                <w:numId w:val="15"/>
              </w:numPr>
              <w:suppressAutoHyphens w:val="0"/>
              <w:spacing w:after="0" w:line="240" w:lineRule="auto"/>
              <w:ind w:left="425" w:hanging="357"/>
              <w:rPr>
                <w:color w:val="000000"/>
              </w:rPr>
            </w:pPr>
            <w:r w:rsidRPr="008640A5">
              <w:rPr>
                <w:color w:val="000000"/>
              </w:rPr>
              <w:t>Lielais Baltezera loks.</w:t>
            </w:r>
          </w:p>
          <w:p w14:paraId="62D4D9D2" w14:textId="2E454034" w:rsidR="008640A5" w:rsidRDefault="008640A5" w:rsidP="002D3B1F">
            <w:pPr>
              <w:tabs>
                <w:tab w:val="left" w:pos="701"/>
              </w:tabs>
              <w:spacing w:after="0"/>
            </w:pPr>
            <w:r>
              <w:lastRenderedPageBreak/>
              <w:t>Izveidoti trīs v</w:t>
            </w:r>
            <w:r w:rsidRPr="00F6278E">
              <w:t>eloinformācijas stendi</w:t>
            </w:r>
            <w:r>
              <w:t xml:space="preserve"> un trīs v</w:t>
            </w:r>
            <w:r w:rsidRPr="00F6278E">
              <w:t>eloapkopes stendi – velopumpis, remontstends</w:t>
            </w:r>
            <w:r>
              <w:t>. Attīstības programmas darbības laikā veiktas vairākas v</w:t>
            </w:r>
            <w:r w:rsidRPr="00F6278E">
              <w:t>eloinfrastruktūras attīstības aktivitātes</w:t>
            </w:r>
            <w:r>
              <w:t>:</w:t>
            </w:r>
          </w:p>
          <w:p w14:paraId="1AB53DC2" w14:textId="77777777" w:rsidR="008640A5" w:rsidRPr="008640A5" w:rsidRDefault="008640A5" w:rsidP="003D0A58">
            <w:pPr>
              <w:pStyle w:val="ListParagraph"/>
              <w:numPr>
                <w:ilvl w:val="0"/>
                <w:numId w:val="15"/>
              </w:numPr>
              <w:suppressAutoHyphens w:val="0"/>
              <w:spacing w:after="0" w:line="240" w:lineRule="auto"/>
              <w:ind w:left="323" w:hanging="357"/>
              <w:rPr>
                <w:color w:val="000000"/>
              </w:rPr>
            </w:pPr>
            <w:r w:rsidRPr="008640A5">
              <w:rPr>
                <w:color w:val="000000"/>
              </w:rPr>
              <w:t>2016. gadā īstenots nereģistrētas iedzīvotāju grupas “Uģa Joksta velo draugu kopa projekts” “Velonovietnes Ādažu vidusskolā” (“Sabiedrība ar dvēseli” projekts);</w:t>
            </w:r>
          </w:p>
          <w:p w14:paraId="360F079B" w14:textId="4F113783" w:rsidR="008640A5" w:rsidRPr="008640A5" w:rsidRDefault="008640A5" w:rsidP="003D0A58">
            <w:pPr>
              <w:pStyle w:val="ListParagraph"/>
              <w:numPr>
                <w:ilvl w:val="0"/>
                <w:numId w:val="15"/>
              </w:numPr>
              <w:suppressAutoHyphens w:val="0"/>
              <w:spacing w:after="0" w:line="240" w:lineRule="auto"/>
              <w:ind w:left="323" w:hanging="357"/>
              <w:rPr>
                <w:color w:val="000000"/>
              </w:rPr>
            </w:pPr>
            <w:r w:rsidRPr="008640A5">
              <w:rPr>
                <w:color w:val="000000"/>
              </w:rPr>
              <w:t>īstenots “Veloinfrastruktūras uzlabošana Ādažu novadā” LEADER projekts</w:t>
            </w:r>
            <w:r w:rsidR="00A174CE">
              <w:rPr>
                <w:color w:val="000000"/>
              </w:rPr>
              <w:t xml:space="preserve"> (2017.)</w:t>
            </w:r>
            <w:r w:rsidRPr="008640A5">
              <w:rPr>
                <w:color w:val="000000"/>
              </w:rPr>
              <w:t>;</w:t>
            </w:r>
          </w:p>
          <w:p w14:paraId="40F4902C" w14:textId="64BAF3DA" w:rsidR="008640A5" w:rsidRDefault="008640A5" w:rsidP="003D0A58">
            <w:pPr>
              <w:pStyle w:val="ListParagraph"/>
              <w:numPr>
                <w:ilvl w:val="0"/>
                <w:numId w:val="15"/>
              </w:numPr>
              <w:suppressAutoHyphens w:val="0"/>
              <w:spacing w:after="0" w:line="240" w:lineRule="auto"/>
              <w:ind w:left="323" w:hanging="357"/>
              <w:rPr>
                <w:color w:val="000000"/>
              </w:rPr>
            </w:pPr>
            <w:r w:rsidRPr="008640A5">
              <w:rPr>
                <w:color w:val="000000"/>
              </w:rPr>
              <w:t>2018. gadā tika veikta Ādažu vidusskolas lietojumā esošās teritorijas labiekārtošana, t. sk. velosipēdu statīvu izvietošana drošās vietās pie skolas</w:t>
            </w:r>
            <w:r>
              <w:rPr>
                <w:color w:val="000000"/>
              </w:rPr>
              <w:t>.</w:t>
            </w:r>
          </w:p>
          <w:p w14:paraId="7329E1B0" w14:textId="08548955" w:rsidR="008009E2" w:rsidRPr="008009E2" w:rsidRDefault="000E6740" w:rsidP="003D0A58">
            <w:pPr>
              <w:spacing w:after="0"/>
              <w:rPr>
                <w:color w:val="000000"/>
              </w:rPr>
            </w:pPr>
            <w:r>
              <w:t>Pagast</w:t>
            </w:r>
            <w:r w:rsidR="008009E2">
              <w:t>ā tiek organizētas v</w:t>
            </w:r>
            <w:r w:rsidR="008009E2" w:rsidRPr="00707C4A">
              <w:t>eloaktivitātes</w:t>
            </w:r>
            <w:r w:rsidR="008009E2">
              <w:t>, kas</w:t>
            </w:r>
            <w:r w:rsidR="008009E2" w:rsidRPr="00707C4A">
              <w:t xml:space="preserve"> vei</w:t>
            </w:r>
            <w:r w:rsidR="008009E2">
              <w:t xml:space="preserve">cina iedzīvotājiem būt aktīviem. Ik gadu norisinās </w:t>
            </w:r>
            <w:r w:rsidR="008009E2" w:rsidRPr="00707C4A">
              <w:t xml:space="preserve">Ādažu </w:t>
            </w:r>
            <w:r>
              <w:t>pagast</w:t>
            </w:r>
            <w:r w:rsidR="008009E2" w:rsidRPr="00707C4A">
              <w:t>a MTB velomaratons</w:t>
            </w:r>
            <w:r w:rsidR="008009E2">
              <w:t>. Maija / jūnija mēnesī ik gadu biedrība</w:t>
            </w:r>
            <w:r w:rsidR="008009E2" w:rsidRPr="00707C4A">
              <w:t xml:space="preserve"> “Ādaži velo” </w:t>
            </w:r>
            <w:r w:rsidR="008009E2">
              <w:t xml:space="preserve">rīko velo pasākumu “Uz zvaigznēm Ādažos” un septembrī </w:t>
            </w:r>
            <w:r>
              <w:t>pagast</w:t>
            </w:r>
            <w:r w:rsidR="008009E2">
              <w:t xml:space="preserve">ā norisinās veloorientēšanās sacensības. Kopš 2016. gada, septembra mēnesī, Ādažu </w:t>
            </w:r>
            <w:r w:rsidR="00446E90">
              <w:t>pagast</w:t>
            </w:r>
            <w:r w:rsidR="008009E2">
              <w:t xml:space="preserve">a pašvaldībā tiek atzīmētas </w:t>
            </w:r>
            <w:r w:rsidR="008009E2" w:rsidRPr="00707C4A">
              <w:t>Mobilitātes nedēļas aktivitātes</w:t>
            </w:r>
            <w:r w:rsidR="008009E2">
              <w:t>, kas ietver dienu bez auto, aicinot iedzīvotājus pārvietoties kājām, ar velosipēdu vai sabiedrisko transportu.</w:t>
            </w:r>
          </w:p>
          <w:p w14:paraId="2E32CF54" w14:textId="5E374DF0" w:rsidR="00F5085F" w:rsidRDefault="00F5085F">
            <w:pPr>
              <w:pStyle w:val="ListParagraph"/>
              <w:numPr>
                <w:ilvl w:val="0"/>
                <w:numId w:val="9"/>
              </w:numPr>
              <w:spacing w:after="0" w:line="240" w:lineRule="auto"/>
              <w:ind w:left="466"/>
              <w:rPr>
                <w:szCs w:val="24"/>
              </w:rPr>
            </w:pPr>
            <w:r w:rsidRPr="002F23AC">
              <w:rPr>
                <w:color w:val="2F549D"/>
                <w:szCs w:val="24"/>
              </w:rPr>
              <w:t>Zaļo zonu, apstādījumu, aizsargstādījumu daudzums</w:t>
            </w:r>
          </w:p>
          <w:p w14:paraId="2807FF65" w14:textId="202AEE4A" w:rsidR="00BF18DC" w:rsidRDefault="00BF18DC" w:rsidP="003D0A58">
            <w:pPr>
              <w:spacing w:after="0"/>
            </w:pPr>
            <w:r w:rsidRPr="00E71620">
              <w:t xml:space="preserve">Zaļo zonu, apstādījumu un aizsargstādījumu platības Ādažu </w:t>
            </w:r>
            <w:r w:rsidR="00446E90">
              <w:t>pagast</w:t>
            </w:r>
            <w:r w:rsidRPr="00E71620">
              <w:t xml:space="preserve">ā ik gadu pieaug. </w:t>
            </w:r>
            <w:r>
              <w:t>Būtiskākais pieaugums pēdējos gados ir bijis 2018. gadā.</w:t>
            </w:r>
          </w:p>
          <w:p w14:paraId="729BF203" w14:textId="05549403" w:rsidR="00BF18DC" w:rsidRDefault="00902E01" w:rsidP="00BF18DC">
            <w:pPr>
              <w:spacing w:after="0"/>
              <w:jc w:val="center"/>
            </w:pPr>
            <w:r>
              <w:rPr>
                <w:noProof/>
              </w:rPr>
              <w:drawing>
                <wp:inline distT="0" distB="0" distL="0" distR="0" wp14:anchorId="6A10B999" wp14:editId="7573770C">
                  <wp:extent cx="2495550" cy="1067978"/>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332"/>
                          <a:stretch/>
                        </pic:blipFill>
                        <pic:spPr bwMode="auto">
                          <a:xfrm>
                            <a:off x="0" y="0"/>
                            <a:ext cx="2542623" cy="1088123"/>
                          </a:xfrm>
                          <a:prstGeom prst="rect">
                            <a:avLst/>
                          </a:prstGeom>
                          <a:noFill/>
                          <a:ln>
                            <a:noFill/>
                          </a:ln>
                          <a:extLst>
                            <a:ext uri="{53640926-AAD7-44D8-BBD7-CCE9431645EC}">
                              <a14:shadowObscured xmlns:a14="http://schemas.microsoft.com/office/drawing/2010/main"/>
                            </a:ext>
                          </a:extLst>
                        </pic:spPr>
                      </pic:pic>
                    </a:graphicData>
                  </a:graphic>
                </wp:inline>
              </w:drawing>
            </w:r>
          </w:p>
          <w:p w14:paraId="7071253A" w14:textId="160E836C" w:rsidR="00D30EBF" w:rsidRPr="00BF18DC" w:rsidRDefault="00AB7200" w:rsidP="00B32F34">
            <w:pPr>
              <w:spacing w:after="0"/>
              <w:jc w:val="center"/>
              <w:rPr>
                <w:szCs w:val="24"/>
              </w:rPr>
            </w:pPr>
            <w:r>
              <w:t xml:space="preserve">Attēls </w:t>
            </w:r>
            <w:r>
              <w:fldChar w:fldCharType="begin"/>
            </w:r>
            <w:r>
              <w:instrText xml:space="preserve"> SEQ Attēls \* ARABIC </w:instrText>
            </w:r>
            <w:r>
              <w:fldChar w:fldCharType="separate"/>
            </w:r>
            <w:r>
              <w:rPr>
                <w:noProof/>
              </w:rPr>
              <w:t>6</w:t>
            </w:r>
            <w:r>
              <w:fldChar w:fldCharType="end"/>
            </w:r>
            <w:r>
              <w:t xml:space="preserve"> </w:t>
            </w:r>
            <w:r w:rsidR="00BF18DC">
              <w:rPr>
                <w:b/>
                <w:bCs/>
                <w:szCs w:val="24"/>
              </w:rPr>
              <w:t xml:space="preserve">Zaļo zonu, apstādījumu, aizsargstādījumu platības </w:t>
            </w:r>
            <w:r w:rsidR="00BF18DC" w:rsidRPr="005645EA">
              <w:rPr>
                <w:b/>
                <w:bCs/>
                <w:szCs w:val="24"/>
              </w:rPr>
              <w:t xml:space="preserve">Ādažu </w:t>
            </w:r>
            <w:r w:rsidR="00446E90">
              <w:rPr>
                <w:b/>
                <w:bCs/>
                <w:szCs w:val="24"/>
              </w:rPr>
              <w:t>pagast</w:t>
            </w:r>
            <w:r w:rsidR="00BF18DC" w:rsidRPr="005645EA">
              <w:rPr>
                <w:b/>
                <w:bCs/>
                <w:szCs w:val="24"/>
              </w:rPr>
              <w:t>ā 2015.-2020.gadam</w:t>
            </w:r>
            <w:r w:rsidR="00BF18DC">
              <w:rPr>
                <w:b/>
                <w:bCs/>
                <w:szCs w:val="24"/>
              </w:rPr>
              <w:t>, m</w:t>
            </w:r>
            <w:r w:rsidR="00BF18DC" w:rsidRPr="0043618A">
              <w:rPr>
                <w:b/>
                <w:bCs/>
                <w:szCs w:val="24"/>
                <w:vertAlign w:val="superscript"/>
              </w:rPr>
              <w:t>2</w:t>
            </w:r>
            <w:r w:rsidR="0043618A">
              <w:rPr>
                <w:rStyle w:val="FootnoteReference"/>
              </w:rPr>
              <w:footnoteReference w:id="7"/>
            </w:r>
          </w:p>
        </w:tc>
      </w:tr>
      <w:tr w:rsidR="00B5334F" w:rsidRPr="00024AE5" w14:paraId="6A245FC7" w14:textId="77777777" w:rsidTr="000A64F9">
        <w:trPr>
          <w:trHeight w:val="276"/>
        </w:trPr>
        <w:tc>
          <w:tcPr>
            <w:tcW w:w="809" w:type="pct"/>
            <w:tcBorders>
              <w:top w:val="single" w:sz="4" w:space="0" w:color="auto"/>
              <w:left w:val="single" w:sz="4" w:space="0" w:color="auto"/>
              <w:bottom w:val="single" w:sz="4" w:space="0" w:color="auto"/>
              <w:right w:val="single" w:sz="4" w:space="0" w:color="auto"/>
            </w:tcBorders>
            <w:shd w:val="clear" w:color="auto" w:fill="auto"/>
          </w:tcPr>
          <w:p w14:paraId="1ECE66EB" w14:textId="77777777" w:rsidR="00B5334F" w:rsidRPr="00174558" w:rsidRDefault="00B5334F">
            <w:pPr>
              <w:numPr>
                <w:ilvl w:val="1"/>
                <w:numId w:val="1"/>
              </w:numPr>
              <w:ind w:left="494"/>
              <w:rPr>
                <w:b/>
                <w:szCs w:val="24"/>
              </w:rPr>
            </w:pPr>
            <w:r w:rsidRPr="00174558">
              <w:rPr>
                <w:b/>
                <w:szCs w:val="24"/>
              </w:rPr>
              <w:lastRenderedPageBreak/>
              <w:t>Ūdens stāvoklis</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43CE5699" w14:textId="77777777" w:rsidR="00B5334F" w:rsidRDefault="009B262C" w:rsidP="0022229C">
            <w:pPr>
              <w:rPr>
                <w:szCs w:val="24"/>
              </w:rPr>
            </w:pPr>
            <w:r w:rsidRPr="009B262C">
              <w:rPr>
                <w:b/>
                <w:bCs/>
                <w:szCs w:val="24"/>
              </w:rPr>
              <w:t>Uzdevumi</w:t>
            </w:r>
            <w:r>
              <w:rPr>
                <w:szCs w:val="24"/>
              </w:rPr>
              <w:t>:</w:t>
            </w:r>
          </w:p>
          <w:p w14:paraId="4D0BA5AA" w14:textId="77777777" w:rsidR="009B262C" w:rsidRDefault="009B262C">
            <w:pPr>
              <w:pStyle w:val="ListParagraph"/>
              <w:numPr>
                <w:ilvl w:val="0"/>
                <w:numId w:val="8"/>
              </w:numPr>
              <w:spacing w:after="0" w:line="240" w:lineRule="auto"/>
              <w:ind w:left="368" w:hanging="357"/>
              <w:jc w:val="left"/>
              <w:rPr>
                <w:szCs w:val="20"/>
              </w:rPr>
            </w:pPr>
            <w:r w:rsidRPr="009B262C">
              <w:rPr>
                <w:szCs w:val="20"/>
              </w:rPr>
              <w:t>Aizsargāt upes un ezerus no pieaugošās slodzes, attīrot un labiekārtojot pludmales, izveidojot to apkalpes infrastruktūru.</w:t>
            </w:r>
          </w:p>
          <w:p w14:paraId="52DF3BC1" w14:textId="77777777" w:rsidR="00A02051" w:rsidRPr="00A02051" w:rsidRDefault="00A02051">
            <w:pPr>
              <w:pStyle w:val="ListParagraph"/>
              <w:numPr>
                <w:ilvl w:val="0"/>
                <w:numId w:val="8"/>
              </w:numPr>
              <w:spacing w:after="0" w:line="240" w:lineRule="auto"/>
              <w:ind w:left="368" w:hanging="357"/>
              <w:jc w:val="left"/>
              <w:rPr>
                <w:szCs w:val="20"/>
              </w:rPr>
            </w:pPr>
            <w:r w:rsidRPr="00A02051">
              <w:rPr>
                <w:szCs w:val="20"/>
              </w:rPr>
              <w:t>Samazināt apdzīvoto vietu negatīvo ietekmi uz ūdensobjektu ekosistēmām.</w:t>
            </w:r>
          </w:p>
          <w:p w14:paraId="59044283" w14:textId="77777777" w:rsidR="00A02051" w:rsidRPr="00A02051" w:rsidRDefault="00A02051">
            <w:pPr>
              <w:pStyle w:val="ListParagraph"/>
              <w:numPr>
                <w:ilvl w:val="0"/>
                <w:numId w:val="8"/>
              </w:numPr>
              <w:spacing w:after="0" w:line="240" w:lineRule="auto"/>
              <w:ind w:left="368" w:hanging="357"/>
              <w:jc w:val="left"/>
              <w:rPr>
                <w:szCs w:val="20"/>
              </w:rPr>
            </w:pPr>
            <w:r w:rsidRPr="00A02051">
              <w:rPr>
                <w:szCs w:val="20"/>
              </w:rPr>
              <w:t>Nodrošināt labiekārtotas, publiski pieejamas ūdensmalas un peldvietas.</w:t>
            </w:r>
          </w:p>
          <w:p w14:paraId="6F4F0582" w14:textId="13788EE8" w:rsidR="00A02051" w:rsidRPr="009B262C" w:rsidRDefault="00A02051">
            <w:pPr>
              <w:pStyle w:val="ListParagraph"/>
              <w:numPr>
                <w:ilvl w:val="0"/>
                <w:numId w:val="8"/>
              </w:numPr>
              <w:spacing w:after="0" w:line="240" w:lineRule="auto"/>
              <w:ind w:left="368" w:hanging="357"/>
              <w:jc w:val="left"/>
              <w:rPr>
                <w:szCs w:val="20"/>
              </w:rPr>
            </w:pPr>
            <w:r w:rsidRPr="00A02051">
              <w:rPr>
                <w:szCs w:val="20"/>
              </w:rPr>
              <w:t>Plānojumos ņemt vērā ūdensgūtņu aizsargjoslas.</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1826026E" w14:textId="4F18C2A0" w:rsidR="009B262C" w:rsidRDefault="009B262C">
            <w:pPr>
              <w:pStyle w:val="ListParagraph"/>
              <w:numPr>
                <w:ilvl w:val="0"/>
                <w:numId w:val="8"/>
              </w:numPr>
              <w:spacing w:after="0"/>
              <w:ind w:left="466"/>
              <w:jc w:val="left"/>
              <w:rPr>
                <w:szCs w:val="20"/>
              </w:rPr>
            </w:pPr>
            <w:r w:rsidRPr="002F23AC">
              <w:rPr>
                <w:color w:val="2F549D"/>
                <w:szCs w:val="24"/>
              </w:rPr>
              <w:t>Labiekārtotu atpūtas vietu skaits</w:t>
            </w:r>
          </w:p>
          <w:p w14:paraId="7211E1EC" w14:textId="74386DCC" w:rsidR="009615B3" w:rsidRDefault="009615B3" w:rsidP="003D0A58">
            <w:pPr>
              <w:spacing w:after="0"/>
              <w:ind w:left="108"/>
              <w:rPr>
                <w:szCs w:val="24"/>
              </w:rPr>
            </w:pPr>
            <w:r w:rsidRPr="008925CC">
              <w:rPr>
                <w:szCs w:val="24"/>
              </w:rPr>
              <w:t xml:space="preserve">Veselīgas un kvalitatīvas dzīves vides nodrošināšanu visiem </w:t>
            </w:r>
            <w:r w:rsidR="00446E90">
              <w:rPr>
                <w:szCs w:val="24"/>
              </w:rPr>
              <w:t>pagast</w:t>
            </w:r>
            <w:r w:rsidRPr="008925CC">
              <w:rPr>
                <w:szCs w:val="24"/>
              </w:rPr>
              <w:t>a iedzīvotājiem veicina izveidotās</w:t>
            </w:r>
            <w:r>
              <w:rPr>
                <w:szCs w:val="24"/>
              </w:rPr>
              <w:t xml:space="preserve"> labiekārtotās atpūtas vietas</w:t>
            </w:r>
            <w:r w:rsidR="000D0D81">
              <w:rPr>
                <w:szCs w:val="24"/>
              </w:rPr>
              <w:t>.</w:t>
            </w:r>
            <w:r>
              <w:rPr>
                <w:szCs w:val="24"/>
              </w:rPr>
              <w:t xml:space="preserve"> </w:t>
            </w:r>
            <w:r w:rsidR="00446E90">
              <w:rPr>
                <w:szCs w:val="24"/>
              </w:rPr>
              <w:t>Pagast</w:t>
            </w:r>
            <w:r w:rsidRPr="008925CC">
              <w:rPr>
                <w:szCs w:val="24"/>
              </w:rPr>
              <w:t>ā pieaug rotaļu laukumu skaits un tiek atjaunoti esošie rotaļu laukumi, tiek labiekārtotas publiskās piekļūšanas vietas pie publiskajiem ūdeņiem.</w:t>
            </w:r>
          </w:p>
          <w:p w14:paraId="355C1865" w14:textId="4AF1B693" w:rsidR="009615B3" w:rsidRPr="009615B3" w:rsidRDefault="00B566D1" w:rsidP="009615B3">
            <w:pPr>
              <w:spacing w:after="0"/>
              <w:ind w:left="106"/>
              <w:jc w:val="right"/>
              <w:rPr>
                <w:b/>
                <w:bCs/>
                <w:szCs w:val="24"/>
              </w:rPr>
            </w:pPr>
            <w:r>
              <w:t xml:space="preserve">Tabula </w:t>
            </w:r>
            <w:r>
              <w:fldChar w:fldCharType="begin"/>
            </w:r>
            <w:r>
              <w:instrText xml:space="preserve"> SEQ Tabula \* ARABIC </w:instrText>
            </w:r>
            <w:r>
              <w:fldChar w:fldCharType="separate"/>
            </w:r>
            <w:r>
              <w:rPr>
                <w:noProof/>
              </w:rPr>
              <w:t>2</w:t>
            </w:r>
            <w:r>
              <w:fldChar w:fldCharType="end"/>
            </w:r>
            <w:r>
              <w:t xml:space="preserve"> </w:t>
            </w:r>
            <w:r w:rsidR="009615B3" w:rsidRPr="009615B3">
              <w:rPr>
                <w:b/>
                <w:bCs/>
                <w:szCs w:val="24"/>
              </w:rPr>
              <w:t xml:space="preserve">Labiekārtotu atpūtas vietu skaits Ādažu </w:t>
            </w:r>
            <w:r w:rsidR="00446E90">
              <w:rPr>
                <w:b/>
                <w:bCs/>
                <w:szCs w:val="24"/>
              </w:rPr>
              <w:t>pagast</w:t>
            </w:r>
            <w:r w:rsidR="009615B3" w:rsidRPr="009615B3">
              <w:rPr>
                <w:b/>
                <w:bCs/>
                <w:szCs w:val="24"/>
              </w:rPr>
              <w:t>ā</w:t>
            </w:r>
            <w:r w:rsidR="0043618A">
              <w:rPr>
                <w:rStyle w:val="FootnoteReference"/>
              </w:rPr>
              <w:footnoteReference w:id="8"/>
            </w:r>
          </w:p>
          <w:tbl>
            <w:tblPr>
              <w:tblStyle w:val="TableGrid"/>
              <w:tblW w:w="8629" w:type="dxa"/>
              <w:tblLayout w:type="fixed"/>
              <w:tblLook w:val="04A0" w:firstRow="1" w:lastRow="0" w:firstColumn="1" w:lastColumn="0" w:noHBand="0" w:noVBand="1"/>
            </w:tblPr>
            <w:tblGrid>
              <w:gridCol w:w="3295"/>
              <w:gridCol w:w="889"/>
              <w:gridCol w:w="889"/>
              <w:gridCol w:w="889"/>
              <w:gridCol w:w="889"/>
              <w:gridCol w:w="889"/>
              <w:gridCol w:w="889"/>
            </w:tblGrid>
            <w:tr w:rsidR="009615B3" w:rsidRPr="005E7209" w14:paraId="1071CD6A" w14:textId="77777777" w:rsidTr="003A0134">
              <w:trPr>
                <w:trHeight w:val="202"/>
              </w:trPr>
              <w:tc>
                <w:tcPr>
                  <w:tcW w:w="1910" w:type="pct"/>
                  <w:shd w:val="clear" w:color="auto" w:fill="D9D9D9" w:themeFill="background1" w:themeFillShade="D9"/>
                  <w:noWrap/>
                  <w:hideMark/>
                </w:tcPr>
                <w:p w14:paraId="522EC578" w14:textId="77777777" w:rsidR="009615B3" w:rsidRPr="005E7209" w:rsidRDefault="009615B3" w:rsidP="009615B3">
                  <w:pPr>
                    <w:spacing w:before="0" w:after="0"/>
                    <w:jc w:val="center"/>
                    <w:rPr>
                      <w:rFonts w:eastAsia="Times New Roman"/>
                      <w:b/>
                      <w:bCs/>
                      <w:sz w:val="22"/>
                    </w:rPr>
                  </w:pPr>
                  <w:r w:rsidRPr="005E7209">
                    <w:rPr>
                      <w:rFonts w:eastAsia="Times New Roman"/>
                      <w:b/>
                      <w:bCs/>
                      <w:sz w:val="22"/>
                    </w:rPr>
                    <w:t>Rādītājs</w:t>
                  </w:r>
                </w:p>
              </w:tc>
              <w:tc>
                <w:tcPr>
                  <w:tcW w:w="515" w:type="pct"/>
                  <w:shd w:val="clear" w:color="auto" w:fill="D9D9D9" w:themeFill="background1" w:themeFillShade="D9"/>
                  <w:hideMark/>
                </w:tcPr>
                <w:p w14:paraId="675A6B87" w14:textId="7D82DAA7" w:rsidR="009615B3" w:rsidRPr="005E7209" w:rsidRDefault="009615B3" w:rsidP="005E7209">
                  <w:pPr>
                    <w:spacing w:before="0" w:after="0"/>
                    <w:jc w:val="center"/>
                    <w:rPr>
                      <w:rFonts w:eastAsia="Times New Roman"/>
                      <w:b/>
                      <w:bCs/>
                      <w:sz w:val="22"/>
                    </w:rPr>
                  </w:pPr>
                  <w:r w:rsidRPr="005E7209">
                    <w:rPr>
                      <w:rFonts w:eastAsia="Times New Roman"/>
                      <w:b/>
                      <w:bCs/>
                      <w:sz w:val="22"/>
                    </w:rPr>
                    <w:t>2015</w:t>
                  </w:r>
                </w:p>
              </w:tc>
              <w:tc>
                <w:tcPr>
                  <w:tcW w:w="515" w:type="pct"/>
                  <w:shd w:val="clear" w:color="auto" w:fill="D9D9D9" w:themeFill="background1" w:themeFillShade="D9"/>
                  <w:hideMark/>
                </w:tcPr>
                <w:p w14:paraId="12DBF934" w14:textId="6918DA30" w:rsidR="009615B3" w:rsidRPr="005E7209" w:rsidRDefault="009615B3" w:rsidP="005E7209">
                  <w:pPr>
                    <w:spacing w:before="0" w:after="0"/>
                    <w:jc w:val="center"/>
                    <w:rPr>
                      <w:rFonts w:eastAsia="Times New Roman"/>
                      <w:b/>
                      <w:bCs/>
                      <w:sz w:val="22"/>
                    </w:rPr>
                  </w:pPr>
                  <w:r w:rsidRPr="005E7209">
                    <w:rPr>
                      <w:rFonts w:eastAsia="Times New Roman"/>
                      <w:b/>
                      <w:bCs/>
                      <w:sz w:val="22"/>
                    </w:rPr>
                    <w:t>2016</w:t>
                  </w:r>
                </w:p>
              </w:tc>
              <w:tc>
                <w:tcPr>
                  <w:tcW w:w="515" w:type="pct"/>
                  <w:shd w:val="clear" w:color="auto" w:fill="D9D9D9" w:themeFill="background1" w:themeFillShade="D9"/>
                  <w:hideMark/>
                </w:tcPr>
                <w:p w14:paraId="1BF40D98" w14:textId="7261D154" w:rsidR="009615B3" w:rsidRPr="005E7209" w:rsidRDefault="009615B3" w:rsidP="005E7209">
                  <w:pPr>
                    <w:spacing w:before="0" w:after="0"/>
                    <w:jc w:val="center"/>
                    <w:rPr>
                      <w:rFonts w:eastAsia="Times New Roman"/>
                      <w:b/>
                      <w:bCs/>
                      <w:sz w:val="22"/>
                    </w:rPr>
                  </w:pPr>
                  <w:r w:rsidRPr="005E7209">
                    <w:rPr>
                      <w:rFonts w:eastAsia="Times New Roman"/>
                      <w:b/>
                      <w:bCs/>
                      <w:sz w:val="22"/>
                    </w:rPr>
                    <w:t>2017</w:t>
                  </w:r>
                </w:p>
              </w:tc>
              <w:tc>
                <w:tcPr>
                  <w:tcW w:w="515" w:type="pct"/>
                  <w:shd w:val="clear" w:color="auto" w:fill="D9D9D9" w:themeFill="background1" w:themeFillShade="D9"/>
                </w:tcPr>
                <w:p w14:paraId="16CDDB2F" w14:textId="6963FD61" w:rsidR="009615B3" w:rsidRPr="005E7209" w:rsidRDefault="009615B3" w:rsidP="005E7209">
                  <w:pPr>
                    <w:spacing w:before="0" w:after="0"/>
                    <w:jc w:val="center"/>
                    <w:rPr>
                      <w:rFonts w:eastAsia="Times New Roman"/>
                      <w:b/>
                      <w:bCs/>
                      <w:sz w:val="22"/>
                    </w:rPr>
                  </w:pPr>
                  <w:r w:rsidRPr="005E7209">
                    <w:rPr>
                      <w:rFonts w:eastAsia="Times New Roman"/>
                      <w:b/>
                      <w:bCs/>
                      <w:sz w:val="22"/>
                    </w:rPr>
                    <w:t>2018</w:t>
                  </w:r>
                </w:p>
              </w:tc>
              <w:tc>
                <w:tcPr>
                  <w:tcW w:w="515" w:type="pct"/>
                  <w:shd w:val="clear" w:color="auto" w:fill="D9D9D9" w:themeFill="background1" w:themeFillShade="D9"/>
                </w:tcPr>
                <w:p w14:paraId="6A679727" w14:textId="05675CE9" w:rsidR="009615B3" w:rsidRPr="005E7209" w:rsidRDefault="009615B3" w:rsidP="005E7209">
                  <w:pPr>
                    <w:spacing w:before="0" w:after="0"/>
                    <w:jc w:val="center"/>
                    <w:rPr>
                      <w:rFonts w:eastAsia="Times New Roman"/>
                      <w:b/>
                      <w:bCs/>
                      <w:sz w:val="22"/>
                    </w:rPr>
                  </w:pPr>
                  <w:r w:rsidRPr="005E7209">
                    <w:rPr>
                      <w:rFonts w:eastAsia="Times New Roman"/>
                      <w:b/>
                      <w:bCs/>
                      <w:sz w:val="22"/>
                    </w:rPr>
                    <w:t>2019</w:t>
                  </w:r>
                </w:p>
              </w:tc>
              <w:tc>
                <w:tcPr>
                  <w:tcW w:w="515" w:type="pct"/>
                  <w:shd w:val="clear" w:color="auto" w:fill="D9D9D9" w:themeFill="background1" w:themeFillShade="D9"/>
                </w:tcPr>
                <w:p w14:paraId="7CBA418E" w14:textId="58D09757" w:rsidR="009615B3" w:rsidRPr="005E7209" w:rsidRDefault="009615B3" w:rsidP="005E7209">
                  <w:pPr>
                    <w:spacing w:before="0" w:after="0"/>
                    <w:jc w:val="center"/>
                    <w:rPr>
                      <w:rFonts w:eastAsia="Times New Roman"/>
                      <w:b/>
                      <w:bCs/>
                      <w:sz w:val="22"/>
                    </w:rPr>
                  </w:pPr>
                  <w:r w:rsidRPr="005E7209">
                    <w:rPr>
                      <w:rFonts w:eastAsia="Times New Roman"/>
                      <w:b/>
                      <w:bCs/>
                      <w:sz w:val="22"/>
                    </w:rPr>
                    <w:t>2020</w:t>
                  </w:r>
                </w:p>
              </w:tc>
            </w:tr>
            <w:tr w:rsidR="009615B3" w:rsidRPr="005E7209" w14:paraId="737D3317" w14:textId="77777777" w:rsidTr="003A0134">
              <w:trPr>
                <w:trHeight w:val="22"/>
              </w:trPr>
              <w:tc>
                <w:tcPr>
                  <w:tcW w:w="1910" w:type="pct"/>
                  <w:hideMark/>
                </w:tcPr>
                <w:p w14:paraId="78E2137A" w14:textId="77777777" w:rsidR="009615B3" w:rsidRPr="005E7209" w:rsidRDefault="009615B3" w:rsidP="009615B3">
                  <w:pPr>
                    <w:spacing w:before="20" w:after="20"/>
                    <w:contextualSpacing/>
                    <w:rPr>
                      <w:rFonts w:eastAsia="Times New Roman"/>
                      <w:b/>
                      <w:bCs/>
                      <w:sz w:val="22"/>
                    </w:rPr>
                  </w:pPr>
                  <w:r w:rsidRPr="005E7209">
                    <w:rPr>
                      <w:rFonts w:eastAsia="Times New Roman"/>
                      <w:b/>
                      <w:bCs/>
                      <w:sz w:val="22"/>
                    </w:rPr>
                    <w:t>Bērnu rotaļu laukumi:</w:t>
                  </w:r>
                </w:p>
              </w:tc>
              <w:tc>
                <w:tcPr>
                  <w:tcW w:w="515" w:type="pct"/>
                  <w:hideMark/>
                </w:tcPr>
                <w:p w14:paraId="14122376"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16</w:t>
                  </w:r>
                </w:p>
              </w:tc>
              <w:tc>
                <w:tcPr>
                  <w:tcW w:w="515" w:type="pct"/>
                  <w:noWrap/>
                  <w:hideMark/>
                </w:tcPr>
                <w:p w14:paraId="16E72E53" w14:textId="3FA40647" w:rsidR="009615B3" w:rsidRPr="005E7209" w:rsidRDefault="009615B3" w:rsidP="009615B3">
                  <w:pPr>
                    <w:spacing w:before="20" w:after="20"/>
                    <w:contextualSpacing/>
                    <w:jc w:val="center"/>
                    <w:rPr>
                      <w:rFonts w:eastAsia="Times New Roman"/>
                      <w:sz w:val="22"/>
                    </w:rPr>
                  </w:pPr>
                  <w:r w:rsidRPr="005E7209">
                    <w:rPr>
                      <w:rFonts w:eastAsia="Times New Roman"/>
                      <w:sz w:val="22"/>
                    </w:rPr>
                    <w:t>18</w:t>
                  </w:r>
                </w:p>
              </w:tc>
              <w:tc>
                <w:tcPr>
                  <w:tcW w:w="515" w:type="pct"/>
                  <w:noWrap/>
                  <w:hideMark/>
                </w:tcPr>
                <w:p w14:paraId="3DE8F26E"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18</w:t>
                  </w:r>
                </w:p>
              </w:tc>
              <w:tc>
                <w:tcPr>
                  <w:tcW w:w="515" w:type="pct"/>
                </w:tcPr>
                <w:p w14:paraId="27EB9F39" w14:textId="0C88D319" w:rsidR="009615B3" w:rsidRPr="005E7209" w:rsidRDefault="009615B3" w:rsidP="009615B3">
                  <w:pPr>
                    <w:spacing w:before="20" w:after="20"/>
                    <w:contextualSpacing/>
                    <w:jc w:val="center"/>
                    <w:rPr>
                      <w:rFonts w:eastAsia="Times New Roman"/>
                      <w:sz w:val="22"/>
                    </w:rPr>
                  </w:pPr>
                  <w:r w:rsidRPr="005E7209">
                    <w:rPr>
                      <w:rFonts w:eastAsia="Times New Roman"/>
                      <w:sz w:val="22"/>
                    </w:rPr>
                    <w:t>19</w:t>
                  </w:r>
                </w:p>
              </w:tc>
              <w:tc>
                <w:tcPr>
                  <w:tcW w:w="515" w:type="pct"/>
                </w:tcPr>
                <w:p w14:paraId="679B45CF" w14:textId="42058A66" w:rsidR="009615B3" w:rsidRPr="005E7209" w:rsidRDefault="007E5147" w:rsidP="009615B3">
                  <w:pPr>
                    <w:spacing w:before="20" w:after="20"/>
                    <w:contextualSpacing/>
                    <w:jc w:val="center"/>
                    <w:rPr>
                      <w:rFonts w:eastAsia="Times New Roman"/>
                      <w:sz w:val="22"/>
                    </w:rPr>
                  </w:pPr>
                  <w:r w:rsidRPr="005E7209">
                    <w:rPr>
                      <w:rFonts w:eastAsia="Times New Roman"/>
                      <w:sz w:val="22"/>
                    </w:rPr>
                    <w:t>20</w:t>
                  </w:r>
                </w:p>
              </w:tc>
              <w:tc>
                <w:tcPr>
                  <w:tcW w:w="515" w:type="pct"/>
                  <w:noWrap/>
                </w:tcPr>
                <w:p w14:paraId="2CA93C5B" w14:textId="06E23D85" w:rsidR="009615B3" w:rsidRPr="005E7209" w:rsidRDefault="007E5147" w:rsidP="009615B3">
                  <w:pPr>
                    <w:spacing w:before="20" w:after="20"/>
                    <w:contextualSpacing/>
                    <w:jc w:val="center"/>
                    <w:rPr>
                      <w:rFonts w:eastAsia="Times New Roman"/>
                      <w:sz w:val="22"/>
                    </w:rPr>
                  </w:pPr>
                  <w:r w:rsidRPr="005E7209">
                    <w:rPr>
                      <w:rFonts w:eastAsia="Times New Roman"/>
                      <w:sz w:val="22"/>
                    </w:rPr>
                    <w:t>21</w:t>
                  </w:r>
                </w:p>
              </w:tc>
            </w:tr>
            <w:tr w:rsidR="009615B3" w:rsidRPr="005E7209" w14:paraId="03D27122" w14:textId="77777777" w:rsidTr="003A0134">
              <w:trPr>
                <w:trHeight w:val="22"/>
              </w:trPr>
              <w:tc>
                <w:tcPr>
                  <w:tcW w:w="1910" w:type="pct"/>
                  <w:hideMark/>
                </w:tcPr>
                <w:p w14:paraId="251DF6DD"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māju īpašumā</w:t>
                  </w:r>
                </w:p>
              </w:tc>
              <w:tc>
                <w:tcPr>
                  <w:tcW w:w="515" w:type="pct"/>
                  <w:hideMark/>
                </w:tcPr>
                <w:p w14:paraId="0994395B"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7</w:t>
                  </w:r>
                </w:p>
              </w:tc>
              <w:tc>
                <w:tcPr>
                  <w:tcW w:w="515" w:type="pct"/>
                  <w:noWrap/>
                  <w:hideMark/>
                </w:tcPr>
                <w:p w14:paraId="16690CF6" w14:textId="27E963BD" w:rsidR="009615B3" w:rsidRPr="005E7209" w:rsidRDefault="009615B3" w:rsidP="009615B3">
                  <w:pPr>
                    <w:spacing w:before="20" w:after="20"/>
                    <w:contextualSpacing/>
                    <w:jc w:val="center"/>
                    <w:rPr>
                      <w:rFonts w:eastAsia="Times New Roman"/>
                      <w:sz w:val="22"/>
                    </w:rPr>
                  </w:pPr>
                  <w:r w:rsidRPr="005E7209">
                    <w:rPr>
                      <w:rFonts w:eastAsia="Times New Roman"/>
                      <w:sz w:val="22"/>
                    </w:rPr>
                    <w:t>8</w:t>
                  </w:r>
                </w:p>
              </w:tc>
              <w:tc>
                <w:tcPr>
                  <w:tcW w:w="515" w:type="pct"/>
                  <w:noWrap/>
                  <w:hideMark/>
                </w:tcPr>
                <w:p w14:paraId="5722F5FC"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8</w:t>
                  </w:r>
                </w:p>
              </w:tc>
              <w:tc>
                <w:tcPr>
                  <w:tcW w:w="515" w:type="pct"/>
                </w:tcPr>
                <w:p w14:paraId="09089B3B" w14:textId="78171B5A" w:rsidR="009615B3" w:rsidRPr="005E7209" w:rsidRDefault="009615B3" w:rsidP="009615B3">
                  <w:pPr>
                    <w:spacing w:before="20" w:after="20"/>
                    <w:contextualSpacing/>
                    <w:jc w:val="center"/>
                    <w:rPr>
                      <w:rFonts w:eastAsia="Times New Roman"/>
                      <w:sz w:val="22"/>
                    </w:rPr>
                  </w:pPr>
                  <w:r w:rsidRPr="005E7209">
                    <w:rPr>
                      <w:rFonts w:eastAsia="Times New Roman"/>
                      <w:sz w:val="22"/>
                    </w:rPr>
                    <w:t>8</w:t>
                  </w:r>
                </w:p>
              </w:tc>
              <w:tc>
                <w:tcPr>
                  <w:tcW w:w="515" w:type="pct"/>
                </w:tcPr>
                <w:p w14:paraId="75202836" w14:textId="682A082D" w:rsidR="009615B3" w:rsidRPr="005E7209" w:rsidRDefault="007E5147" w:rsidP="009615B3">
                  <w:pPr>
                    <w:spacing w:before="20" w:after="20"/>
                    <w:contextualSpacing/>
                    <w:jc w:val="center"/>
                    <w:rPr>
                      <w:rFonts w:eastAsia="Times New Roman"/>
                      <w:sz w:val="22"/>
                    </w:rPr>
                  </w:pPr>
                  <w:r w:rsidRPr="005E7209">
                    <w:rPr>
                      <w:rFonts w:eastAsia="Times New Roman"/>
                      <w:sz w:val="22"/>
                    </w:rPr>
                    <w:t>8</w:t>
                  </w:r>
                </w:p>
              </w:tc>
              <w:tc>
                <w:tcPr>
                  <w:tcW w:w="515" w:type="pct"/>
                  <w:noWrap/>
                </w:tcPr>
                <w:p w14:paraId="73439C5C" w14:textId="5A4D5921" w:rsidR="009615B3" w:rsidRPr="005E7209" w:rsidRDefault="00A42AF6" w:rsidP="009615B3">
                  <w:pPr>
                    <w:spacing w:before="20" w:after="20"/>
                    <w:contextualSpacing/>
                    <w:jc w:val="center"/>
                    <w:rPr>
                      <w:rFonts w:eastAsia="Times New Roman"/>
                      <w:sz w:val="22"/>
                    </w:rPr>
                  </w:pPr>
                  <w:r w:rsidRPr="005E7209">
                    <w:rPr>
                      <w:rFonts w:eastAsia="Times New Roman"/>
                      <w:sz w:val="22"/>
                    </w:rPr>
                    <w:t>9</w:t>
                  </w:r>
                </w:p>
              </w:tc>
            </w:tr>
            <w:tr w:rsidR="009615B3" w:rsidRPr="005E7209" w14:paraId="169BBE83" w14:textId="77777777" w:rsidTr="003A0134">
              <w:trPr>
                <w:trHeight w:val="22"/>
              </w:trPr>
              <w:tc>
                <w:tcPr>
                  <w:tcW w:w="1910" w:type="pct"/>
                  <w:hideMark/>
                </w:tcPr>
                <w:p w14:paraId="3B4AD4A2"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pašvaldības īpašumā un apsaimniekošanā</w:t>
                  </w:r>
                </w:p>
              </w:tc>
              <w:tc>
                <w:tcPr>
                  <w:tcW w:w="515" w:type="pct"/>
                  <w:hideMark/>
                </w:tcPr>
                <w:p w14:paraId="40CC15EE"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9</w:t>
                  </w:r>
                </w:p>
              </w:tc>
              <w:tc>
                <w:tcPr>
                  <w:tcW w:w="515" w:type="pct"/>
                  <w:noWrap/>
                  <w:hideMark/>
                </w:tcPr>
                <w:p w14:paraId="70722572" w14:textId="5E3810CD" w:rsidR="009615B3" w:rsidRPr="005E7209" w:rsidRDefault="009615B3" w:rsidP="009615B3">
                  <w:pPr>
                    <w:spacing w:before="20" w:after="20"/>
                    <w:contextualSpacing/>
                    <w:jc w:val="center"/>
                    <w:rPr>
                      <w:rFonts w:eastAsia="Times New Roman"/>
                      <w:sz w:val="22"/>
                    </w:rPr>
                  </w:pPr>
                  <w:r w:rsidRPr="005E7209">
                    <w:rPr>
                      <w:rFonts w:eastAsia="Times New Roman"/>
                      <w:sz w:val="22"/>
                    </w:rPr>
                    <w:t>10</w:t>
                  </w:r>
                </w:p>
              </w:tc>
              <w:tc>
                <w:tcPr>
                  <w:tcW w:w="515" w:type="pct"/>
                  <w:noWrap/>
                  <w:hideMark/>
                </w:tcPr>
                <w:p w14:paraId="66138C6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10</w:t>
                  </w:r>
                </w:p>
              </w:tc>
              <w:tc>
                <w:tcPr>
                  <w:tcW w:w="515" w:type="pct"/>
                </w:tcPr>
                <w:p w14:paraId="3998E95F" w14:textId="29815185" w:rsidR="009615B3" w:rsidRPr="005E7209" w:rsidRDefault="009615B3" w:rsidP="009615B3">
                  <w:pPr>
                    <w:spacing w:before="20" w:after="20"/>
                    <w:contextualSpacing/>
                    <w:jc w:val="center"/>
                    <w:rPr>
                      <w:rFonts w:eastAsia="Times New Roman"/>
                      <w:sz w:val="22"/>
                    </w:rPr>
                  </w:pPr>
                  <w:r w:rsidRPr="005E7209">
                    <w:rPr>
                      <w:rFonts w:eastAsia="Times New Roman"/>
                      <w:sz w:val="22"/>
                    </w:rPr>
                    <w:t>11</w:t>
                  </w:r>
                </w:p>
              </w:tc>
              <w:tc>
                <w:tcPr>
                  <w:tcW w:w="515" w:type="pct"/>
                </w:tcPr>
                <w:p w14:paraId="1FE18336" w14:textId="26FA5173" w:rsidR="009615B3" w:rsidRPr="005E7209" w:rsidRDefault="007E5147" w:rsidP="009615B3">
                  <w:pPr>
                    <w:spacing w:before="20" w:after="20"/>
                    <w:contextualSpacing/>
                    <w:jc w:val="center"/>
                    <w:rPr>
                      <w:rFonts w:eastAsia="Times New Roman"/>
                      <w:sz w:val="22"/>
                    </w:rPr>
                  </w:pPr>
                  <w:r w:rsidRPr="005E7209">
                    <w:rPr>
                      <w:rFonts w:eastAsia="Times New Roman"/>
                      <w:sz w:val="22"/>
                    </w:rPr>
                    <w:t>12</w:t>
                  </w:r>
                </w:p>
              </w:tc>
              <w:tc>
                <w:tcPr>
                  <w:tcW w:w="515" w:type="pct"/>
                  <w:noWrap/>
                </w:tcPr>
                <w:p w14:paraId="16FD831D" w14:textId="01068AB9" w:rsidR="009615B3" w:rsidRPr="005E7209" w:rsidRDefault="00A42AF6" w:rsidP="009615B3">
                  <w:pPr>
                    <w:spacing w:before="20" w:after="20"/>
                    <w:contextualSpacing/>
                    <w:jc w:val="center"/>
                    <w:rPr>
                      <w:rFonts w:eastAsia="Times New Roman"/>
                      <w:sz w:val="22"/>
                    </w:rPr>
                  </w:pPr>
                  <w:r w:rsidRPr="005E7209">
                    <w:rPr>
                      <w:rFonts w:eastAsia="Times New Roman"/>
                      <w:sz w:val="22"/>
                    </w:rPr>
                    <w:t>12</w:t>
                  </w:r>
                </w:p>
              </w:tc>
            </w:tr>
            <w:tr w:rsidR="009615B3" w:rsidRPr="005E7209" w14:paraId="5CC6DC39" w14:textId="77777777" w:rsidTr="003A0134">
              <w:trPr>
                <w:trHeight w:val="22"/>
              </w:trPr>
              <w:tc>
                <w:tcPr>
                  <w:tcW w:w="1910" w:type="pct"/>
                  <w:hideMark/>
                </w:tcPr>
                <w:p w14:paraId="6FE86C4C" w14:textId="77777777" w:rsidR="009615B3" w:rsidRPr="005E7209" w:rsidRDefault="009615B3" w:rsidP="009615B3">
                  <w:pPr>
                    <w:spacing w:before="20" w:after="20"/>
                    <w:contextualSpacing/>
                    <w:rPr>
                      <w:rFonts w:eastAsia="Times New Roman"/>
                      <w:b/>
                      <w:bCs/>
                      <w:sz w:val="22"/>
                    </w:rPr>
                  </w:pPr>
                  <w:r w:rsidRPr="005E7209">
                    <w:rPr>
                      <w:rFonts w:eastAsia="Times New Roman"/>
                      <w:b/>
                      <w:bCs/>
                      <w:sz w:val="22"/>
                    </w:rPr>
                    <w:t>Pilnībā atjaunoti rotaļu laukumi</w:t>
                  </w:r>
                </w:p>
              </w:tc>
              <w:tc>
                <w:tcPr>
                  <w:tcW w:w="515" w:type="pct"/>
                  <w:hideMark/>
                </w:tcPr>
                <w:p w14:paraId="428F8F1A"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1871BD14" w14:textId="3BFC6EEB" w:rsidR="009615B3" w:rsidRPr="005E7209" w:rsidRDefault="009615B3" w:rsidP="009615B3">
                  <w:pPr>
                    <w:spacing w:before="20" w:after="20"/>
                    <w:contextualSpacing/>
                    <w:jc w:val="center"/>
                    <w:rPr>
                      <w:rFonts w:eastAsia="Times New Roman"/>
                      <w:sz w:val="22"/>
                    </w:rPr>
                  </w:pPr>
                  <w:r w:rsidRPr="005E7209">
                    <w:rPr>
                      <w:rFonts w:eastAsia="Times New Roman"/>
                      <w:sz w:val="22"/>
                    </w:rPr>
                    <w:t>4</w:t>
                  </w:r>
                </w:p>
              </w:tc>
              <w:tc>
                <w:tcPr>
                  <w:tcW w:w="515" w:type="pct"/>
                  <w:noWrap/>
                  <w:hideMark/>
                </w:tcPr>
                <w:p w14:paraId="5E6F5991"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4</w:t>
                  </w:r>
                </w:p>
              </w:tc>
              <w:tc>
                <w:tcPr>
                  <w:tcW w:w="515" w:type="pct"/>
                </w:tcPr>
                <w:p w14:paraId="6D1B3F6F" w14:textId="61211EAD" w:rsidR="009615B3" w:rsidRPr="005E7209" w:rsidRDefault="009615B3" w:rsidP="009615B3">
                  <w:pPr>
                    <w:spacing w:before="20" w:after="20"/>
                    <w:contextualSpacing/>
                    <w:jc w:val="center"/>
                    <w:rPr>
                      <w:rFonts w:eastAsia="Times New Roman"/>
                      <w:sz w:val="22"/>
                    </w:rPr>
                  </w:pPr>
                  <w:r w:rsidRPr="005E7209">
                    <w:rPr>
                      <w:rFonts w:eastAsia="Times New Roman"/>
                      <w:sz w:val="22"/>
                    </w:rPr>
                    <w:t>4</w:t>
                  </w:r>
                </w:p>
              </w:tc>
              <w:tc>
                <w:tcPr>
                  <w:tcW w:w="515" w:type="pct"/>
                </w:tcPr>
                <w:p w14:paraId="4A9283DF" w14:textId="305EC83F" w:rsidR="009615B3" w:rsidRPr="005E7209" w:rsidRDefault="007E5147" w:rsidP="009615B3">
                  <w:pPr>
                    <w:spacing w:before="20" w:after="20"/>
                    <w:contextualSpacing/>
                    <w:jc w:val="center"/>
                    <w:rPr>
                      <w:rFonts w:eastAsia="Times New Roman"/>
                      <w:sz w:val="22"/>
                    </w:rPr>
                  </w:pPr>
                  <w:r w:rsidRPr="005E7209">
                    <w:rPr>
                      <w:rFonts w:eastAsia="Times New Roman"/>
                      <w:sz w:val="22"/>
                    </w:rPr>
                    <w:t>4</w:t>
                  </w:r>
                </w:p>
              </w:tc>
              <w:tc>
                <w:tcPr>
                  <w:tcW w:w="515" w:type="pct"/>
                  <w:noWrap/>
                </w:tcPr>
                <w:p w14:paraId="70CBFD71" w14:textId="3F34E3D1" w:rsidR="009615B3" w:rsidRPr="005E7209" w:rsidRDefault="007E5147" w:rsidP="009615B3">
                  <w:pPr>
                    <w:spacing w:before="20" w:after="20"/>
                    <w:contextualSpacing/>
                    <w:jc w:val="center"/>
                    <w:rPr>
                      <w:rFonts w:eastAsia="Times New Roman"/>
                      <w:sz w:val="22"/>
                    </w:rPr>
                  </w:pPr>
                  <w:r w:rsidRPr="005E7209">
                    <w:rPr>
                      <w:rFonts w:eastAsia="Times New Roman"/>
                      <w:sz w:val="22"/>
                    </w:rPr>
                    <w:t>4</w:t>
                  </w:r>
                </w:p>
              </w:tc>
            </w:tr>
            <w:tr w:rsidR="009615B3" w:rsidRPr="005E7209" w14:paraId="5A4D089D" w14:textId="77777777" w:rsidTr="003A0134">
              <w:trPr>
                <w:trHeight w:val="22"/>
              </w:trPr>
              <w:tc>
                <w:tcPr>
                  <w:tcW w:w="1910" w:type="pct"/>
                  <w:hideMark/>
                </w:tcPr>
                <w:p w14:paraId="53FB606E" w14:textId="77777777" w:rsidR="009615B3" w:rsidRPr="005E7209" w:rsidRDefault="009615B3" w:rsidP="009615B3">
                  <w:pPr>
                    <w:spacing w:before="20" w:after="20"/>
                    <w:contextualSpacing/>
                    <w:rPr>
                      <w:rFonts w:eastAsia="Times New Roman"/>
                      <w:b/>
                      <w:bCs/>
                      <w:sz w:val="22"/>
                    </w:rPr>
                  </w:pPr>
                  <w:r w:rsidRPr="005E7209">
                    <w:rPr>
                      <w:rFonts w:eastAsia="Times New Roman"/>
                      <w:b/>
                      <w:bCs/>
                      <w:sz w:val="22"/>
                    </w:rPr>
                    <w:t>Labiekārtotas publiskas piekļūšanas vietas pie publiskajiem ūdeņiem</w:t>
                  </w:r>
                </w:p>
              </w:tc>
              <w:tc>
                <w:tcPr>
                  <w:tcW w:w="515" w:type="pct"/>
                  <w:hideMark/>
                </w:tcPr>
                <w:p w14:paraId="6DAF411D"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7761D79D"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7F999964"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3</w:t>
                  </w:r>
                </w:p>
              </w:tc>
              <w:tc>
                <w:tcPr>
                  <w:tcW w:w="515" w:type="pct"/>
                </w:tcPr>
                <w:p w14:paraId="22293131" w14:textId="1223E533"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510A26E1" w14:textId="36B5E36C"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c>
                <w:tcPr>
                  <w:tcW w:w="515" w:type="pct"/>
                  <w:noWrap/>
                </w:tcPr>
                <w:p w14:paraId="429E9F2B" w14:textId="7AE26519"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r>
            <w:tr w:rsidR="009615B3" w:rsidRPr="005E7209" w14:paraId="2414C5B9" w14:textId="77777777" w:rsidTr="003A0134">
              <w:trPr>
                <w:trHeight w:val="22"/>
              </w:trPr>
              <w:tc>
                <w:tcPr>
                  <w:tcW w:w="1910" w:type="pct"/>
                  <w:hideMark/>
                </w:tcPr>
                <w:p w14:paraId="585060A0" w14:textId="77777777" w:rsidR="009615B3" w:rsidRPr="005E7209" w:rsidRDefault="009615B3" w:rsidP="009615B3">
                  <w:pPr>
                    <w:spacing w:before="20" w:after="20"/>
                    <w:contextualSpacing/>
                    <w:rPr>
                      <w:rFonts w:eastAsia="Times New Roman"/>
                      <w:b/>
                      <w:bCs/>
                      <w:sz w:val="22"/>
                    </w:rPr>
                  </w:pPr>
                  <w:r w:rsidRPr="005E7209">
                    <w:rPr>
                      <w:rFonts w:eastAsia="Times New Roman"/>
                      <w:b/>
                      <w:bCs/>
                      <w:sz w:val="22"/>
                    </w:rPr>
                    <w:t>Sporta laukumi:</w:t>
                  </w:r>
                </w:p>
              </w:tc>
              <w:tc>
                <w:tcPr>
                  <w:tcW w:w="515" w:type="pct"/>
                  <w:hideMark/>
                </w:tcPr>
                <w:p w14:paraId="1E97C20E" w14:textId="77777777" w:rsidR="009615B3" w:rsidRPr="005E7209" w:rsidRDefault="009615B3" w:rsidP="009615B3">
                  <w:pPr>
                    <w:spacing w:before="20" w:after="20"/>
                    <w:contextualSpacing/>
                    <w:jc w:val="center"/>
                    <w:rPr>
                      <w:rFonts w:eastAsia="Times New Roman"/>
                      <w:sz w:val="22"/>
                    </w:rPr>
                  </w:pPr>
                </w:p>
              </w:tc>
              <w:tc>
                <w:tcPr>
                  <w:tcW w:w="515" w:type="pct"/>
                  <w:noWrap/>
                  <w:hideMark/>
                </w:tcPr>
                <w:p w14:paraId="3EFC4417" w14:textId="77777777" w:rsidR="009615B3" w:rsidRPr="005E7209" w:rsidRDefault="009615B3" w:rsidP="009615B3">
                  <w:pPr>
                    <w:spacing w:before="20" w:after="20"/>
                    <w:contextualSpacing/>
                    <w:jc w:val="center"/>
                    <w:rPr>
                      <w:rFonts w:eastAsia="Times New Roman"/>
                      <w:sz w:val="22"/>
                    </w:rPr>
                  </w:pPr>
                </w:p>
              </w:tc>
              <w:tc>
                <w:tcPr>
                  <w:tcW w:w="515" w:type="pct"/>
                  <w:noWrap/>
                  <w:hideMark/>
                </w:tcPr>
                <w:p w14:paraId="6ECCF840"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 </w:t>
                  </w:r>
                </w:p>
              </w:tc>
              <w:tc>
                <w:tcPr>
                  <w:tcW w:w="515" w:type="pct"/>
                </w:tcPr>
                <w:p w14:paraId="3726BAB7" w14:textId="061C8B68" w:rsidR="009615B3" w:rsidRPr="005E7209" w:rsidRDefault="009615B3" w:rsidP="009615B3">
                  <w:pPr>
                    <w:spacing w:before="20" w:after="20"/>
                    <w:contextualSpacing/>
                    <w:jc w:val="center"/>
                    <w:rPr>
                      <w:rFonts w:eastAsia="Times New Roman"/>
                      <w:sz w:val="22"/>
                    </w:rPr>
                  </w:pPr>
                  <w:r w:rsidRPr="005E7209">
                    <w:rPr>
                      <w:rFonts w:eastAsia="Times New Roman"/>
                      <w:sz w:val="22"/>
                    </w:rPr>
                    <w:t> </w:t>
                  </w:r>
                </w:p>
              </w:tc>
              <w:tc>
                <w:tcPr>
                  <w:tcW w:w="515" w:type="pct"/>
                </w:tcPr>
                <w:p w14:paraId="5F2070D9" w14:textId="2150E325" w:rsidR="009615B3" w:rsidRPr="005E7209" w:rsidRDefault="009615B3" w:rsidP="009615B3">
                  <w:pPr>
                    <w:spacing w:before="20" w:after="20"/>
                    <w:contextualSpacing/>
                    <w:jc w:val="center"/>
                    <w:rPr>
                      <w:rFonts w:eastAsia="Times New Roman"/>
                      <w:sz w:val="22"/>
                    </w:rPr>
                  </w:pPr>
                </w:p>
              </w:tc>
              <w:tc>
                <w:tcPr>
                  <w:tcW w:w="515" w:type="pct"/>
                  <w:noWrap/>
                </w:tcPr>
                <w:p w14:paraId="485C9D8B" w14:textId="7A9A8541" w:rsidR="009615B3" w:rsidRPr="005E7209" w:rsidRDefault="009615B3" w:rsidP="009615B3">
                  <w:pPr>
                    <w:spacing w:before="20" w:after="20"/>
                    <w:contextualSpacing/>
                    <w:jc w:val="center"/>
                    <w:rPr>
                      <w:rFonts w:eastAsia="Times New Roman"/>
                      <w:sz w:val="22"/>
                    </w:rPr>
                  </w:pPr>
                </w:p>
              </w:tc>
            </w:tr>
            <w:tr w:rsidR="009615B3" w:rsidRPr="005E7209" w14:paraId="1E0CED4D" w14:textId="77777777" w:rsidTr="003A0134">
              <w:trPr>
                <w:trHeight w:val="22"/>
              </w:trPr>
              <w:tc>
                <w:tcPr>
                  <w:tcW w:w="1910" w:type="pct"/>
                  <w:hideMark/>
                </w:tcPr>
                <w:p w14:paraId="4BF21715"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stadions ar 400 m asfaltbetona skrejceliņiem</w:t>
                  </w:r>
                </w:p>
              </w:tc>
              <w:tc>
                <w:tcPr>
                  <w:tcW w:w="515" w:type="pct"/>
                  <w:hideMark/>
                </w:tcPr>
                <w:p w14:paraId="216C6868"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56EE2736"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09631CC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1A775A64" w14:textId="101CB8E6"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6BEB5511" w14:textId="514A78AF"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c>
                <w:tcPr>
                  <w:tcW w:w="515" w:type="pct"/>
                  <w:noWrap/>
                </w:tcPr>
                <w:p w14:paraId="3A5305A9" w14:textId="3104B8C0"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r>
            <w:tr w:rsidR="009615B3" w:rsidRPr="005E7209" w14:paraId="69CF4966" w14:textId="77777777" w:rsidTr="003A0134">
              <w:trPr>
                <w:trHeight w:val="22"/>
              </w:trPr>
              <w:tc>
                <w:tcPr>
                  <w:tcW w:w="1910" w:type="pct"/>
                  <w:hideMark/>
                </w:tcPr>
                <w:p w14:paraId="70F872B2"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basketbola laukums ar sintētisko segumu</w:t>
                  </w:r>
                </w:p>
              </w:tc>
              <w:tc>
                <w:tcPr>
                  <w:tcW w:w="515" w:type="pct"/>
                  <w:hideMark/>
                </w:tcPr>
                <w:p w14:paraId="0654FAB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05224507"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0EBEC02A"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tcPr>
                <w:p w14:paraId="1D36382C" w14:textId="38EE1829"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tcPr>
                <w:p w14:paraId="1E2AAC60" w14:textId="1D307C29" w:rsidR="009615B3" w:rsidRPr="005E7209" w:rsidRDefault="00A42AF6" w:rsidP="009615B3">
                  <w:pPr>
                    <w:spacing w:before="20" w:after="20"/>
                    <w:contextualSpacing/>
                    <w:jc w:val="center"/>
                    <w:rPr>
                      <w:rFonts w:eastAsia="Times New Roman"/>
                      <w:sz w:val="22"/>
                    </w:rPr>
                  </w:pPr>
                  <w:r w:rsidRPr="005E7209">
                    <w:rPr>
                      <w:rFonts w:eastAsia="Times New Roman"/>
                      <w:sz w:val="22"/>
                    </w:rPr>
                    <w:t>2</w:t>
                  </w:r>
                </w:p>
              </w:tc>
              <w:tc>
                <w:tcPr>
                  <w:tcW w:w="515" w:type="pct"/>
                  <w:noWrap/>
                </w:tcPr>
                <w:p w14:paraId="46DEBB96" w14:textId="681805A3" w:rsidR="009615B3" w:rsidRPr="005E7209" w:rsidRDefault="00A42AF6" w:rsidP="009615B3">
                  <w:pPr>
                    <w:spacing w:before="20" w:after="20"/>
                    <w:contextualSpacing/>
                    <w:jc w:val="center"/>
                    <w:rPr>
                      <w:rFonts w:eastAsia="Times New Roman"/>
                      <w:sz w:val="22"/>
                    </w:rPr>
                  </w:pPr>
                  <w:r w:rsidRPr="005E7209">
                    <w:rPr>
                      <w:rFonts w:eastAsia="Times New Roman"/>
                      <w:sz w:val="22"/>
                    </w:rPr>
                    <w:t>2</w:t>
                  </w:r>
                </w:p>
              </w:tc>
            </w:tr>
            <w:tr w:rsidR="009615B3" w:rsidRPr="005E7209" w14:paraId="107F7810" w14:textId="77777777" w:rsidTr="003A0134">
              <w:trPr>
                <w:trHeight w:val="22"/>
              </w:trPr>
              <w:tc>
                <w:tcPr>
                  <w:tcW w:w="1910" w:type="pct"/>
                  <w:hideMark/>
                </w:tcPr>
                <w:p w14:paraId="503FBB13"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basketbola laukums ar asfaltbetona segumu</w:t>
                  </w:r>
                </w:p>
              </w:tc>
              <w:tc>
                <w:tcPr>
                  <w:tcW w:w="515" w:type="pct"/>
                  <w:hideMark/>
                </w:tcPr>
                <w:p w14:paraId="37F8ACC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5A0854AF" w14:textId="5B1060F6" w:rsidR="009615B3" w:rsidRPr="005E7209" w:rsidRDefault="00A42AF6" w:rsidP="009615B3">
                  <w:pPr>
                    <w:spacing w:before="20" w:after="20"/>
                    <w:contextualSpacing/>
                    <w:jc w:val="center"/>
                    <w:rPr>
                      <w:rFonts w:eastAsia="Times New Roman"/>
                      <w:sz w:val="22"/>
                    </w:rPr>
                  </w:pPr>
                  <w:r w:rsidRPr="005E7209">
                    <w:rPr>
                      <w:rFonts w:eastAsia="Times New Roman"/>
                      <w:sz w:val="22"/>
                    </w:rPr>
                    <w:t>0</w:t>
                  </w:r>
                </w:p>
              </w:tc>
              <w:tc>
                <w:tcPr>
                  <w:tcW w:w="515" w:type="pct"/>
                  <w:noWrap/>
                  <w:hideMark/>
                </w:tcPr>
                <w:p w14:paraId="0CA59EFC"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0</w:t>
                  </w:r>
                </w:p>
              </w:tc>
              <w:tc>
                <w:tcPr>
                  <w:tcW w:w="515" w:type="pct"/>
                </w:tcPr>
                <w:p w14:paraId="0EB3A5F4" w14:textId="2121B71C" w:rsidR="009615B3" w:rsidRPr="005E7209" w:rsidRDefault="009615B3" w:rsidP="009615B3">
                  <w:pPr>
                    <w:spacing w:before="20" w:after="20"/>
                    <w:contextualSpacing/>
                    <w:jc w:val="center"/>
                    <w:rPr>
                      <w:rFonts w:eastAsia="Times New Roman"/>
                      <w:sz w:val="22"/>
                    </w:rPr>
                  </w:pPr>
                  <w:r w:rsidRPr="005E7209">
                    <w:rPr>
                      <w:rFonts w:eastAsia="Times New Roman"/>
                      <w:sz w:val="22"/>
                    </w:rPr>
                    <w:t>0</w:t>
                  </w:r>
                </w:p>
              </w:tc>
              <w:tc>
                <w:tcPr>
                  <w:tcW w:w="515" w:type="pct"/>
                </w:tcPr>
                <w:p w14:paraId="7DBAF7FA" w14:textId="7C9D28C2" w:rsidR="009615B3" w:rsidRPr="005E7209" w:rsidRDefault="00A42AF6" w:rsidP="009615B3">
                  <w:pPr>
                    <w:spacing w:before="20" w:after="20"/>
                    <w:contextualSpacing/>
                    <w:jc w:val="center"/>
                    <w:rPr>
                      <w:rFonts w:eastAsia="Times New Roman"/>
                      <w:sz w:val="22"/>
                    </w:rPr>
                  </w:pPr>
                  <w:r w:rsidRPr="005E7209">
                    <w:rPr>
                      <w:rFonts w:eastAsia="Times New Roman"/>
                      <w:sz w:val="22"/>
                    </w:rPr>
                    <w:t>0</w:t>
                  </w:r>
                </w:p>
              </w:tc>
              <w:tc>
                <w:tcPr>
                  <w:tcW w:w="515" w:type="pct"/>
                  <w:noWrap/>
                </w:tcPr>
                <w:p w14:paraId="48D0E21E" w14:textId="3431A5EB" w:rsidR="009615B3" w:rsidRPr="005E7209" w:rsidRDefault="00A42AF6" w:rsidP="009615B3">
                  <w:pPr>
                    <w:spacing w:before="20" w:after="20"/>
                    <w:contextualSpacing/>
                    <w:jc w:val="center"/>
                    <w:rPr>
                      <w:rFonts w:eastAsia="Times New Roman"/>
                      <w:sz w:val="22"/>
                    </w:rPr>
                  </w:pPr>
                  <w:r w:rsidRPr="005E7209">
                    <w:rPr>
                      <w:rFonts w:eastAsia="Times New Roman"/>
                      <w:sz w:val="22"/>
                    </w:rPr>
                    <w:t>0</w:t>
                  </w:r>
                </w:p>
              </w:tc>
            </w:tr>
            <w:tr w:rsidR="009615B3" w:rsidRPr="005E7209" w14:paraId="307117AC" w14:textId="77777777" w:rsidTr="003A0134">
              <w:trPr>
                <w:trHeight w:val="22"/>
              </w:trPr>
              <w:tc>
                <w:tcPr>
                  <w:tcW w:w="1910" w:type="pct"/>
                  <w:hideMark/>
                </w:tcPr>
                <w:p w14:paraId="052DA527"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pludmales volejbola laukumi</w:t>
                  </w:r>
                </w:p>
              </w:tc>
              <w:tc>
                <w:tcPr>
                  <w:tcW w:w="515" w:type="pct"/>
                  <w:hideMark/>
                </w:tcPr>
                <w:p w14:paraId="43258A81"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5</w:t>
                  </w:r>
                </w:p>
              </w:tc>
              <w:tc>
                <w:tcPr>
                  <w:tcW w:w="515" w:type="pct"/>
                  <w:noWrap/>
                  <w:hideMark/>
                </w:tcPr>
                <w:p w14:paraId="123F5FB1"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6</w:t>
                  </w:r>
                </w:p>
              </w:tc>
              <w:tc>
                <w:tcPr>
                  <w:tcW w:w="515" w:type="pct"/>
                  <w:noWrap/>
                  <w:hideMark/>
                </w:tcPr>
                <w:p w14:paraId="2446C133"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7</w:t>
                  </w:r>
                </w:p>
              </w:tc>
              <w:tc>
                <w:tcPr>
                  <w:tcW w:w="515" w:type="pct"/>
                </w:tcPr>
                <w:p w14:paraId="151A387C" w14:textId="257A7B53" w:rsidR="009615B3" w:rsidRPr="005E7209" w:rsidRDefault="009615B3" w:rsidP="009615B3">
                  <w:pPr>
                    <w:spacing w:before="20" w:after="20"/>
                    <w:contextualSpacing/>
                    <w:jc w:val="center"/>
                    <w:rPr>
                      <w:rFonts w:eastAsia="Times New Roman"/>
                      <w:sz w:val="22"/>
                    </w:rPr>
                  </w:pPr>
                  <w:r w:rsidRPr="005E7209">
                    <w:rPr>
                      <w:rFonts w:eastAsia="Times New Roman"/>
                      <w:sz w:val="22"/>
                    </w:rPr>
                    <w:t>7</w:t>
                  </w:r>
                </w:p>
              </w:tc>
              <w:tc>
                <w:tcPr>
                  <w:tcW w:w="515" w:type="pct"/>
                </w:tcPr>
                <w:p w14:paraId="014857F8" w14:textId="1E64994E" w:rsidR="009615B3" w:rsidRPr="005E7209" w:rsidRDefault="00A42AF6" w:rsidP="009615B3">
                  <w:pPr>
                    <w:spacing w:before="20" w:after="20"/>
                    <w:contextualSpacing/>
                    <w:jc w:val="center"/>
                    <w:rPr>
                      <w:rFonts w:eastAsia="Times New Roman"/>
                      <w:sz w:val="22"/>
                    </w:rPr>
                  </w:pPr>
                  <w:r w:rsidRPr="005E7209">
                    <w:rPr>
                      <w:rFonts w:eastAsia="Times New Roman"/>
                      <w:sz w:val="22"/>
                    </w:rPr>
                    <w:t>6</w:t>
                  </w:r>
                </w:p>
              </w:tc>
              <w:tc>
                <w:tcPr>
                  <w:tcW w:w="515" w:type="pct"/>
                  <w:noWrap/>
                </w:tcPr>
                <w:p w14:paraId="496E8856" w14:textId="145A1A4F" w:rsidR="009615B3" w:rsidRPr="005E7209" w:rsidRDefault="00A42AF6" w:rsidP="009615B3">
                  <w:pPr>
                    <w:spacing w:before="20" w:after="20"/>
                    <w:contextualSpacing/>
                    <w:jc w:val="center"/>
                    <w:rPr>
                      <w:rFonts w:eastAsia="Times New Roman"/>
                      <w:sz w:val="22"/>
                    </w:rPr>
                  </w:pPr>
                  <w:r w:rsidRPr="005E7209">
                    <w:rPr>
                      <w:rFonts w:eastAsia="Times New Roman"/>
                      <w:sz w:val="22"/>
                    </w:rPr>
                    <w:t>6</w:t>
                  </w:r>
                </w:p>
              </w:tc>
            </w:tr>
            <w:tr w:rsidR="009615B3" w:rsidRPr="005E7209" w14:paraId="4C05BBCC" w14:textId="77777777" w:rsidTr="003A0134">
              <w:trPr>
                <w:trHeight w:val="22"/>
              </w:trPr>
              <w:tc>
                <w:tcPr>
                  <w:tcW w:w="1910" w:type="pct"/>
                  <w:hideMark/>
                </w:tcPr>
                <w:p w14:paraId="7DA5DF72"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futbola laukumi</w:t>
                  </w:r>
                </w:p>
              </w:tc>
              <w:tc>
                <w:tcPr>
                  <w:tcW w:w="515" w:type="pct"/>
                  <w:hideMark/>
                </w:tcPr>
                <w:p w14:paraId="5F7A20EF"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3</w:t>
                  </w:r>
                </w:p>
              </w:tc>
              <w:tc>
                <w:tcPr>
                  <w:tcW w:w="515" w:type="pct"/>
                  <w:noWrap/>
                  <w:hideMark/>
                </w:tcPr>
                <w:p w14:paraId="6B4E48DD"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354E3089"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3</w:t>
                  </w:r>
                </w:p>
              </w:tc>
              <w:tc>
                <w:tcPr>
                  <w:tcW w:w="515" w:type="pct"/>
                </w:tcPr>
                <w:p w14:paraId="4FF67C86" w14:textId="66D9E3EF" w:rsidR="009615B3" w:rsidRPr="005E7209" w:rsidRDefault="009615B3" w:rsidP="009615B3">
                  <w:pPr>
                    <w:spacing w:before="20" w:after="20"/>
                    <w:contextualSpacing/>
                    <w:jc w:val="center"/>
                    <w:rPr>
                      <w:rFonts w:eastAsia="Times New Roman"/>
                      <w:sz w:val="22"/>
                    </w:rPr>
                  </w:pPr>
                  <w:r w:rsidRPr="005E7209">
                    <w:rPr>
                      <w:rFonts w:eastAsia="Times New Roman"/>
                      <w:sz w:val="22"/>
                    </w:rPr>
                    <w:t>3</w:t>
                  </w:r>
                </w:p>
              </w:tc>
              <w:tc>
                <w:tcPr>
                  <w:tcW w:w="515" w:type="pct"/>
                </w:tcPr>
                <w:p w14:paraId="3823530C" w14:textId="20DE057B" w:rsidR="009615B3" w:rsidRPr="005E7209" w:rsidRDefault="00A42AF6" w:rsidP="009615B3">
                  <w:pPr>
                    <w:spacing w:before="20" w:after="20"/>
                    <w:contextualSpacing/>
                    <w:jc w:val="center"/>
                    <w:rPr>
                      <w:rFonts w:eastAsia="Times New Roman"/>
                      <w:sz w:val="22"/>
                    </w:rPr>
                  </w:pPr>
                  <w:r w:rsidRPr="005E7209">
                    <w:rPr>
                      <w:rFonts w:eastAsia="Times New Roman"/>
                      <w:sz w:val="22"/>
                    </w:rPr>
                    <w:t>2</w:t>
                  </w:r>
                </w:p>
              </w:tc>
              <w:tc>
                <w:tcPr>
                  <w:tcW w:w="515" w:type="pct"/>
                  <w:noWrap/>
                </w:tcPr>
                <w:p w14:paraId="13A8C121" w14:textId="65B5D63C" w:rsidR="009615B3" w:rsidRPr="005E7209" w:rsidRDefault="00A42AF6" w:rsidP="009615B3">
                  <w:pPr>
                    <w:spacing w:before="20" w:after="20"/>
                    <w:contextualSpacing/>
                    <w:jc w:val="center"/>
                    <w:rPr>
                      <w:rFonts w:eastAsia="Times New Roman"/>
                      <w:sz w:val="22"/>
                    </w:rPr>
                  </w:pPr>
                  <w:r w:rsidRPr="005E7209">
                    <w:rPr>
                      <w:rFonts w:eastAsia="Times New Roman"/>
                      <w:sz w:val="22"/>
                    </w:rPr>
                    <w:t>2</w:t>
                  </w:r>
                </w:p>
              </w:tc>
            </w:tr>
            <w:tr w:rsidR="009615B3" w:rsidRPr="005E7209" w14:paraId="57FFE81E" w14:textId="77777777" w:rsidTr="003A0134">
              <w:trPr>
                <w:trHeight w:val="22"/>
              </w:trPr>
              <w:tc>
                <w:tcPr>
                  <w:tcW w:w="1910" w:type="pct"/>
                  <w:hideMark/>
                </w:tcPr>
                <w:p w14:paraId="13024C6A"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hokeja laukums ar bortiem</w:t>
                  </w:r>
                </w:p>
              </w:tc>
              <w:tc>
                <w:tcPr>
                  <w:tcW w:w="515" w:type="pct"/>
                  <w:hideMark/>
                </w:tcPr>
                <w:p w14:paraId="5A3A470A"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08C41DE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66BB130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1E7BDDA1" w14:textId="500A3E49"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2EEBC7C6" w14:textId="1C01A24D"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c>
                <w:tcPr>
                  <w:tcW w:w="515" w:type="pct"/>
                  <w:noWrap/>
                </w:tcPr>
                <w:p w14:paraId="31D51E80" w14:textId="05BC2E88"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r>
            <w:tr w:rsidR="009615B3" w:rsidRPr="005E7209" w14:paraId="74F0B1EB" w14:textId="77777777" w:rsidTr="003A0134">
              <w:trPr>
                <w:trHeight w:val="22"/>
              </w:trPr>
              <w:tc>
                <w:tcPr>
                  <w:tcW w:w="1910" w:type="pct"/>
                  <w:hideMark/>
                </w:tcPr>
                <w:p w14:paraId="0F78BC04"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klasiskā volejbola laukumi</w:t>
                  </w:r>
                </w:p>
              </w:tc>
              <w:tc>
                <w:tcPr>
                  <w:tcW w:w="515" w:type="pct"/>
                  <w:hideMark/>
                </w:tcPr>
                <w:p w14:paraId="25D19542"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7457DA78"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69651119"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3713D5F3" w14:textId="3404570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27EF8F13" w14:textId="00851242" w:rsidR="009615B3" w:rsidRPr="005E7209" w:rsidRDefault="00A42AF6" w:rsidP="009615B3">
                  <w:pPr>
                    <w:spacing w:before="20" w:after="20"/>
                    <w:contextualSpacing/>
                    <w:jc w:val="center"/>
                    <w:rPr>
                      <w:rFonts w:eastAsia="Times New Roman"/>
                      <w:sz w:val="22"/>
                    </w:rPr>
                  </w:pPr>
                  <w:r w:rsidRPr="005E7209">
                    <w:rPr>
                      <w:rFonts w:eastAsia="Times New Roman"/>
                      <w:sz w:val="22"/>
                    </w:rPr>
                    <w:t>3</w:t>
                  </w:r>
                </w:p>
              </w:tc>
              <w:tc>
                <w:tcPr>
                  <w:tcW w:w="515" w:type="pct"/>
                  <w:noWrap/>
                </w:tcPr>
                <w:p w14:paraId="654DCE50" w14:textId="0C1A27E6" w:rsidR="009615B3" w:rsidRPr="005E7209" w:rsidRDefault="00A42AF6" w:rsidP="009615B3">
                  <w:pPr>
                    <w:spacing w:before="20" w:after="20"/>
                    <w:contextualSpacing/>
                    <w:jc w:val="center"/>
                    <w:rPr>
                      <w:rFonts w:eastAsia="Times New Roman"/>
                      <w:sz w:val="22"/>
                    </w:rPr>
                  </w:pPr>
                  <w:r w:rsidRPr="005E7209">
                    <w:rPr>
                      <w:rFonts w:eastAsia="Times New Roman"/>
                      <w:sz w:val="22"/>
                    </w:rPr>
                    <w:t>3</w:t>
                  </w:r>
                </w:p>
              </w:tc>
            </w:tr>
            <w:tr w:rsidR="009615B3" w:rsidRPr="005E7209" w14:paraId="48E1BC86" w14:textId="77777777" w:rsidTr="003A0134">
              <w:trPr>
                <w:trHeight w:val="22"/>
              </w:trPr>
              <w:tc>
                <w:tcPr>
                  <w:tcW w:w="1910" w:type="pct"/>
                  <w:hideMark/>
                </w:tcPr>
                <w:p w14:paraId="50E682ED"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skriešanas, slēpošanas trase</w:t>
                  </w:r>
                </w:p>
              </w:tc>
              <w:tc>
                <w:tcPr>
                  <w:tcW w:w="515" w:type="pct"/>
                  <w:hideMark/>
                </w:tcPr>
                <w:p w14:paraId="36398FFF"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5955F191"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noWrap/>
                  <w:hideMark/>
                </w:tcPr>
                <w:p w14:paraId="51212FE6"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1947088E" w14:textId="258B7F96" w:rsidR="009615B3" w:rsidRPr="005E7209" w:rsidRDefault="009615B3" w:rsidP="009615B3">
                  <w:pPr>
                    <w:spacing w:before="20" w:after="20"/>
                    <w:contextualSpacing/>
                    <w:jc w:val="center"/>
                    <w:rPr>
                      <w:rFonts w:eastAsia="Times New Roman"/>
                      <w:sz w:val="22"/>
                    </w:rPr>
                  </w:pPr>
                  <w:r w:rsidRPr="005E7209">
                    <w:rPr>
                      <w:rFonts w:eastAsia="Times New Roman"/>
                      <w:sz w:val="22"/>
                    </w:rPr>
                    <w:t>1</w:t>
                  </w:r>
                </w:p>
              </w:tc>
              <w:tc>
                <w:tcPr>
                  <w:tcW w:w="515" w:type="pct"/>
                </w:tcPr>
                <w:p w14:paraId="27A0B8FF" w14:textId="627965B1"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c>
                <w:tcPr>
                  <w:tcW w:w="515" w:type="pct"/>
                  <w:noWrap/>
                </w:tcPr>
                <w:p w14:paraId="01377DCC" w14:textId="663F130C" w:rsidR="009615B3" w:rsidRPr="005E7209" w:rsidRDefault="00A42AF6" w:rsidP="009615B3">
                  <w:pPr>
                    <w:spacing w:before="20" w:after="20"/>
                    <w:contextualSpacing/>
                    <w:jc w:val="center"/>
                    <w:rPr>
                      <w:rFonts w:eastAsia="Times New Roman"/>
                      <w:sz w:val="22"/>
                    </w:rPr>
                  </w:pPr>
                  <w:r w:rsidRPr="005E7209">
                    <w:rPr>
                      <w:rFonts w:eastAsia="Times New Roman"/>
                      <w:sz w:val="22"/>
                    </w:rPr>
                    <w:t>1</w:t>
                  </w:r>
                </w:p>
              </w:tc>
            </w:tr>
            <w:tr w:rsidR="009615B3" w:rsidRPr="005E7209" w14:paraId="351FB2F9" w14:textId="77777777" w:rsidTr="003A0134">
              <w:trPr>
                <w:trHeight w:val="22"/>
              </w:trPr>
              <w:tc>
                <w:tcPr>
                  <w:tcW w:w="1910" w:type="pct"/>
                  <w:hideMark/>
                </w:tcPr>
                <w:p w14:paraId="170A2A1D" w14:textId="77777777" w:rsidR="009615B3" w:rsidRPr="005E7209" w:rsidRDefault="009615B3" w:rsidP="009615B3">
                  <w:pPr>
                    <w:spacing w:before="20" w:after="20"/>
                    <w:contextualSpacing/>
                    <w:jc w:val="right"/>
                    <w:rPr>
                      <w:rFonts w:eastAsia="Times New Roman"/>
                      <w:bCs/>
                      <w:sz w:val="22"/>
                    </w:rPr>
                  </w:pPr>
                  <w:r w:rsidRPr="005E7209">
                    <w:rPr>
                      <w:rFonts w:eastAsia="Times New Roman"/>
                      <w:bCs/>
                      <w:sz w:val="22"/>
                    </w:rPr>
                    <w:t>āra trenažieri</w:t>
                  </w:r>
                </w:p>
              </w:tc>
              <w:tc>
                <w:tcPr>
                  <w:tcW w:w="515" w:type="pct"/>
                  <w:hideMark/>
                </w:tcPr>
                <w:p w14:paraId="7BFE59C5"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67C6E675"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2</w:t>
                  </w:r>
                </w:p>
              </w:tc>
              <w:tc>
                <w:tcPr>
                  <w:tcW w:w="515" w:type="pct"/>
                  <w:noWrap/>
                  <w:hideMark/>
                </w:tcPr>
                <w:p w14:paraId="5483F523" w14:textId="77777777" w:rsidR="009615B3" w:rsidRPr="005E7209" w:rsidRDefault="009615B3" w:rsidP="009615B3">
                  <w:pPr>
                    <w:spacing w:before="20" w:after="20"/>
                    <w:contextualSpacing/>
                    <w:jc w:val="center"/>
                    <w:rPr>
                      <w:rFonts w:eastAsia="Times New Roman"/>
                      <w:sz w:val="22"/>
                    </w:rPr>
                  </w:pPr>
                  <w:r w:rsidRPr="005E7209">
                    <w:rPr>
                      <w:rFonts w:eastAsia="Times New Roman"/>
                      <w:sz w:val="22"/>
                    </w:rPr>
                    <w:t>3</w:t>
                  </w:r>
                </w:p>
              </w:tc>
              <w:tc>
                <w:tcPr>
                  <w:tcW w:w="515" w:type="pct"/>
                </w:tcPr>
                <w:p w14:paraId="47DFFA3D" w14:textId="73AA6160" w:rsidR="009615B3" w:rsidRPr="005E7209" w:rsidRDefault="009615B3" w:rsidP="009615B3">
                  <w:pPr>
                    <w:spacing w:before="20" w:after="20"/>
                    <w:contextualSpacing/>
                    <w:jc w:val="center"/>
                    <w:rPr>
                      <w:rFonts w:eastAsia="Times New Roman"/>
                      <w:sz w:val="22"/>
                    </w:rPr>
                  </w:pPr>
                  <w:r w:rsidRPr="005E7209">
                    <w:rPr>
                      <w:rFonts w:eastAsia="Times New Roman"/>
                      <w:sz w:val="22"/>
                    </w:rPr>
                    <w:t>3</w:t>
                  </w:r>
                </w:p>
              </w:tc>
              <w:tc>
                <w:tcPr>
                  <w:tcW w:w="515" w:type="pct"/>
                </w:tcPr>
                <w:p w14:paraId="1D8A6834" w14:textId="1CCAB07E" w:rsidR="009615B3" w:rsidRPr="005E7209" w:rsidRDefault="00A42AF6" w:rsidP="009615B3">
                  <w:pPr>
                    <w:spacing w:before="20" w:after="20"/>
                    <w:contextualSpacing/>
                    <w:jc w:val="center"/>
                    <w:rPr>
                      <w:rFonts w:eastAsia="Times New Roman"/>
                      <w:sz w:val="22"/>
                    </w:rPr>
                  </w:pPr>
                  <w:r w:rsidRPr="005E7209">
                    <w:rPr>
                      <w:rFonts w:eastAsia="Times New Roman"/>
                      <w:sz w:val="22"/>
                    </w:rPr>
                    <w:t>3</w:t>
                  </w:r>
                </w:p>
              </w:tc>
              <w:tc>
                <w:tcPr>
                  <w:tcW w:w="515" w:type="pct"/>
                  <w:noWrap/>
                </w:tcPr>
                <w:p w14:paraId="6560295D" w14:textId="26E1924A" w:rsidR="009615B3" w:rsidRPr="005E7209" w:rsidRDefault="00A42AF6" w:rsidP="009615B3">
                  <w:pPr>
                    <w:spacing w:before="20" w:after="20"/>
                    <w:contextualSpacing/>
                    <w:jc w:val="center"/>
                    <w:rPr>
                      <w:rFonts w:eastAsia="Times New Roman"/>
                      <w:sz w:val="22"/>
                    </w:rPr>
                  </w:pPr>
                  <w:r w:rsidRPr="005E7209">
                    <w:rPr>
                      <w:rFonts w:eastAsia="Times New Roman"/>
                      <w:sz w:val="22"/>
                    </w:rPr>
                    <w:t>3</w:t>
                  </w:r>
                </w:p>
              </w:tc>
            </w:tr>
          </w:tbl>
          <w:p w14:paraId="0CA37FC6" w14:textId="49F95715" w:rsidR="00A02051" w:rsidRDefault="00A02051">
            <w:pPr>
              <w:pStyle w:val="ListParagraph"/>
              <w:numPr>
                <w:ilvl w:val="0"/>
                <w:numId w:val="8"/>
              </w:numPr>
              <w:spacing w:after="0"/>
              <w:ind w:left="466"/>
              <w:jc w:val="left"/>
              <w:rPr>
                <w:szCs w:val="20"/>
              </w:rPr>
            </w:pPr>
            <w:r w:rsidRPr="00E02B54">
              <w:rPr>
                <w:color w:val="2F549D"/>
                <w:szCs w:val="20"/>
              </w:rPr>
              <w:lastRenderedPageBreak/>
              <w:t>Ūdeņu krājumu izmantošanas intensitāte</w:t>
            </w:r>
          </w:p>
          <w:p w14:paraId="3D56C55D" w14:textId="1B3BE0C0" w:rsidR="00C822EE" w:rsidRDefault="00C822EE" w:rsidP="003D0A58">
            <w:pPr>
              <w:spacing w:after="0"/>
              <w:ind w:left="108"/>
              <w:rPr>
                <w:szCs w:val="24"/>
              </w:rPr>
            </w:pPr>
            <w:r w:rsidRPr="00F6674B">
              <w:rPr>
                <w:szCs w:val="24"/>
              </w:rPr>
              <w:t xml:space="preserve">Kopā ņemtais ūdens daudzums no </w:t>
            </w:r>
            <w:r w:rsidRPr="00D15533">
              <w:rPr>
                <w:szCs w:val="24"/>
              </w:rPr>
              <w:t>dabīgajiem ūdens avotiem no 2015.gada līdz 20</w:t>
            </w:r>
            <w:r w:rsidR="001F4BB7" w:rsidRPr="00D15533">
              <w:rPr>
                <w:szCs w:val="24"/>
              </w:rPr>
              <w:t>20</w:t>
            </w:r>
            <w:r w:rsidRPr="00D15533">
              <w:rPr>
                <w:szCs w:val="24"/>
              </w:rPr>
              <w:t>.gadam ir bijis mainīgs. Kā viens no iemesliem ir ūdens iegūšanas vietu skaits, kas arī ir bijis svārstīgs. 2015.gadā no 11 ūdens ieguves vietām kopā tika iegūti 375,56 tūkst. m</w:t>
            </w:r>
            <w:r w:rsidRPr="00D15533">
              <w:rPr>
                <w:szCs w:val="24"/>
                <w:vertAlign w:val="superscript"/>
              </w:rPr>
              <w:t>3</w:t>
            </w:r>
            <w:r w:rsidRPr="00D15533">
              <w:rPr>
                <w:szCs w:val="24"/>
              </w:rPr>
              <w:t>/gadā, bet 20</w:t>
            </w:r>
            <w:r w:rsidR="00D15533" w:rsidRPr="00D15533">
              <w:rPr>
                <w:szCs w:val="24"/>
              </w:rPr>
              <w:t>20</w:t>
            </w:r>
            <w:r w:rsidRPr="00D15533">
              <w:rPr>
                <w:szCs w:val="24"/>
              </w:rPr>
              <w:t xml:space="preserve">.gadā no </w:t>
            </w:r>
            <w:r w:rsidR="00D15533" w:rsidRPr="00D15533">
              <w:rPr>
                <w:szCs w:val="24"/>
              </w:rPr>
              <w:t>325</w:t>
            </w:r>
            <w:r w:rsidRPr="00D15533">
              <w:rPr>
                <w:szCs w:val="24"/>
              </w:rPr>
              <w:t xml:space="preserve"> ūdens ieguves vietām tika iegūti </w:t>
            </w:r>
            <w:r w:rsidR="00D15533" w:rsidRPr="00D15533">
              <w:rPr>
                <w:szCs w:val="24"/>
              </w:rPr>
              <w:t>46 527,40</w:t>
            </w:r>
            <w:r w:rsidRPr="00D15533">
              <w:rPr>
                <w:szCs w:val="24"/>
              </w:rPr>
              <w:t xml:space="preserve"> tūkst. m</w:t>
            </w:r>
            <w:r w:rsidRPr="00D15533">
              <w:rPr>
                <w:szCs w:val="24"/>
                <w:vertAlign w:val="superscript"/>
              </w:rPr>
              <w:t>3</w:t>
            </w:r>
            <w:r w:rsidRPr="00D15533">
              <w:rPr>
                <w:szCs w:val="24"/>
              </w:rPr>
              <w:t xml:space="preserve">/gadā. </w:t>
            </w:r>
            <w:r w:rsidR="00D15533" w:rsidRPr="00D15533">
              <w:rPr>
                <w:szCs w:val="24"/>
              </w:rPr>
              <w:t xml:space="preserve">Ūdens ieguves apjoms </w:t>
            </w:r>
            <w:r w:rsidR="00446E90">
              <w:rPr>
                <w:szCs w:val="24"/>
              </w:rPr>
              <w:t>pagast</w:t>
            </w:r>
            <w:r w:rsidR="00D15533" w:rsidRPr="00D15533">
              <w:rPr>
                <w:szCs w:val="24"/>
              </w:rPr>
              <w:t xml:space="preserve">ā strauji palielinājās </w:t>
            </w:r>
            <w:r w:rsidRPr="00D15533">
              <w:rPr>
                <w:szCs w:val="24"/>
              </w:rPr>
              <w:t>20</w:t>
            </w:r>
            <w:r w:rsidR="00D15533" w:rsidRPr="00D15533">
              <w:rPr>
                <w:szCs w:val="24"/>
              </w:rPr>
              <w:t>20</w:t>
            </w:r>
            <w:r w:rsidRPr="00D15533">
              <w:rPr>
                <w:szCs w:val="24"/>
              </w:rPr>
              <w:t xml:space="preserve">.gadā </w:t>
            </w:r>
            <w:r w:rsidR="00D15533" w:rsidRPr="00D15533">
              <w:rPr>
                <w:szCs w:val="24"/>
              </w:rPr>
              <w:t>(bija palieli</w:t>
            </w:r>
            <w:r w:rsidRPr="00D15533">
              <w:rPr>
                <w:szCs w:val="24"/>
              </w:rPr>
              <w:t>nāj</w:t>
            </w:r>
            <w:r w:rsidR="00D15533" w:rsidRPr="00D15533">
              <w:rPr>
                <w:szCs w:val="24"/>
              </w:rPr>
              <w:t>ie</w:t>
            </w:r>
            <w:r w:rsidRPr="00D15533">
              <w:rPr>
                <w:szCs w:val="24"/>
              </w:rPr>
              <w:t>s arī ūdens ieguves vietu skaits</w:t>
            </w:r>
            <w:r w:rsidR="00D15533" w:rsidRPr="00D15533">
              <w:rPr>
                <w:szCs w:val="24"/>
              </w:rPr>
              <w:t>).</w:t>
            </w:r>
            <w:r w:rsidRPr="00D15533">
              <w:rPr>
                <w:szCs w:val="24"/>
              </w:rPr>
              <w:t xml:space="preserve"> </w:t>
            </w:r>
          </w:p>
          <w:p w14:paraId="54C7E9A9" w14:textId="0A1DEB9B" w:rsidR="001F4BB7" w:rsidRDefault="00B566D1" w:rsidP="001F4BB7">
            <w:pPr>
              <w:spacing w:after="0"/>
              <w:ind w:left="106"/>
              <w:jc w:val="right"/>
              <w:rPr>
                <w:szCs w:val="20"/>
              </w:rPr>
            </w:pPr>
            <w:r>
              <w:t xml:space="preserve">Tabula </w:t>
            </w:r>
            <w:r>
              <w:fldChar w:fldCharType="begin"/>
            </w:r>
            <w:r>
              <w:instrText xml:space="preserve"> SEQ Tabula \* ARABIC </w:instrText>
            </w:r>
            <w:r>
              <w:fldChar w:fldCharType="separate"/>
            </w:r>
            <w:r>
              <w:rPr>
                <w:noProof/>
              </w:rPr>
              <w:t>3</w:t>
            </w:r>
            <w:r>
              <w:fldChar w:fldCharType="end"/>
            </w:r>
            <w:r>
              <w:t xml:space="preserve"> </w:t>
            </w:r>
            <w:r w:rsidR="001F4BB7">
              <w:rPr>
                <w:b/>
                <w:bCs/>
                <w:szCs w:val="20"/>
              </w:rPr>
              <w:t xml:space="preserve">Ūdens ņemšana Ādažu </w:t>
            </w:r>
            <w:r w:rsidR="00446E90">
              <w:rPr>
                <w:b/>
                <w:bCs/>
                <w:szCs w:val="20"/>
              </w:rPr>
              <w:t>pagast</w:t>
            </w:r>
            <w:r w:rsidR="001F4BB7">
              <w:rPr>
                <w:b/>
                <w:bCs/>
                <w:szCs w:val="20"/>
              </w:rPr>
              <w:t>ā tūkst.m</w:t>
            </w:r>
            <w:r w:rsidR="001F4BB7" w:rsidRPr="001F4BB7">
              <w:rPr>
                <w:b/>
                <w:bCs/>
                <w:szCs w:val="20"/>
                <w:vertAlign w:val="superscript"/>
              </w:rPr>
              <w:t>3</w:t>
            </w:r>
            <w:r w:rsidR="001F4BB7">
              <w:rPr>
                <w:b/>
                <w:bCs/>
                <w:szCs w:val="20"/>
              </w:rPr>
              <w:t>/gadā</w:t>
            </w:r>
            <w:r w:rsidR="001F4BB7">
              <w:rPr>
                <w:rStyle w:val="FootnoteReference"/>
              </w:rPr>
              <w:footnoteReference w:id="9"/>
            </w:r>
          </w:p>
          <w:tbl>
            <w:tblPr>
              <w:tblStyle w:val="TableGrid"/>
              <w:tblW w:w="8561" w:type="dxa"/>
              <w:tblLayout w:type="fixed"/>
              <w:tblLook w:val="04A0" w:firstRow="1" w:lastRow="0" w:firstColumn="1" w:lastColumn="0" w:noHBand="0" w:noVBand="1"/>
            </w:tblPr>
            <w:tblGrid>
              <w:gridCol w:w="960"/>
              <w:gridCol w:w="1257"/>
              <w:gridCol w:w="794"/>
              <w:gridCol w:w="740"/>
              <w:gridCol w:w="1274"/>
              <w:gridCol w:w="1274"/>
              <w:gridCol w:w="1248"/>
              <w:gridCol w:w="1014"/>
            </w:tblGrid>
            <w:tr w:rsidR="005E7209" w:rsidRPr="005E7209" w14:paraId="39C45F72" w14:textId="77777777" w:rsidTr="005E7209">
              <w:trPr>
                <w:trHeight w:val="20"/>
              </w:trPr>
              <w:tc>
                <w:tcPr>
                  <w:tcW w:w="561" w:type="pct"/>
                  <w:shd w:val="clear" w:color="auto" w:fill="D9D9D9" w:themeFill="background1" w:themeFillShade="D9"/>
                  <w:noWrap/>
                  <w:vAlign w:val="center"/>
                  <w:hideMark/>
                </w:tcPr>
                <w:p w14:paraId="66EC0E61"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Gads</w:t>
                  </w:r>
                </w:p>
              </w:tc>
              <w:tc>
                <w:tcPr>
                  <w:tcW w:w="734" w:type="pct"/>
                  <w:shd w:val="clear" w:color="auto" w:fill="D9D9D9" w:themeFill="background1" w:themeFillShade="D9"/>
                  <w:vAlign w:val="center"/>
                  <w:hideMark/>
                </w:tcPr>
                <w:p w14:paraId="08F09EB2"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Kopā ņemtais no dabīgajiem ūdens avotiem</w:t>
                  </w:r>
                </w:p>
              </w:tc>
              <w:tc>
                <w:tcPr>
                  <w:tcW w:w="464" w:type="pct"/>
                  <w:shd w:val="clear" w:color="auto" w:fill="D9D9D9" w:themeFill="background1" w:themeFillShade="D9"/>
                  <w:vAlign w:val="center"/>
                  <w:hideMark/>
                </w:tcPr>
                <w:p w14:paraId="1204C505"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Kopā</w:t>
                  </w:r>
                </w:p>
              </w:tc>
              <w:tc>
                <w:tcPr>
                  <w:tcW w:w="432" w:type="pct"/>
                  <w:shd w:val="clear" w:color="auto" w:fill="D9D9D9" w:themeFill="background1" w:themeFillShade="D9"/>
                  <w:vAlign w:val="center"/>
                  <w:hideMark/>
                </w:tcPr>
                <w:p w14:paraId="5C0706B0"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Vietu skaits</w:t>
                  </w:r>
                </w:p>
              </w:tc>
              <w:tc>
                <w:tcPr>
                  <w:tcW w:w="744" w:type="pct"/>
                  <w:shd w:val="clear" w:color="auto" w:fill="D9D9D9" w:themeFill="background1" w:themeFillShade="D9"/>
                  <w:vAlign w:val="center"/>
                  <w:hideMark/>
                </w:tcPr>
                <w:p w14:paraId="14987EC8"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t.sk. izmērīts</w:t>
                  </w:r>
                </w:p>
              </w:tc>
              <w:tc>
                <w:tcPr>
                  <w:tcW w:w="744" w:type="pct"/>
                  <w:shd w:val="clear" w:color="auto" w:fill="D9D9D9" w:themeFill="background1" w:themeFillShade="D9"/>
                  <w:vAlign w:val="center"/>
                  <w:hideMark/>
                </w:tcPr>
                <w:p w14:paraId="39448743"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Virszemes</w:t>
                  </w:r>
                </w:p>
              </w:tc>
              <w:tc>
                <w:tcPr>
                  <w:tcW w:w="729" w:type="pct"/>
                  <w:shd w:val="clear" w:color="auto" w:fill="D9D9D9" w:themeFill="background1" w:themeFillShade="D9"/>
                  <w:vAlign w:val="center"/>
                  <w:hideMark/>
                </w:tcPr>
                <w:p w14:paraId="1505EF8E"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Pazemes</w:t>
                  </w:r>
                </w:p>
              </w:tc>
              <w:tc>
                <w:tcPr>
                  <w:tcW w:w="592" w:type="pct"/>
                  <w:shd w:val="clear" w:color="auto" w:fill="D9D9D9" w:themeFill="background1" w:themeFillShade="D9"/>
                  <w:vAlign w:val="center"/>
                  <w:hideMark/>
                </w:tcPr>
                <w:p w14:paraId="1FC3E8BD" w14:textId="77777777" w:rsidR="001F4BB7" w:rsidRPr="005E7209" w:rsidRDefault="001F4BB7" w:rsidP="001F4BB7">
                  <w:pPr>
                    <w:jc w:val="center"/>
                    <w:rPr>
                      <w:rFonts w:eastAsia="Times New Roman"/>
                      <w:b/>
                      <w:bCs/>
                      <w:sz w:val="20"/>
                      <w:szCs w:val="20"/>
                    </w:rPr>
                  </w:pPr>
                  <w:r w:rsidRPr="005E7209">
                    <w:rPr>
                      <w:rFonts w:eastAsia="Times New Roman"/>
                      <w:b/>
                      <w:bCs/>
                      <w:sz w:val="20"/>
                      <w:szCs w:val="20"/>
                    </w:rPr>
                    <w:t>Lietus ūdeņi</w:t>
                  </w:r>
                </w:p>
              </w:tc>
            </w:tr>
            <w:tr w:rsidR="005E7209" w:rsidRPr="005E7209" w14:paraId="0D73C597" w14:textId="77777777" w:rsidTr="005E7209">
              <w:trPr>
                <w:trHeight w:val="20"/>
              </w:trPr>
              <w:tc>
                <w:tcPr>
                  <w:tcW w:w="561" w:type="pct"/>
                  <w:noWrap/>
                  <w:hideMark/>
                </w:tcPr>
                <w:p w14:paraId="3D8E6883" w14:textId="49AFFE03" w:rsidR="00D15533" w:rsidRPr="005E7209" w:rsidRDefault="00D15533" w:rsidP="00D15533">
                  <w:pPr>
                    <w:spacing w:before="20" w:after="20"/>
                    <w:jc w:val="center"/>
                    <w:rPr>
                      <w:rFonts w:eastAsia="Times New Roman"/>
                      <w:b/>
                      <w:bCs/>
                      <w:sz w:val="22"/>
                    </w:rPr>
                  </w:pPr>
                  <w:r w:rsidRPr="005E7209">
                    <w:rPr>
                      <w:rFonts w:eastAsia="Times New Roman"/>
                      <w:b/>
                      <w:bCs/>
                      <w:sz w:val="22"/>
                    </w:rPr>
                    <w:t>2015</w:t>
                  </w:r>
                </w:p>
              </w:tc>
              <w:tc>
                <w:tcPr>
                  <w:tcW w:w="734" w:type="pct"/>
                  <w:noWrap/>
                  <w:vAlign w:val="center"/>
                  <w:hideMark/>
                </w:tcPr>
                <w:p w14:paraId="1B4C4A1A" w14:textId="6087F6F9" w:rsidR="00D15533" w:rsidRPr="005E7209" w:rsidRDefault="00D15533" w:rsidP="00D15533">
                  <w:pPr>
                    <w:spacing w:before="20" w:after="20"/>
                    <w:jc w:val="center"/>
                    <w:rPr>
                      <w:rFonts w:eastAsia="Times New Roman"/>
                      <w:sz w:val="22"/>
                    </w:rPr>
                  </w:pPr>
                  <w:r w:rsidRPr="005E7209">
                    <w:rPr>
                      <w:color w:val="000000"/>
                      <w:sz w:val="22"/>
                    </w:rPr>
                    <w:t>375</w:t>
                  </w:r>
                  <w:r w:rsidR="005E7209">
                    <w:rPr>
                      <w:color w:val="000000"/>
                      <w:sz w:val="22"/>
                    </w:rPr>
                    <w:t>,</w:t>
                  </w:r>
                  <w:r w:rsidRPr="005E7209">
                    <w:rPr>
                      <w:color w:val="000000"/>
                      <w:sz w:val="22"/>
                    </w:rPr>
                    <w:t>563</w:t>
                  </w:r>
                </w:p>
              </w:tc>
              <w:tc>
                <w:tcPr>
                  <w:tcW w:w="464" w:type="pct"/>
                  <w:noWrap/>
                  <w:vAlign w:val="center"/>
                  <w:hideMark/>
                </w:tcPr>
                <w:p w14:paraId="58C3791F" w14:textId="05DD7DCD" w:rsidR="00D15533" w:rsidRPr="005E7209" w:rsidRDefault="00D15533" w:rsidP="00D15533">
                  <w:pPr>
                    <w:spacing w:before="20" w:after="20"/>
                    <w:jc w:val="center"/>
                    <w:rPr>
                      <w:rFonts w:eastAsia="Times New Roman"/>
                      <w:sz w:val="22"/>
                    </w:rPr>
                  </w:pPr>
                  <w:r w:rsidRPr="005E7209">
                    <w:rPr>
                      <w:color w:val="000000"/>
                      <w:sz w:val="22"/>
                    </w:rPr>
                    <w:t>376</w:t>
                  </w:r>
                </w:p>
              </w:tc>
              <w:tc>
                <w:tcPr>
                  <w:tcW w:w="432" w:type="pct"/>
                  <w:noWrap/>
                  <w:vAlign w:val="center"/>
                  <w:hideMark/>
                </w:tcPr>
                <w:p w14:paraId="5E0A8482" w14:textId="4D2C156B" w:rsidR="00D15533" w:rsidRPr="005E7209" w:rsidRDefault="00D15533" w:rsidP="00D15533">
                  <w:pPr>
                    <w:spacing w:before="20" w:after="20"/>
                    <w:jc w:val="center"/>
                    <w:rPr>
                      <w:rFonts w:eastAsia="Times New Roman"/>
                      <w:sz w:val="22"/>
                    </w:rPr>
                  </w:pPr>
                  <w:r w:rsidRPr="005E7209">
                    <w:rPr>
                      <w:color w:val="000000"/>
                      <w:sz w:val="22"/>
                    </w:rPr>
                    <w:t>11</w:t>
                  </w:r>
                </w:p>
              </w:tc>
              <w:tc>
                <w:tcPr>
                  <w:tcW w:w="744" w:type="pct"/>
                  <w:noWrap/>
                  <w:vAlign w:val="center"/>
                  <w:hideMark/>
                </w:tcPr>
                <w:p w14:paraId="548A5ECB" w14:textId="0A3111D5" w:rsidR="00D15533" w:rsidRPr="005E7209" w:rsidRDefault="00D15533" w:rsidP="00D15533">
                  <w:pPr>
                    <w:spacing w:before="20" w:after="20"/>
                    <w:jc w:val="center"/>
                    <w:rPr>
                      <w:rFonts w:eastAsia="Times New Roman"/>
                      <w:sz w:val="22"/>
                    </w:rPr>
                  </w:pPr>
                  <w:r w:rsidRPr="005E7209">
                    <w:rPr>
                      <w:color w:val="000000"/>
                      <w:sz w:val="22"/>
                    </w:rPr>
                    <w:t>375</w:t>
                  </w:r>
                  <w:r w:rsidR="005E7209">
                    <w:rPr>
                      <w:color w:val="000000"/>
                      <w:sz w:val="22"/>
                    </w:rPr>
                    <w:t>,</w:t>
                  </w:r>
                  <w:r w:rsidRPr="005E7209">
                    <w:rPr>
                      <w:color w:val="000000"/>
                      <w:sz w:val="22"/>
                    </w:rPr>
                    <w:t>563</w:t>
                  </w:r>
                </w:p>
              </w:tc>
              <w:tc>
                <w:tcPr>
                  <w:tcW w:w="744" w:type="pct"/>
                  <w:noWrap/>
                  <w:vAlign w:val="center"/>
                  <w:hideMark/>
                </w:tcPr>
                <w:p w14:paraId="5B637D57" w14:textId="00E12B81" w:rsidR="00D15533" w:rsidRPr="005E7209" w:rsidRDefault="00D15533" w:rsidP="00D15533">
                  <w:pPr>
                    <w:spacing w:before="20" w:after="20"/>
                    <w:jc w:val="center"/>
                    <w:rPr>
                      <w:rFonts w:eastAsia="Times New Roman"/>
                      <w:sz w:val="22"/>
                    </w:rPr>
                  </w:pPr>
                  <w:r w:rsidRPr="005E7209">
                    <w:rPr>
                      <w:color w:val="000000"/>
                      <w:sz w:val="22"/>
                    </w:rPr>
                    <w:t>0</w:t>
                  </w:r>
                </w:p>
              </w:tc>
              <w:tc>
                <w:tcPr>
                  <w:tcW w:w="729" w:type="pct"/>
                  <w:noWrap/>
                  <w:vAlign w:val="center"/>
                  <w:hideMark/>
                </w:tcPr>
                <w:p w14:paraId="12CC6C84" w14:textId="0635DEE7" w:rsidR="00D15533" w:rsidRPr="005E7209" w:rsidRDefault="00D15533" w:rsidP="00D15533">
                  <w:pPr>
                    <w:spacing w:before="20" w:after="20"/>
                    <w:jc w:val="center"/>
                    <w:rPr>
                      <w:rFonts w:eastAsia="Times New Roman"/>
                      <w:sz w:val="22"/>
                    </w:rPr>
                  </w:pPr>
                  <w:r w:rsidRPr="005E7209">
                    <w:rPr>
                      <w:color w:val="000000"/>
                      <w:sz w:val="22"/>
                    </w:rPr>
                    <w:t>375</w:t>
                  </w:r>
                  <w:r w:rsidR="005E7209">
                    <w:rPr>
                      <w:color w:val="000000"/>
                      <w:sz w:val="22"/>
                    </w:rPr>
                    <w:t>,</w:t>
                  </w:r>
                  <w:r w:rsidRPr="005E7209">
                    <w:rPr>
                      <w:color w:val="000000"/>
                      <w:sz w:val="22"/>
                    </w:rPr>
                    <w:t>563</w:t>
                  </w:r>
                </w:p>
              </w:tc>
              <w:tc>
                <w:tcPr>
                  <w:tcW w:w="592" w:type="pct"/>
                  <w:noWrap/>
                  <w:vAlign w:val="center"/>
                  <w:hideMark/>
                </w:tcPr>
                <w:p w14:paraId="476BCBBC" w14:textId="0DCBCCA0" w:rsidR="00D15533" w:rsidRPr="005E7209" w:rsidRDefault="00D15533" w:rsidP="00D15533">
                  <w:pPr>
                    <w:spacing w:before="20" w:after="20"/>
                    <w:jc w:val="center"/>
                    <w:rPr>
                      <w:rFonts w:eastAsia="Times New Roman"/>
                      <w:sz w:val="22"/>
                    </w:rPr>
                  </w:pPr>
                  <w:r w:rsidRPr="005E7209">
                    <w:rPr>
                      <w:color w:val="000000"/>
                      <w:sz w:val="22"/>
                    </w:rPr>
                    <w:t>0</w:t>
                  </w:r>
                </w:p>
              </w:tc>
            </w:tr>
            <w:tr w:rsidR="005E7209" w:rsidRPr="005E7209" w14:paraId="719A299E" w14:textId="77777777" w:rsidTr="005E7209">
              <w:trPr>
                <w:trHeight w:val="20"/>
              </w:trPr>
              <w:tc>
                <w:tcPr>
                  <w:tcW w:w="561" w:type="pct"/>
                  <w:noWrap/>
                  <w:hideMark/>
                </w:tcPr>
                <w:p w14:paraId="2D6FE09D" w14:textId="7FB0A189" w:rsidR="00D15533" w:rsidRPr="005E7209" w:rsidRDefault="00D15533" w:rsidP="00D15533">
                  <w:pPr>
                    <w:spacing w:before="20" w:after="20"/>
                    <w:jc w:val="center"/>
                    <w:rPr>
                      <w:rFonts w:eastAsia="Times New Roman"/>
                      <w:b/>
                      <w:bCs/>
                      <w:sz w:val="22"/>
                    </w:rPr>
                  </w:pPr>
                  <w:r w:rsidRPr="005E7209">
                    <w:rPr>
                      <w:rFonts w:eastAsia="Times New Roman"/>
                      <w:b/>
                      <w:bCs/>
                      <w:sz w:val="22"/>
                    </w:rPr>
                    <w:t>2016</w:t>
                  </w:r>
                </w:p>
              </w:tc>
              <w:tc>
                <w:tcPr>
                  <w:tcW w:w="734" w:type="pct"/>
                  <w:noWrap/>
                  <w:vAlign w:val="center"/>
                  <w:hideMark/>
                </w:tcPr>
                <w:p w14:paraId="3808A7B3" w14:textId="28A5C6D6" w:rsidR="00D15533" w:rsidRPr="005E7209" w:rsidRDefault="00D15533" w:rsidP="00D15533">
                  <w:pPr>
                    <w:spacing w:before="20" w:after="20"/>
                    <w:jc w:val="center"/>
                    <w:rPr>
                      <w:rFonts w:eastAsia="Times New Roman"/>
                      <w:sz w:val="22"/>
                    </w:rPr>
                  </w:pPr>
                  <w:r w:rsidRPr="005E7209">
                    <w:rPr>
                      <w:color w:val="000000"/>
                      <w:sz w:val="22"/>
                    </w:rPr>
                    <w:t>26141</w:t>
                  </w:r>
                  <w:r w:rsidR="005E7209">
                    <w:rPr>
                      <w:color w:val="000000"/>
                      <w:sz w:val="22"/>
                    </w:rPr>
                    <w:t>,</w:t>
                  </w:r>
                  <w:r w:rsidRPr="005E7209">
                    <w:rPr>
                      <w:color w:val="000000"/>
                      <w:sz w:val="22"/>
                    </w:rPr>
                    <w:t>34</w:t>
                  </w:r>
                </w:p>
              </w:tc>
              <w:tc>
                <w:tcPr>
                  <w:tcW w:w="464" w:type="pct"/>
                  <w:noWrap/>
                  <w:vAlign w:val="center"/>
                  <w:hideMark/>
                </w:tcPr>
                <w:p w14:paraId="3F164E80" w14:textId="0D18C24E" w:rsidR="00D15533" w:rsidRPr="005E7209" w:rsidRDefault="00D15533" w:rsidP="00D15533">
                  <w:pPr>
                    <w:spacing w:before="20" w:after="20"/>
                    <w:jc w:val="center"/>
                    <w:rPr>
                      <w:rFonts w:eastAsia="Times New Roman"/>
                      <w:sz w:val="22"/>
                    </w:rPr>
                  </w:pPr>
                  <w:r w:rsidRPr="005E7209">
                    <w:rPr>
                      <w:color w:val="000000"/>
                      <w:sz w:val="22"/>
                    </w:rPr>
                    <w:t>26126</w:t>
                  </w:r>
                </w:p>
              </w:tc>
              <w:tc>
                <w:tcPr>
                  <w:tcW w:w="432" w:type="pct"/>
                  <w:noWrap/>
                  <w:vAlign w:val="center"/>
                  <w:hideMark/>
                </w:tcPr>
                <w:p w14:paraId="55CE617C" w14:textId="6121D230" w:rsidR="00D15533" w:rsidRPr="005E7209" w:rsidRDefault="00D15533" w:rsidP="00D15533">
                  <w:pPr>
                    <w:spacing w:before="20" w:after="20"/>
                    <w:jc w:val="center"/>
                    <w:rPr>
                      <w:rFonts w:eastAsia="Times New Roman"/>
                      <w:sz w:val="22"/>
                    </w:rPr>
                  </w:pPr>
                  <w:r w:rsidRPr="005E7209">
                    <w:rPr>
                      <w:color w:val="000000"/>
                      <w:sz w:val="22"/>
                    </w:rPr>
                    <w:t>20</w:t>
                  </w:r>
                </w:p>
              </w:tc>
              <w:tc>
                <w:tcPr>
                  <w:tcW w:w="744" w:type="pct"/>
                  <w:noWrap/>
                  <w:vAlign w:val="center"/>
                  <w:hideMark/>
                </w:tcPr>
                <w:p w14:paraId="697EBBD8" w14:textId="02F021FA" w:rsidR="00D15533" w:rsidRPr="005E7209" w:rsidRDefault="00D15533" w:rsidP="00D15533">
                  <w:pPr>
                    <w:spacing w:before="20" w:after="20"/>
                    <w:jc w:val="center"/>
                    <w:rPr>
                      <w:rFonts w:eastAsia="Times New Roman"/>
                      <w:sz w:val="22"/>
                    </w:rPr>
                  </w:pPr>
                  <w:r w:rsidRPr="005E7209">
                    <w:rPr>
                      <w:color w:val="000000"/>
                      <w:sz w:val="22"/>
                    </w:rPr>
                    <w:t>26125</w:t>
                  </w:r>
                  <w:r w:rsidR="005E7209">
                    <w:rPr>
                      <w:color w:val="000000"/>
                      <w:sz w:val="22"/>
                    </w:rPr>
                    <w:t>,</w:t>
                  </w:r>
                  <w:r w:rsidRPr="005E7209">
                    <w:rPr>
                      <w:color w:val="000000"/>
                      <w:sz w:val="22"/>
                    </w:rPr>
                    <w:t>583</w:t>
                  </w:r>
                </w:p>
              </w:tc>
              <w:tc>
                <w:tcPr>
                  <w:tcW w:w="744" w:type="pct"/>
                  <w:noWrap/>
                  <w:vAlign w:val="center"/>
                  <w:hideMark/>
                </w:tcPr>
                <w:p w14:paraId="3DF93997" w14:textId="35025D08" w:rsidR="00D15533" w:rsidRPr="005E7209" w:rsidRDefault="00D15533" w:rsidP="00D15533">
                  <w:pPr>
                    <w:spacing w:before="20" w:after="20"/>
                    <w:jc w:val="center"/>
                    <w:rPr>
                      <w:rFonts w:eastAsia="Times New Roman"/>
                      <w:sz w:val="22"/>
                    </w:rPr>
                  </w:pPr>
                  <w:r w:rsidRPr="005E7209">
                    <w:rPr>
                      <w:color w:val="000000"/>
                      <w:sz w:val="22"/>
                    </w:rPr>
                    <w:t>5418</w:t>
                  </w:r>
                  <w:r w:rsidR="005E7209">
                    <w:rPr>
                      <w:color w:val="000000"/>
                      <w:sz w:val="22"/>
                    </w:rPr>
                    <w:t>,</w:t>
                  </w:r>
                  <w:r w:rsidRPr="005E7209">
                    <w:rPr>
                      <w:color w:val="000000"/>
                      <w:sz w:val="22"/>
                    </w:rPr>
                    <w:t>536</w:t>
                  </w:r>
                </w:p>
              </w:tc>
              <w:tc>
                <w:tcPr>
                  <w:tcW w:w="729" w:type="pct"/>
                  <w:noWrap/>
                  <w:vAlign w:val="center"/>
                  <w:hideMark/>
                </w:tcPr>
                <w:p w14:paraId="1D2333D1" w14:textId="49D1205C" w:rsidR="00D15533" w:rsidRPr="005E7209" w:rsidRDefault="00D15533" w:rsidP="00D15533">
                  <w:pPr>
                    <w:spacing w:before="20" w:after="20"/>
                    <w:jc w:val="center"/>
                    <w:rPr>
                      <w:rFonts w:eastAsia="Times New Roman"/>
                      <w:sz w:val="22"/>
                    </w:rPr>
                  </w:pPr>
                  <w:r w:rsidRPr="005E7209">
                    <w:rPr>
                      <w:color w:val="000000"/>
                      <w:sz w:val="22"/>
                    </w:rPr>
                    <w:t>20707</w:t>
                  </w:r>
                  <w:r w:rsidR="005E7209">
                    <w:rPr>
                      <w:color w:val="000000"/>
                      <w:sz w:val="22"/>
                    </w:rPr>
                    <w:t>,</w:t>
                  </w:r>
                  <w:r w:rsidRPr="005E7209">
                    <w:rPr>
                      <w:color w:val="000000"/>
                      <w:sz w:val="22"/>
                    </w:rPr>
                    <w:t>047</w:t>
                  </w:r>
                </w:p>
              </w:tc>
              <w:tc>
                <w:tcPr>
                  <w:tcW w:w="592" w:type="pct"/>
                  <w:noWrap/>
                  <w:vAlign w:val="center"/>
                  <w:hideMark/>
                </w:tcPr>
                <w:p w14:paraId="6A87AA39" w14:textId="36289CC1" w:rsidR="00D15533" w:rsidRPr="005E7209" w:rsidRDefault="00D15533" w:rsidP="00D15533">
                  <w:pPr>
                    <w:spacing w:before="20" w:after="20"/>
                    <w:jc w:val="center"/>
                    <w:rPr>
                      <w:rFonts w:eastAsia="Times New Roman"/>
                      <w:sz w:val="22"/>
                    </w:rPr>
                  </w:pPr>
                  <w:r w:rsidRPr="005E7209">
                    <w:rPr>
                      <w:color w:val="000000"/>
                      <w:sz w:val="22"/>
                    </w:rPr>
                    <w:t>15</w:t>
                  </w:r>
                  <w:r w:rsidR="005E7209">
                    <w:rPr>
                      <w:color w:val="000000"/>
                      <w:sz w:val="22"/>
                    </w:rPr>
                    <w:t>,</w:t>
                  </w:r>
                  <w:r w:rsidRPr="005E7209">
                    <w:rPr>
                      <w:color w:val="000000"/>
                      <w:sz w:val="22"/>
                    </w:rPr>
                    <w:t>757</w:t>
                  </w:r>
                </w:p>
              </w:tc>
            </w:tr>
            <w:tr w:rsidR="005E7209" w:rsidRPr="005E7209" w14:paraId="045A3944" w14:textId="77777777" w:rsidTr="005E7209">
              <w:trPr>
                <w:trHeight w:val="20"/>
              </w:trPr>
              <w:tc>
                <w:tcPr>
                  <w:tcW w:w="561" w:type="pct"/>
                  <w:noWrap/>
                  <w:hideMark/>
                </w:tcPr>
                <w:p w14:paraId="423B753B" w14:textId="36320CEA" w:rsidR="00D15533" w:rsidRPr="005E7209" w:rsidRDefault="00D15533" w:rsidP="00D15533">
                  <w:pPr>
                    <w:spacing w:before="20" w:after="20"/>
                    <w:jc w:val="center"/>
                    <w:rPr>
                      <w:rFonts w:eastAsia="Times New Roman"/>
                      <w:b/>
                      <w:bCs/>
                      <w:sz w:val="22"/>
                    </w:rPr>
                  </w:pPr>
                  <w:r w:rsidRPr="005E7209">
                    <w:rPr>
                      <w:rFonts w:eastAsia="Times New Roman"/>
                      <w:b/>
                      <w:bCs/>
                      <w:sz w:val="22"/>
                    </w:rPr>
                    <w:t>2017</w:t>
                  </w:r>
                </w:p>
              </w:tc>
              <w:tc>
                <w:tcPr>
                  <w:tcW w:w="734" w:type="pct"/>
                  <w:noWrap/>
                  <w:vAlign w:val="center"/>
                  <w:hideMark/>
                </w:tcPr>
                <w:p w14:paraId="7E0D2262" w14:textId="2B512A73" w:rsidR="00D15533" w:rsidRPr="005E7209" w:rsidRDefault="00D15533" w:rsidP="00D15533">
                  <w:pPr>
                    <w:spacing w:before="20" w:after="20"/>
                    <w:jc w:val="center"/>
                    <w:rPr>
                      <w:rFonts w:eastAsia="Times New Roman"/>
                      <w:sz w:val="22"/>
                    </w:rPr>
                  </w:pPr>
                  <w:r w:rsidRPr="005E7209">
                    <w:rPr>
                      <w:color w:val="000000"/>
                      <w:sz w:val="22"/>
                    </w:rPr>
                    <w:t>23957</w:t>
                  </w:r>
                  <w:r w:rsidR="005E7209">
                    <w:rPr>
                      <w:color w:val="000000"/>
                      <w:sz w:val="22"/>
                    </w:rPr>
                    <w:t>,</w:t>
                  </w:r>
                  <w:r w:rsidRPr="005E7209">
                    <w:rPr>
                      <w:color w:val="000000"/>
                      <w:sz w:val="22"/>
                    </w:rPr>
                    <w:t>391</w:t>
                  </w:r>
                </w:p>
              </w:tc>
              <w:tc>
                <w:tcPr>
                  <w:tcW w:w="464" w:type="pct"/>
                  <w:noWrap/>
                  <w:vAlign w:val="center"/>
                  <w:hideMark/>
                </w:tcPr>
                <w:p w14:paraId="58ED1484" w14:textId="7BD3727A" w:rsidR="00D15533" w:rsidRPr="005E7209" w:rsidRDefault="00D15533" w:rsidP="00D15533">
                  <w:pPr>
                    <w:spacing w:before="20" w:after="20"/>
                    <w:jc w:val="center"/>
                    <w:rPr>
                      <w:rFonts w:eastAsia="Times New Roman"/>
                      <w:sz w:val="22"/>
                    </w:rPr>
                  </w:pPr>
                  <w:r w:rsidRPr="005E7209">
                    <w:rPr>
                      <w:color w:val="000000"/>
                      <w:sz w:val="22"/>
                    </w:rPr>
                    <w:t>23942</w:t>
                  </w:r>
                </w:p>
              </w:tc>
              <w:tc>
                <w:tcPr>
                  <w:tcW w:w="432" w:type="pct"/>
                  <w:noWrap/>
                  <w:vAlign w:val="center"/>
                  <w:hideMark/>
                </w:tcPr>
                <w:p w14:paraId="1A39032B" w14:textId="7D6DA436" w:rsidR="00D15533" w:rsidRPr="005E7209" w:rsidRDefault="00D15533" w:rsidP="00D15533">
                  <w:pPr>
                    <w:spacing w:before="20" w:after="20"/>
                    <w:jc w:val="center"/>
                    <w:rPr>
                      <w:rFonts w:eastAsia="Times New Roman"/>
                      <w:sz w:val="22"/>
                    </w:rPr>
                  </w:pPr>
                  <w:r w:rsidRPr="005E7209">
                    <w:rPr>
                      <w:color w:val="000000"/>
                      <w:sz w:val="22"/>
                    </w:rPr>
                    <w:t>15</w:t>
                  </w:r>
                </w:p>
              </w:tc>
              <w:tc>
                <w:tcPr>
                  <w:tcW w:w="744" w:type="pct"/>
                  <w:noWrap/>
                  <w:vAlign w:val="center"/>
                  <w:hideMark/>
                </w:tcPr>
                <w:p w14:paraId="183B3BBA" w14:textId="2326EF4A" w:rsidR="00D15533" w:rsidRPr="005E7209" w:rsidRDefault="00D15533" w:rsidP="00D15533">
                  <w:pPr>
                    <w:spacing w:before="20" w:after="20"/>
                    <w:jc w:val="center"/>
                    <w:rPr>
                      <w:rFonts w:eastAsia="Times New Roman"/>
                      <w:sz w:val="22"/>
                    </w:rPr>
                  </w:pPr>
                  <w:r w:rsidRPr="005E7209">
                    <w:rPr>
                      <w:color w:val="000000"/>
                      <w:sz w:val="22"/>
                    </w:rPr>
                    <w:t>23941</w:t>
                  </w:r>
                  <w:r w:rsidR="005E7209">
                    <w:rPr>
                      <w:color w:val="000000"/>
                      <w:sz w:val="22"/>
                    </w:rPr>
                    <w:t>,</w:t>
                  </w:r>
                  <w:r w:rsidRPr="005E7209">
                    <w:rPr>
                      <w:color w:val="000000"/>
                      <w:sz w:val="22"/>
                    </w:rPr>
                    <w:t>634</w:t>
                  </w:r>
                </w:p>
              </w:tc>
              <w:tc>
                <w:tcPr>
                  <w:tcW w:w="744" w:type="pct"/>
                  <w:noWrap/>
                  <w:vAlign w:val="center"/>
                  <w:hideMark/>
                </w:tcPr>
                <w:p w14:paraId="336EFD67" w14:textId="4422D97C" w:rsidR="00D15533" w:rsidRPr="005E7209" w:rsidRDefault="00D15533" w:rsidP="00D15533">
                  <w:pPr>
                    <w:spacing w:before="20" w:after="20"/>
                    <w:jc w:val="center"/>
                    <w:rPr>
                      <w:rFonts w:eastAsia="Times New Roman"/>
                      <w:sz w:val="22"/>
                    </w:rPr>
                  </w:pPr>
                  <w:r w:rsidRPr="005E7209">
                    <w:rPr>
                      <w:color w:val="000000"/>
                      <w:sz w:val="22"/>
                    </w:rPr>
                    <w:t>4238</w:t>
                  </w:r>
                  <w:r w:rsidR="005E7209">
                    <w:rPr>
                      <w:color w:val="000000"/>
                      <w:sz w:val="22"/>
                    </w:rPr>
                    <w:t>,</w:t>
                  </w:r>
                  <w:r w:rsidRPr="005E7209">
                    <w:rPr>
                      <w:color w:val="000000"/>
                      <w:sz w:val="22"/>
                    </w:rPr>
                    <w:t>108</w:t>
                  </w:r>
                </w:p>
              </w:tc>
              <w:tc>
                <w:tcPr>
                  <w:tcW w:w="729" w:type="pct"/>
                  <w:noWrap/>
                  <w:vAlign w:val="center"/>
                  <w:hideMark/>
                </w:tcPr>
                <w:p w14:paraId="43FC200D" w14:textId="24D05018" w:rsidR="00D15533" w:rsidRPr="005E7209" w:rsidRDefault="00D15533" w:rsidP="00D15533">
                  <w:pPr>
                    <w:spacing w:before="20" w:after="20"/>
                    <w:jc w:val="center"/>
                    <w:rPr>
                      <w:rFonts w:eastAsia="Times New Roman"/>
                      <w:sz w:val="22"/>
                    </w:rPr>
                  </w:pPr>
                  <w:r w:rsidRPr="005E7209">
                    <w:rPr>
                      <w:color w:val="000000"/>
                      <w:sz w:val="22"/>
                    </w:rPr>
                    <w:t>19703</w:t>
                  </w:r>
                  <w:r w:rsidR="005E7209">
                    <w:rPr>
                      <w:color w:val="000000"/>
                      <w:sz w:val="22"/>
                    </w:rPr>
                    <w:t>,</w:t>
                  </w:r>
                  <w:r w:rsidRPr="005E7209">
                    <w:rPr>
                      <w:color w:val="000000"/>
                      <w:sz w:val="22"/>
                    </w:rPr>
                    <w:t>526</w:t>
                  </w:r>
                </w:p>
              </w:tc>
              <w:tc>
                <w:tcPr>
                  <w:tcW w:w="592" w:type="pct"/>
                  <w:noWrap/>
                  <w:vAlign w:val="center"/>
                  <w:hideMark/>
                </w:tcPr>
                <w:p w14:paraId="3A665F13" w14:textId="0E1298B3" w:rsidR="00D15533" w:rsidRPr="005E7209" w:rsidRDefault="00D15533" w:rsidP="00D15533">
                  <w:pPr>
                    <w:spacing w:before="20" w:after="20"/>
                    <w:jc w:val="center"/>
                    <w:rPr>
                      <w:rFonts w:eastAsia="Times New Roman"/>
                      <w:sz w:val="22"/>
                    </w:rPr>
                  </w:pPr>
                  <w:r w:rsidRPr="005E7209">
                    <w:rPr>
                      <w:color w:val="000000"/>
                      <w:sz w:val="22"/>
                    </w:rPr>
                    <w:t>15</w:t>
                  </w:r>
                  <w:r w:rsidR="005E7209">
                    <w:rPr>
                      <w:color w:val="000000"/>
                      <w:sz w:val="22"/>
                    </w:rPr>
                    <w:t>,</w:t>
                  </w:r>
                  <w:r w:rsidRPr="005E7209">
                    <w:rPr>
                      <w:color w:val="000000"/>
                      <w:sz w:val="22"/>
                    </w:rPr>
                    <w:t>757</w:t>
                  </w:r>
                </w:p>
              </w:tc>
            </w:tr>
            <w:tr w:rsidR="005E7209" w:rsidRPr="005E7209" w14:paraId="5F17ECCB" w14:textId="77777777" w:rsidTr="005E7209">
              <w:trPr>
                <w:trHeight w:val="20"/>
              </w:trPr>
              <w:tc>
                <w:tcPr>
                  <w:tcW w:w="561" w:type="pct"/>
                  <w:noWrap/>
                  <w:hideMark/>
                </w:tcPr>
                <w:p w14:paraId="1453A59F" w14:textId="3926487F" w:rsidR="00D15533" w:rsidRPr="005E7209" w:rsidRDefault="00D15533" w:rsidP="00D15533">
                  <w:pPr>
                    <w:spacing w:before="20" w:after="20"/>
                    <w:jc w:val="center"/>
                    <w:rPr>
                      <w:rFonts w:eastAsia="Times New Roman"/>
                      <w:b/>
                      <w:bCs/>
                      <w:sz w:val="22"/>
                    </w:rPr>
                  </w:pPr>
                  <w:r w:rsidRPr="005E7209">
                    <w:rPr>
                      <w:rFonts w:eastAsia="Times New Roman"/>
                      <w:b/>
                      <w:bCs/>
                      <w:sz w:val="22"/>
                    </w:rPr>
                    <w:t>2018</w:t>
                  </w:r>
                </w:p>
              </w:tc>
              <w:tc>
                <w:tcPr>
                  <w:tcW w:w="734" w:type="pct"/>
                  <w:vAlign w:val="center"/>
                  <w:hideMark/>
                </w:tcPr>
                <w:p w14:paraId="680575EA" w14:textId="30DADAD9" w:rsidR="00D15533" w:rsidRPr="005E7209" w:rsidRDefault="00D15533" w:rsidP="00D15533">
                  <w:pPr>
                    <w:spacing w:before="20" w:after="20"/>
                    <w:jc w:val="center"/>
                    <w:rPr>
                      <w:rFonts w:eastAsia="Times New Roman"/>
                      <w:sz w:val="22"/>
                    </w:rPr>
                  </w:pPr>
                  <w:r w:rsidRPr="005E7209">
                    <w:rPr>
                      <w:color w:val="000000"/>
                      <w:sz w:val="22"/>
                    </w:rPr>
                    <w:t>27652</w:t>
                  </w:r>
                  <w:r w:rsidR="005E7209">
                    <w:rPr>
                      <w:color w:val="000000"/>
                      <w:sz w:val="22"/>
                    </w:rPr>
                    <w:t>,</w:t>
                  </w:r>
                  <w:r w:rsidRPr="005E7209">
                    <w:rPr>
                      <w:color w:val="000000"/>
                      <w:sz w:val="22"/>
                    </w:rPr>
                    <w:t>566</w:t>
                  </w:r>
                </w:p>
              </w:tc>
              <w:tc>
                <w:tcPr>
                  <w:tcW w:w="464" w:type="pct"/>
                  <w:vAlign w:val="center"/>
                  <w:hideMark/>
                </w:tcPr>
                <w:p w14:paraId="348971D8" w14:textId="03170F7E" w:rsidR="00D15533" w:rsidRPr="005E7209" w:rsidRDefault="00D15533" w:rsidP="00D15533">
                  <w:pPr>
                    <w:spacing w:before="20" w:after="20"/>
                    <w:jc w:val="center"/>
                    <w:rPr>
                      <w:rFonts w:eastAsia="Times New Roman"/>
                      <w:sz w:val="22"/>
                    </w:rPr>
                  </w:pPr>
                  <w:r w:rsidRPr="005E7209">
                    <w:rPr>
                      <w:color w:val="000000"/>
                      <w:sz w:val="22"/>
                    </w:rPr>
                    <w:t>27517</w:t>
                  </w:r>
                </w:p>
              </w:tc>
              <w:tc>
                <w:tcPr>
                  <w:tcW w:w="432" w:type="pct"/>
                  <w:vAlign w:val="center"/>
                  <w:hideMark/>
                </w:tcPr>
                <w:p w14:paraId="17E12B29" w14:textId="4934986D" w:rsidR="00D15533" w:rsidRPr="005E7209" w:rsidRDefault="00D15533" w:rsidP="00D15533">
                  <w:pPr>
                    <w:spacing w:before="20" w:after="20"/>
                    <w:jc w:val="center"/>
                    <w:rPr>
                      <w:rFonts w:eastAsia="Times New Roman"/>
                      <w:sz w:val="22"/>
                    </w:rPr>
                  </w:pPr>
                  <w:r w:rsidRPr="005E7209">
                    <w:rPr>
                      <w:color w:val="000000"/>
                      <w:sz w:val="22"/>
                    </w:rPr>
                    <w:t>19</w:t>
                  </w:r>
                </w:p>
              </w:tc>
              <w:tc>
                <w:tcPr>
                  <w:tcW w:w="744" w:type="pct"/>
                  <w:vAlign w:val="center"/>
                  <w:hideMark/>
                </w:tcPr>
                <w:p w14:paraId="34418682" w14:textId="240780DD" w:rsidR="00D15533" w:rsidRPr="005E7209" w:rsidRDefault="00D15533" w:rsidP="00D15533">
                  <w:pPr>
                    <w:spacing w:before="20" w:after="20"/>
                    <w:jc w:val="center"/>
                    <w:rPr>
                      <w:rFonts w:eastAsia="Times New Roman"/>
                      <w:sz w:val="22"/>
                    </w:rPr>
                  </w:pPr>
                  <w:r w:rsidRPr="005E7209">
                    <w:rPr>
                      <w:color w:val="000000"/>
                      <w:sz w:val="22"/>
                    </w:rPr>
                    <w:t>27516</w:t>
                  </w:r>
                  <w:r w:rsidR="005E7209">
                    <w:rPr>
                      <w:color w:val="000000"/>
                      <w:sz w:val="22"/>
                    </w:rPr>
                    <w:t>,</w:t>
                  </w:r>
                  <w:r w:rsidRPr="005E7209">
                    <w:rPr>
                      <w:color w:val="000000"/>
                      <w:sz w:val="22"/>
                    </w:rPr>
                    <w:t>605</w:t>
                  </w:r>
                </w:p>
              </w:tc>
              <w:tc>
                <w:tcPr>
                  <w:tcW w:w="744" w:type="pct"/>
                  <w:vAlign w:val="center"/>
                  <w:hideMark/>
                </w:tcPr>
                <w:p w14:paraId="50D1EF0F" w14:textId="42C3D303" w:rsidR="00D15533" w:rsidRPr="005E7209" w:rsidRDefault="00D15533" w:rsidP="00D15533">
                  <w:pPr>
                    <w:spacing w:before="20" w:after="20"/>
                    <w:jc w:val="center"/>
                    <w:rPr>
                      <w:rFonts w:eastAsia="Times New Roman"/>
                      <w:sz w:val="22"/>
                    </w:rPr>
                  </w:pPr>
                  <w:r w:rsidRPr="005E7209">
                    <w:rPr>
                      <w:color w:val="000000"/>
                      <w:sz w:val="22"/>
                    </w:rPr>
                    <w:t>6438</w:t>
                  </w:r>
                  <w:r w:rsidR="005E7209">
                    <w:rPr>
                      <w:color w:val="000000"/>
                      <w:sz w:val="22"/>
                    </w:rPr>
                    <w:t>,</w:t>
                  </w:r>
                  <w:r w:rsidRPr="005E7209">
                    <w:rPr>
                      <w:color w:val="000000"/>
                      <w:sz w:val="22"/>
                    </w:rPr>
                    <w:t>35</w:t>
                  </w:r>
                </w:p>
              </w:tc>
              <w:tc>
                <w:tcPr>
                  <w:tcW w:w="729" w:type="pct"/>
                  <w:vAlign w:val="center"/>
                  <w:hideMark/>
                </w:tcPr>
                <w:p w14:paraId="20CCF761" w14:textId="438F7AA8" w:rsidR="00D15533" w:rsidRPr="005E7209" w:rsidRDefault="00D15533" w:rsidP="00D15533">
                  <w:pPr>
                    <w:spacing w:before="20" w:after="20"/>
                    <w:jc w:val="center"/>
                    <w:rPr>
                      <w:rFonts w:eastAsia="Times New Roman"/>
                      <w:sz w:val="22"/>
                    </w:rPr>
                  </w:pPr>
                  <w:r w:rsidRPr="005E7209">
                    <w:rPr>
                      <w:color w:val="000000"/>
                      <w:sz w:val="22"/>
                    </w:rPr>
                    <w:t>21078</w:t>
                  </w:r>
                  <w:r w:rsidR="005E7209">
                    <w:rPr>
                      <w:color w:val="000000"/>
                      <w:sz w:val="22"/>
                    </w:rPr>
                    <w:t>,</w:t>
                  </w:r>
                  <w:r w:rsidRPr="005E7209">
                    <w:rPr>
                      <w:color w:val="000000"/>
                      <w:sz w:val="22"/>
                    </w:rPr>
                    <w:t>255</w:t>
                  </w:r>
                </w:p>
              </w:tc>
              <w:tc>
                <w:tcPr>
                  <w:tcW w:w="592" w:type="pct"/>
                  <w:vAlign w:val="center"/>
                  <w:hideMark/>
                </w:tcPr>
                <w:p w14:paraId="723B1169" w14:textId="0747D47C" w:rsidR="00D15533" w:rsidRPr="005E7209" w:rsidRDefault="00D15533" w:rsidP="00D15533">
                  <w:pPr>
                    <w:spacing w:before="20" w:after="20"/>
                    <w:jc w:val="center"/>
                    <w:rPr>
                      <w:rFonts w:eastAsia="Times New Roman"/>
                      <w:sz w:val="22"/>
                    </w:rPr>
                  </w:pPr>
                  <w:r w:rsidRPr="005E7209">
                    <w:rPr>
                      <w:color w:val="000000"/>
                      <w:sz w:val="22"/>
                    </w:rPr>
                    <w:t>135</w:t>
                  </w:r>
                  <w:r w:rsidR="005E7209">
                    <w:rPr>
                      <w:color w:val="000000"/>
                      <w:sz w:val="22"/>
                    </w:rPr>
                    <w:t>,</w:t>
                  </w:r>
                  <w:r w:rsidRPr="005E7209">
                    <w:rPr>
                      <w:color w:val="000000"/>
                      <w:sz w:val="22"/>
                    </w:rPr>
                    <w:t>961</w:t>
                  </w:r>
                </w:p>
              </w:tc>
            </w:tr>
            <w:tr w:rsidR="005E7209" w:rsidRPr="005E7209" w14:paraId="3529F2CA" w14:textId="77777777" w:rsidTr="005E7209">
              <w:trPr>
                <w:trHeight w:val="20"/>
              </w:trPr>
              <w:tc>
                <w:tcPr>
                  <w:tcW w:w="561" w:type="pct"/>
                  <w:noWrap/>
                </w:tcPr>
                <w:p w14:paraId="7F143196" w14:textId="0CB801AA" w:rsidR="00D15533" w:rsidRPr="005E7209" w:rsidRDefault="00D15533" w:rsidP="00D15533">
                  <w:pPr>
                    <w:spacing w:before="20" w:after="20"/>
                    <w:jc w:val="center"/>
                    <w:rPr>
                      <w:rFonts w:eastAsia="Times New Roman"/>
                      <w:b/>
                      <w:bCs/>
                      <w:sz w:val="22"/>
                    </w:rPr>
                  </w:pPr>
                  <w:r w:rsidRPr="005E7209">
                    <w:rPr>
                      <w:rFonts w:eastAsia="Times New Roman"/>
                      <w:b/>
                      <w:bCs/>
                      <w:sz w:val="22"/>
                    </w:rPr>
                    <w:t>2019</w:t>
                  </w:r>
                </w:p>
              </w:tc>
              <w:tc>
                <w:tcPr>
                  <w:tcW w:w="734" w:type="pct"/>
                  <w:vAlign w:val="center"/>
                </w:tcPr>
                <w:p w14:paraId="44BF3663" w14:textId="49408078" w:rsidR="00D15533" w:rsidRPr="005E7209" w:rsidRDefault="00D15533" w:rsidP="00D15533">
                  <w:pPr>
                    <w:spacing w:before="20" w:after="20"/>
                    <w:jc w:val="center"/>
                    <w:rPr>
                      <w:rFonts w:eastAsia="Times New Roman"/>
                      <w:sz w:val="22"/>
                    </w:rPr>
                  </w:pPr>
                  <w:r w:rsidRPr="005E7209">
                    <w:rPr>
                      <w:color w:val="000000"/>
                      <w:sz w:val="22"/>
                    </w:rPr>
                    <w:t>28568</w:t>
                  </w:r>
                  <w:r w:rsidR="005E7209">
                    <w:rPr>
                      <w:color w:val="000000"/>
                      <w:sz w:val="22"/>
                    </w:rPr>
                    <w:t>,</w:t>
                  </w:r>
                  <w:r w:rsidRPr="005E7209">
                    <w:rPr>
                      <w:color w:val="000000"/>
                      <w:sz w:val="22"/>
                    </w:rPr>
                    <w:t>317</w:t>
                  </w:r>
                </w:p>
              </w:tc>
              <w:tc>
                <w:tcPr>
                  <w:tcW w:w="464" w:type="pct"/>
                  <w:vAlign w:val="center"/>
                </w:tcPr>
                <w:p w14:paraId="76964735" w14:textId="5D502109" w:rsidR="00D15533" w:rsidRPr="005E7209" w:rsidRDefault="00D15533" w:rsidP="00D15533">
                  <w:pPr>
                    <w:spacing w:before="20" w:after="20"/>
                    <w:jc w:val="center"/>
                    <w:rPr>
                      <w:rFonts w:eastAsia="Times New Roman"/>
                      <w:sz w:val="22"/>
                    </w:rPr>
                  </w:pPr>
                  <w:r w:rsidRPr="005E7209">
                    <w:rPr>
                      <w:color w:val="000000"/>
                      <w:sz w:val="22"/>
                    </w:rPr>
                    <w:t>28406</w:t>
                  </w:r>
                </w:p>
              </w:tc>
              <w:tc>
                <w:tcPr>
                  <w:tcW w:w="432" w:type="pct"/>
                  <w:vAlign w:val="center"/>
                </w:tcPr>
                <w:p w14:paraId="7E36B4E3" w14:textId="66102D69" w:rsidR="00D15533" w:rsidRPr="005E7209" w:rsidRDefault="00D15533" w:rsidP="00D15533">
                  <w:pPr>
                    <w:spacing w:before="20" w:after="20"/>
                    <w:jc w:val="center"/>
                    <w:rPr>
                      <w:rFonts w:eastAsia="Times New Roman"/>
                      <w:sz w:val="22"/>
                    </w:rPr>
                  </w:pPr>
                  <w:r w:rsidRPr="005E7209">
                    <w:rPr>
                      <w:color w:val="000000"/>
                      <w:sz w:val="22"/>
                    </w:rPr>
                    <w:t>17</w:t>
                  </w:r>
                </w:p>
              </w:tc>
              <w:tc>
                <w:tcPr>
                  <w:tcW w:w="744" w:type="pct"/>
                  <w:vAlign w:val="center"/>
                </w:tcPr>
                <w:p w14:paraId="13C65364" w14:textId="1CF60378" w:rsidR="00D15533" w:rsidRPr="005E7209" w:rsidRDefault="00D15533" w:rsidP="00D15533">
                  <w:pPr>
                    <w:spacing w:before="20" w:after="20"/>
                    <w:jc w:val="center"/>
                    <w:rPr>
                      <w:rFonts w:eastAsia="Times New Roman"/>
                      <w:sz w:val="22"/>
                    </w:rPr>
                  </w:pPr>
                  <w:r w:rsidRPr="005E7209">
                    <w:rPr>
                      <w:color w:val="000000"/>
                      <w:sz w:val="22"/>
                    </w:rPr>
                    <w:t>28405</w:t>
                  </w:r>
                  <w:r w:rsidR="005E7209">
                    <w:rPr>
                      <w:color w:val="000000"/>
                      <w:sz w:val="22"/>
                    </w:rPr>
                    <w:t>,</w:t>
                  </w:r>
                  <w:r w:rsidRPr="005E7209">
                    <w:rPr>
                      <w:color w:val="000000"/>
                      <w:sz w:val="22"/>
                    </w:rPr>
                    <w:t>97</w:t>
                  </w:r>
                </w:p>
              </w:tc>
              <w:tc>
                <w:tcPr>
                  <w:tcW w:w="744" w:type="pct"/>
                  <w:vAlign w:val="center"/>
                </w:tcPr>
                <w:p w14:paraId="3A79DE99" w14:textId="557E2FFE" w:rsidR="00D15533" w:rsidRPr="005E7209" w:rsidRDefault="00D15533" w:rsidP="00D15533">
                  <w:pPr>
                    <w:spacing w:before="20" w:after="20"/>
                    <w:jc w:val="center"/>
                    <w:rPr>
                      <w:rFonts w:eastAsia="Times New Roman"/>
                      <w:sz w:val="22"/>
                    </w:rPr>
                  </w:pPr>
                  <w:r w:rsidRPr="005E7209">
                    <w:rPr>
                      <w:color w:val="000000"/>
                      <w:sz w:val="22"/>
                    </w:rPr>
                    <w:t>6801</w:t>
                  </w:r>
                  <w:r w:rsidR="005E7209">
                    <w:rPr>
                      <w:color w:val="000000"/>
                      <w:sz w:val="22"/>
                    </w:rPr>
                    <w:t>,</w:t>
                  </w:r>
                  <w:r w:rsidRPr="005E7209">
                    <w:rPr>
                      <w:color w:val="000000"/>
                      <w:sz w:val="22"/>
                    </w:rPr>
                    <w:t>663</w:t>
                  </w:r>
                </w:p>
              </w:tc>
              <w:tc>
                <w:tcPr>
                  <w:tcW w:w="729" w:type="pct"/>
                  <w:vAlign w:val="center"/>
                </w:tcPr>
                <w:p w14:paraId="705D610E" w14:textId="1ABAFEC6" w:rsidR="00D15533" w:rsidRPr="005E7209" w:rsidRDefault="00D15533" w:rsidP="00D15533">
                  <w:pPr>
                    <w:spacing w:before="20" w:after="20"/>
                    <w:jc w:val="center"/>
                    <w:rPr>
                      <w:rFonts w:eastAsia="Times New Roman"/>
                      <w:sz w:val="22"/>
                    </w:rPr>
                  </w:pPr>
                  <w:r w:rsidRPr="005E7209">
                    <w:rPr>
                      <w:color w:val="000000"/>
                      <w:sz w:val="22"/>
                    </w:rPr>
                    <w:t>21604</w:t>
                  </w:r>
                  <w:r w:rsidR="005E7209">
                    <w:rPr>
                      <w:color w:val="000000"/>
                      <w:sz w:val="22"/>
                    </w:rPr>
                    <w:t>,</w:t>
                  </w:r>
                  <w:r w:rsidRPr="005E7209">
                    <w:rPr>
                      <w:color w:val="000000"/>
                      <w:sz w:val="22"/>
                    </w:rPr>
                    <w:t>307</w:t>
                  </w:r>
                </w:p>
              </w:tc>
              <w:tc>
                <w:tcPr>
                  <w:tcW w:w="592" w:type="pct"/>
                  <w:vAlign w:val="center"/>
                </w:tcPr>
                <w:p w14:paraId="49614F3F" w14:textId="052301D7" w:rsidR="00D15533" w:rsidRPr="005E7209" w:rsidRDefault="00D15533" w:rsidP="00D15533">
                  <w:pPr>
                    <w:spacing w:before="20" w:after="20"/>
                    <w:jc w:val="center"/>
                    <w:rPr>
                      <w:rFonts w:eastAsia="Times New Roman"/>
                      <w:sz w:val="22"/>
                    </w:rPr>
                  </w:pPr>
                  <w:r w:rsidRPr="005E7209">
                    <w:rPr>
                      <w:color w:val="000000"/>
                      <w:sz w:val="22"/>
                    </w:rPr>
                    <w:t>162</w:t>
                  </w:r>
                  <w:r w:rsidR="005E7209">
                    <w:rPr>
                      <w:color w:val="000000"/>
                      <w:sz w:val="22"/>
                    </w:rPr>
                    <w:t>,</w:t>
                  </w:r>
                  <w:r w:rsidRPr="005E7209">
                    <w:rPr>
                      <w:color w:val="000000"/>
                      <w:sz w:val="22"/>
                    </w:rPr>
                    <w:t>347</w:t>
                  </w:r>
                </w:p>
              </w:tc>
            </w:tr>
            <w:tr w:rsidR="005E7209" w:rsidRPr="005E7209" w14:paraId="7F2884E8" w14:textId="77777777" w:rsidTr="005E7209">
              <w:trPr>
                <w:trHeight w:val="20"/>
              </w:trPr>
              <w:tc>
                <w:tcPr>
                  <w:tcW w:w="561" w:type="pct"/>
                  <w:noWrap/>
                </w:tcPr>
                <w:p w14:paraId="42A0068A" w14:textId="0A247BDA" w:rsidR="00D15533" w:rsidRPr="005E7209" w:rsidRDefault="00D15533" w:rsidP="00D15533">
                  <w:pPr>
                    <w:spacing w:before="20" w:after="20"/>
                    <w:jc w:val="center"/>
                    <w:rPr>
                      <w:rFonts w:eastAsia="Times New Roman"/>
                      <w:b/>
                      <w:bCs/>
                      <w:sz w:val="22"/>
                    </w:rPr>
                  </w:pPr>
                  <w:r w:rsidRPr="005E7209">
                    <w:rPr>
                      <w:rFonts w:eastAsia="Times New Roman"/>
                      <w:b/>
                      <w:bCs/>
                      <w:sz w:val="22"/>
                    </w:rPr>
                    <w:t>2020</w:t>
                  </w:r>
                </w:p>
              </w:tc>
              <w:tc>
                <w:tcPr>
                  <w:tcW w:w="734" w:type="pct"/>
                  <w:vAlign w:val="center"/>
                </w:tcPr>
                <w:p w14:paraId="1027BDB1" w14:textId="2C2188D7" w:rsidR="00D15533" w:rsidRPr="005E7209" w:rsidRDefault="00D15533" w:rsidP="00D15533">
                  <w:pPr>
                    <w:spacing w:before="20" w:after="20"/>
                    <w:jc w:val="center"/>
                    <w:rPr>
                      <w:rFonts w:eastAsia="Times New Roman"/>
                      <w:sz w:val="22"/>
                    </w:rPr>
                  </w:pPr>
                  <w:r w:rsidRPr="005E7209">
                    <w:rPr>
                      <w:color w:val="000000"/>
                      <w:sz w:val="22"/>
                    </w:rPr>
                    <w:t>46527</w:t>
                  </w:r>
                  <w:r w:rsidR="005E7209">
                    <w:rPr>
                      <w:color w:val="000000"/>
                      <w:sz w:val="22"/>
                    </w:rPr>
                    <w:t>,</w:t>
                  </w:r>
                  <w:r w:rsidRPr="005E7209">
                    <w:rPr>
                      <w:color w:val="000000"/>
                      <w:sz w:val="22"/>
                    </w:rPr>
                    <w:t>404</w:t>
                  </w:r>
                </w:p>
              </w:tc>
              <w:tc>
                <w:tcPr>
                  <w:tcW w:w="464" w:type="pct"/>
                  <w:vAlign w:val="center"/>
                </w:tcPr>
                <w:p w14:paraId="5FA4F5CF" w14:textId="4A22554A" w:rsidR="00D15533" w:rsidRPr="005E7209" w:rsidRDefault="00D15533" w:rsidP="00D15533">
                  <w:pPr>
                    <w:spacing w:before="20" w:after="20"/>
                    <w:jc w:val="center"/>
                    <w:rPr>
                      <w:rFonts w:eastAsia="Times New Roman"/>
                      <w:sz w:val="22"/>
                    </w:rPr>
                  </w:pPr>
                  <w:r w:rsidRPr="005E7209">
                    <w:rPr>
                      <w:color w:val="000000"/>
                      <w:sz w:val="22"/>
                    </w:rPr>
                    <w:t>46358</w:t>
                  </w:r>
                </w:p>
              </w:tc>
              <w:tc>
                <w:tcPr>
                  <w:tcW w:w="432" w:type="pct"/>
                  <w:vAlign w:val="center"/>
                </w:tcPr>
                <w:p w14:paraId="5676DD1D" w14:textId="222EDC5D" w:rsidR="00D15533" w:rsidRPr="005E7209" w:rsidRDefault="00D15533" w:rsidP="00D15533">
                  <w:pPr>
                    <w:spacing w:before="20" w:after="20"/>
                    <w:jc w:val="center"/>
                    <w:rPr>
                      <w:rFonts w:eastAsia="Times New Roman"/>
                      <w:sz w:val="22"/>
                    </w:rPr>
                  </w:pPr>
                  <w:r w:rsidRPr="005E7209">
                    <w:rPr>
                      <w:color w:val="000000"/>
                      <w:sz w:val="22"/>
                    </w:rPr>
                    <w:t>325</w:t>
                  </w:r>
                </w:p>
              </w:tc>
              <w:tc>
                <w:tcPr>
                  <w:tcW w:w="744" w:type="pct"/>
                  <w:vAlign w:val="center"/>
                </w:tcPr>
                <w:p w14:paraId="290D965A" w14:textId="1F7FBBD7" w:rsidR="00D15533" w:rsidRPr="005E7209" w:rsidRDefault="00D15533" w:rsidP="00D15533">
                  <w:pPr>
                    <w:spacing w:before="20" w:after="20"/>
                    <w:jc w:val="center"/>
                    <w:rPr>
                      <w:rFonts w:eastAsia="Times New Roman"/>
                      <w:sz w:val="22"/>
                    </w:rPr>
                  </w:pPr>
                  <w:r w:rsidRPr="005E7209">
                    <w:rPr>
                      <w:color w:val="000000"/>
                      <w:sz w:val="22"/>
                    </w:rPr>
                    <w:t>46358</w:t>
                  </w:r>
                  <w:r w:rsidR="005E7209">
                    <w:rPr>
                      <w:color w:val="000000"/>
                      <w:sz w:val="22"/>
                    </w:rPr>
                    <w:t>,</w:t>
                  </w:r>
                  <w:r w:rsidRPr="005E7209">
                    <w:rPr>
                      <w:color w:val="000000"/>
                      <w:sz w:val="22"/>
                    </w:rPr>
                    <w:t>357</w:t>
                  </w:r>
                </w:p>
              </w:tc>
              <w:tc>
                <w:tcPr>
                  <w:tcW w:w="744" w:type="pct"/>
                  <w:vAlign w:val="center"/>
                </w:tcPr>
                <w:p w14:paraId="094DB4FE" w14:textId="659C0CFF" w:rsidR="00D15533" w:rsidRPr="005E7209" w:rsidRDefault="00D15533" w:rsidP="00D15533">
                  <w:pPr>
                    <w:spacing w:before="20" w:after="20"/>
                    <w:jc w:val="center"/>
                    <w:rPr>
                      <w:rFonts w:eastAsia="Times New Roman"/>
                      <w:sz w:val="22"/>
                    </w:rPr>
                  </w:pPr>
                  <w:r w:rsidRPr="005E7209">
                    <w:rPr>
                      <w:color w:val="000000"/>
                      <w:sz w:val="22"/>
                    </w:rPr>
                    <w:t>24743</w:t>
                  </w:r>
                  <w:r w:rsidR="005E7209">
                    <w:rPr>
                      <w:color w:val="000000"/>
                      <w:sz w:val="22"/>
                    </w:rPr>
                    <w:t>,</w:t>
                  </w:r>
                  <w:r w:rsidRPr="005E7209">
                    <w:rPr>
                      <w:color w:val="000000"/>
                      <w:sz w:val="22"/>
                    </w:rPr>
                    <w:t>217</w:t>
                  </w:r>
                </w:p>
              </w:tc>
              <w:tc>
                <w:tcPr>
                  <w:tcW w:w="729" w:type="pct"/>
                  <w:vAlign w:val="center"/>
                </w:tcPr>
                <w:p w14:paraId="052533E4" w14:textId="520EC024" w:rsidR="00D15533" w:rsidRPr="005E7209" w:rsidRDefault="00D15533" w:rsidP="00D15533">
                  <w:pPr>
                    <w:spacing w:before="20" w:after="20"/>
                    <w:jc w:val="center"/>
                    <w:rPr>
                      <w:rFonts w:eastAsia="Times New Roman"/>
                      <w:sz w:val="22"/>
                    </w:rPr>
                  </w:pPr>
                  <w:r w:rsidRPr="005E7209">
                    <w:rPr>
                      <w:color w:val="000000"/>
                      <w:sz w:val="22"/>
                    </w:rPr>
                    <w:t>21615</w:t>
                  </w:r>
                  <w:r w:rsidR="005E7209">
                    <w:rPr>
                      <w:color w:val="000000"/>
                      <w:sz w:val="22"/>
                    </w:rPr>
                    <w:t>,</w:t>
                  </w:r>
                  <w:r w:rsidRPr="005E7209">
                    <w:rPr>
                      <w:color w:val="000000"/>
                      <w:sz w:val="22"/>
                    </w:rPr>
                    <w:t>14</w:t>
                  </w:r>
                </w:p>
              </w:tc>
              <w:tc>
                <w:tcPr>
                  <w:tcW w:w="592" w:type="pct"/>
                  <w:vAlign w:val="center"/>
                </w:tcPr>
                <w:p w14:paraId="7F446D78" w14:textId="4205AB07" w:rsidR="00D15533" w:rsidRPr="005E7209" w:rsidRDefault="00D15533" w:rsidP="00D15533">
                  <w:pPr>
                    <w:spacing w:before="20" w:after="20"/>
                    <w:jc w:val="center"/>
                    <w:rPr>
                      <w:rFonts w:eastAsia="Times New Roman"/>
                      <w:sz w:val="22"/>
                    </w:rPr>
                  </w:pPr>
                  <w:r w:rsidRPr="005E7209">
                    <w:rPr>
                      <w:color w:val="000000"/>
                      <w:sz w:val="22"/>
                    </w:rPr>
                    <w:t>169</w:t>
                  </w:r>
                  <w:r w:rsidR="005E7209">
                    <w:rPr>
                      <w:color w:val="000000"/>
                      <w:sz w:val="22"/>
                    </w:rPr>
                    <w:t>,</w:t>
                  </w:r>
                  <w:r w:rsidRPr="005E7209">
                    <w:rPr>
                      <w:color w:val="000000"/>
                      <w:sz w:val="22"/>
                    </w:rPr>
                    <w:t>047</w:t>
                  </w:r>
                </w:p>
              </w:tc>
            </w:tr>
          </w:tbl>
          <w:p w14:paraId="6C19EDBB" w14:textId="2507DC00" w:rsidR="000F4E36" w:rsidRDefault="000F4E36" w:rsidP="003D0A58">
            <w:pPr>
              <w:spacing w:after="0"/>
              <w:ind w:left="108"/>
              <w:rPr>
                <w:szCs w:val="24"/>
              </w:rPr>
            </w:pPr>
            <w:r w:rsidRPr="00485511">
              <w:rPr>
                <w:szCs w:val="24"/>
              </w:rPr>
              <w:t xml:space="preserve">Fizisko un juridisko personu skaits, kuriem tiek nodrošināti centralizētās ūdensapgādes pakalpojumi pēdējos gados </w:t>
            </w:r>
            <w:r w:rsidR="00446E90">
              <w:rPr>
                <w:szCs w:val="24"/>
              </w:rPr>
              <w:t>pagast</w:t>
            </w:r>
            <w:r w:rsidRPr="00485511">
              <w:rPr>
                <w:szCs w:val="24"/>
              </w:rPr>
              <w:t xml:space="preserve">ā pieaug, tas arī ir faktors, kas ietekmē pieejamo ūdens resursu </w:t>
            </w:r>
            <w:r>
              <w:rPr>
                <w:szCs w:val="24"/>
              </w:rPr>
              <w:t>izmantošanas intensitāti</w:t>
            </w:r>
            <w:r w:rsidRPr="00485511">
              <w:rPr>
                <w:szCs w:val="24"/>
              </w:rPr>
              <w:t>.</w:t>
            </w:r>
          </w:p>
          <w:p w14:paraId="3F8EA0D6" w14:textId="765FAACE" w:rsidR="004A7A1B" w:rsidRDefault="00D15533" w:rsidP="00D15533">
            <w:pPr>
              <w:spacing w:after="0"/>
              <w:ind w:left="106"/>
              <w:jc w:val="center"/>
              <w:rPr>
                <w:szCs w:val="24"/>
              </w:rPr>
            </w:pPr>
            <w:r>
              <w:rPr>
                <w:noProof/>
                <w:szCs w:val="24"/>
              </w:rPr>
              <w:lastRenderedPageBreak/>
              <w:drawing>
                <wp:inline distT="0" distB="0" distL="0" distR="0" wp14:anchorId="5137CD6A" wp14:editId="36C97B53">
                  <wp:extent cx="4262429" cy="1847850"/>
                  <wp:effectExtent l="0" t="0" r="508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t="16343"/>
                          <a:stretch/>
                        </pic:blipFill>
                        <pic:spPr bwMode="auto">
                          <a:xfrm>
                            <a:off x="0" y="0"/>
                            <a:ext cx="4266545" cy="1849634"/>
                          </a:xfrm>
                          <a:prstGeom prst="rect">
                            <a:avLst/>
                          </a:prstGeom>
                          <a:noFill/>
                          <a:ln>
                            <a:noFill/>
                          </a:ln>
                          <a:extLst>
                            <a:ext uri="{53640926-AAD7-44D8-BBD7-CCE9431645EC}">
                              <a14:shadowObscured xmlns:a14="http://schemas.microsoft.com/office/drawing/2010/main"/>
                            </a:ext>
                          </a:extLst>
                        </pic:spPr>
                      </pic:pic>
                    </a:graphicData>
                  </a:graphic>
                </wp:inline>
              </w:drawing>
            </w:r>
          </w:p>
          <w:p w14:paraId="40774FAF" w14:textId="66C4D1BF" w:rsidR="0018298F" w:rsidRDefault="00AB7200" w:rsidP="004A7A1B">
            <w:pPr>
              <w:spacing w:after="0"/>
              <w:ind w:left="106"/>
              <w:jc w:val="center"/>
              <w:rPr>
                <w:b/>
                <w:bCs/>
                <w:szCs w:val="20"/>
              </w:rPr>
            </w:pPr>
            <w:r>
              <w:t xml:space="preserve">Attēls </w:t>
            </w:r>
            <w:r>
              <w:fldChar w:fldCharType="begin"/>
            </w:r>
            <w:r>
              <w:instrText xml:space="preserve"> SEQ Attēls \* ARABIC </w:instrText>
            </w:r>
            <w:r>
              <w:fldChar w:fldCharType="separate"/>
            </w:r>
            <w:r>
              <w:rPr>
                <w:noProof/>
              </w:rPr>
              <w:t>7</w:t>
            </w:r>
            <w:r>
              <w:fldChar w:fldCharType="end"/>
            </w:r>
            <w:r>
              <w:t xml:space="preserve"> </w:t>
            </w:r>
            <w:r w:rsidR="00D4755F" w:rsidRPr="00D4755F">
              <w:rPr>
                <w:b/>
                <w:bCs/>
                <w:szCs w:val="20"/>
              </w:rPr>
              <w:t xml:space="preserve">Fizisko un juridisko personu skaits Ādažu </w:t>
            </w:r>
            <w:r w:rsidR="00446E90">
              <w:rPr>
                <w:b/>
                <w:bCs/>
                <w:szCs w:val="20"/>
              </w:rPr>
              <w:t>pagast</w:t>
            </w:r>
            <w:r w:rsidR="00D4755F" w:rsidRPr="00D4755F">
              <w:rPr>
                <w:b/>
                <w:bCs/>
                <w:szCs w:val="20"/>
              </w:rPr>
              <w:t>ā, kuriem tiek nodrošināti centralizētās ūdensapgādes pakalpojumi</w:t>
            </w:r>
            <w:r w:rsidR="00D15533">
              <w:rPr>
                <w:b/>
                <w:bCs/>
                <w:szCs w:val="20"/>
              </w:rPr>
              <w:t>, 2015.-2020.gadam</w:t>
            </w:r>
            <w:r w:rsidR="0018508F">
              <w:rPr>
                <w:rStyle w:val="FootnoteReference"/>
              </w:rPr>
              <w:footnoteReference w:id="10"/>
            </w:r>
          </w:p>
          <w:p w14:paraId="77697FA1" w14:textId="4BF325AE" w:rsidR="00A02051" w:rsidRDefault="00A02051">
            <w:pPr>
              <w:pStyle w:val="ListParagraph"/>
              <w:numPr>
                <w:ilvl w:val="0"/>
                <w:numId w:val="8"/>
              </w:numPr>
              <w:spacing w:after="0"/>
              <w:ind w:left="466"/>
              <w:jc w:val="left"/>
              <w:rPr>
                <w:szCs w:val="20"/>
              </w:rPr>
            </w:pPr>
            <w:r w:rsidRPr="00436D1F">
              <w:rPr>
                <w:color w:val="2F549D"/>
                <w:szCs w:val="20"/>
              </w:rPr>
              <w:t>Dzeramā ūdens analīžu rezultāti</w:t>
            </w:r>
          </w:p>
          <w:p w14:paraId="762B0581" w14:textId="507E9E27" w:rsidR="002D0602" w:rsidRDefault="002D0602" w:rsidP="003D0A58">
            <w:pPr>
              <w:spacing w:after="0"/>
              <w:rPr>
                <w:szCs w:val="24"/>
              </w:rPr>
            </w:pPr>
            <w:r w:rsidRPr="00485511">
              <w:rPr>
                <w:szCs w:val="24"/>
              </w:rPr>
              <w:t xml:space="preserve">Veiktajās dzeramā ūdens paraugu ņemšanas vietās pārskata gadā Ādažu </w:t>
            </w:r>
            <w:r w:rsidR="00446E90">
              <w:rPr>
                <w:szCs w:val="24"/>
              </w:rPr>
              <w:t>pagast</w:t>
            </w:r>
            <w:r w:rsidRPr="00485511">
              <w:rPr>
                <w:szCs w:val="24"/>
              </w:rPr>
              <w:t xml:space="preserve">ā </w:t>
            </w:r>
            <w:r w:rsidR="0043618A" w:rsidRPr="00485511">
              <w:rPr>
                <w:szCs w:val="24"/>
              </w:rPr>
              <w:t xml:space="preserve">(Krastupes un Kadagas </w:t>
            </w:r>
            <w:r w:rsidR="0043618A" w:rsidRPr="006E07D3">
              <w:rPr>
                <w:szCs w:val="24"/>
              </w:rPr>
              <w:t xml:space="preserve">ūdensapgādes sistēmās) </w:t>
            </w:r>
            <w:r w:rsidRPr="006E07D3">
              <w:rPr>
                <w:szCs w:val="24"/>
              </w:rPr>
              <w:t>2016.</w:t>
            </w:r>
            <w:r w:rsidR="0043618A" w:rsidRPr="006E07D3">
              <w:rPr>
                <w:szCs w:val="24"/>
              </w:rPr>
              <w:t xml:space="preserve"> – </w:t>
            </w:r>
            <w:r w:rsidRPr="006E07D3">
              <w:rPr>
                <w:szCs w:val="24"/>
              </w:rPr>
              <w:t>20</w:t>
            </w:r>
            <w:r w:rsidR="0043618A" w:rsidRPr="006E07D3">
              <w:rPr>
                <w:szCs w:val="24"/>
              </w:rPr>
              <w:t>20</w:t>
            </w:r>
            <w:r w:rsidRPr="006E07D3">
              <w:rPr>
                <w:szCs w:val="24"/>
              </w:rPr>
              <w:t>.gadā netika konstatētas neatbilstības. Neatbilstība noteiktajām normām tika konstatēta 2015.gadā Ādažu ciema pirmsskolas izglītības iestādes</w:t>
            </w:r>
            <w:r w:rsidRPr="00485511">
              <w:rPr>
                <w:szCs w:val="24"/>
              </w:rPr>
              <w:t xml:space="preserve"> virtuves krānā (bija savairojušies enterokoki).</w:t>
            </w:r>
            <w:r w:rsidRPr="00485511">
              <w:rPr>
                <w:rStyle w:val="FootnoteReference"/>
                <w:szCs w:val="24"/>
              </w:rPr>
              <w:footnoteReference w:id="11"/>
            </w:r>
          </w:p>
          <w:p w14:paraId="2552463D" w14:textId="2B753EB3" w:rsidR="00A02051" w:rsidRDefault="00A02051">
            <w:pPr>
              <w:pStyle w:val="ListParagraph"/>
              <w:numPr>
                <w:ilvl w:val="0"/>
                <w:numId w:val="8"/>
              </w:numPr>
              <w:spacing w:after="0"/>
              <w:ind w:left="466"/>
              <w:jc w:val="left"/>
              <w:rPr>
                <w:szCs w:val="20"/>
              </w:rPr>
            </w:pPr>
            <w:r w:rsidRPr="00436D1F">
              <w:rPr>
                <w:color w:val="2F549D"/>
                <w:szCs w:val="20"/>
              </w:rPr>
              <w:t>Piesaistīto fizisko un juridisko personu skaits, kuriem tiek nodrošināti centralizētās kanalizācijas pakalpojumi</w:t>
            </w:r>
          </w:p>
          <w:p w14:paraId="673D40EB" w14:textId="64A149D9" w:rsidR="00F14C31" w:rsidRDefault="002D0602" w:rsidP="003D0A58">
            <w:pPr>
              <w:spacing w:after="0"/>
              <w:rPr>
                <w:szCs w:val="24"/>
              </w:rPr>
            </w:pPr>
            <w:r w:rsidRPr="00485511">
              <w:rPr>
                <w:szCs w:val="24"/>
              </w:rPr>
              <w:t xml:space="preserve">Mājsaimniecību skaits, kurām tiek nodrošināti centralizētās kanalizācijas pakalpojumi, pēdējos gados pieaug, no </w:t>
            </w:r>
            <w:r w:rsidRPr="006C1E73">
              <w:rPr>
                <w:szCs w:val="24"/>
              </w:rPr>
              <w:t>2015. līdz 20</w:t>
            </w:r>
            <w:r w:rsidR="006C1E73" w:rsidRPr="006C1E73">
              <w:rPr>
                <w:szCs w:val="24"/>
              </w:rPr>
              <w:t>20</w:t>
            </w:r>
            <w:r w:rsidRPr="006C1E73">
              <w:rPr>
                <w:szCs w:val="24"/>
              </w:rPr>
              <w:t>.gadam</w:t>
            </w:r>
            <w:r w:rsidRPr="00485511">
              <w:rPr>
                <w:szCs w:val="24"/>
              </w:rPr>
              <w:t xml:space="preserve"> šie pakalpojumi </w:t>
            </w:r>
            <w:r w:rsidR="006C1E73">
              <w:rPr>
                <w:szCs w:val="24"/>
              </w:rPr>
              <w:t>bija pieejami 452</w:t>
            </w:r>
            <w:r w:rsidRPr="00485511">
              <w:rPr>
                <w:szCs w:val="24"/>
              </w:rPr>
              <w:t xml:space="preserve"> mājsaimniecībām. Juridiskās personas pieslēdzas salīdzinoši mazāk, bet ar tendenci katru gadu šim skaitam pieaugt pieslēdzoties centralizētajai kanalizācijai</w:t>
            </w:r>
            <w:r>
              <w:rPr>
                <w:szCs w:val="24"/>
              </w:rPr>
              <w:t>.</w:t>
            </w:r>
          </w:p>
          <w:p w14:paraId="47A8154C" w14:textId="17B82B3B" w:rsidR="00F14C31" w:rsidRDefault="006C1E73" w:rsidP="006C1E73">
            <w:pPr>
              <w:spacing w:after="0"/>
              <w:jc w:val="center"/>
              <w:rPr>
                <w:szCs w:val="24"/>
              </w:rPr>
            </w:pPr>
            <w:r>
              <w:rPr>
                <w:noProof/>
                <w:szCs w:val="24"/>
              </w:rPr>
              <w:lastRenderedPageBreak/>
              <w:drawing>
                <wp:inline distT="0" distB="0" distL="0" distR="0" wp14:anchorId="391BB3A4" wp14:editId="3FF6E6BB">
                  <wp:extent cx="3779520" cy="1487652"/>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t="19651"/>
                          <a:stretch/>
                        </pic:blipFill>
                        <pic:spPr bwMode="auto">
                          <a:xfrm>
                            <a:off x="0" y="0"/>
                            <a:ext cx="3802029" cy="1496512"/>
                          </a:xfrm>
                          <a:prstGeom prst="rect">
                            <a:avLst/>
                          </a:prstGeom>
                          <a:noFill/>
                          <a:ln>
                            <a:noFill/>
                          </a:ln>
                          <a:extLst>
                            <a:ext uri="{53640926-AAD7-44D8-BBD7-CCE9431645EC}">
                              <a14:shadowObscured xmlns:a14="http://schemas.microsoft.com/office/drawing/2010/main"/>
                            </a:ext>
                          </a:extLst>
                        </pic:spPr>
                      </pic:pic>
                    </a:graphicData>
                  </a:graphic>
                </wp:inline>
              </w:drawing>
            </w:r>
          </w:p>
          <w:p w14:paraId="1645E5F2" w14:textId="2A0E91D8" w:rsidR="00F14C31" w:rsidRPr="004E63C3" w:rsidRDefault="00AB7200" w:rsidP="00F14C31">
            <w:pPr>
              <w:spacing w:after="0"/>
              <w:jc w:val="center"/>
              <w:rPr>
                <w:b/>
                <w:bCs/>
                <w:szCs w:val="20"/>
              </w:rPr>
            </w:pPr>
            <w:r>
              <w:t xml:space="preserve">Attēls </w:t>
            </w:r>
            <w:r>
              <w:fldChar w:fldCharType="begin"/>
            </w:r>
            <w:r>
              <w:instrText xml:space="preserve"> SEQ Attēls \* ARABIC </w:instrText>
            </w:r>
            <w:r>
              <w:fldChar w:fldCharType="separate"/>
            </w:r>
            <w:r>
              <w:rPr>
                <w:noProof/>
              </w:rPr>
              <w:t>8</w:t>
            </w:r>
            <w:r>
              <w:fldChar w:fldCharType="end"/>
            </w:r>
            <w:r>
              <w:t xml:space="preserve"> </w:t>
            </w:r>
            <w:r w:rsidR="00F14C31" w:rsidRPr="004E63C3">
              <w:rPr>
                <w:b/>
                <w:bCs/>
                <w:szCs w:val="24"/>
              </w:rPr>
              <w:t xml:space="preserve">Fizisko un juridisko personu skaits Ādažu </w:t>
            </w:r>
            <w:r w:rsidR="00446E90">
              <w:rPr>
                <w:b/>
                <w:bCs/>
                <w:szCs w:val="24"/>
              </w:rPr>
              <w:t>pagast</w:t>
            </w:r>
            <w:r w:rsidR="00F14C31" w:rsidRPr="004E63C3">
              <w:rPr>
                <w:b/>
                <w:bCs/>
                <w:szCs w:val="24"/>
              </w:rPr>
              <w:t>ā, kuriem tiek nodrošināti centralizētās kanalizācijas pakalpojumi</w:t>
            </w:r>
            <w:r w:rsidR="0018508F">
              <w:rPr>
                <w:rStyle w:val="FootnoteReference"/>
              </w:rPr>
              <w:footnoteReference w:id="12"/>
            </w:r>
          </w:p>
          <w:p w14:paraId="605D6AA6" w14:textId="185C6401" w:rsidR="00A02051" w:rsidRDefault="00A02051">
            <w:pPr>
              <w:pStyle w:val="ListParagraph"/>
              <w:numPr>
                <w:ilvl w:val="0"/>
                <w:numId w:val="8"/>
              </w:numPr>
              <w:spacing w:after="0"/>
              <w:ind w:left="466"/>
              <w:jc w:val="left"/>
              <w:rPr>
                <w:szCs w:val="20"/>
              </w:rPr>
            </w:pPr>
            <w:r w:rsidRPr="002F23AC">
              <w:rPr>
                <w:color w:val="2F549D"/>
                <w:szCs w:val="24"/>
              </w:rPr>
              <w:t>NAI pakalpojumu izmantotāju pieaugums (%) blīvi apdzīvotās vietās (ciemos)</w:t>
            </w:r>
          </w:p>
          <w:p w14:paraId="2A149232" w14:textId="0CFE691E" w:rsidR="00E0148B" w:rsidRDefault="00E0148B" w:rsidP="003D0A58">
            <w:pPr>
              <w:spacing w:after="0"/>
              <w:ind w:left="108"/>
            </w:pPr>
            <w:r>
              <w:rPr>
                <w:szCs w:val="20"/>
              </w:rPr>
              <w:t xml:space="preserve">Centralizētā kanalizācija Ādažu </w:t>
            </w:r>
            <w:r w:rsidR="00446E90">
              <w:rPr>
                <w:szCs w:val="20"/>
              </w:rPr>
              <w:t>pagast</w:t>
            </w:r>
            <w:r>
              <w:rPr>
                <w:szCs w:val="20"/>
              </w:rPr>
              <w:t xml:space="preserve">ā tiek nodrošināta Ādažu, Baltezera, Garkalnes, Kadagas un Stapriņu ciemos. </w:t>
            </w:r>
            <w:r w:rsidRPr="00BB483F">
              <w:t>Āņu ciemā “Jaungožos”</w:t>
            </w:r>
            <w:r w:rsidRPr="008954BD">
              <w:t xml:space="preserve"> ir uzbūvētas lokālās bioloģiskās notekūdeņu attīrīšanas iekārtas</w:t>
            </w:r>
            <w:r>
              <w:t xml:space="preserve"> (turpmāk – NAI)</w:t>
            </w:r>
            <w:r w:rsidRPr="008954BD">
              <w:t xml:space="preserve"> pēc kurām attīrītais notekūdens tiek novadīts meliorācijas sistēmā</w:t>
            </w:r>
            <w:r>
              <w:t>;</w:t>
            </w:r>
            <w:r w:rsidRPr="008954BD">
              <w:t xml:space="preserve"> </w:t>
            </w:r>
            <w:r>
              <w:t>š</w:t>
            </w:r>
            <w:r w:rsidRPr="008954BD">
              <w:t>īs NAI ir izbūvējis un apsaimnieko privātais investors</w:t>
            </w:r>
            <w:r>
              <w:t xml:space="preserve">. SIA “Ādažu </w:t>
            </w:r>
            <w:r w:rsidR="0008442E">
              <w:t>ū</w:t>
            </w:r>
            <w:r>
              <w:t>dens” Ādažu pagastā apsaimnieko 32 kanalizācijas sūkņu stacijas, 3 NAI un 3 ūdensgūtnes, veic decentralizēto kanalizācijas sistēmu reģistra uzturēšanu (reģistrētas 1000 mājsaimniecības).</w:t>
            </w:r>
          </w:p>
          <w:p w14:paraId="241CCB13" w14:textId="36BB7983" w:rsidR="00E0148B" w:rsidRDefault="00E0148B" w:rsidP="003D0A58">
            <w:pPr>
              <w:spacing w:after="0"/>
              <w:ind w:left="108"/>
            </w:pPr>
            <w:r>
              <w:t>Pēdējo 10 gadu laikā ir veiktas ievērojamas investīcijas ūdenssaimniecības attīstībai</w:t>
            </w:r>
            <w:r w:rsidRPr="005F0E15">
              <w:t xml:space="preserve"> </w:t>
            </w:r>
            <w:r>
              <w:t xml:space="preserve">Ādažu </w:t>
            </w:r>
            <w:r w:rsidR="00446E90">
              <w:t>pagastā</w:t>
            </w:r>
            <w:r>
              <w:t>. Tā kā Ādažos 80.gadu sākumā uzceltās NAI vairs nespēja pilnīgi darboties (tās nebija paredzētas tik lielam iedzīvotāju skaitam), 2011.gadā tika uzsākta jaunu NAI būvniecība. T</w:t>
            </w:r>
            <w:r w:rsidRPr="005F0E15">
              <w:t xml:space="preserve">ika </w:t>
            </w:r>
            <w:r>
              <w:t>p</w:t>
            </w:r>
            <w:r w:rsidRPr="005F0E15">
              <w:t>ilnībā atjaunotas un modernizētas visas ēkas un iekārtas, uzstādot arī jaunāko tehnoloģiju vadības sistēmu un nodrošinot labvēlīg</w:t>
            </w:r>
            <w:r>
              <w:t>u</w:t>
            </w:r>
            <w:r w:rsidRPr="005F0E15">
              <w:t xml:space="preserve"> darba vidi darbiniekiem</w:t>
            </w:r>
            <w:r>
              <w:t>. NAI jauda tika palielināta no 800 m</w:t>
            </w:r>
            <w:r w:rsidRPr="00F11710">
              <w:rPr>
                <w:vertAlign w:val="superscript"/>
              </w:rPr>
              <w:t>3</w:t>
            </w:r>
            <w:r>
              <w:t>/dnn līdz 1400 m</w:t>
            </w:r>
            <w:r w:rsidRPr="00F11710">
              <w:rPr>
                <w:vertAlign w:val="superscript"/>
              </w:rPr>
              <w:t>3</w:t>
            </w:r>
            <w:r>
              <w:t xml:space="preserve">/dnn. </w:t>
            </w:r>
            <w:r w:rsidRPr="005F0E15">
              <w:t xml:space="preserve">2016.gadā Ādažu </w:t>
            </w:r>
            <w:r>
              <w:t>pagasta</w:t>
            </w:r>
            <w:r w:rsidRPr="005F0E15">
              <w:t>m augot un attīsto</w:t>
            </w:r>
            <w:r>
              <w:t>tie</w:t>
            </w:r>
            <w:r w:rsidRPr="005F0E15">
              <w:t>s</w:t>
            </w:r>
            <w:r>
              <w:t>,</w:t>
            </w:r>
            <w:r w:rsidRPr="005F0E15">
              <w:t xml:space="preserve"> bija nepieciešams veikt jauna aerotenka izbūvi</w:t>
            </w:r>
            <w:r>
              <w:t xml:space="preserve">, tāpēc </w:t>
            </w:r>
            <w:r w:rsidRPr="005F0E15">
              <w:t xml:space="preserve">SIA “Ādažu </w:t>
            </w:r>
            <w:r w:rsidR="0008442E">
              <w:t>ū</w:t>
            </w:r>
            <w:r w:rsidRPr="005F0E15">
              <w:t>den</w:t>
            </w:r>
            <w:r>
              <w:t>s</w:t>
            </w:r>
            <w:r w:rsidRPr="005F0E15">
              <w:t xml:space="preserve">”, Ādažu </w:t>
            </w:r>
            <w:r>
              <w:t>pašvaldība</w:t>
            </w:r>
            <w:r w:rsidRPr="005F0E15">
              <w:t xml:space="preserve"> un Aizsardzības ministrij</w:t>
            </w:r>
            <w:r>
              <w:t>a vienojās</w:t>
            </w:r>
            <w:r w:rsidRPr="005F0E15">
              <w:t xml:space="preserve"> par </w:t>
            </w:r>
            <w:r w:rsidRPr="005F0E15">
              <w:lastRenderedPageBreak/>
              <w:t>jauna aerotenka izbūvi ar jaudu 750 m³ diennaktī.</w:t>
            </w:r>
            <w:r>
              <w:t xml:space="preserve"> </w:t>
            </w:r>
            <w:r w:rsidRPr="005F0E15">
              <w:t>Rezultātā 2017.gadā tika pabeigta trešā aerotenka izbūve</w:t>
            </w:r>
            <w:r>
              <w:t>.</w:t>
            </w:r>
            <w:r w:rsidR="00812D19">
              <w:t xml:space="preserve"> </w:t>
            </w:r>
            <w:r w:rsidR="00812D19" w:rsidRPr="008954BD">
              <w:t xml:space="preserve">Uz </w:t>
            </w:r>
            <w:r w:rsidR="00812D19">
              <w:t>2021.gada sākumu</w:t>
            </w:r>
            <w:r w:rsidR="00812D19" w:rsidRPr="008954BD">
              <w:t xml:space="preserve"> NAI </w:t>
            </w:r>
            <w:r w:rsidR="00812D19">
              <w:t>“</w:t>
            </w:r>
            <w:r w:rsidR="00812D19" w:rsidRPr="008954BD">
              <w:t xml:space="preserve">Centrs” Ādažos reālā noslodze </w:t>
            </w:r>
            <w:r w:rsidR="0008442E">
              <w:t>bija</w:t>
            </w:r>
            <w:r w:rsidR="00812D19" w:rsidRPr="008954BD">
              <w:t xml:space="preserve"> sasniegusi 90%. Dūņu apjomi ar katru gadu pieaug.</w:t>
            </w:r>
            <w:r w:rsidR="00812D19">
              <w:t xml:space="preserve"> L</w:t>
            </w:r>
            <w:r w:rsidR="00812D19" w:rsidRPr="008954BD">
              <w:t>ai nodrošinātu vietējo</w:t>
            </w:r>
            <w:r w:rsidR="00812D19">
              <w:t xml:space="preserve"> ražošanas uzņēmumu pieaugošo notekūdeņu apjomu kvalitatīvu attīrīšanu,</w:t>
            </w:r>
            <w:r w:rsidR="00812D19" w:rsidRPr="00946C08">
              <w:t xml:space="preserve"> tiek plānots </w:t>
            </w:r>
            <w:r w:rsidR="00812D19">
              <w:t xml:space="preserve">veikt pasākumus </w:t>
            </w:r>
            <w:r w:rsidR="00812D19" w:rsidRPr="00F85B9D">
              <w:t xml:space="preserve">NAI </w:t>
            </w:r>
            <w:r w:rsidR="00812D19">
              <w:t>“</w:t>
            </w:r>
            <w:r w:rsidR="00812D19" w:rsidRPr="00F85B9D">
              <w:t>Centrs”</w:t>
            </w:r>
            <w:r w:rsidR="00812D19">
              <w:t xml:space="preserve"> jaudas palielināšanai.</w:t>
            </w:r>
          </w:p>
          <w:p w14:paraId="199E599A" w14:textId="7D59563B" w:rsidR="006545EC" w:rsidRDefault="006545EC" w:rsidP="003D0A58">
            <w:pPr>
              <w:spacing w:after="0"/>
              <w:ind w:left="108"/>
            </w:pPr>
            <w:r>
              <w:t>Ciemi ar lielāko NAI pakalpojumu saņēmēju loku ir Ādaži un Kadaga.</w:t>
            </w:r>
          </w:p>
          <w:p w14:paraId="06A1633E" w14:textId="77777777" w:rsidR="00B028D9" w:rsidRDefault="00B028D9" w:rsidP="00AB7200">
            <w:pPr>
              <w:spacing w:after="0"/>
              <w:ind w:left="106"/>
              <w:jc w:val="right"/>
            </w:pPr>
            <w:r>
              <w:t xml:space="preserve">Tabula </w:t>
            </w:r>
            <w:r>
              <w:fldChar w:fldCharType="begin"/>
            </w:r>
            <w:r>
              <w:instrText xml:space="preserve"> SEQ Tabula \* ARABIC </w:instrText>
            </w:r>
            <w:r>
              <w:fldChar w:fldCharType="separate"/>
            </w:r>
            <w:r>
              <w:rPr>
                <w:noProof/>
              </w:rPr>
              <w:t>4</w:t>
            </w:r>
            <w:r>
              <w:fldChar w:fldCharType="end"/>
            </w:r>
            <w:r>
              <w:t xml:space="preserve"> </w:t>
            </w:r>
            <w:r w:rsidRPr="006545EC">
              <w:rPr>
                <w:b/>
                <w:bCs/>
              </w:rPr>
              <w:t>NAI pakalpojumu izmantotāju skaits blīvi apdzīvotās vietās (ciemos)</w:t>
            </w:r>
          </w:p>
          <w:tbl>
            <w:tblPr>
              <w:tblW w:w="8485" w:type="dxa"/>
              <w:tblLayout w:type="fixed"/>
              <w:tblLook w:val="04A0" w:firstRow="1" w:lastRow="0" w:firstColumn="1" w:lastColumn="0" w:noHBand="0" w:noVBand="1"/>
            </w:tblPr>
            <w:tblGrid>
              <w:gridCol w:w="2725"/>
              <w:gridCol w:w="960"/>
              <w:gridCol w:w="960"/>
              <w:gridCol w:w="960"/>
              <w:gridCol w:w="960"/>
              <w:gridCol w:w="960"/>
              <w:gridCol w:w="960"/>
            </w:tblGrid>
            <w:tr w:rsidR="006545EC" w:rsidRPr="005E7209" w14:paraId="63BA2322" w14:textId="77777777" w:rsidTr="005E7209">
              <w:trPr>
                <w:trHeight w:val="300"/>
              </w:trPr>
              <w:tc>
                <w:tcPr>
                  <w:tcW w:w="27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C4C901C" w14:textId="77777777" w:rsidR="006545EC" w:rsidRPr="005E7209" w:rsidRDefault="006545EC" w:rsidP="006545EC">
                  <w:pPr>
                    <w:spacing w:before="0" w:after="0"/>
                    <w:jc w:val="left"/>
                    <w:rPr>
                      <w:rFonts w:eastAsia="Times New Roman"/>
                      <w:color w:val="000000"/>
                      <w:sz w:val="22"/>
                      <w:lang w:eastAsia="lv-LV"/>
                    </w:rPr>
                  </w:pPr>
                  <w:r w:rsidRPr="005E7209">
                    <w:rPr>
                      <w:rFonts w:eastAsia="Times New Roman"/>
                      <w:color w:val="000000"/>
                      <w:sz w:val="22"/>
                      <w:lang w:eastAsia="lv-LV"/>
                    </w:rPr>
                    <w:t>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413473" w14:textId="77777777" w:rsidR="006545EC" w:rsidRPr="005E7209" w:rsidRDefault="006545EC" w:rsidP="006545EC">
                  <w:pPr>
                    <w:spacing w:before="0" w:after="0"/>
                    <w:jc w:val="center"/>
                    <w:rPr>
                      <w:rFonts w:eastAsia="Times New Roman"/>
                      <w:b/>
                      <w:bCs/>
                      <w:color w:val="000000"/>
                      <w:sz w:val="22"/>
                      <w:lang w:eastAsia="lv-LV"/>
                    </w:rPr>
                  </w:pPr>
                  <w:r w:rsidRPr="005E7209">
                    <w:rPr>
                      <w:rFonts w:eastAsia="Times New Roman"/>
                      <w:b/>
                      <w:bCs/>
                      <w:color w:val="000000"/>
                      <w:sz w:val="22"/>
                      <w:lang w:eastAsia="lv-LV"/>
                    </w:rPr>
                    <w:t>2015</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085F50C" w14:textId="77777777" w:rsidR="006545EC" w:rsidRPr="005E7209" w:rsidRDefault="006545EC" w:rsidP="006545EC">
                  <w:pPr>
                    <w:spacing w:before="0" w:after="0"/>
                    <w:jc w:val="center"/>
                    <w:rPr>
                      <w:rFonts w:eastAsia="Times New Roman"/>
                      <w:b/>
                      <w:bCs/>
                      <w:color w:val="000000"/>
                      <w:sz w:val="22"/>
                      <w:lang w:eastAsia="lv-LV"/>
                    </w:rPr>
                  </w:pPr>
                  <w:r w:rsidRPr="005E7209">
                    <w:rPr>
                      <w:rFonts w:eastAsia="Times New Roman"/>
                      <w:b/>
                      <w:bCs/>
                      <w:color w:val="000000"/>
                      <w:sz w:val="22"/>
                      <w:lang w:eastAsia="lv-LV"/>
                    </w:rPr>
                    <w:t>2016</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E169BF5" w14:textId="77777777" w:rsidR="006545EC" w:rsidRPr="005E7209" w:rsidRDefault="006545EC" w:rsidP="006545EC">
                  <w:pPr>
                    <w:spacing w:before="0" w:after="0"/>
                    <w:jc w:val="center"/>
                    <w:rPr>
                      <w:rFonts w:eastAsia="Times New Roman"/>
                      <w:b/>
                      <w:bCs/>
                      <w:color w:val="000000"/>
                      <w:sz w:val="22"/>
                      <w:lang w:eastAsia="lv-LV"/>
                    </w:rPr>
                  </w:pPr>
                  <w:r w:rsidRPr="005E7209">
                    <w:rPr>
                      <w:rFonts w:eastAsia="Times New Roman"/>
                      <w:b/>
                      <w:bCs/>
                      <w:color w:val="000000"/>
                      <w:sz w:val="22"/>
                      <w:lang w:eastAsia="lv-LV"/>
                    </w:rPr>
                    <w:t>2017</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69F499" w14:textId="77777777" w:rsidR="006545EC" w:rsidRPr="005E7209" w:rsidRDefault="006545EC" w:rsidP="006545EC">
                  <w:pPr>
                    <w:spacing w:before="0" w:after="0"/>
                    <w:jc w:val="center"/>
                    <w:rPr>
                      <w:rFonts w:eastAsia="Times New Roman"/>
                      <w:b/>
                      <w:bCs/>
                      <w:color w:val="000000"/>
                      <w:sz w:val="22"/>
                      <w:lang w:eastAsia="lv-LV"/>
                    </w:rPr>
                  </w:pPr>
                  <w:r w:rsidRPr="005E7209">
                    <w:rPr>
                      <w:rFonts w:eastAsia="Times New Roman"/>
                      <w:b/>
                      <w:bCs/>
                      <w:color w:val="000000"/>
                      <w:sz w:val="22"/>
                      <w:lang w:eastAsia="lv-LV"/>
                    </w:rPr>
                    <w:t>2018</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FD96F50" w14:textId="77777777" w:rsidR="006545EC" w:rsidRPr="005E7209" w:rsidRDefault="006545EC" w:rsidP="006545EC">
                  <w:pPr>
                    <w:spacing w:before="0" w:after="0"/>
                    <w:jc w:val="center"/>
                    <w:rPr>
                      <w:rFonts w:eastAsia="Times New Roman"/>
                      <w:b/>
                      <w:bCs/>
                      <w:color w:val="000000"/>
                      <w:sz w:val="22"/>
                      <w:lang w:eastAsia="lv-LV"/>
                    </w:rPr>
                  </w:pPr>
                  <w:r w:rsidRPr="005E7209">
                    <w:rPr>
                      <w:rFonts w:eastAsia="Times New Roman"/>
                      <w:b/>
                      <w:bCs/>
                      <w:color w:val="000000"/>
                      <w:sz w:val="22"/>
                      <w:lang w:eastAsia="lv-LV"/>
                    </w:rPr>
                    <w:t>2019</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90592E" w14:textId="77777777" w:rsidR="006545EC" w:rsidRPr="005E7209" w:rsidRDefault="006545EC" w:rsidP="006545EC">
                  <w:pPr>
                    <w:spacing w:before="0" w:after="0"/>
                    <w:jc w:val="center"/>
                    <w:rPr>
                      <w:rFonts w:eastAsia="Times New Roman"/>
                      <w:b/>
                      <w:bCs/>
                      <w:color w:val="000000"/>
                      <w:sz w:val="22"/>
                      <w:lang w:eastAsia="lv-LV"/>
                    </w:rPr>
                  </w:pPr>
                  <w:r w:rsidRPr="005E7209">
                    <w:rPr>
                      <w:rFonts w:eastAsia="Times New Roman"/>
                      <w:b/>
                      <w:bCs/>
                      <w:color w:val="000000"/>
                      <w:sz w:val="22"/>
                      <w:lang w:eastAsia="lv-LV"/>
                    </w:rPr>
                    <w:t>2020</w:t>
                  </w:r>
                </w:p>
              </w:tc>
            </w:tr>
            <w:tr w:rsidR="006545EC" w:rsidRPr="005E7209" w14:paraId="2016D853" w14:textId="77777777" w:rsidTr="006545EC">
              <w:trPr>
                <w:trHeight w:val="300"/>
              </w:trPr>
              <w:tc>
                <w:tcPr>
                  <w:tcW w:w="2725" w:type="dxa"/>
                  <w:tcBorders>
                    <w:top w:val="nil"/>
                    <w:left w:val="single" w:sz="4" w:space="0" w:color="auto"/>
                    <w:bottom w:val="single" w:sz="4" w:space="0" w:color="auto"/>
                    <w:right w:val="single" w:sz="4" w:space="0" w:color="auto"/>
                  </w:tcBorders>
                  <w:shd w:val="clear" w:color="auto" w:fill="auto"/>
                  <w:noWrap/>
                  <w:vAlign w:val="bottom"/>
                  <w:hideMark/>
                </w:tcPr>
                <w:p w14:paraId="76E2BEFE" w14:textId="77777777" w:rsidR="006545EC" w:rsidRPr="005E7209" w:rsidRDefault="006545EC" w:rsidP="006545EC">
                  <w:pPr>
                    <w:spacing w:before="0" w:after="0"/>
                    <w:jc w:val="left"/>
                    <w:rPr>
                      <w:rFonts w:eastAsia="Times New Roman"/>
                      <w:color w:val="000000"/>
                      <w:sz w:val="22"/>
                      <w:lang w:eastAsia="lv-LV"/>
                    </w:rPr>
                  </w:pPr>
                  <w:r w:rsidRPr="005E7209">
                    <w:rPr>
                      <w:rFonts w:eastAsia="Times New Roman"/>
                      <w:color w:val="000000"/>
                      <w:sz w:val="22"/>
                      <w:lang w:eastAsia="lv-LV"/>
                    </w:rPr>
                    <w:t>Ādaži</w:t>
                  </w:r>
                </w:p>
              </w:tc>
              <w:tc>
                <w:tcPr>
                  <w:tcW w:w="960" w:type="dxa"/>
                  <w:tcBorders>
                    <w:top w:val="nil"/>
                    <w:left w:val="nil"/>
                    <w:bottom w:val="single" w:sz="4" w:space="0" w:color="auto"/>
                    <w:right w:val="single" w:sz="4" w:space="0" w:color="auto"/>
                  </w:tcBorders>
                  <w:shd w:val="clear" w:color="auto" w:fill="auto"/>
                  <w:noWrap/>
                  <w:vAlign w:val="bottom"/>
                  <w:hideMark/>
                </w:tcPr>
                <w:p w14:paraId="73C608D6"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1445</w:t>
                  </w:r>
                </w:p>
              </w:tc>
              <w:tc>
                <w:tcPr>
                  <w:tcW w:w="960" w:type="dxa"/>
                  <w:tcBorders>
                    <w:top w:val="nil"/>
                    <w:left w:val="nil"/>
                    <w:bottom w:val="single" w:sz="4" w:space="0" w:color="auto"/>
                    <w:right w:val="single" w:sz="4" w:space="0" w:color="auto"/>
                  </w:tcBorders>
                  <w:shd w:val="clear" w:color="auto" w:fill="auto"/>
                  <w:noWrap/>
                  <w:vAlign w:val="bottom"/>
                  <w:hideMark/>
                </w:tcPr>
                <w:p w14:paraId="0F4DEF9C"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1578</w:t>
                  </w:r>
                </w:p>
              </w:tc>
              <w:tc>
                <w:tcPr>
                  <w:tcW w:w="960" w:type="dxa"/>
                  <w:tcBorders>
                    <w:top w:val="nil"/>
                    <w:left w:val="nil"/>
                    <w:bottom w:val="single" w:sz="4" w:space="0" w:color="auto"/>
                    <w:right w:val="single" w:sz="4" w:space="0" w:color="auto"/>
                  </w:tcBorders>
                  <w:shd w:val="clear" w:color="auto" w:fill="auto"/>
                  <w:noWrap/>
                  <w:vAlign w:val="bottom"/>
                  <w:hideMark/>
                </w:tcPr>
                <w:p w14:paraId="3BEDDC82"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1689</w:t>
                  </w:r>
                </w:p>
              </w:tc>
              <w:tc>
                <w:tcPr>
                  <w:tcW w:w="960" w:type="dxa"/>
                  <w:tcBorders>
                    <w:top w:val="nil"/>
                    <w:left w:val="nil"/>
                    <w:bottom w:val="single" w:sz="4" w:space="0" w:color="auto"/>
                    <w:right w:val="single" w:sz="4" w:space="0" w:color="auto"/>
                  </w:tcBorders>
                  <w:shd w:val="clear" w:color="auto" w:fill="auto"/>
                  <w:noWrap/>
                  <w:vAlign w:val="bottom"/>
                  <w:hideMark/>
                </w:tcPr>
                <w:p w14:paraId="2F3140D8"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1561</w:t>
                  </w:r>
                </w:p>
              </w:tc>
              <w:tc>
                <w:tcPr>
                  <w:tcW w:w="960" w:type="dxa"/>
                  <w:tcBorders>
                    <w:top w:val="nil"/>
                    <w:left w:val="nil"/>
                    <w:bottom w:val="single" w:sz="4" w:space="0" w:color="auto"/>
                    <w:right w:val="single" w:sz="4" w:space="0" w:color="auto"/>
                  </w:tcBorders>
                  <w:shd w:val="clear" w:color="auto" w:fill="auto"/>
                  <w:noWrap/>
                  <w:vAlign w:val="bottom"/>
                  <w:hideMark/>
                </w:tcPr>
                <w:p w14:paraId="0F915B3D"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1823</w:t>
                  </w:r>
                </w:p>
              </w:tc>
              <w:tc>
                <w:tcPr>
                  <w:tcW w:w="960" w:type="dxa"/>
                  <w:tcBorders>
                    <w:top w:val="nil"/>
                    <w:left w:val="nil"/>
                    <w:bottom w:val="single" w:sz="4" w:space="0" w:color="auto"/>
                    <w:right w:val="single" w:sz="4" w:space="0" w:color="auto"/>
                  </w:tcBorders>
                  <w:shd w:val="clear" w:color="auto" w:fill="auto"/>
                  <w:noWrap/>
                  <w:vAlign w:val="bottom"/>
                  <w:hideMark/>
                </w:tcPr>
                <w:p w14:paraId="5665F28C"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1944</w:t>
                  </w:r>
                </w:p>
              </w:tc>
            </w:tr>
            <w:tr w:rsidR="006545EC" w:rsidRPr="005E7209" w14:paraId="5FD76898" w14:textId="77777777" w:rsidTr="006545EC">
              <w:trPr>
                <w:trHeight w:val="300"/>
              </w:trPr>
              <w:tc>
                <w:tcPr>
                  <w:tcW w:w="2725" w:type="dxa"/>
                  <w:tcBorders>
                    <w:top w:val="nil"/>
                    <w:left w:val="single" w:sz="4" w:space="0" w:color="auto"/>
                    <w:bottom w:val="single" w:sz="4" w:space="0" w:color="auto"/>
                    <w:right w:val="single" w:sz="4" w:space="0" w:color="auto"/>
                  </w:tcBorders>
                  <w:shd w:val="clear" w:color="auto" w:fill="auto"/>
                  <w:noWrap/>
                  <w:vAlign w:val="bottom"/>
                  <w:hideMark/>
                </w:tcPr>
                <w:p w14:paraId="2775BE79" w14:textId="77777777" w:rsidR="006545EC" w:rsidRPr="005E7209" w:rsidRDefault="006545EC" w:rsidP="006545EC">
                  <w:pPr>
                    <w:spacing w:before="0" w:after="0"/>
                    <w:jc w:val="left"/>
                    <w:rPr>
                      <w:rFonts w:eastAsia="Times New Roman"/>
                      <w:color w:val="000000"/>
                      <w:sz w:val="22"/>
                      <w:lang w:eastAsia="lv-LV"/>
                    </w:rPr>
                  </w:pPr>
                  <w:r w:rsidRPr="005E7209">
                    <w:rPr>
                      <w:rFonts w:eastAsia="Times New Roman"/>
                      <w:color w:val="000000"/>
                      <w:sz w:val="22"/>
                      <w:lang w:eastAsia="lv-LV"/>
                    </w:rPr>
                    <w:t>Kadaga</w:t>
                  </w:r>
                </w:p>
              </w:tc>
              <w:tc>
                <w:tcPr>
                  <w:tcW w:w="960" w:type="dxa"/>
                  <w:tcBorders>
                    <w:top w:val="nil"/>
                    <w:left w:val="nil"/>
                    <w:bottom w:val="single" w:sz="4" w:space="0" w:color="auto"/>
                    <w:right w:val="single" w:sz="4" w:space="0" w:color="auto"/>
                  </w:tcBorders>
                  <w:shd w:val="clear" w:color="auto" w:fill="auto"/>
                  <w:noWrap/>
                  <w:vAlign w:val="bottom"/>
                  <w:hideMark/>
                </w:tcPr>
                <w:p w14:paraId="6B18E505"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986</w:t>
                  </w:r>
                </w:p>
              </w:tc>
              <w:tc>
                <w:tcPr>
                  <w:tcW w:w="960" w:type="dxa"/>
                  <w:tcBorders>
                    <w:top w:val="nil"/>
                    <w:left w:val="nil"/>
                    <w:bottom w:val="single" w:sz="4" w:space="0" w:color="auto"/>
                    <w:right w:val="single" w:sz="4" w:space="0" w:color="auto"/>
                  </w:tcBorders>
                  <w:shd w:val="clear" w:color="auto" w:fill="auto"/>
                  <w:noWrap/>
                  <w:vAlign w:val="bottom"/>
                  <w:hideMark/>
                </w:tcPr>
                <w:p w14:paraId="3516F271"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998</w:t>
                  </w:r>
                </w:p>
              </w:tc>
              <w:tc>
                <w:tcPr>
                  <w:tcW w:w="960" w:type="dxa"/>
                  <w:tcBorders>
                    <w:top w:val="nil"/>
                    <w:left w:val="nil"/>
                    <w:bottom w:val="single" w:sz="4" w:space="0" w:color="auto"/>
                    <w:right w:val="single" w:sz="4" w:space="0" w:color="auto"/>
                  </w:tcBorders>
                  <w:shd w:val="clear" w:color="auto" w:fill="auto"/>
                  <w:noWrap/>
                  <w:vAlign w:val="bottom"/>
                  <w:hideMark/>
                </w:tcPr>
                <w:p w14:paraId="4C5FBC2E"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1020</w:t>
                  </w:r>
                </w:p>
              </w:tc>
              <w:tc>
                <w:tcPr>
                  <w:tcW w:w="960" w:type="dxa"/>
                  <w:tcBorders>
                    <w:top w:val="nil"/>
                    <w:left w:val="nil"/>
                    <w:bottom w:val="single" w:sz="4" w:space="0" w:color="auto"/>
                    <w:right w:val="single" w:sz="4" w:space="0" w:color="auto"/>
                  </w:tcBorders>
                  <w:shd w:val="clear" w:color="auto" w:fill="auto"/>
                  <w:noWrap/>
                  <w:vAlign w:val="bottom"/>
                  <w:hideMark/>
                </w:tcPr>
                <w:p w14:paraId="0FC31678"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1166</w:t>
                  </w:r>
                </w:p>
              </w:tc>
              <w:tc>
                <w:tcPr>
                  <w:tcW w:w="960" w:type="dxa"/>
                  <w:tcBorders>
                    <w:top w:val="nil"/>
                    <w:left w:val="nil"/>
                    <w:bottom w:val="single" w:sz="4" w:space="0" w:color="auto"/>
                    <w:right w:val="single" w:sz="4" w:space="0" w:color="auto"/>
                  </w:tcBorders>
                  <w:shd w:val="clear" w:color="auto" w:fill="auto"/>
                  <w:noWrap/>
                  <w:vAlign w:val="bottom"/>
                  <w:hideMark/>
                </w:tcPr>
                <w:p w14:paraId="4A41A055"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1233</w:t>
                  </w:r>
                </w:p>
              </w:tc>
              <w:tc>
                <w:tcPr>
                  <w:tcW w:w="960" w:type="dxa"/>
                  <w:tcBorders>
                    <w:top w:val="nil"/>
                    <w:left w:val="nil"/>
                    <w:bottom w:val="single" w:sz="4" w:space="0" w:color="auto"/>
                    <w:right w:val="single" w:sz="4" w:space="0" w:color="auto"/>
                  </w:tcBorders>
                  <w:shd w:val="clear" w:color="auto" w:fill="auto"/>
                  <w:noWrap/>
                  <w:vAlign w:val="bottom"/>
                  <w:hideMark/>
                </w:tcPr>
                <w:p w14:paraId="52B0B332" w14:textId="77777777" w:rsidR="006545EC" w:rsidRPr="005E7209" w:rsidRDefault="006545EC" w:rsidP="006545EC">
                  <w:pPr>
                    <w:spacing w:before="0" w:after="0"/>
                    <w:jc w:val="right"/>
                    <w:rPr>
                      <w:rFonts w:eastAsia="Times New Roman"/>
                      <w:sz w:val="22"/>
                      <w:lang w:eastAsia="lv-LV"/>
                    </w:rPr>
                  </w:pPr>
                  <w:r w:rsidRPr="005E7209">
                    <w:rPr>
                      <w:rFonts w:eastAsia="Times New Roman"/>
                      <w:sz w:val="22"/>
                      <w:lang w:eastAsia="lv-LV"/>
                    </w:rPr>
                    <w:t>1251</w:t>
                  </w:r>
                </w:p>
              </w:tc>
            </w:tr>
            <w:tr w:rsidR="006545EC" w:rsidRPr="005E7209" w14:paraId="44BE9261" w14:textId="77777777" w:rsidTr="006545EC">
              <w:trPr>
                <w:trHeight w:val="300"/>
              </w:trPr>
              <w:tc>
                <w:tcPr>
                  <w:tcW w:w="2725" w:type="dxa"/>
                  <w:tcBorders>
                    <w:top w:val="nil"/>
                    <w:left w:val="single" w:sz="4" w:space="0" w:color="auto"/>
                    <w:bottom w:val="single" w:sz="4" w:space="0" w:color="auto"/>
                    <w:right w:val="single" w:sz="4" w:space="0" w:color="auto"/>
                  </w:tcBorders>
                  <w:shd w:val="clear" w:color="auto" w:fill="auto"/>
                  <w:noWrap/>
                  <w:vAlign w:val="bottom"/>
                  <w:hideMark/>
                </w:tcPr>
                <w:p w14:paraId="65D46A7B" w14:textId="77777777" w:rsidR="006545EC" w:rsidRPr="005E7209" w:rsidRDefault="006545EC" w:rsidP="006545EC">
                  <w:pPr>
                    <w:spacing w:before="0" w:after="0"/>
                    <w:jc w:val="left"/>
                    <w:rPr>
                      <w:rFonts w:eastAsia="Times New Roman"/>
                      <w:color w:val="000000"/>
                      <w:sz w:val="22"/>
                      <w:lang w:eastAsia="lv-LV"/>
                    </w:rPr>
                  </w:pPr>
                  <w:r w:rsidRPr="005E7209">
                    <w:rPr>
                      <w:rFonts w:eastAsia="Times New Roman"/>
                      <w:color w:val="000000"/>
                      <w:sz w:val="22"/>
                      <w:lang w:eastAsia="lv-LV"/>
                    </w:rPr>
                    <w:t>Baltezers</w:t>
                  </w:r>
                </w:p>
              </w:tc>
              <w:tc>
                <w:tcPr>
                  <w:tcW w:w="960" w:type="dxa"/>
                  <w:tcBorders>
                    <w:top w:val="nil"/>
                    <w:left w:val="nil"/>
                    <w:bottom w:val="single" w:sz="4" w:space="0" w:color="auto"/>
                    <w:right w:val="single" w:sz="4" w:space="0" w:color="auto"/>
                  </w:tcBorders>
                  <w:shd w:val="clear" w:color="auto" w:fill="auto"/>
                  <w:noWrap/>
                  <w:vAlign w:val="bottom"/>
                  <w:hideMark/>
                </w:tcPr>
                <w:p w14:paraId="2105D3AB"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18</w:t>
                  </w:r>
                </w:p>
              </w:tc>
              <w:tc>
                <w:tcPr>
                  <w:tcW w:w="960" w:type="dxa"/>
                  <w:tcBorders>
                    <w:top w:val="nil"/>
                    <w:left w:val="nil"/>
                    <w:bottom w:val="single" w:sz="4" w:space="0" w:color="auto"/>
                    <w:right w:val="single" w:sz="4" w:space="0" w:color="auto"/>
                  </w:tcBorders>
                  <w:shd w:val="clear" w:color="auto" w:fill="auto"/>
                  <w:noWrap/>
                  <w:vAlign w:val="bottom"/>
                  <w:hideMark/>
                </w:tcPr>
                <w:p w14:paraId="7795F892"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33</w:t>
                  </w:r>
                </w:p>
              </w:tc>
              <w:tc>
                <w:tcPr>
                  <w:tcW w:w="960" w:type="dxa"/>
                  <w:tcBorders>
                    <w:top w:val="nil"/>
                    <w:left w:val="nil"/>
                    <w:bottom w:val="single" w:sz="4" w:space="0" w:color="auto"/>
                    <w:right w:val="single" w:sz="4" w:space="0" w:color="auto"/>
                  </w:tcBorders>
                  <w:shd w:val="clear" w:color="auto" w:fill="auto"/>
                  <w:noWrap/>
                  <w:vAlign w:val="bottom"/>
                  <w:hideMark/>
                </w:tcPr>
                <w:p w14:paraId="4F6DF4BF"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199</w:t>
                  </w:r>
                </w:p>
              </w:tc>
              <w:tc>
                <w:tcPr>
                  <w:tcW w:w="960" w:type="dxa"/>
                  <w:tcBorders>
                    <w:top w:val="nil"/>
                    <w:left w:val="nil"/>
                    <w:bottom w:val="single" w:sz="4" w:space="0" w:color="auto"/>
                    <w:right w:val="single" w:sz="4" w:space="0" w:color="auto"/>
                  </w:tcBorders>
                  <w:shd w:val="clear" w:color="auto" w:fill="auto"/>
                  <w:noWrap/>
                  <w:vAlign w:val="bottom"/>
                  <w:hideMark/>
                </w:tcPr>
                <w:p w14:paraId="48531908"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280</w:t>
                  </w:r>
                </w:p>
              </w:tc>
              <w:tc>
                <w:tcPr>
                  <w:tcW w:w="960" w:type="dxa"/>
                  <w:tcBorders>
                    <w:top w:val="nil"/>
                    <w:left w:val="nil"/>
                    <w:bottom w:val="single" w:sz="4" w:space="0" w:color="auto"/>
                    <w:right w:val="single" w:sz="4" w:space="0" w:color="auto"/>
                  </w:tcBorders>
                  <w:shd w:val="clear" w:color="auto" w:fill="auto"/>
                  <w:noWrap/>
                  <w:vAlign w:val="bottom"/>
                  <w:hideMark/>
                </w:tcPr>
                <w:p w14:paraId="36F412FC"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352</w:t>
                  </w:r>
                </w:p>
              </w:tc>
              <w:tc>
                <w:tcPr>
                  <w:tcW w:w="960" w:type="dxa"/>
                  <w:tcBorders>
                    <w:top w:val="nil"/>
                    <w:left w:val="nil"/>
                    <w:bottom w:val="single" w:sz="4" w:space="0" w:color="auto"/>
                    <w:right w:val="single" w:sz="4" w:space="0" w:color="auto"/>
                  </w:tcBorders>
                  <w:shd w:val="clear" w:color="auto" w:fill="auto"/>
                  <w:noWrap/>
                  <w:vAlign w:val="bottom"/>
                  <w:hideMark/>
                </w:tcPr>
                <w:p w14:paraId="4C892789" w14:textId="77777777" w:rsidR="006545EC" w:rsidRPr="005E7209" w:rsidRDefault="006545EC" w:rsidP="006545EC">
                  <w:pPr>
                    <w:spacing w:before="0" w:after="0"/>
                    <w:jc w:val="right"/>
                    <w:rPr>
                      <w:rFonts w:eastAsia="Times New Roman"/>
                      <w:sz w:val="22"/>
                      <w:lang w:eastAsia="lv-LV"/>
                    </w:rPr>
                  </w:pPr>
                  <w:r w:rsidRPr="005E7209">
                    <w:rPr>
                      <w:rFonts w:eastAsia="Times New Roman"/>
                      <w:sz w:val="22"/>
                      <w:lang w:eastAsia="lv-LV"/>
                    </w:rPr>
                    <w:t>395</w:t>
                  </w:r>
                </w:p>
              </w:tc>
            </w:tr>
            <w:tr w:rsidR="006545EC" w:rsidRPr="005E7209" w14:paraId="0AB1F0F8" w14:textId="77777777" w:rsidTr="006545EC">
              <w:trPr>
                <w:trHeight w:val="300"/>
              </w:trPr>
              <w:tc>
                <w:tcPr>
                  <w:tcW w:w="2725" w:type="dxa"/>
                  <w:tcBorders>
                    <w:top w:val="nil"/>
                    <w:left w:val="single" w:sz="4" w:space="0" w:color="auto"/>
                    <w:bottom w:val="single" w:sz="4" w:space="0" w:color="auto"/>
                    <w:right w:val="single" w:sz="4" w:space="0" w:color="auto"/>
                  </w:tcBorders>
                  <w:shd w:val="clear" w:color="auto" w:fill="auto"/>
                  <w:noWrap/>
                  <w:vAlign w:val="bottom"/>
                  <w:hideMark/>
                </w:tcPr>
                <w:p w14:paraId="5E026462" w14:textId="77777777" w:rsidR="006545EC" w:rsidRPr="005E7209" w:rsidRDefault="006545EC" w:rsidP="006545EC">
                  <w:pPr>
                    <w:spacing w:before="0" w:after="0"/>
                    <w:jc w:val="left"/>
                    <w:rPr>
                      <w:rFonts w:eastAsia="Times New Roman"/>
                      <w:color w:val="000000"/>
                      <w:sz w:val="22"/>
                      <w:lang w:eastAsia="lv-LV"/>
                    </w:rPr>
                  </w:pPr>
                  <w:r w:rsidRPr="005E7209">
                    <w:rPr>
                      <w:rFonts w:eastAsia="Times New Roman"/>
                      <w:color w:val="000000"/>
                      <w:sz w:val="22"/>
                      <w:lang w:eastAsia="lv-LV"/>
                    </w:rPr>
                    <w:t>Stapriņi</w:t>
                  </w:r>
                </w:p>
              </w:tc>
              <w:tc>
                <w:tcPr>
                  <w:tcW w:w="960" w:type="dxa"/>
                  <w:tcBorders>
                    <w:top w:val="nil"/>
                    <w:left w:val="nil"/>
                    <w:bottom w:val="single" w:sz="4" w:space="0" w:color="auto"/>
                    <w:right w:val="single" w:sz="4" w:space="0" w:color="auto"/>
                  </w:tcBorders>
                  <w:shd w:val="clear" w:color="auto" w:fill="auto"/>
                  <w:noWrap/>
                  <w:vAlign w:val="bottom"/>
                  <w:hideMark/>
                </w:tcPr>
                <w:p w14:paraId="1CD1F8F1"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120</w:t>
                  </w:r>
                </w:p>
              </w:tc>
              <w:tc>
                <w:tcPr>
                  <w:tcW w:w="960" w:type="dxa"/>
                  <w:tcBorders>
                    <w:top w:val="nil"/>
                    <w:left w:val="nil"/>
                    <w:bottom w:val="single" w:sz="4" w:space="0" w:color="auto"/>
                    <w:right w:val="single" w:sz="4" w:space="0" w:color="auto"/>
                  </w:tcBorders>
                  <w:shd w:val="clear" w:color="auto" w:fill="auto"/>
                  <w:noWrap/>
                  <w:vAlign w:val="bottom"/>
                  <w:hideMark/>
                </w:tcPr>
                <w:p w14:paraId="3E47FA43"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122</w:t>
                  </w:r>
                </w:p>
              </w:tc>
              <w:tc>
                <w:tcPr>
                  <w:tcW w:w="960" w:type="dxa"/>
                  <w:tcBorders>
                    <w:top w:val="nil"/>
                    <w:left w:val="nil"/>
                    <w:bottom w:val="single" w:sz="4" w:space="0" w:color="auto"/>
                    <w:right w:val="single" w:sz="4" w:space="0" w:color="auto"/>
                  </w:tcBorders>
                  <w:shd w:val="clear" w:color="auto" w:fill="auto"/>
                  <w:noWrap/>
                  <w:vAlign w:val="bottom"/>
                  <w:hideMark/>
                </w:tcPr>
                <w:p w14:paraId="6A58A578"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138</w:t>
                  </w:r>
                </w:p>
              </w:tc>
              <w:tc>
                <w:tcPr>
                  <w:tcW w:w="960" w:type="dxa"/>
                  <w:tcBorders>
                    <w:top w:val="nil"/>
                    <w:left w:val="nil"/>
                    <w:bottom w:val="single" w:sz="4" w:space="0" w:color="auto"/>
                    <w:right w:val="single" w:sz="4" w:space="0" w:color="auto"/>
                  </w:tcBorders>
                  <w:shd w:val="clear" w:color="auto" w:fill="auto"/>
                  <w:noWrap/>
                  <w:vAlign w:val="bottom"/>
                  <w:hideMark/>
                </w:tcPr>
                <w:p w14:paraId="65D0D138"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138</w:t>
                  </w:r>
                </w:p>
              </w:tc>
              <w:tc>
                <w:tcPr>
                  <w:tcW w:w="960" w:type="dxa"/>
                  <w:tcBorders>
                    <w:top w:val="nil"/>
                    <w:left w:val="nil"/>
                    <w:bottom w:val="single" w:sz="4" w:space="0" w:color="auto"/>
                    <w:right w:val="single" w:sz="4" w:space="0" w:color="auto"/>
                  </w:tcBorders>
                  <w:shd w:val="clear" w:color="auto" w:fill="auto"/>
                  <w:noWrap/>
                  <w:vAlign w:val="bottom"/>
                  <w:hideMark/>
                </w:tcPr>
                <w:p w14:paraId="16F74F60"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140</w:t>
                  </w:r>
                </w:p>
              </w:tc>
              <w:tc>
                <w:tcPr>
                  <w:tcW w:w="960" w:type="dxa"/>
                  <w:tcBorders>
                    <w:top w:val="nil"/>
                    <w:left w:val="nil"/>
                    <w:bottom w:val="single" w:sz="4" w:space="0" w:color="auto"/>
                    <w:right w:val="single" w:sz="4" w:space="0" w:color="auto"/>
                  </w:tcBorders>
                  <w:shd w:val="clear" w:color="auto" w:fill="auto"/>
                  <w:noWrap/>
                  <w:vAlign w:val="bottom"/>
                  <w:hideMark/>
                </w:tcPr>
                <w:p w14:paraId="28ACDD49" w14:textId="77777777" w:rsidR="006545EC" w:rsidRPr="005E7209" w:rsidRDefault="006545EC" w:rsidP="006545EC">
                  <w:pPr>
                    <w:spacing w:before="0" w:after="0"/>
                    <w:jc w:val="right"/>
                    <w:rPr>
                      <w:rFonts w:eastAsia="Times New Roman"/>
                      <w:sz w:val="22"/>
                      <w:lang w:eastAsia="lv-LV"/>
                    </w:rPr>
                  </w:pPr>
                  <w:r w:rsidRPr="005E7209">
                    <w:rPr>
                      <w:rFonts w:eastAsia="Times New Roman"/>
                      <w:sz w:val="22"/>
                      <w:lang w:eastAsia="lv-LV"/>
                    </w:rPr>
                    <w:t>140</w:t>
                  </w:r>
                </w:p>
              </w:tc>
            </w:tr>
            <w:tr w:rsidR="006545EC" w:rsidRPr="005E7209" w14:paraId="18CA8C15" w14:textId="77777777" w:rsidTr="006545EC">
              <w:trPr>
                <w:trHeight w:val="300"/>
              </w:trPr>
              <w:tc>
                <w:tcPr>
                  <w:tcW w:w="2725" w:type="dxa"/>
                  <w:tcBorders>
                    <w:top w:val="nil"/>
                    <w:left w:val="single" w:sz="4" w:space="0" w:color="auto"/>
                    <w:bottom w:val="single" w:sz="4" w:space="0" w:color="auto"/>
                    <w:right w:val="single" w:sz="4" w:space="0" w:color="auto"/>
                  </w:tcBorders>
                  <w:shd w:val="clear" w:color="auto" w:fill="auto"/>
                  <w:noWrap/>
                  <w:vAlign w:val="bottom"/>
                  <w:hideMark/>
                </w:tcPr>
                <w:p w14:paraId="67761D74" w14:textId="77777777" w:rsidR="006545EC" w:rsidRPr="005E7209" w:rsidRDefault="006545EC" w:rsidP="006545EC">
                  <w:pPr>
                    <w:spacing w:before="0" w:after="0"/>
                    <w:jc w:val="left"/>
                    <w:rPr>
                      <w:rFonts w:eastAsia="Times New Roman"/>
                      <w:color w:val="000000"/>
                      <w:sz w:val="22"/>
                      <w:lang w:eastAsia="lv-LV"/>
                    </w:rPr>
                  </w:pPr>
                  <w:r w:rsidRPr="005E7209">
                    <w:rPr>
                      <w:rFonts w:eastAsia="Times New Roman"/>
                      <w:color w:val="000000"/>
                      <w:sz w:val="22"/>
                      <w:lang w:eastAsia="lv-LV"/>
                    </w:rPr>
                    <w:t>Garkalne</w:t>
                  </w:r>
                </w:p>
              </w:tc>
              <w:tc>
                <w:tcPr>
                  <w:tcW w:w="960" w:type="dxa"/>
                  <w:tcBorders>
                    <w:top w:val="nil"/>
                    <w:left w:val="nil"/>
                    <w:bottom w:val="single" w:sz="4" w:space="0" w:color="auto"/>
                    <w:right w:val="single" w:sz="4" w:space="0" w:color="auto"/>
                  </w:tcBorders>
                  <w:shd w:val="clear" w:color="auto" w:fill="auto"/>
                  <w:noWrap/>
                  <w:vAlign w:val="bottom"/>
                  <w:hideMark/>
                </w:tcPr>
                <w:p w14:paraId="3954D04B"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90</w:t>
                  </w:r>
                </w:p>
              </w:tc>
              <w:tc>
                <w:tcPr>
                  <w:tcW w:w="960" w:type="dxa"/>
                  <w:tcBorders>
                    <w:top w:val="nil"/>
                    <w:left w:val="nil"/>
                    <w:bottom w:val="single" w:sz="4" w:space="0" w:color="auto"/>
                    <w:right w:val="single" w:sz="4" w:space="0" w:color="auto"/>
                  </w:tcBorders>
                  <w:shd w:val="clear" w:color="auto" w:fill="auto"/>
                  <w:noWrap/>
                  <w:vAlign w:val="bottom"/>
                  <w:hideMark/>
                </w:tcPr>
                <w:p w14:paraId="05C7AF55"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90</w:t>
                  </w:r>
                </w:p>
              </w:tc>
              <w:tc>
                <w:tcPr>
                  <w:tcW w:w="960" w:type="dxa"/>
                  <w:tcBorders>
                    <w:top w:val="nil"/>
                    <w:left w:val="nil"/>
                    <w:bottom w:val="single" w:sz="4" w:space="0" w:color="auto"/>
                    <w:right w:val="single" w:sz="4" w:space="0" w:color="auto"/>
                  </w:tcBorders>
                  <w:shd w:val="clear" w:color="auto" w:fill="auto"/>
                  <w:noWrap/>
                  <w:vAlign w:val="bottom"/>
                  <w:hideMark/>
                </w:tcPr>
                <w:p w14:paraId="589DFA70"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102</w:t>
                  </w:r>
                </w:p>
              </w:tc>
              <w:tc>
                <w:tcPr>
                  <w:tcW w:w="960" w:type="dxa"/>
                  <w:tcBorders>
                    <w:top w:val="nil"/>
                    <w:left w:val="nil"/>
                    <w:bottom w:val="single" w:sz="4" w:space="0" w:color="auto"/>
                    <w:right w:val="single" w:sz="4" w:space="0" w:color="auto"/>
                  </w:tcBorders>
                  <w:shd w:val="clear" w:color="auto" w:fill="auto"/>
                  <w:noWrap/>
                  <w:vAlign w:val="bottom"/>
                  <w:hideMark/>
                </w:tcPr>
                <w:p w14:paraId="3F9D7B1F"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116</w:t>
                  </w:r>
                </w:p>
              </w:tc>
              <w:tc>
                <w:tcPr>
                  <w:tcW w:w="960" w:type="dxa"/>
                  <w:tcBorders>
                    <w:top w:val="nil"/>
                    <w:left w:val="nil"/>
                    <w:bottom w:val="single" w:sz="4" w:space="0" w:color="auto"/>
                    <w:right w:val="single" w:sz="4" w:space="0" w:color="auto"/>
                  </w:tcBorders>
                  <w:shd w:val="clear" w:color="auto" w:fill="auto"/>
                  <w:noWrap/>
                  <w:vAlign w:val="bottom"/>
                  <w:hideMark/>
                </w:tcPr>
                <w:p w14:paraId="17892556" w14:textId="77777777" w:rsidR="006545EC" w:rsidRPr="005E7209" w:rsidRDefault="006545EC" w:rsidP="006545EC">
                  <w:pPr>
                    <w:spacing w:before="0" w:after="0"/>
                    <w:jc w:val="right"/>
                    <w:rPr>
                      <w:rFonts w:eastAsia="Times New Roman"/>
                      <w:color w:val="000000"/>
                      <w:sz w:val="22"/>
                      <w:lang w:eastAsia="lv-LV"/>
                    </w:rPr>
                  </w:pPr>
                  <w:r w:rsidRPr="005E7209">
                    <w:rPr>
                      <w:rFonts w:eastAsia="Times New Roman"/>
                      <w:color w:val="000000"/>
                      <w:sz w:val="22"/>
                      <w:lang w:eastAsia="lv-LV"/>
                    </w:rPr>
                    <w:t>120</w:t>
                  </w:r>
                </w:p>
              </w:tc>
              <w:tc>
                <w:tcPr>
                  <w:tcW w:w="960" w:type="dxa"/>
                  <w:tcBorders>
                    <w:top w:val="nil"/>
                    <w:left w:val="nil"/>
                    <w:bottom w:val="single" w:sz="4" w:space="0" w:color="auto"/>
                    <w:right w:val="single" w:sz="4" w:space="0" w:color="auto"/>
                  </w:tcBorders>
                  <w:shd w:val="clear" w:color="auto" w:fill="auto"/>
                  <w:noWrap/>
                  <w:vAlign w:val="bottom"/>
                  <w:hideMark/>
                </w:tcPr>
                <w:p w14:paraId="036A1C41" w14:textId="77777777" w:rsidR="006545EC" w:rsidRPr="005E7209" w:rsidRDefault="006545EC" w:rsidP="006545EC">
                  <w:pPr>
                    <w:spacing w:before="0" w:after="0"/>
                    <w:jc w:val="right"/>
                    <w:rPr>
                      <w:rFonts w:eastAsia="Times New Roman"/>
                      <w:sz w:val="22"/>
                      <w:lang w:eastAsia="lv-LV"/>
                    </w:rPr>
                  </w:pPr>
                  <w:r w:rsidRPr="005E7209">
                    <w:rPr>
                      <w:rFonts w:eastAsia="Times New Roman"/>
                      <w:sz w:val="22"/>
                      <w:lang w:eastAsia="lv-LV"/>
                    </w:rPr>
                    <w:t>124</w:t>
                  </w:r>
                </w:p>
              </w:tc>
            </w:tr>
          </w:tbl>
          <w:p w14:paraId="009A8596" w14:textId="0345C3D7" w:rsidR="00DD2C26" w:rsidRDefault="00DD2C26">
            <w:pPr>
              <w:pStyle w:val="ListParagraph"/>
              <w:numPr>
                <w:ilvl w:val="0"/>
                <w:numId w:val="8"/>
              </w:numPr>
              <w:spacing w:after="0"/>
              <w:ind w:left="466"/>
              <w:jc w:val="left"/>
              <w:rPr>
                <w:szCs w:val="20"/>
              </w:rPr>
            </w:pPr>
            <w:r w:rsidRPr="002F23AC">
              <w:rPr>
                <w:color w:val="2F549D"/>
                <w:szCs w:val="24"/>
              </w:rPr>
              <w:t>Savākto</w:t>
            </w:r>
            <w:r w:rsidRPr="00E02B54">
              <w:rPr>
                <w:color w:val="2F549D"/>
                <w:szCs w:val="20"/>
              </w:rPr>
              <w:t xml:space="preserve"> un attīrīto notekūdeņu daudzums</w:t>
            </w:r>
          </w:p>
          <w:p w14:paraId="1BDA80DA" w14:textId="6BBFBE1B" w:rsidR="00AD5176" w:rsidRPr="00AD5176" w:rsidRDefault="00AD5176" w:rsidP="003D0A58">
            <w:pPr>
              <w:spacing w:after="0"/>
              <w:rPr>
                <w:szCs w:val="20"/>
              </w:rPr>
            </w:pPr>
            <w:r>
              <w:rPr>
                <w:szCs w:val="20"/>
              </w:rPr>
              <w:t xml:space="preserve">Ādažu </w:t>
            </w:r>
            <w:r w:rsidR="00446E90">
              <w:rPr>
                <w:szCs w:val="20"/>
              </w:rPr>
              <w:t>pagast</w:t>
            </w:r>
            <w:r w:rsidRPr="00103730">
              <w:rPr>
                <w:szCs w:val="20"/>
              </w:rPr>
              <w:t xml:space="preserve">ā visi notekūdeņi, kas tiek savākti centralizētajā notekūdeņu attīrīšanas iekārtās, </w:t>
            </w:r>
            <w:r w:rsidR="0020054C" w:rsidRPr="00103730">
              <w:rPr>
                <w:szCs w:val="20"/>
              </w:rPr>
              <w:t>tiek attīrīti</w:t>
            </w:r>
            <w:r w:rsidR="0020054C">
              <w:rPr>
                <w:szCs w:val="20"/>
              </w:rPr>
              <w:t>.</w:t>
            </w:r>
          </w:p>
          <w:p w14:paraId="475E7808" w14:textId="31D95B54" w:rsidR="00DD2C26" w:rsidRPr="00AD5176" w:rsidRDefault="00B566D1" w:rsidP="00AD5176">
            <w:pPr>
              <w:spacing w:after="0"/>
              <w:jc w:val="right"/>
              <w:rPr>
                <w:b/>
                <w:bCs/>
                <w:szCs w:val="20"/>
              </w:rPr>
            </w:pPr>
            <w:r>
              <w:t xml:space="preserve">Tabula </w:t>
            </w:r>
            <w:r>
              <w:fldChar w:fldCharType="begin"/>
            </w:r>
            <w:r>
              <w:instrText xml:space="preserve"> SEQ Tabula \* ARABIC </w:instrText>
            </w:r>
            <w:r>
              <w:fldChar w:fldCharType="separate"/>
            </w:r>
            <w:r>
              <w:rPr>
                <w:noProof/>
              </w:rPr>
              <w:t>5</w:t>
            </w:r>
            <w:r>
              <w:fldChar w:fldCharType="end"/>
            </w:r>
            <w:r>
              <w:t xml:space="preserve"> </w:t>
            </w:r>
            <w:r w:rsidR="00AD5176" w:rsidRPr="00AD5176">
              <w:rPr>
                <w:b/>
                <w:bCs/>
                <w:szCs w:val="20"/>
              </w:rPr>
              <w:t xml:space="preserve">Centralizēti savākto un attīrīto notekūdeņu daudzums Ādažu </w:t>
            </w:r>
            <w:r w:rsidR="00446E90">
              <w:rPr>
                <w:b/>
                <w:bCs/>
                <w:szCs w:val="20"/>
              </w:rPr>
              <w:t>pagast</w:t>
            </w:r>
            <w:r w:rsidR="00AD5176" w:rsidRPr="00AD5176">
              <w:rPr>
                <w:b/>
                <w:bCs/>
                <w:szCs w:val="20"/>
              </w:rPr>
              <w:t>ā</w:t>
            </w:r>
            <w:r w:rsidR="0018508F">
              <w:rPr>
                <w:rStyle w:val="FootnoteReference"/>
              </w:rPr>
              <w:footnoteReference w:id="13"/>
            </w:r>
          </w:p>
          <w:tbl>
            <w:tblPr>
              <w:tblStyle w:val="TableGrid"/>
              <w:tblW w:w="8564" w:type="dxa"/>
              <w:tblLayout w:type="fixed"/>
              <w:tblLook w:val="04A0" w:firstRow="1" w:lastRow="0" w:firstColumn="1" w:lastColumn="0" w:noHBand="0" w:noVBand="1"/>
            </w:tblPr>
            <w:tblGrid>
              <w:gridCol w:w="3576"/>
              <w:gridCol w:w="831"/>
              <w:gridCol w:w="831"/>
              <w:gridCol w:w="832"/>
              <w:gridCol w:w="831"/>
              <w:gridCol w:w="831"/>
              <w:gridCol w:w="832"/>
            </w:tblGrid>
            <w:tr w:rsidR="0036755D" w:rsidRPr="009615B3" w14:paraId="369235F2" w14:textId="77777777" w:rsidTr="0036755D">
              <w:trPr>
                <w:trHeight w:val="22"/>
              </w:trPr>
              <w:tc>
                <w:tcPr>
                  <w:tcW w:w="2088" w:type="pct"/>
                  <w:shd w:val="clear" w:color="auto" w:fill="D9D9D9" w:themeFill="background1" w:themeFillShade="D9"/>
                  <w:noWrap/>
                  <w:vAlign w:val="center"/>
                  <w:hideMark/>
                </w:tcPr>
                <w:p w14:paraId="340A4AB7" w14:textId="77777777" w:rsidR="0036755D" w:rsidRPr="005E7209" w:rsidRDefault="0036755D" w:rsidP="005E7209">
                  <w:pPr>
                    <w:spacing w:before="0" w:after="0"/>
                    <w:jc w:val="center"/>
                    <w:rPr>
                      <w:rFonts w:eastAsia="Times New Roman"/>
                      <w:b/>
                      <w:bCs/>
                      <w:sz w:val="22"/>
                      <w:szCs w:val="20"/>
                    </w:rPr>
                  </w:pPr>
                  <w:r w:rsidRPr="005E7209">
                    <w:rPr>
                      <w:rFonts w:eastAsia="Times New Roman"/>
                      <w:b/>
                      <w:bCs/>
                      <w:sz w:val="22"/>
                      <w:szCs w:val="20"/>
                    </w:rPr>
                    <w:t>Rādītājs</w:t>
                  </w:r>
                </w:p>
              </w:tc>
              <w:tc>
                <w:tcPr>
                  <w:tcW w:w="485" w:type="pct"/>
                  <w:shd w:val="clear" w:color="auto" w:fill="D9D9D9" w:themeFill="background1" w:themeFillShade="D9"/>
                  <w:vAlign w:val="center"/>
                  <w:hideMark/>
                </w:tcPr>
                <w:p w14:paraId="1CEBCDF0" w14:textId="1B8540B0" w:rsidR="0036755D" w:rsidRPr="005E7209" w:rsidRDefault="0036755D" w:rsidP="005E7209">
                  <w:pPr>
                    <w:spacing w:before="0" w:after="0"/>
                    <w:jc w:val="center"/>
                    <w:rPr>
                      <w:rFonts w:eastAsia="Times New Roman"/>
                      <w:b/>
                      <w:bCs/>
                      <w:sz w:val="22"/>
                      <w:szCs w:val="20"/>
                    </w:rPr>
                  </w:pPr>
                  <w:r w:rsidRPr="005E7209">
                    <w:rPr>
                      <w:rFonts w:eastAsia="Times New Roman"/>
                      <w:b/>
                      <w:bCs/>
                      <w:sz w:val="22"/>
                      <w:szCs w:val="20"/>
                    </w:rPr>
                    <w:t>2015</w:t>
                  </w:r>
                </w:p>
              </w:tc>
              <w:tc>
                <w:tcPr>
                  <w:tcW w:w="485" w:type="pct"/>
                  <w:shd w:val="clear" w:color="auto" w:fill="D9D9D9" w:themeFill="background1" w:themeFillShade="D9"/>
                  <w:vAlign w:val="center"/>
                  <w:hideMark/>
                </w:tcPr>
                <w:p w14:paraId="7783B4C6" w14:textId="033341D6" w:rsidR="0036755D" w:rsidRPr="005E7209" w:rsidRDefault="0036755D" w:rsidP="005E7209">
                  <w:pPr>
                    <w:spacing w:before="0" w:after="0"/>
                    <w:jc w:val="center"/>
                    <w:rPr>
                      <w:rFonts w:eastAsia="Times New Roman"/>
                      <w:b/>
                      <w:bCs/>
                      <w:sz w:val="22"/>
                      <w:szCs w:val="20"/>
                    </w:rPr>
                  </w:pPr>
                  <w:r w:rsidRPr="005E7209">
                    <w:rPr>
                      <w:rFonts w:eastAsia="Times New Roman"/>
                      <w:b/>
                      <w:bCs/>
                      <w:sz w:val="22"/>
                      <w:szCs w:val="20"/>
                    </w:rPr>
                    <w:t>2016</w:t>
                  </w:r>
                </w:p>
              </w:tc>
              <w:tc>
                <w:tcPr>
                  <w:tcW w:w="486" w:type="pct"/>
                  <w:shd w:val="clear" w:color="auto" w:fill="D9D9D9" w:themeFill="background1" w:themeFillShade="D9"/>
                  <w:vAlign w:val="center"/>
                  <w:hideMark/>
                </w:tcPr>
                <w:p w14:paraId="2DCB55A6" w14:textId="78701469" w:rsidR="0036755D" w:rsidRPr="005E7209" w:rsidRDefault="0036755D" w:rsidP="005E7209">
                  <w:pPr>
                    <w:spacing w:before="0" w:after="0"/>
                    <w:jc w:val="center"/>
                    <w:rPr>
                      <w:rFonts w:eastAsia="Times New Roman"/>
                      <w:b/>
                      <w:bCs/>
                      <w:sz w:val="22"/>
                      <w:szCs w:val="20"/>
                    </w:rPr>
                  </w:pPr>
                  <w:r w:rsidRPr="005E7209">
                    <w:rPr>
                      <w:rFonts w:eastAsia="Times New Roman"/>
                      <w:b/>
                      <w:bCs/>
                      <w:sz w:val="22"/>
                      <w:szCs w:val="20"/>
                    </w:rPr>
                    <w:t>2017</w:t>
                  </w:r>
                </w:p>
              </w:tc>
              <w:tc>
                <w:tcPr>
                  <w:tcW w:w="485" w:type="pct"/>
                  <w:shd w:val="clear" w:color="auto" w:fill="D9D9D9" w:themeFill="background1" w:themeFillShade="D9"/>
                </w:tcPr>
                <w:p w14:paraId="127C4CA2" w14:textId="79A872DA" w:rsidR="0036755D" w:rsidRPr="005E7209" w:rsidRDefault="0036755D" w:rsidP="005E7209">
                  <w:pPr>
                    <w:spacing w:before="0" w:after="0"/>
                    <w:jc w:val="center"/>
                    <w:rPr>
                      <w:rFonts w:eastAsia="Times New Roman"/>
                      <w:b/>
                      <w:bCs/>
                      <w:sz w:val="22"/>
                      <w:szCs w:val="20"/>
                    </w:rPr>
                  </w:pPr>
                  <w:r>
                    <w:rPr>
                      <w:rFonts w:eastAsia="Times New Roman"/>
                      <w:b/>
                      <w:bCs/>
                      <w:sz w:val="22"/>
                      <w:szCs w:val="20"/>
                    </w:rPr>
                    <w:t>2018</w:t>
                  </w:r>
                </w:p>
              </w:tc>
              <w:tc>
                <w:tcPr>
                  <w:tcW w:w="485" w:type="pct"/>
                  <w:shd w:val="clear" w:color="auto" w:fill="D9D9D9" w:themeFill="background1" w:themeFillShade="D9"/>
                </w:tcPr>
                <w:p w14:paraId="185100E2" w14:textId="7E0834EF" w:rsidR="0036755D" w:rsidRPr="005E7209" w:rsidRDefault="0036755D" w:rsidP="005E7209">
                  <w:pPr>
                    <w:spacing w:before="0" w:after="0"/>
                    <w:jc w:val="center"/>
                    <w:rPr>
                      <w:rFonts w:eastAsia="Times New Roman"/>
                      <w:b/>
                      <w:bCs/>
                      <w:sz w:val="22"/>
                      <w:szCs w:val="20"/>
                    </w:rPr>
                  </w:pPr>
                  <w:r>
                    <w:rPr>
                      <w:rFonts w:eastAsia="Times New Roman"/>
                      <w:b/>
                      <w:bCs/>
                      <w:sz w:val="22"/>
                      <w:szCs w:val="20"/>
                    </w:rPr>
                    <w:t>2019</w:t>
                  </w:r>
                </w:p>
              </w:tc>
              <w:tc>
                <w:tcPr>
                  <w:tcW w:w="486" w:type="pct"/>
                  <w:shd w:val="clear" w:color="auto" w:fill="D9D9D9" w:themeFill="background1" w:themeFillShade="D9"/>
                  <w:vAlign w:val="center"/>
                </w:tcPr>
                <w:p w14:paraId="0C70E725" w14:textId="0A492BAC" w:rsidR="0036755D" w:rsidRPr="005E7209" w:rsidRDefault="0036755D" w:rsidP="005E7209">
                  <w:pPr>
                    <w:spacing w:before="0" w:after="0"/>
                    <w:jc w:val="center"/>
                    <w:rPr>
                      <w:rFonts w:eastAsia="Times New Roman"/>
                      <w:b/>
                      <w:bCs/>
                      <w:sz w:val="22"/>
                      <w:szCs w:val="20"/>
                    </w:rPr>
                  </w:pPr>
                  <w:r>
                    <w:rPr>
                      <w:rFonts w:eastAsia="Times New Roman"/>
                      <w:b/>
                      <w:bCs/>
                      <w:sz w:val="22"/>
                      <w:szCs w:val="20"/>
                    </w:rPr>
                    <w:t>2020</w:t>
                  </w:r>
                </w:p>
              </w:tc>
            </w:tr>
            <w:tr w:rsidR="0036755D" w:rsidRPr="009615B3" w14:paraId="7517454B" w14:textId="77777777" w:rsidTr="0036755D">
              <w:trPr>
                <w:trHeight w:val="22"/>
              </w:trPr>
              <w:tc>
                <w:tcPr>
                  <w:tcW w:w="2088" w:type="pct"/>
                </w:tcPr>
                <w:p w14:paraId="7CBB274B" w14:textId="7BE8E6EB" w:rsidR="0036755D" w:rsidRPr="0036755D" w:rsidRDefault="0036755D" w:rsidP="0036755D">
                  <w:pPr>
                    <w:spacing w:before="20" w:after="20"/>
                    <w:contextualSpacing/>
                    <w:jc w:val="left"/>
                    <w:rPr>
                      <w:rFonts w:eastAsia="Times New Roman"/>
                      <w:bCs/>
                      <w:sz w:val="22"/>
                      <w:szCs w:val="20"/>
                    </w:rPr>
                  </w:pPr>
                  <w:r w:rsidRPr="0036755D">
                    <w:rPr>
                      <w:sz w:val="22"/>
                      <w:szCs w:val="20"/>
                    </w:rPr>
                    <w:t>Attīrīšanas iekārtās savākto notekūdeņu daudzums (m3/diennaktī)</w:t>
                  </w:r>
                </w:p>
              </w:tc>
              <w:tc>
                <w:tcPr>
                  <w:tcW w:w="485" w:type="pct"/>
                </w:tcPr>
                <w:p w14:paraId="32DF5485" w14:textId="052ADC91" w:rsidR="0036755D" w:rsidRPr="0036755D" w:rsidRDefault="0036755D" w:rsidP="0036755D">
                  <w:pPr>
                    <w:spacing w:before="20" w:after="20"/>
                    <w:contextualSpacing/>
                    <w:jc w:val="right"/>
                    <w:rPr>
                      <w:rFonts w:eastAsia="Times New Roman"/>
                      <w:sz w:val="22"/>
                      <w:szCs w:val="20"/>
                    </w:rPr>
                  </w:pPr>
                  <w:r w:rsidRPr="0036755D">
                    <w:rPr>
                      <w:sz w:val="22"/>
                      <w:szCs w:val="20"/>
                    </w:rPr>
                    <w:t>1240</w:t>
                  </w:r>
                </w:p>
              </w:tc>
              <w:tc>
                <w:tcPr>
                  <w:tcW w:w="485" w:type="pct"/>
                  <w:noWrap/>
                </w:tcPr>
                <w:p w14:paraId="3CBA37ED" w14:textId="7CD7D3B5" w:rsidR="0036755D" w:rsidRPr="0036755D" w:rsidRDefault="0036755D" w:rsidP="0036755D">
                  <w:pPr>
                    <w:spacing w:before="20" w:after="20"/>
                    <w:contextualSpacing/>
                    <w:jc w:val="right"/>
                    <w:rPr>
                      <w:rFonts w:eastAsia="Times New Roman"/>
                      <w:sz w:val="22"/>
                      <w:szCs w:val="20"/>
                    </w:rPr>
                  </w:pPr>
                  <w:r w:rsidRPr="0036755D">
                    <w:rPr>
                      <w:sz w:val="22"/>
                      <w:szCs w:val="20"/>
                    </w:rPr>
                    <w:t>1</w:t>
                  </w:r>
                  <w:r>
                    <w:rPr>
                      <w:sz w:val="22"/>
                      <w:szCs w:val="20"/>
                    </w:rPr>
                    <w:t>2</w:t>
                  </w:r>
                  <w:r w:rsidRPr="0036755D">
                    <w:rPr>
                      <w:sz w:val="22"/>
                      <w:szCs w:val="20"/>
                    </w:rPr>
                    <w:t>58</w:t>
                  </w:r>
                </w:p>
              </w:tc>
              <w:tc>
                <w:tcPr>
                  <w:tcW w:w="486" w:type="pct"/>
                  <w:noWrap/>
                </w:tcPr>
                <w:p w14:paraId="4F004F1F" w14:textId="36E81356" w:rsidR="0036755D" w:rsidRPr="0036755D" w:rsidRDefault="0036755D" w:rsidP="0036755D">
                  <w:pPr>
                    <w:spacing w:before="20" w:after="20"/>
                    <w:contextualSpacing/>
                    <w:jc w:val="right"/>
                    <w:rPr>
                      <w:rFonts w:eastAsia="Times New Roman"/>
                      <w:sz w:val="22"/>
                      <w:szCs w:val="20"/>
                    </w:rPr>
                  </w:pPr>
                  <w:r w:rsidRPr="0036755D">
                    <w:rPr>
                      <w:sz w:val="22"/>
                      <w:szCs w:val="20"/>
                    </w:rPr>
                    <w:t>1450</w:t>
                  </w:r>
                </w:p>
              </w:tc>
              <w:tc>
                <w:tcPr>
                  <w:tcW w:w="485" w:type="pct"/>
                </w:tcPr>
                <w:p w14:paraId="7343448F" w14:textId="6190AF83" w:rsidR="0036755D" w:rsidRPr="0036755D" w:rsidRDefault="0036755D" w:rsidP="0036755D">
                  <w:pPr>
                    <w:spacing w:before="20" w:after="20"/>
                    <w:contextualSpacing/>
                    <w:jc w:val="right"/>
                    <w:rPr>
                      <w:sz w:val="22"/>
                      <w:szCs w:val="20"/>
                    </w:rPr>
                  </w:pPr>
                  <w:r w:rsidRPr="0036755D">
                    <w:rPr>
                      <w:sz w:val="22"/>
                      <w:szCs w:val="20"/>
                    </w:rPr>
                    <w:t>1777</w:t>
                  </w:r>
                </w:p>
              </w:tc>
              <w:tc>
                <w:tcPr>
                  <w:tcW w:w="485" w:type="pct"/>
                </w:tcPr>
                <w:p w14:paraId="4A3DC027" w14:textId="455A2D9F" w:rsidR="0036755D" w:rsidRPr="0036755D" w:rsidRDefault="0036755D" w:rsidP="0036755D">
                  <w:pPr>
                    <w:spacing w:before="20" w:after="20"/>
                    <w:contextualSpacing/>
                    <w:jc w:val="right"/>
                    <w:rPr>
                      <w:sz w:val="22"/>
                      <w:szCs w:val="20"/>
                    </w:rPr>
                  </w:pPr>
                  <w:r w:rsidRPr="0036755D">
                    <w:rPr>
                      <w:sz w:val="22"/>
                      <w:szCs w:val="20"/>
                    </w:rPr>
                    <w:t>1597</w:t>
                  </w:r>
                </w:p>
              </w:tc>
              <w:tc>
                <w:tcPr>
                  <w:tcW w:w="486" w:type="pct"/>
                </w:tcPr>
                <w:p w14:paraId="59E831CD" w14:textId="046185A7" w:rsidR="0036755D" w:rsidRPr="0036755D" w:rsidRDefault="0036755D" w:rsidP="0036755D">
                  <w:pPr>
                    <w:spacing w:before="20" w:after="20"/>
                    <w:contextualSpacing/>
                    <w:jc w:val="right"/>
                    <w:rPr>
                      <w:rFonts w:eastAsia="Times New Roman"/>
                      <w:sz w:val="22"/>
                      <w:szCs w:val="20"/>
                    </w:rPr>
                  </w:pPr>
                  <w:r w:rsidRPr="0036755D">
                    <w:rPr>
                      <w:sz w:val="22"/>
                      <w:szCs w:val="20"/>
                    </w:rPr>
                    <w:t>1635</w:t>
                  </w:r>
                </w:p>
              </w:tc>
            </w:tr>
            <w:tr w:rsidR="0036755D" w:rsidRPr="009615B3" w14:paraId="7FB11273" w14:textId="77777777" w:rsidTr="0036755D">
              <w:trPr>
                <w:trHeight w:val="22"/>
              </w:trPr>
              <w:tc>
                <w:tcPr>
                  <w:tcW w:w="2088" w:type="pct"/>
                </w:tcPr>
                <w:p w14:paraId="72A75ECB" w14:textId="51053089" w:rsidR="0036755D" w:rsidRPr="0036755D" w:rsidRDefault="0036755D" w:rsidP="0036755D">
                  <w:pPr>
                    <w:spacing w:before="20" w:after="20"/>
                    <w:contextualSpacing/>
                    <w:jc w:val="left"/>
                    <w:rPr>
                      <w:rFonts w:eastAsia="Times New Roman"/>
                      <w:b/>
                      <w:bCs/>
                      <w:sz w:val="22"/>
                      <w:szCs w:val="20"/>
                    </w:rPr>
                  </w:pPr>
                  <w:r w:rsidRPr="0036755D">
                    <w:rPr>
                      <w:sz w:val="22"/>
                      <w:szCs w:val="20"/>
                    </w:rPr>
                    <w:t>Attīrīšanas iekārtās attīrīto notekūdeņu daudzums (m3/diennaktī)</w:t>
                  </w:r>
                </w:p>
              </w:tc>
              <w:tc>
                <w:tcPr>
                  <w:tcW w:w="485" w:type="pct"/>
                </w:tcPr>
                <w:p w14:paraId="19EC9207" w14:textId="3EB6C831" w:rsidR="0036755D" w:rsidRPr="0036755D" w:rsidRDefault="0036755D" w:rsidP="0036755D">
                  <w:pPr>
                    <w:spacing w:before="20" w:after="20"/>
                    <w:contextualSpacing/>
                    <w:jc w:val="right"/>
                    <w:rPr>
                      <w:sz w:val="22"/>
                      <w:szCs w:val="20"/>
                    </w:rPr>
                  </w:pPr>
                  <w:r w:rsidRPr="0036755D">
                    <w:rPr>
                      <w:sz w:val="22"/>
                      <w:szCs w:val="20"/>
                    </w:rPr>
                    <w:t>1240</w:t>
                  </w:r>
                </w:p>
              </w:tc>
              <w:tc>
                <w:tcPr>
                  <w:tcW w:w="485" w:type="pct"/>
                  <w:noWrap/>
                </w:tcPr>
                <w:p w14:paraId="23AAC8D2" w14:textId="7EE1C8FA" w:rsidR="0036755D" w:rsidRPr="0036755D" w:rsidRDefault="0036755D" w:rsidP="0036755D">
                  <w:pPr>
                    <w:spacing w:before="20" w:after="20"/>
                    <w:contextualSpacing/>
                    <w:jc w:val="right"/>
                    <w:rPr>
                      <w:sz w:val="22"/>
                      <w:szCs w:val="20"/>
                    </w:rPr>
                  </w:pPr>
                  <w:r w:rsidRPr="0036755D">
                    <w:rPr>
                      <w:sz w:val="22"/>
                      <w:szCs w:val="20"/>
                    </w:rPr>
                    <w:t>1258</w:t>
                  </w:r>
                </w:p>
              </w:tc>
              <w:tc>
                <w:tcPr>
                  <w:tcW w:w="486" w:type="pct"/>
                  <w:noWrap/>
                </w:tcPr>
                <w:p w14:paraId="69E6F58E" w14:textId="003A8F1B" w:rsidR="0036755D" w:rsidRPr="0036755D" w:rsidRDefault="0036755D" w:rsidP="0036755D">
                  <w:pPr>
                    <w:spacing w:before="20" w:after="20"/>
                    <w:contextualSpacing/>
                    <w:jc w:val="right"/>
                    <w:rPr>
                      <w:sz w:val="22"/>
                      <w:szCs w:val="20"/>
                    </w:rPr>
                  </w:pPr>
                  <w:r w:rsidRPr="0036755D">
                    <w:rPr>
                      <w:sz w:val="22"/>
                      <w:szCs w:val="20"/>
                    </w:rPr>
                    <w:t>1450</w:t>
                  </w:r>
                </w:p>
              </w:tc>
              <w:tc>
                <w:tcPr>
                  <w:tcW w:w="485" w:type="pct"/>
                </w:tcPr>
                <w:p w14:paraId="78434008" w14:textId="06AA10FB" w:rsidR="0036755D" w:rsidRPr="0036755D" w:rsidRDefault="0036755D" w:rsidP="0036755D">
                  <w:pPr>
                    <w:spacing w:before="20" w:after="20"/>
                    <w:contextualSpacing/>
                    <w:jc w:val="right"/>
                    <w:rPr>
                      <w:sz w:val="22"/>
                      <w:szCs w:val="20"/>
                    </w:rPr>
                  </w:pPr>
                  <w:r w:rsidRPr="0036755D">
                    <w:rPr>
                      <w:sz w:val="22"/>
                      <w:szCs w:val="20"/>
                    </w:rPr>
                    <w:t>1777</w:t>
                  </w:r>
                </w:p>
              </w:tc>
              <w:tc>
                <w:tcPr>
                  <w:tcW w:w="485" w:type="pct"/>
                </w:tcPr>
                <w:p w14:paraId="574356A0" w14:textId="2F950EB2" w:rsidR="0036755D" w:rsidRPr="0036755D" w:rsidRDefault="0036755D" w:rsidP="0036755D">
                  <w:pPr>
                    <w:spacing w:before="20" w:after="20"/>
                    <w:contextualSpacing/>
                    <w:jc w:val="right"/>
                    <w:rPr>
                      <w:sz w:val="22"/>
                      <w:szCs w:val="20"/>
                    </w:rPr>
                  </w:pPr>
                  <w:r w:rsidRPr="0036755D">
                    <w:rPr>
                      <w:sz w:val="22"/>
                      <w:szCs w:val="20"/>
                    </w:rPr>
                    <w:t>1597</w:t>
                  </w:r>
                </w:p>
              </w:tc>
              <w:tc>
                <w:tcPr>
                  <w:tcW w:w="486" w:type="pct"/>
                </w:tcPr>
                <w:p w14:paraId="5C673D8C" w14:textId="2C5119FB" w:rsidR="0036755D" w:rsidRPr="0036755D" w:rsidRDefault="0036755D" w:rsidP="0036755D">
                  <w:pPr>
                    <w:spacing w:before="20" w:after="20"/>
                    <w:contextualSpacing/>
                    <w:jc w:val="right"/>
                    <w:rPr>
                      <w:sz w:val="22"/>
                      <w:szCs w:val="20"/>
                    </w:rPr>
                  </w:pPr>
                  <w:r w:rsidRPr="0036755D">
                    <w:rPr>
                      <w:sz w:val="22"/>
                      <w:szCs w:val="20"/>
                    </w:rPr>
                    <w:t>1635</w:t>
                  </w:r>
                </w:p>
              </w:tc>
            </w:tr>
            <w:tr w:rsidR="0036755D" w:rsidRPr="009615B3" w14:paraId="1FCA7022" w14:textId="77777777" w:rsidTr="0036755D">
              <w:trPr>
                <w:trHeight w:val="22"/>
              </w:trPr>
              <w:tc>
                <w:tcPr>
                  <w:tcW w:w="2088" w:type="pct"/>
                </w:tcPr>
                <w:p w14:paraId="5095DD6A" w14:textId="6277A5DE" w:rsidR="0036755D" w:rsidRPr="0036755D" w:rsidRDefault="0036755D" w:rsidP="0036755D">
                  <w:pPr>
                    <w:spacing w:before="20" w:after="20"/>
                    <w:contextualSpacing/>
                    <w:jc w:val="left"/>
                    <w:rPr>
                      <w:rFonts w:eastAsia="Times New Roman"/>
                      <w:b/>
                      <w:bCs/>
                      <w:sz w:val="22"/>
                      <w:szCs w:val="20"/>
                    </w:rPr>
                  </w:pPr>
                  <w:r w:rsidRPr="0036755D">
                    <w:rPr>
                      <w:sz w:val="22"/>
                      <w:szCs w:val="20"/>
                    </w:rPr>
                    <w:t>Attīrīšanas iekārtās savākto notekūdeņu daudzums (m3)</w:t>
                  </w:r>
                </w:p>
              </w:tc>
              <w:tc>
                <w:tcPr>
                  <w:tcW w:w="485" w:type="pct"/>
                </w:tcPr>
                <w:p w14:paraId="205C17C8" w14:textId="7AB2B275" w:rsidR="0036755D" w:rsidRPr="0036755D" w:rsidRDefault="0036755D" w:rsidP="0036755D">
                  <w:pPr>
                    <w:spacing w:before="20" w:after="20"/>
                    <w:contextualSpacing/>
                    <w:jc w:val="right"/>
                    <w:rPr>
                      <w:sz w:val="20"/>
                      <w:szCs w:val="18"/>
                    </w:rPr>
                  </w:pPr>
                  <w:r w:rsidRPr="0036755D">
                    <w:rPr>
                      <w:sz w:val="20"/>
                      <w:szCs w:val="18"/>
                    </w:rPr>
                    <w:t>452553</w:t>
                  </w:r>
                </w:p>
              </w:tc>
              <w:tc>
                <w:tcPr>
                  <w:tcW w:w="485" w:type="pct"/>
                  <w:noWrap/>
                </w:tcPr>
                <w:p w14:paraId="08091932" w14:textId="52C97E73" w:rsidR="0036755D" w:rsidRPr="0036755D" w:rsidRDefault="0036755D" w:rsidP="0036755D">
                  <w:pPr>
                    <w:spacing w:before="20" w:after="20"/>
                    <w:contextualSpacing/>
                    <w:jc w:val="right"/>
                    <w:rPr>
                      <w:sz w:val="20"/>
                      <w:szCs w:val="18"/>
                    </w:rPr>
                  </w:pPr>
                  <w:r w:rsidRPr="0036755D">
                    <w:rPr>
                      <w:sz w:val="20"/>
                      <w:szCs w:val="18"/>
                    </w:rPr>
                    <w:t>459127</w:t>
                  </w:r>
                </w:p>
              </w:tc>
              <w:tc>
                <w:tcPr>
                  <w:tcW w:w="486" w:type="pct"/>
                  <w:noWrap/>
                </w:tcPr>
                <w:p w14:paraId="601835DB" w14:textId="1704E283" w:rsidR="0036755D" w:rsidRPr="0036755D" w:rsidRDefault="0036755D" w:rsidP="0036755D">
                  <w:pPr>
                    <w:spacing w:before="20" w:after="20"/>
                    <w:contextualSpacing/>
                    <w:jc w:val="right"/>
                    <w:rPr>
                      <w:sz w:val="20"/>
                      <w:szCs w:val="18"/>
                    </w:rPr>
                  </w:pPr>
                  <w:r w:rsidRPr="0036755D">
                    <w:rPr>
                      <w:sz w:val="20"/>
                      <w:szCs w:val="18"/>
                    </w:rPr>
                    <w:t>529340</w:t>
                  </w:r>
                </w:p>
              </w:tc>
              <w:tc>
                <w:tcPr>
                  <w:tcW w:w="485" w:type="pct"/>
                </w:tcPr>
                <w:p w14:paraId="5D8E0E48" w14:textId="10F8AFDF" w:rsidR="0036755D" w:rsidRPr="0036755D" w:rsidRDefault="0036755D" w:rsidP="0036755D">
                  <w:pPr>
                    <w:spacing w:before="20" w:after="20"/>
                    <w:contextualSpacing/>
                    <w:jc w:val="right"/>
                    <w:rPr>
                      <w:sz w:val="20"/>
                      <w:szCs w:val="18"/>
                    </w:rPr>
                  </w:pPr>
                  <w:r w:rsidRPr="0036755D">
                    <w:rPr>
                      <w:sz w:val="20"/>
                      <w:szCs w:val="18"/>
                    </w:rPr>
                    <w:t>648609</w:t>
                  </w:r>
                </w:p>
              </w:tc>
              <w:tc>
                <w:tcPr>
                  <w:tcW w:w="485" w:type="pct"/>
                </w:tcPr>
                <w:p w14:paraId="52218F56" w14:textId="543592A3" w:rsidR="0036755D" w:rsidRPr="0036755D" w:rsidRDefault="0036755D" w:rsidP="0036755D">
                  <w:pPr>
                    <w:spacing w:before="20" w:after="20"/>
                    <w:contextualSpacing/>
                    <w:jc w:val="right"/>
                    <w:rPr>
                      <w:sz w:val="20"/>
                      <w:szCs w:val="18"/>
                    </w:rPr>
                  </w:pPr>
                  <w:r w:rsidRPr="0036755D">
                    <w:rPr>
                      <w:sz w:val="20"/>
                      <w:szCs w:val="18"/>
                    </w:rPr>
                    <w:t>582923</w:t>
                  </w:r>
                </w:p>
              </w:tc>
              <w:tc>
                <w:tcPr>
                  <w:tcW w:w="486" w:type="pct"/>
                </w:tcPr>
                <w:p w14:paraId="1BD6F039" w14:textId="1A47E8E3" w:rsidR="0036755D" w:rsidRPr="0036755D" w:rsidRDefault="0036755D" w:rsidP="0036755D">
                  <w:pPr>
                    <w:spacing w:before="20" w:after="20"/>
                    <w:contextualSpacing/>
                    <w:jc w:val="right"/>
                    <w:rPr>
                      <w:sz w:val="20"/>
                      <w:szCs w:val="18"/>
                    </w:rPr>
                  </w:pPr>
                  <w:r w:rsidRPr="0036755D">
                    <w:rPr>
                      <w:sz w:val="20"/>
                      <w:szCs w:val="18"/>
                    </w:rPr>
                    <w:t>596642</w:t>
                  </w:r>
                </w:p>
              </w:tc>
            </w:tr>
            <w:tr w:rsidR="0036755D" w:rsidRPr="009615B3" w14:paraId="5F6368AA" w14:textId="77777777" w:rsidTr="0036755D">
              <w:trPr>
                <w:trHeight w:val="22"/>
              </w:trPr>
              <w:tc>
                <w:tcPr>
                  <w:tcW w:w="2088" w:type="pct"/>
                </w:tcPr>
                <w:p w14:paraId="588A772A" w14:textId="44E00779" w:rsidR="0036755D" w:rsidRPr="0036755D" w:rsidRDefault="0036755D" w:rsidP="0036755D">
                  <w:pPr>
                    <w:spacing w:before="20" w:after="20"/>
                    <w:contextualSpacing/>
                    <w:jc w:val="left"/>
                    <w:rPr>
                      <w:rFonts w:eastAsia="Times New Roman"/>
                      <w:b/>
                      <w:bCs/>
                      <w:sz w:val="22"/>
                      <w:szCs w:val="20"/>
                    </w:rPr>
                  </w:pPr>
                  <w:r w:rsidRPr="0036755D">
                    <w:rPr>
                      <w:sz w:val="22"/>
                      <w:szCs w:val="20"/>
                    </w:rPr>
                    <w:t>Attīrīšanas iekārtās attīrīto notekūdeņu daudzums (m3)</w:t>
                  </w:r>
                </w:p>
              </w:tc>
              <w:tc>
                <w:tcPr>
                  <w:tcW w:w="485" w:type="pct"/>
                </w:tcPr>
                <w:p w14:paraId="530A6411" w14:textId="34752F8F" w:rsidR="0036755D" w:rsidRPr="0036755D" w:rsidRDefault="0036755D" w:rsidP="0036755D">
                  <w:pPr>
                    <w:spacing w:before="20" w:after="20"/>
                    <w:contextualSpacing/>
                    <w:jc w:val="right"/>
                    <w:rPr>
                      <w:sz w:val="20"/>
                      <w:szCs w:val="18"/>
                    </w:rPr>
                  </w:pPr>
                  <w:r w:rsidRPr="0036755D">
                    <w:rPr>
                      <w:sz w:val="20"/>
                      <w:szCs w:val="18"/>
                    </w:rPr>
                    <w:t>452553</w:t>
                  </w:r>
                </w:p>
              </w:tc>
              <w:tc>
                <w:tcPr>
                  <w:tcW w:w="485" w:type="pct"/>
                  <w:noWrap/>
                </w:tcPr>
                <w:p w14:paraId="50ADC9E6" w14:textId="0EAE60F0" w:rsidR="0036755D" w:rsidRPr="0036755D" w:rsidRDefault="0036755D" w:rsidP="0036755D">
                  <w:pPr>
                    <w:spacing w:before="20" w:after="20"/>
                    <w:contextualSpacing/>
                    <w:jc w:val="right"/>
                    <w:rPr>
                      <w:sz w:val="20"/>
                      <w:szCs w:val="18"/>
                    </w:rPr>
                  </w:pPr>
                  <w:r w:rsidRPr="0036755D">
                    <w:rPr>
                      <w:sz w:val="20"/>
                      <w:szCs w:val="18"/>
                    </w:rPr>
                    <w:t>459127</w:t>
                  </w:r>
                </w:p>
              </w:tc>
              <w:tc>
                <w:tcPr>
                  <w:tcW w:w="486" w:type="pct"/>
                  <w:noWrap/>
                </w:tcPr>
                <w:p w14:paraId="362761B5" w14:textId="3172822C" w:rsidR="0036755D" w:rsidRPr="0036755D" w:rsidRDefault="0036755D" w:rsidP="0036755D">
                  <w:pPr>
                    <w:spacing w:before="20" w:after="20"/>
                    <w:contextualSpacing/>
                    <w:jc w:val="right"/>
                    <w:rPr>
                      <w:sz w:val="20"/>
                      <w:szCs w:val="18"/>
                    </w:rPr>
                  </w:pPr>
                  <w:r w:rsidRPr="0036755D">
                    <w:rPr>
                      <w:sz w:val="20"/>
                      <w:szCs w:val="18"/>
                    </w:rPr>
                    <w:t>529340</w:t>
                  </w:r>
                </w:p>
              </w:tc>
              <w:tc>
                <w:tcPr>
                  <w:tcW w:w="485" w:type="pct"/>
                </w:tcPr>
                <w:p w14:paraId="3BA39FC4" w14:textId="2F7FC858" w:rsidR="0036755D" w:rsidRPr="0036755D" w:rsidRDefault="0036755D" w:rsidP="0036755D">
                  <w:pPr>
                    <w:spacing w:before="20" w:after="20"/>
                    <w:contextualSpacing/>
                    <w:jc w:val="right"/>
                    <w:rPr>
                      <w:sz w:val="20"/>
                      <w:szCs w:val="18"/>
                    </w:rPr>
                  </w:pPr>
                  <w:r w:rsidRPr="0036755D">
                    <w:rPr>
                      <w:sz w:val="20"/>
                      <w:szCs w:val="18"/>
                    </w:rPr>
                    <w:t>648609</w:t>
                  </w:r>
                </w:p>
              </w:tc>
              <w:tc>
                <w:tcPr>
                  <w:tcW w:w="485" w:type="pct"/>
                </w:tcPr>
                <w:p w14:paraId="37D73926" w14:textId="264759AC" w:rsidR="0036755D" w:rsidRPr="0036755D" w:rsidRDefault="0036755D" w:rsidP="0036755D">
                  <w:pPr>
                    <w:spacing w:before="20" w:after="20"/>
                    <w:contextualSpacing/>
                    <w:jc w:val="right"/>
                    <w:rPr>
                      <w:sz w:val="20"/>
                      <w:szCs w:val="18"/>
                    </w:rPr>
                  </w:pPr>
                  <w:r w:rsidRPr="0036755D">
                    <w:rPr>
                      <w:sz w:val="20"/>
                      <w:szCs w:val="18"/>
                    </w:rPr>
                    <w:t>582923</w:t>
                  </w:r>
                </w:p>
              </w:tc>
              <w:tc>
                <w:tcPr>
                  <w:tcW w:w="486" w:type="pct"/>
                </w:tcPr>
                <w:p w14:paraId="1FDC3ED6" w14:textId="53BE184B" w:rsidR="0036755D" w:rsidRPr="0036755D" w:rsidRDefault="0036755D" w:rsidP="0036755D">
                  <w:pPr>
                    <w:spacing w:before="20" w:after="20"/>
                    <w:contextualSpacing/>
                    <w:jc w:val="right"/>
                    <w:rPr>
                      <w:sz w:val="20"/>
                      <w:szCs w:val="18"/>
                    </w:rPr>
                  </w:pPr>
                  <w:r w:rsidRPr="0036755D">
                    <w:rPr>
                      <w:sz w:val="20"/>
                      <w:szCs w:val="18"/>
                    </w:rPr>
                    <w:t>596642</w:t>
                  </w:r>
                </w:p>
              </w:tc>
            </w:tr>
          </w:tbl>
          <w:p w14:paraId="7AD14FFF" w14:textId="6A8CF278" w:rsidR="00A02051" w:rsidRDefault="00A02051">
            <w:pPr>
              <w:pStyle w:val="ListParagraph"/>
              <w:numPr>
                <w:ilvl w:val="0"/>
                <w:numId w:val="8"/>
              </w:numPr>
              <w:spacing w:after="0"/>
              <w:ind w:left="466"/>
              <w:jc w:val="left"/>
              <w:rPr>
                <w:szCs w:val="20"/>
              </w:rPr>
            </w:pPr>
            <w:r w:rsidRPr="002F23AC">
              <w:rPr>
                <w:color w:val="2F549D"/>
                <w:szCs w:val="20"/>
              </w:rPr>
              <w:lastRenderedPageBreak/>
              <w:t>Normatīvi attīrīto notekūdeņu daudzums (% pret esošo)</w:t>
            </w:r>
            <w:r w:rsidR="002F23AC">
              <w:rPr>
                <w:color w:val="2F549D"/>
                <w:szCs w:val="20"/>
              </w:rPr>
              <w:t>,</w:t>
            </w:r>
            <w:r w:rsidR="00702E3B">
              <w:rPr>
                <w:szCs w:val="20"/>
              </w:rPr>
              <w:t xml:space="preserve"> </w:t>
            </w:r>
            <w:r w:rsidR="002F23AC">
              <w:rPr>
                <w:szCs w:val="20"/>
              </w:rPr>
              <w:t>v</w:t>
            </w:r>
            <w:r w:rsidR="00702E3B" w:rsidRPr="00E02B54">
              <w:rPr>
                <w:color w:val="2F549D"/>
                <w:szCs w:val="20"/>
              </w:rPr>
              <w:t>irszemes ūdeņos novadīto notekūdeņu daudzums</w:t>
            </w:r>
          </w:p>
          <w:p w14:paraId="40BE9241" w14:textId="094161FB" w:rsidR="00B36CB2" w:rsidRDefault="00B36CB2" w:rsidP="003D0A58">
            <w:pPr>
              <w:spacing w:after="0"/>
              <w:ind w:left="108"/>
              <w:rPr>
                <w:szCs w:val="24"/>
              </w:rPr>
            </w:pPr>
            <w:r w:rsidRPr="00A81565">
              <w:rPr>
                <w:szCs w:val="24"/>
              </w:rPr>
              <w:t xml:space="preserve">Kopā novadīto </w:t>
            </w:r>
            <w:r w:rsidRPr="007914FD">
              <w:rPr>
                <w:szCs w:val="24"/>
              </w:rPr>
              <w:t xml:space="preserve">notekūdeņu apjoms no 2015.gada līdz </w:t>
            </w:r>
            <w:r w:rsidR="007914FD" w:rsidRPr="007914FD">
              <w:rPr>
                <w:szCs w:val="24"/>
              </w:rPr>
              <w:t>2020</w:t>
            </w:r>
            <w:r w:rsidRPr="007914FD">
              <w:rPr>
                <w:szCs w:val="24"/>
              </w:rPr>
              <w:t xml:space="preserve">.gadam </w:t>
            </w:r>
            <w:r w:rsidR="00446E90">
              <w:rPr>
                <w:szCs w:val="24"/>
              </w:rPr>
              <w:t>pagast</w:t>
            </w:r>
            <w:r w:rsidRPr="007914FD">
              <w:rPr>
                <w:szCs w:val="24"/>
              </w:rPr>
              <w:t>ā pieaug. Vidē galvenokārt tiek novadīti attīrīti normatīvi tīri notekūdeņi. Vidē neattīrīti tiek novadīti uzskaitītie lietus ūdeņi, tie 2016. un 2017.gadā sastādīja 3% no kopā vidē novadītajiem notekūdeņiem. 2018.gadā vidē tika novadīti neattīrīti 17%</w:t>
            </w:r>
            <w:r w:rsidR="007914FD" w:rsidRPr="007914FD">
              <w:rPr>
                <w:szCs w:val="24"/>
              </w:rPr>
              <w:t>, 2019.gadā – 22%, bet 2020.gadā – 9%</w:t>
            </w:r>
            <w:r w:rsidRPr="007914FD">
              <w:rPr>
                <w:szCs w:val="24"/>
              </w:rPr>
              <w:t xml:space="preserve"> no kopā vidē novadītajiem notekūdeņiem, jo novadīto lietus ūdeņu apjoms bija krietni lielāks nekā iepriekšējos gados.</w:t>
            </w:r>
          </w:p>
          <w:p w14:paraId="4E9B55DB" w14:textId="7D7A9527" w:rsidR="00B36CB2" w:rsidRPr="00B36CB2" w:rsidRDefault="00B566D1" w:rsidP="00B36CB2">
            <w:pPr>
              <w:spacing w:after="0"/>
              <w:ind w:left="106"/>
              <w:jc w:val="right"/>
              <w:rPr>
                <w:b/>
                <w:bCs/>
                <w:szCs w:val="24"/>
              </w:rPr>
            </w:pPr>
            <w:r>
              <w:t xml:space="preserve">Tabula </w:t>
            </w:r>
            <w:r>
              <w:fldChar w:fldCharType="begin"/>
            </w:r>
            <w:r>
              <w:instrText xml:space="preserve"> SEQ Tabula \* ARABIC </w:instrText>
            </w:r>
            <w:r>
              <w:fldChar w:fldCharType="separate"/>
            </w:r>
            <w:r>
              <w:rPr>
                <w:noProof/>
              </w:rPr>
              <w:t>6</w:t>
            </w:r>
            <w:r>
              <w:fldChar w:fldCharType="end"/>
            </w:r>
            <w:r>
              <w:t xml:space="preserve"> </w:t>
            </w:r>
            <w:r w:rsidR="00B36CB2" w:rsidRPr="00B36CB2">
              <w:rPr>
                <w:b/>
                <w:bCs/>
                <w:szCs w:val="24"/>
              </w:rPr>
              <w:t>Ūdens novadīšana vidē, tūkst.m</w:t>
            </w:r>
            <w:r w:rsidR="00B36CB2" w:rsidRPr="00B36CB2">
              <w:rPr>
                <w:b/>
                <w:bCs/>
                <w:szCs w:val="24"/>
                <w:vertAlign w:val="superscript"/>
              </w:rPr>
              <w:t>3</w:t>
            </w:r>
            <w:r w:rsidR="00912255">
              <w:rPr>
                <w:rStyle w:val="FootnoteReference"/>
              </w:rPr>
              <w:footnoteReference w:id="14"/>
            </w:r>
          </w:p>
          <w:tbl>
            <w:tblPr>
              <w:tblStyle w:val="TableGrid"/>
              <w:tblW w:w="8564" w:type="dxa"/>
              <w:tblInd w:w="106" w:type="dxa"/>
              <w:tblLayout w:type="fixed"/>
              <w:tblLook w:val="04A0" w:firstRow="1" w:lastRow="0" w:firstColumn="1" w:lastColumn="0" w:noHBand="0" w:noVBand="1"/>
            </w:tblPr>
            <w:tblGrid>
              <w:gridCol w:w="777"/>
              <w:gridCol w:w="1364"/>
              <w:gridCol w:w="1187"/>
              <w:gridCol w:w="1134"/>
              <w:gridCol w:w="1134"/>
              <w:gridCol w:w="1134"/>
              <w:gridCol w:w="992"/>
              <w:gridCol w:w="842"/>
            </w:tblGrid>
            <w:tr w:rsidR="00AF4AED" w:rsidRPr="005E7209" w14:paraId="18D6AC18" w14:textId="77777777" w:rsidTr="005E7209">
              <w:tc>
                <w:tcPr>
                  <w:tcW w:w="777" w:type="dxa"/>
                  <w:shd w:val="clear" w:color="auto" w:fill="D9D9D9" w:themeFill="background1" w:themeFillShade="D9"/>
                  <w:vAlign w:val="center"/>
                </w:tcPr>
                <w:p w14:paraId="08BB0CD8" w14:textId="31A563D7" w:rsidR="00AF4AED" w:rsidRPr="005E7209" w:rsidRDefault="00AF4AED" w:rsidP="005E7209">
                  <w:pPr>
                    <w:spacing w:before="0" w:after="0"/>
                    <w:jc w:val="center"/>
                    <w:rPr>
                      <w:sz w:val="20"/>
                      <w:szCs w:val="20"/>
                    </w:rPr>
                  </w:pPr>
                  <w:r w:rsidRPr="005E7209">
                    <w:rPr>
                      <w:b/>
                      <w:bCs/>
                      <w:sz w:val="20"/>
                      <w:szCs w:val="20"/>
                    </w:rPr>
                    <w:t>Gads</w:t>
                  </w:r>
                </w:p>
              </w:tc>
              <w:tc>
                <w:tcPr>
                  <w:tcW w:w="1364" w:type="dxa"/>
                  <w:shd w:val="clear" w:color="auto" w:fill="D9D9D9" w:themeFill="background1" w:themeFillShade="D9"/>
                  <w:vAlign w:val="center"/>
                </w:tcPr>
                <w:p w14:paraId="07E97669" w14:textId="52784B72" w:rsidR="00AF4AED" w:rsidRPr="005E7209" w:rsidRDefault="00AF4AED" w:rsidP="005E7209">
                  <w:pPr>
                    <w:spacing w:before="0" w:after="0"/>
                    <w:jc w:val="center"/>
                    <w:rPr>
                      <w:sz w:val="20"/>
                      <w:szCs w:val="20"/>
                    </w:rPr>
                  </w:pPr>
                  <w:r w:rsidRPr="005E7209">
                    <w:rPr>
                      <w:b/>
                      <w:bCs/>
                      <w:color w:val="000000"/>
                      <w:sz w:val="20"/>
                      <w:szCs w:val="20"/>
                    </w:rPr>
                    <w:t>Novadīšanas vietu skaits (izplūdes)</w:t>
                  </w:r>
                </w:p>
              </w:tc>
              <w:tc>
                <w:tcPr>
                  <w:tcW w:w="1187" w:type="dxa"/>
                  <w:shd w:val="clear" w:color="auto" w:fill="D9D9D9" w:themeFill="background1" w:themeFillShade="D9"/>
                  <w:vAlign w:val="center"/>
                </w:tcPr>
                <w:p w14:paraId="227059E9" w14:textId="6BF32E8D" w:rsidR="00AF4AED" w:rsidRPr="005E7209" w:rsidRDefault="00AF4AED" w:rsidP="005E7209">
                  <w:pPr>
                    <w:spacing w:before="0" w:after="0"/>
                    <w:jc w:val="center"/>
                    <w:rPr>
                      <w:sz w:val="20"/>
                      <w:szCs w:val="20"/>
                    </w:rPr>
                  </w:pPr>
                  <w:r w:rsidRPr="005E7209">
                    <w:rPr>
                      <w:b/>
                      <w:bCs/>
                      <w:color w:val="000000"/>
                      <w:sz w:val="20"/>
                      <w:szCs w:val="20"/>
                    </w:rPr>
                    <w:t>Kopā novadītie notekūdeņi</w:t>
                  </w:r>
                </w:p>
              </w:tc>
              <w:tc>
                <w:tcPr>
                  <w:tcW w:w="1134" w:type="dxa"/>
                  <w:shd w:val="clear" w:color="auto" w:fill="D9D9D9" w:themeFill="background1" w:themeFillShade="D9"/>
                  <w:vAlign w:val="center"/>
                </w:tcPr>
                <w:p w14:paraId="4B360939" w14:textId="6B4DC4C4" w:rsidR="00AF4AED" w:rsidRPr="005E7209" w:rsidRDefault="00AF4AED" w:rsidP="005E7209">
                  <w:pPr>
                    <w:spacing w:before="0" w:after="0"/>
                    <w:jc w:val="center"/>
                    <w:rPr>
                      <w:sz w:val="20"/>
                      <w:szCs w:val="20"/>
                    </w:rPr>
                  </w:pPr>
                  <w:r w:rsidRPr="005E7209">
                    <w:rPr>
                      <w:color w:val="000000"/>
                      <w:sz w:val="20"/>
                      <w:szCs w:val="20"/>
                    </w:rPr>
                    <w:t>t.sk ar att. norm. tīri</w:t>
                  </w:r>
                </w:p>
              </w:tc>
              <w:tc>
                <w:tcPr>
                  <w:tcW w:w="1134" w:type="dxa"/>
                  <w:shd w:val="clear" w:color="auto" w:fill="D9D9D9" w:themeFill="background1" w:themeFillShade="D9"/>
                  <w:vAlign w:val="center"/>
                </w:tcPr>
                <w:p w14:paraId="730CB7C8" w14:textId="218282A0" w:rsidR="00AF4AED" w:rsidRPr="005E7209" w:rsidRDefault="00AF4AED" w:rsidP="005E7209">
                  <w:pPr>
                    <w:spacing w:before="0" w:after="0"/>
                    <w:jc w:val="center"/>
                    <w:rPr>
                      <w:sz w:val="20"/>
                      <w:szCs w:val="20"/>
                    </w:rPr>
                  </w:pPr>
                  <w:r w:rsidRPr="005E7209">
                    <w:rPr>
                      <w:color w:val="000000"/>
                      <w:sz w:val="20"/>
                      <w:szCs w:val="20"/>
                    </w:rPr>
                    <w:t>t.sk. ar att. norm. netīri</w:t>
                  </w:r>
                </w:p>
              </w:tc>
              <w:tc>
                <w:tcPr>
                  <w:tcW w:w="1134" w:type="dxa"/>
                  <w:shd w:val="clear" w:color="auto" w:fill="D9D9D9" w:themeFill="background1" w:themeFillShade="D9"/>
                  <w:vAlign w:val="center"/>
                </w:tcPr>
                <w:p w14:paraId="49F358F6" w14:textId="26D9EB80" w:rsidR="00AF4AED" w:rsidRPr="005E7209" w:rsidRDefault="00AF4AED" w:rsidP="005E7209">
                  <w:pPr>
                    <w:spacing w:before="0" w:after="0"/>
                    <w:jc w:val="center"/>
                    <w:rPr>
                      <w:sz w:val="20"/>
                      <w:szCs w:val="20"/>
                    </w:rPr>
                  </w:pPr>
                  <w:r w:rsidRPr="005E7209">
                    <w:rPr>
                      <w:color w:val="000000"/>
                      <w:sz w:val="20"/>
                      <w:szCs w:val="20"/>
                    </w:rPr>
                    <w:t>t.sk bez att. norm. tīri</w:t>
                  </w:r>
                </w:p>
              </w:tc>
              <w:tc>
                <w:tcPr>
                  <w:tcW w:w="992" w:type="dxa"/>
                  <w:shd w:val="clear" w:color="auto" w:fill="D9D9D9" w:themeFill="background1" w:themeFillShade="D9"/>
                  <w:vAlign w:val="center"/>
                </w:tcPr>
                <w:p w14:paraId="09F8E37E" w14:textId="112C49E5" w:rsidR="00AF4AED" w:rsidRPr="005E7209" w:rsidRDefault="00AF4AED" w:rsidP="005E7209">
                  <w:pPr>
                    <w:spacing w:before="0" w:after="0"/>
                    <w:jc w:val="center"/>
                    <w:rPr>
                      <w:sz w:val="20"/>
                      <w:szCs w:val="20"/>
                    </w:rPr>
                  </w:pPr>
                  <w:r w:rsidRPr="005E7209">
                    <w:rPr>
                      <w:color w:val="000000"/>
                      <w:sz w:val="20"/>
                      <w:szCs w:val="20"/>
                    </w:rPr>
                    <w:t>t.sk. bez att.norm. netīri</w:t>
                  </w:r>
                </w:p>
              </w:tc>
              <w:tc>
                <w:tcPr>
                  <w:tcW w:w="842" w:type="dxa"/>
                  <w:shd w:val="clear" w:color="auto" w:fill="D9D9D9" w:themeFill="background1" w:themeFillShade="D9"/>
                  <w:vAlign w:val="center"/>
                </w:tcPr>
                <w:p w14:paraId="2C3C1AA3" w14:textId="6B1B991A" w:rsidR="00AF4AED" w:rsidRPr="005E7209" w:rsidRDefault="00AF4AED" w:rsidP="005E7209">
                  <w:pPr>
                    <w:spacing w:before="0" w:after="0"/>
                    <w:jc w:val="center"/>
                    <w:rPr>
                      <w:sz w:val="20"/>
                      <w:szCs w:val="20"/>
                    </w:rPr>
                  </w:pPr>
                  <w:r w:rsidRPr="005E7209">
                    <w:rPr>
                      <w:color w:val="000000"/>
                      <w:sz w:val="20"/>
                      <w:szCs w:val="20"/>
                    </w:rPr>
                    <w:t>t.sk. lietus</w:t>
                  </w:r>
                </w:p>
              </w:tc>
            </w:tr>
            <w:tr w:rsidR="005E7209" w:rsidRPr="005E7209" w14:paraId="2E669FE5" w14:textId="77777777" w:rsidTr="00AA454A">
              <w:tc>
                <w:tcPr>
                  <w:tcW w:w="777" w:type="dxa"/>
                </w:tcPr>
                <w:p w14:paraId="7E94D621" w14:textId="7B84281E" w:rsidR="005E7209" w:rsidRPr="005E7209" w:rsidRDefault="005E7209" w:rsidP="005E7209">
                  <w:pPr>
                    <w:spacing w:before="0" w:after="0"/>
                    <w:jc w:val="right"/>
                    <w:rPr>
                      <w:sz w:val="22"/>
                    </w:rPr>
                  </w:pPr>
                  <w:r w:rsidRPr="005E7209">
                    <w:rPr>
                      <w:sz w:val="22"/>
                    </w:rPr>
                    <w:t>2015</w:t>
                  </w:r>
                </w:p>
              </w:tc>
              <w:tc>
                <w:tcPr>
                  <w:tcW w:w="1364" w:type="dxa"/>
                  <w:vAlign w:val="bottom"/>
                </w:tcPr>
                <w:p w14:paraId="39E2B6E6" w14:textId="4FFAB2AB" w:rsidR="005E7209" w:rsidRPr="005E7209" w:rsidRDefault="005E7209" w:rsidP="005E7209">
                  <w:pPr>
                    <w:spacing w:before="0" w:after="0"/>
                    <w:jc w:val="right"/>
                    <w:rPr>
                      <w:sz w:val="22"/>
                    </w:rPr>
                  </w:pPr>
                  <w:r w:rsidRPr="005E7209">
                    <w:rPr>
                      <w:color w:val="000000"/>
                      <w:sz w:val="22"/>
                    </w:rPr>
                    <w:t>3</w:t>
                  </w:r>
                  <w:r>
                    <w:rPr>
                      <w:color w:val="000000"/>
                      <w:sz w:val="22"/>
                    </w:rPr>
                    <w:t>,</w:t>
                  </w:r>
                  <w:r w:rsidRPr="005E7209">
                    <w:rPr>
                      <w:color w:val="000000"/>
                      <w:sz w:val="22"/>
                    </w:rPr>
                    <w:t>0</w:t>
                  </w:r>
                </w:p>
              </w:tc>
              <w:tc>
                <w:tcPr>
                  <w:tcW w:w="1187" w:type="dxa"/>
                  <w:vAlign w:val="bottom"/>
                </w:tcPr>
                <w:p w14:paraId="498F6042" w14:textId="679C8842" w:rsidR="005E7209" w:rsidRPr="005E7209" w:rsidRDefault="005E7209" w:rsidP="005E7209">
                  <w:pPr>
                    <w:spacing w:before="0" w:after="0"/>
                    <w:jc w:val="right"/>
                    <w:rPr>
                      <w:sz w:val="22"/>
                    </w:rPr>
                  </w:pPr>
                  <w:r w:rsidRPr="005E7209">
                    <w:rPr>
                      <w:color w:val="000000"/>
                      <w:sz w:val="22"/>
                    </w:rPr>
                    <w:t>457</w:t>
                  </w:r>
                  <w:r>
                    <w:rPr>
                      <w:color w:val="000000"/>
                      <w:sz w:val="22"/>
                    </w:rPr>
                    <w:t>,</w:t>
                  </w:r>
                  <w:r w:rsidRPr="005E7209">
                    <w:rPr>
                      <w:color w:val="000000"/>
                      <w:sz w:val="22"/>
                    </w:rPr>
                    <w:t>4</w:t>
                  </w:r>
                </w:p>
              </w:tc>
              <w:tc>
                <w:tcPr>
                  <w:tcW w:w="1134" w:type="dxa"/>
                  <w:vAlign w:val="bottom"/>
                </w:tcPr>
                <w:p w14:paraId="1C6CA17D" w14:textId="73AE66AA" w:rsidR="005E7209" w:rsidRPr="005E7209" w:rsidRDefault="005E7209" w:rsidP="005E7209">
                  <w:pPr>
                    <w:spacing w:before="0" w:after="0"/>
                    <w:jc w:val="right"/>
                    <w:rPr>
                      <w:sz w:val="22"/>
                    </w:rPr>
                  </w:pPr>
                  <w:r w:rsidRPr="005E7209">
                    <w:rPr>
                      <w:color w:val="000000"/>
                      <w:sz w:val="22"/>
                    </w:rPr>
                    <w:t>457</w:t>
                  </w:r>
                  <w:r>
                    <w:rPr>
                      <w:color w:val="000000"/>
                      <w:sz w:val="22"/>
                    </w:rPr>
                    <w:t>,</w:t>
                  </w:r>
                  <w:r w:rsidRPr="005E7209">
                    <w:rPr>
                      <w:color w:val="000000"/>
                      <w:sz w:val="22"/>
                    </w:rPr>
                    <w:t>4</w:t>
                  </w:r>
                </w:p>
              </w:tc>
              <w:tc>
                <w:tcPr>
                  <w:tcW w:w="1134" w:type="dxa"/>
                  <w:vAlign w:val="bottom"/>
                </w:tcPr>
                <w:p w14:paraId="0E7C0644" w14:textId="2E5E9EE5" w:rsidR="005E7209" w:rsidRPr="005E7209" w:rsidRDefault="005E7209" w:rsidP="005E7209">
                  <w:pPr>
                    <w:spacing w:before="0" w:after="0"/>
                    <w:jc w:val="right"/>
                    <w:rPr>
                      <w:sz w:val="22"/>
                    </w:rPr>
                  </w:pPr>
                  <w:r w:rsidRPr="005E7209">
                    <w:rPr>
                      <w:color w:val="000000"/>
                      <w:sz w:val="22"/>
                    </w:rPr>
                    <w:t>0</w:t>
                  </w:r>
                  <w:r>
                    <w:rPr>
                      <w:color w:val="000000"/>
                      <w:sz w:val="22"/>
                    </w:rPr>
                    <w:t>,</w:t>
                  </w:r>
                  <w:r w:rsidRPr="005E7209">
                    <w:rPr>
                      <w:color w:val="000000"/>
                      <w:sz w:val="22"/>
                    </w:rPr>
                    <w:t>00</w:t>
                  </w:r>
                </w:p>
              </w:tc>
              <w:tc>
                <w:tcPr>
                  <w:tcW w:w="1134" w:type="dxa"/>
                </w:tcPr>
                <w:p w14:paraId="4709079D" w14:textId="209B1614" w:rsidR="005E7209" w:rsidRPr="005E7209" w:rsidRDefault="005E7209" w:rsidP="005E7209">
                  <w:pPr>
                    <w:spacing w:before="0" w:after="0"/>
                    <w:jc w:val="right"/>
                    <w:rPr>
                      <w:sz w:val="22"/>
                    </w:rPr>
                  </w:pPr>
                  <w:r w:rsidRPr="00A70053">
                    <w:rPr>
                      <w:color w:val="000000"/>
                      <w:sz w:val="22"/>
                    </w:rPr>
                    <w:t>0,00</w:t>
                  </w:r>
                </w:p>
              </w:tc>
              <w:tc>
                <w:tcPr>
                  <w:tcW w:w="992" w:type="dxa"/>
                </w:tcPr>
                <w:p w14:paraId="4A247A4A" w14:textId="2D7F27FE" w:rsidR="005E7209" w:rsidRPr="005E7209" w:rsidRDefault="005E7209" w:rsidP="005E7209">
                  <w:pPr>
                    <w:spacing w:before="0" w:after="0"/>
                    <w:jc w:val="right"/>
                    <w:rPr>
                      <w:sz w:val="22"/>
                    </w:rPr>
                  </w:pPr>
                  <w:r w:rsidRPr="00E87DFC">
                    <w:rPr>
                      <w:color w:val="000000"/>
                      <w:sz w:val="22"/>
                    </w:rPr>
                    <w:t>0,00</w:t>
                  </w:r>
                </w:p>
              </w:tc>
              <w:tc>
                <w:tcPr>
                  <w:tcW w:w="842" w:type="dxa"/>
                  <w:vAlign w:val="bottom"/>
                </w:tcPr>
                <w:p w14:paraId="74745826" w14:textId="4892672E" w:rsidR="005E7209" w:rsidRPr="005E7209" w:rsidRDefault="005E7209" w:rsidP="005E7209">
                  <w:pPr>
                    <w:spacing w:before="0" w:after="0"/>
                    <w:jc w:val="right"/>
                    <w:rPr>
                      <w:sz w:val="22"/>
                    </w:rPr>
                  </w:pPr>
                  <w:r w:rsidRPr="005E7209">
                    <w:rPr>
                      <w:color w:val="000000"/>
                      <w:sz w:val="22"/>
                    </w:rPr>
                    <w:t>0</w:t>
                  </w:r>
                  <w:r>
                    <w:rPr>
                      <w:color w:val="000000"/>
                      <w:sz w:val="22"/>
                    </w:rPr>
                    <w:t>,</w:t>
                  </w:r>
                  <w:r w:rsidRPr="005E7209">
                    <w:rPr>
                      <w:color w:val="000000"/>
                      <w:sz w:val="22"/>
                    </w:rPr>
                    <w:t>00</w:t>
                  </w:r>
                </w:p>
              </w:tc>
            </w:tr>
            <w:tr w:rsidR="005E7209" w:rsidRPr="005E7209" w14:paraId="2113ED97" w14:textId="77777777" w:rsidTr="00AA454A">
              <w:tc>
                <w:tcPr>
                  <w:tcW w:w="777" w:type="dxa"/>
                </w:tcPr>
                <w:p w14:paraId="3210D1DC" w14:textId="18040202" w:rsidR="005E7209" w:rsidRPr="005E7209" w:rsidRDefault="005E7209" w:rsidP="005E7209">
                  <w:pPr>
                    <w:spacing w:before="0" w:after="0"/>
                    <w:jc w:val="right"/>
                    <w:rPr>
                      <w:sz w:val="22"/>
                    </w:rPr>
                  </w:pPr>
                  <w:r w:rsidRPr="005E7209">
                    <w:rPr>
                      <w:sz w:val="22"/>
                    </w:rPr>
                    <w:t>2016</w:t>
                  </w:r>
                </w:p>
              </w:tc>
              <w:tc>
                <w:tcPr>
                  <w:tcW w:w="1364" w:type="dxa"/>
                  <w:vAlign w:val="bottom"/>
                </w:tcPr>
                <w:p w14:paraId="589A12E2" w14:textId="5E10BE26" w:rsidR="005E7209" w:rsidRPr="005E7209" w:rsidRDefault="005E7209" w:rsidP="005E7209">
                  <w:pPr>
                    <w:spacing w:before="0" w:after="0"/>
                    <w:jc w:val="right"/>
                    <w:rPr>
                      <w:sz w:val="22"/>
                    </w:rPr>
                  </w:pPr>
                  <w:r w:rsidRPr="005E7209">
                    <w:rPr>
                      <w:color w:val="000000"/>
                      <w:sz w:val="22"/>
                    </w:rPr>
                    <w:t>11</w:t>
                  </w:r>
                  <w:r>
                    <w:rPr>
                      <w:color w:val="000000"/>
                      <w:sz w:val="22"/>
                    </w:rPr>
                    <w:t>,</w:t>
                  </w:r>
                  <w:r w:rsidRPr="005E7209">
                    <w:rPr>
                      <w:color w:val="000000"/>
                      <w:sz w:val="22"/>
                    </w:rPr>
                    <w:t>0</w:t>
                  </w:r>
                </w:p>
              </w:tc>
              <w:tc>
                <w:tcPr>
                  <w:tcW w:w="1187" w:type="dxa"/>
                  <w:vAlign w:val="bottom"/>
                </w:tcPr>
                <w:p w14:paraId="29D34D55" w14:textId="362764F3" w:rsidR="005E7209" w:rsidRPr="005E7209" w:rsidRDefault="005E7209" w:rsidP="005E7209">
                  <w:pPr>
                    <w:spacing w:before="0" w:after="0"/>
                    <w:jc w:val="right"/>
                    <w:rPr>
                      <w:sz w:val="22"/>
                    </w:rPr>
                  </w:pPr>
                  <w:r w:rsidRPr="005E7209">
                    <w:rPr>
                      <w:color w:val="000000"/>
                      <w:sz w:val="22"/>
                    </w:rPr>
                    <w:t>482</w:t>
                  </w:r>
                  <w:r>
                    <w:rPr>
                      <w:color w:val="000000"/>
                      <w:sz w:val="22"/>
                    </w:rPr>
                    <w:t>,</w:t>
                  </w:r>
                  <w:r w:rsidRPr="005E7209">
                    <w:rPr>
                      <w:color w:val="000000"/>
                      <w:sz w:val="22"/>
                    </w:rPr>
                    <w:t>0</w:t>
                  </w:r>
                </w:p>
              </w:tc>
              <w:tc>
                <w:tcPr>
                  <w:tcW w:w="1134" w:type="dxa"/>
                  <w:vAlign w:val="bottom"/>
                </w:tcPr>
                <w:p w14:paraId="2A4A7891" w14:textId="5BE80AED" w:rsidR="005E7209" w:rsidRPr="005E7209" w:rsidRDefault="005E7209" w:rsidP="005E7209">
                  <w:pPr>
                    <w:spacing w:before="0" w:after="0"/>
                    <w:jc w:val="right"/>
                    <w:rPr>
                      <w:sz w:val="22"/>
                    </w:rPr>
                  </w:pPr>
                  <w:r w:rsidRPr="005E7209">
                    <w:rPr>
                      <w:color w:val="000000"/>
                      <w:sz w:val="22"/>
                    </w:rPr>
                    <w:t>466</w:t>
                  </w:r>
                  <w:r>
                    <w:rPr>
                      <w:color w:val="000000"/>
                      <w:sz w:val="22"/>
                    </w:rPr>
                    <w:t>,</w:t>
                  </w:r>
                  <w:r w:rsidRPr="005E7209">
                    <w:rPr>
                      <w:color w:val="000000"/>
                      <w:sz w:val="22"/>
                    </w:rPr>
                    <w:t>2</w:t>
                  </w:r>
                </w:p>
              </w:tc>
              <w:tc>
                <w:tcPr>
                  <w:tcW w:w="1134" w:type="dxa"/>
                </w:tcPr>
                <w:p w14:paraId="06001F7B" w14:textId="7A315F8A" w:rsidR="005E7209" w:rsidRPr="005E7209" w:rsidRDefault="005E7209" w:rsidP="005E7209">
                  <w:pPr>
                    <w:spacing w:before="0" w:after="0"/>
                    <w:jc w:val="right"/>
                    <w:rPr>
                      <w:sz w:val="22"/>
                    </w:rPr>
                  </w:pPr>
                  <w:r w:rsidRPr="00A31190">
                    <w:rPr>
                      <w:color w:val="000000"/>
                      <w:sz w:val="22"/>
                    </w:rPr>
                    <w:t>0,00</w:t>
                  </w:r>
                </w:p>
              </w:tc>
              <w:tc>
                <w:tcPr>
                  <w:tcW w:w="1134" w:type="dxa"/>
                </w:tcPr>
                <w:p w14:paraId="4DC46C21" w14:textId="49E05CF3" w:rsidR="005E7209" w:rsidRPr="005E7209" w:rsidRDefault="005E7209" w:rsidP="005E7209">
                  <w:pPr>
                    <w:spacing w:before="0" w:after="0"/>
                    <w:jc w:val="right"/>
                    <w:rPr>
                      <w:sz w:val="22"/>
                    </w:rPr>
                  </w:pPr>
                  <w:r w:rsidRPr="00A70053">
                    <w:rPr>
                      <w:color w:val="000000"/>
                      <w:sz w:val="22"/>
                    </w:rPr>
                    <w:t>0,00</w:t>
                  </w:r>
                </w:p>
              </w:tc>
              <w:tc>
                <w:tcPr>
                  <w:tcW w:w="992" w:type="dxa"/>
                </w:tcPr>
                <w:p w14:paraId="42FA5584" w14:textId="3D994373" w:rsidR="005E7209" w:rsidRPr="005E7209" w:rsidRDefault="005E7209" w:rsidP="005E7209">
                  <w:pPr>
                    <w:spacing w:before="0" w:after="0"/>
                    <w:jc w:val="right"/>
                    <w:rPr>
                      <w:sz w:val="22"/>
                    </w:rPr>
                  </w:pPr>
                  <w:r w:rsidRPr="00E87DFC">
                    <w:rPr>
                      <w:color w:val="000000"/>
                      <w:sz w:val="22"/>
                    </w:rPr>
                    <w:t>0,00</w:t>
                  </w:r>
                </w:p>
              </w:tc>
              <w:tc>
                <w:tcPr>
                  <w:tcW w:w="842" w:type="dxa"/>
                  <w:vAlign w:val="bottom"/>
                </w:tcPr>
                <w:p w14:paraId="18AF887D" w14:textId="450D024C" w:rsidR="005E7209" w:rsidRPr="005E7209" w:rsidRDefault="005E7209" w:rsidP="005E7209">
                  <w:pPr>
                    <w:spacing w:before="0" w:after="0"/>
                    <w:jc w:val="right"/>
                    <w:rPr>
                      <w:sz w:val="22"/>
                    </w:rPr>
                  </w:pPr>
                  <w:r w:rsidRPr="005E7209">
                    <w:rPr>
                      <w:sz w:val="22"/>
                    </w:rPr>
                    <w:t>15</w:t>
                  </w:r>
                  <w:r>
                    <w:rPr>
                      <w:sz w:val="22"/>
                    </w:rPr>
                    <w:t>,</w:t>
                  </w:r>
                  <w:r w:rsidRPr="005E7209">
                    <w:rPr>
                      <w:sz w:val="22"/>
                    </w:rPr>
                    <w:t>8</w:t>
                  </w:r>
                </w:p>
              </w:tc>
            </w:tr>
            <w:tr w:rsidR="005E7209" w:rsidRPr="005E7209" w14:paraId="3AD9E337" w14:textId="77777777" w:rsidTr="00AA454A">
              <w:tc>
                <w:tcPr>
                  <w:tcW w:w="777" w:type="dxa"/>
                </w:tcPr>
                <w:p w14:paraId="148E8CF4" w14:textId="6CCDCAFC" w:rsidR="005E7209" w:rsidRPr="005E7209" w:rsidRDefault="005E7209" w:rsidP="005E7209">
                  <w:pPr>
                    <w:spacing w:before="0" w:after="0"/>
                    <w:jc w:val="right"/>
                    <w:rPr>
                      <w:sz w:val="22"/>
                    </w:rPr>
                  </w:pPr>
                  <w:r w:rsidRPr="005E7209">
                    <w:rPr>
                      <w:sz w:val="22"/>
                    </w:rPr>
                    <w:t>2017</w:t>
                  </w:r>
                </w:p>
              </w:tc>
              <w:tc>
                <w:tcPr>
                  <w:tcW w:w="1364" w:type="dxa"/>
                  <w:vAlign w:val="bottom"/>
                </w:tcPr>
                <w:p w14:paraId="5FBB809B" w14:textId="2D703BC6" w:rsidR="005E7209" w:rsidRPr="005E7209" w:rsidRDefault="005E7209" w:rsidP="005E7209">
                  <w:pPr>
                    <w:spacing w:before="0" w:after="0"/>
                    <w:jc w:val="right"/>
                    <w:rPr>
                      <w:sz w:val="22"/>
                    </w:rPr>
                  </w:pPr>
                  <w:r w:rsidRPr="005E7209">
                    <w:rPr>
                      <w:color w:val="000000"/>
                      <w:sz w:val="22"/>
                    </w:rPr>
                    <w:t>10</w:t>
                  </w:r>
                  <w:r>
                    <w:rPr>
                      <w:color w:val="000000"/>
                      <w:sz w:val="22"/>
                    </w:rPr>
                    <w:t>,</w:t>
                  </w:r>
                  <w:r w:rsidRPr="005E7209">
                    <w:rPr>
                      <w:color w:val="000000"/>
                      <w:sz w:val="22"/>
                    </w:rPr>
                    <w:t>0</w:t>
                  </w:r>
                </w:p>
              </w:tc>
              <w:tc>
                <w:tcPr>
                  <w:tcW w:w="1187" w:type="dxa"/>
                  <w:vAlign w:val="bottom"/>
                </w:tcPr>
                <w:p w14:paraId="3741AD06" w14:textId="01C50917" w:rsidR="005E7209" w:rsidRPr="005E7209" w:rsidRDefault="005E7209" w:rsidP="005E7209">
                  <w:pPr>
                    <w:spacing w:before="0" w:after="0"/>
                    <w:jc w:val="right"/>
                    <w:rPr>
                      <w:sz w:val="22"/>
                    </w:rPr>
                  </w:pPr>
                  <w:r w:rsidRPr="005E7209">
                    <w:rPr>
                      <w:color w:val="000000"/>
                      <w:sz w:val="22"/>
                    </w:rPr>
                    <w:t>546</w:t>
                  </w:r>
                  <w:r>
                    <w:rPr>
                      <w:color w:val="000000"/>
                      <w:sz w:val="22"/>
                    </w:rPr>
                    <w:t>,</w:t>
                  </w:r>
                  <w:r w:rsidRPr="005E7209">
                    <w:rPr>
                      <w:color w:val="000000"/>
                      <w:sz w:val="22"/>
                    </w:rPr>
                    <w:t>7</w:t>
                  </w:r>
                </w:p>
              </w:tc>
              <w:tc>
                <w:tcPr>
                  <w:tcW w:w="1134" w:type="dxa"/>
                  <w:vAlign w:val="bottom"/>
                </w:tcPr>
                <w:p w14:paraId="6D979C8A" w14:textId="18E8C2F0" w:rsidR="005E7209" w:rsidRPr="005E7209" w:rsidRDefault="005E7209" w:rsidP="005E7209">
                  <w:pPr>
                    <w:spacing w:before="0" w:after="0"/>
                    <w:jc w:val="right"/>
                    <w:rPr>
                      <w:sz w:val="22"/>
                    </w:rPr>
                  </w:pPr>
                  <w:r w:rsidRPr="005E7209">
                    <w:rPr>
                      <w:color w:val="000000"/>
                      <w:sz w:val="22"/>
                    </w:rPr>
                    <w:t>530</w:t>
                  </w:r>
                  <w:r>
                    <w:rPr>
                      <w:color w:val="000000"/>
                      <w:sz w:val="22"/>
                    </w:rPr>
                    <w:t>,</w:t>
                  </w:r>
                  <w:r w:rsidRPr="005E7209">
                    <w:rPr>
                      <w:color w:val="000000"/>
                      <w:sz w:val="22"/>
                    </w:rPr>
                    <w:t>9</w:t>
                  </w:r>
                </w:p>
              </w:tc>
              <w:tc>
                <w:tcPr>
                  <w:tcW w:w="1134" w:type="dxa"/>
                </w:tcPr>
                <w:p w14:paraId="6C5D4068" w14:textId="3A24CC98" w:rsidR="005E7209" w:rsidRPr="005E7209" w:rsidRDefault="005E7209" w:rsidP="005E7209">
                  <w:pPr>
                    <w:spacing w:before="0" w:after="0"/>
                    <w:jc w:val="right"/>
                    <w:rPr>
                      <w:sz w:val="22"/>
                    </w:rPr>
                  </w:pPr>
                  <w:r w:rsidRPr="00A31190">
                    <w:rPr>
                      <w:color w:val="000000"/>
                      <w:sz w:val="22"/>
                    </w:rPr>
                    <w:t>0,00</w:t>
                  </w:r>
                </w:p>
              </w:tc>
              <w:tc>
                <w:tcPr>
                  <w:tcW w:w="1134" w:type="dxa"/>
                </w:tcPr>
                <w:p w14:paraId="507CD3BC" w14:textId="16C12DF3" w:rsidR="005E7209" w:rsidRPr="005E7209" w:rsidRDefault="005E7209" w:rsidP="005E7209">
                  <w:pPr>
                    <w:spacing w:before="0" w:after="0"/>
                    <w:jc w:val="right"/>
                    <w:rPr>
                      <w:sz w:val="22"/>
                    </w:rPr>
                  </w:pPr>
                  <w:r w:rsidRPr="00A70053">
                    <w:rPr>
                      <w:color w:val="000000"/>
                      <w:sz w:val="22"/>
                    </w:rPr>
                    <w:t>0,00</w:t>
                  </w:r>
                </w:p>
              </w:tc>
              <w:tc>
                <w:tcPr>
                  <w:tcW w:w="992" w:type="dxa"/>
                </w:tcPr>
                <w:p w14:paraId="0B3AFBD5" w14:textId="6A5C3055" w:rsidR="005E7209" w:rsidRPr="005E7209" w:rsidRDefault="005E7209" w:rsidP="005E7209">
                  <w:pPr>
                    <w:spacing w:before="0" w:after="0"/>
                    <w:jc w:val="right"/>
                    <w:rPr>
                      <w:sz w:val="22"/>
                    </w:rPr>
                  </w:pPr>
                  <w:r w:rsidRPr="00E87DFC">
                    <w:rPr>
                      <w:color w:val="000000"/>
                      <w:sz w:val="22"/>
                    </w:rPr>
                    <w:t>0,00</w:t>
                  </w:r>
                </w:p>
              </w:tc>
              <w:tc>
                <w:tcPr>
                  <w:tcW w:w="842" w:type="dxa"/>
                  <w:vAlign w:val="bottom"/>
                </w:tcPr>
                <w:p w14:paraId="70DBC9CE" w14:textId="5A09FB33" w:rsidR="005E7209" w:rsidRPr="005E7209" w:rsidRDefault="005E7209" w:rsidP="005E7209">
                  <w:pPr>
                    <w:spacing w:before="0" w:after="0"/>
                    <w:jc w:val="right"/>
                    <w:rPr>
                      <w:sz w:val="22"/>
                    </w:rPr>
                  </w:pPr>
                  <w:r w:rsidRPr="005E7209">
                    <w:rPr>
                      <w:sz w:val="22"/>
                    </w:rPr>
                    <w:t>15</w:t>
                  </w:r>
                  <w:r>
                    <w:rPr>
                      <w:sz w:val="22"/>
                    </w:rPr>
                    <w:t>,</w:t>
                  </w:r>
                  <w:r w:rsidRPr="005E7209">
                    <w:rPr>
                      <w:sz w:val="22"/>
                    </w:rPr>
                    <w:t>8</w:t>
                  </w:r>
                </w:p>
              </w:tc>
            </w:tr>
            <w:tr w:rsidR="005E7209" w:rsidRPr="005E7209" w14:paraId="1D6AD79C" w14:textId="77777777" w:rsidTr="00AA454A">
              <w:tc>
                <w:tcPr>
                  <w:tcW w:w="777" w:type="dxa"/>
                </w:tcPr>
                <w:p w14:paraId="53EE86BA" w14:textId="2DF11198" w:rsidR="005E7209" w:rsidRPr="005E7209" w:rsidRDefault="005E7209" w:rsidP="005E7209">
                  <w:pPr>
                    <w:spacing w:before="0" w:after="0"/>
                    <w:jc w:val="right"/>
                    <w:rPr>
                      <w:sz w:val="22"/>
                    </w:rPr>
                  </w:pPr>
                  <w:r w:rsidRPr="005E7209">
                    <w:rPr>
                      <w:sz w:val="22"/>
                    </w:rPr>
                    <w:t>2018</w:t>
                  </w:r>
                </w:p>
              </w:tc>
              <w:tc>
                <w:tcPr>
                  <w:tcW w:w="1364" w:type="dxa"/>
                  <w:vAlign w:val="bottom"/>
                </w:tcPr>
                <w:p w14:paraId="76E6581C" w14:textId="5738D90A" w:rsidR="005E7209" w:rsidRPr="005E7209" w:rsidRDefault="005E7209" w:rsidP="005E7209">
                  <w:pPr>
                    <w:spacing w:before="0" w:after="0"/>
                    <w:jc w:val="right"/>
                    <w:rPr>
                      <w:sz w:val="22"/>
                    </w:rPr>
                  </w:pPr>
                  <w:r w:rsidRPr="005E7209">
                    <w:rPr>
                      <w:color w:val="000000"/>
                      <w:sz w:val="22"/>
                    </w:rPr>
                    <w:t>12</w:t>
                  </w:r>
                  <w:r>
                    <w:rPr>
                      <w:color w:val="000000"/>
                      <w:sz w:val="22"/>
                    </w:rPr>
                    <w:t>,</w:t>
                  </w:r>
                  <w:r w:rsidRPr="005E7209">
                    <w:rPr>
                      <w:color w:val="000000"/>
                      <w:sz w:val="22"/>
                    </w:rPr>
                    <w:t>0</w:t>
                  </w:r>
                </w:p>
              </w:tc>
              <w:tc>
                <w:tcPr>
                  <w:tcW w:w="1187" w:type="dxa"/>
                  <w:vAlign w:val="bottom"/>
                </w:tcPr>
                <w:p w14:paraId="7DCF1E3B" w14:textId="6A486360" w:rsidR="005E7209" w:rsidRPr="005E7209" w:rsidRDefault="005E7209" w:rsidP="005E7209">
                  <w:pPr>
                    <w:spacing w:before="0" w:after="0"/>
                    <w:jc w:val="right"/>
                    <w:rPr>
                      <w:sz w:val="22"/>
                    </w:rPr>
                  </w:pPr>
                  <w:r w:rsidRPr="005E7209">
                    <w:rPr>
                      <w:color w:val="000000"/>
                      <w:sz w:val="22"/>
                    </w:rPr>
                    <w:t>790</w:t>
                  </w:r>
                  <w:r>
                    <w:rPr>
                      <w:color w:val="000000"/>
                      <w:sz w:val="22"/>
                    </w:rPr>
                    <w:t>,</w:t>
                  </w:r>
                  <w:r w:rsidRPr="005E7209">
                    <w:rPr>
                      <w:color w:val="000000"/>
                      <w:sz w:val="22"/>
                    </w:rPr>
                    <w:t>6</w:t>
                  </w:r>
                </w:p>
              </w:tc>
              <w:tc>
                <w:tcPr>
                  <w:tcW w:w="1134" w:type="dxa"/>
                  <w:vAlign w:val="bottom"/>
                </w:tcPr>
                <w:p w14:paraId="0DC7CB93" w14:textId="5C5D3926" w:rsidR="005E7209" w:rsidRPr="005E7209" w:rsidRDefault="005E7209" w:rsidP="005E7209">
                  <w:pPr>
                    <w:spacing w:before="0" w:after="0"/>
                    <w:jc w:val="right"/>
                    <w:rPr>
                      <w:sz w:val="22"/>
                    </w:rPr>
                  </w:pPr>
                  <w:r w:rsidRPr="005E7209">
                    <w:rPr>
                      <w:color w:val="000000"/>
                      <w:sz w:val="22"/>
                    </w:rPr>
                    <w:t>654</w:t>
                  </w:r>
                  <w:r>
                    <w:rPr>
                      <w:color w:val="000000"/>
                      <w:sz w:val="22"/>
                    </w:rPr>
                    <w:t>,</w:t>
                  </w:r>
                  <w:r w:rsidRPr="005E7209">
                    <w:rPr>
                      <w:color w:val="000000"/>
                      <w:sz w:val="22"/>
                    </w:rPr>
                    <w:t>7</w:t>
                  </w:r>
                </w:p>
              </w:tc>
              <w:tc>
                <w:tcPr>
                  <w:tcW w:w="1134" w:type="dxa"/>
                </w:tcPr>
                <w:p w14:paraId="44D98FE8" w14:textId="46471B8B" w:rsidR="005E7209" w:rsidRPr="005E7209" w:rsidRDefault="005E7209" w:rsidP="005E7209">
                  <w:pPr>
                    <w:spacing w:before="0" w:after="0"/>
                    <w:jc w:val="right"/>
                    <w:rPr>
                      <w:sz w:val="22"/>
                    </w:rPr>
                  </w:pPr>
                  <w:r w:rsidRPr="00A31190">
                    <w:rPr>
                      <w:color w:val="000000"/>
                      <w:sz w:val="22"/>
                    </w:rPr>
                    <w:t>0,00</w:t>
                  </w:r>
                </w:p>
              </w:tc>
              <w:tc>
                <w:tcPr>
                  <w:tcW w:w="1134" w:type="dxa"/>
                </w:tcPr>
                <w:p w14:paraId="69729863" w14:textId="58313962" w:rsidR="005E7209" w:rsidRPr="005E7209" w:rsidRDefault="005E7209" w:rsidP="005E7209">
                  <w:pPr>
                    <w:spacing w:before="0" w:after="0"/>
                    <w:jc w:val="right"/>
                    <w:rPr>
                      <w:sz w:val="22"/>
                    </w:rPr>
                  </w:pPr>
                  <w:r w:rsidRPr="00A70053">
                    <w:rPr>
                      <w:color w:val="000000"/>
                      <w:sz w:val="22"/>
                    </w:rPr>
                    <w:t>0,00</w:t>
                  </w:r>
                </w:p>
              </w:tc>
              <w:tc>
                <w:tcPr>
                  <w:tcW w:w="992" w:type="dxa"/>
                </w:tcPr>
                <w:p w14:paraId="044E3FCF" w14:textId="26A577AD" w:rsidR="005E7209" w:rsidRPr="005E7209" w:rsidRDefault="005E7209" w:rsidP="005E7209">
                  <w:pPr>
                    <w:spacing w:before="0" w:after="0"/>
                    <w:jc w:val="right"/>
                    <w:rPr>
                      <w:sz w:val="22"/>
                    </w:rPr>
                  </w:pPr>
                  <w:r w:rsidRPr="00E87DFC">
                    <w:rPr>
                      <w:color w:val="000000"/>
                      <w:sz w:val="22"/>
                    </w:rPr>
                    <w:t>0,00</w:t>
                  </w:r>
                </w:p>
              </w:tc>
              <w:tc>
                <w:tcPr>
                  <w:tcW w:w="842" w:type="dxa"/>
                  <w:vAlign w:val="bottom"/>
                </w:tcPr>
                <w:p w14:paraId="48F295D5" w14:textId="54A47B72" w:rsidR="005E7209" w:rsidRPr="005E7209" w:rsidRDefault="005E7209" w:rsidP="005E7209">
                  <w:pPr>
                    <w:spacing w:before="0" w:after="0"/>
                    <w:jc w:val="right"/>
                    <w:rPr>
                      <w:sz w:val="22"/>
                    </w:rPr>
                  </w:pPr>
                  <w:r w:rsidRPr="005E7209">
                    <w:rPr>
                      <w:sz w:val="22"/>
                    </w:rPr>
                    <w:t>136</w:t>
                  </w:r>
                  <w:r>
                    <w:rPr>
                      <w:sz w:val="22"/>
                    </w:rPr>
                    <w:t>,</w:t>
                  </w:r>
                  <w:r w:rsidRPr="005E7209">
                    <w:rPr>
                      <w:sz w:val="22"/>
                    </w:rPr>
                    <w:t>0</w:t>
                  </w:r>
                </w:p>
              </w:tc>
            </w:tr>
            <w:tr w:rsidR="005E7209" w:rsidRPr="005E7209" w14:paraId="609AA598" w14:textId="77777777" w:rsidTr="00AA454A">
              <w:tc>
                <w:tcPr>
                  <w:tcW w:w="777" w:type="dxa"/>
                </w:tcPr>
                <w:p w14:paraId="26DE3D3C" w14:textId="143CCB5D" w:rsidR="005E7209" w:rsidRPr="005E7209" w:rsidRDefault="005E7209" w:rsidP="005E7209">
                  <w:pPr>
                    <w:spacing w:before="0" w:after="0"/>
                    <w:jc w:val="right"/>
                    <w:rPr>
                      <w:sz w:val="22"/>
                    </w:rPr>
                  </w:pPr>
                  <w:r w:rsidRPr="005E7209">
                    <w:rPr>
                      <w:sz w:val="22"/>
                    </w:rPr>
                    <w:t>2019</w:t>
                  </w:r>
                </w:p>
              </w:tc>
              <w:tc>
                <w:tcPr>
                  <w:tcW w:w="1364" w:type="dxa"/>
                  <w:vAlign w:val="bottom"/>
                </w:tcPr>
                <w:p w14:paraId="3859215F" w14:textId="6C513EE4" w:rsidR="005E7209" w:rsidRPr="005E7209" w:rsidRDefault="005E7209" w:rsidP="005E7209">
                  <w:pPr>
                    <w:spacing w:before="0" w:after="0"/>
                    <w:jc w:val="right"/>
                    <w:rPr>
                      <w:sz w:val="22"/>
                    </w:rPr>
                  </w:pPr>
                  <w:r w:rsidRPr="005E7209">
                    <w:rPr>
                      <w:color w:val="000000"/>
                      <w:sz w:val="22"/>
                    </w:rPr>
                    <w:t>12</w:t>
                  </w:r>
                  <w:r>
                    <w:rPr>
                      <w:color w:val="000000"/>
                      <w:sz w:val="22"/>
                    </w:rPr>
                    <w:t>,</w:t>
                  </w:r>
                  <w:r w:rsidRPr="005E7209">
                    <w:rPr>
                      <w:color w:val="000000"/>
                      <w:sz w:val="22"/>
                    </w:rPr>
                    <w:t>0</w:t>
                  </w:r>
                </w:p>
              </w:tc>
              <w:tc>
                <w:tcPr>
                  <w:tcW w:w="1187" w:type="dxa"/>
                  <w:vAlign w:val="bottom"/>
                </w:tcPr>
                <w:p w14:paraId="4E61FD19" w14:textId="43571D52" w:rsidR="005E7209" w:rsidRPr="005E7209" w:rsidRDefault="005E7209" w:rsidP="005E7209">
                  <w:pPr>
                    <w:spacing w:before="0" w:after="0"/>
                    <w:jc w:val="right"/>
                    <w:rPr>
                      <w:sz w:val="22"/>
                    </w:rPr>
                  </w:pPr>
                  <w:r w:rsidRPr="005E7209">
                    <w:rPr>
                      <w:color w:val="000000"/>
                      <w:sz w:val="22"/>
                    </w:rPr>
                    <w:t>751</w:t>
                  </w:r>
                  <w:r>
                    <w:rPr>
                      <w:color w:val="000000"/>
                      <w:sz w:val="22"/>
                    </w:rPr>
                    <w:t>,</w:t>
                  </w:r>
                  <w:r w:rsidRPr="005E7209">
                    <w:rPr>
                      <w:color w:val="000000"/>
                      <w:sz w:val="22"/>
                    </w:rPr>
                    <w:t>4</w:t>
                  </w:r>
                </w:p>
              </w:tc>
              <w:tc>
                <w:tcPr>
                  <w:tcW w:w="1134" w:type="dxa"/>
                  <w:vAlign w:val="bottom"/>
                </w:tcPr>
                <w:p w14:paraId="20377BC7" w14:textId="11E47EF1" w:rsidR="005E7209" w:rsidRPr="005E7209" w:rsidRDefault="005E7209" w:rsidP="005E7209">
                  <w:pPr>
                    <w:spacing w:before="0" w:after="0"/>
                    <w:jc w:val="right"/>
                    <w:rPr>
                      <w:sz w:val="22"/>
                    </w:rPr>
                  </w:pPr>
                  <w:r w:rsidRPr="005E7209">
                    <w:rPr>
                      <w:color w:val="000000"/>
                      <w:sz w:val="22"/>
                    </w:rPr>
                    <w:t>589</w:t>
                  </w:r>
                  <w:r>
                    <w:rPr>
                      <w:color w:val="000000"/>
                      <w:sz w:val="22"/>
                    </w:rPr>
                    <w:t>,</w:t>
                  </w:r>
                  <w:r w:rsidRPr="005E7209">
                    <w:rPr>
                      <w:color w:val="000000"/>
                      <w:sz w:val="22"/>
                    </w:rPr>
                    <w:t>0</w:t>
                  </w:r>
                </w:p>
              </w:tc>
              <w:tc>
                <w:tcPr>
                  <w:tcW w:w="1134" w:type="dxa"/>
                </w:tcPr>
                <w:p w14:paraId="0B945704" w14:textId="48E732AA" w:rsidR="005E7209" w:rsidRPr="005E7209" w:rsidRDefault="005E7209" w:rsidP="005E7209">
                  <w:pPr>
                    <w:spacing w:before="0" w:after="0"/>
                    <w:jc w:val="right"/>
                    <w:rPr>
                      <w:sz w:val="22"/>
                    </w:rPr>
                  </w:pPr>
                  <w:r w:rsidRPr="00A31190">
                    <w:rPr>
                      <w:color w:val="000000"/>
                      <w:sz w:val="22"/>
                    </w:rPr>
                    <w:t>0,00</w:t>
                  </w:r>
                </w:p>
              </w:tc>
              <w:tc>
                <w:tcPr>
                  <w:tcW w:w="1134" w:type="dxa"/>
                </w:tcPr>
                <w:p w14:paraId="54DAE023" w14:textId="2990AB4F" w:rsidR="005E7209" w:rsidRPr="005E7209" w:rsidRDefault="005E7209" w:rsidP="005E7209">
                  <w:pPr>
                    <w:spacing w:before="0" w:after="0"/>
                    <w:jc w:val="right"/>
                    <w:rPr>
                      <w:sz w:val="22"/>
                    </w:rPr>
                  </w:pPr>
                  <w:r w:rsidRPr="00A70053">
                    <w:rPr>
                      <w:color w:val="000000"/>
                      <w:sz w:val="22"/>
                    </w:rPr>
                    <w:t>0,00</w:t>
                  </w:r>
                </w:p>
              </w:tc>
              <w:tc>
                <w:tcPr>
                  <w:tcW w:w="992" w:type="dxa"/>
                </w:tcPr>
                <w:p w14:paraId="3DB6BD76" w14:textId="7E4D8952" w:rsidR="005E7209" w:rsidRPr="005E7209" w:rsidRDefault="005E7209" w:rsidP="005E7209">
                  <w:pPr>
                    <w:spacing w:before="0" w:after="0"/>
                    <w:jc w:val="right"/>
                    <w:rPr>
                      <w:sz w:val="22"/>
                    </w:rPr>
                  </w:pPr>
                  <w:r w:rsidRPr="00E87DFC">
                    <w:rPr>
                      <w:color w:val="000000"/>
                      <w:sz w:val="22"/>
                    </w:rPr>
                    <w:t>0,00</w:t>
                  </w:r>
                </w:p>
              </w:tc>
              <w:tc>
                <w:tcPr>
                  <w:tcW w:w="842" w:type="dxa"/>
                  <w:vAlign w:val="bottom"/>
                </w:tcPr>
                <w:p w14:paraId="268F4018" w14:textId="0F10990A" w:rsidR="005E7209" w:rsidRPr="005E7209" w:rsidRDefault="005E7209" w:rsidP="005E7209">
                  <w:pPr>
                    <w:spacing w:before="0" w:after="0"/>
                    <w:jc w:val="right"/>
                    <w:rPr>
                      <w:sz w:val="22"/>
                    </w:rPr>
                  </w:pPr>
                  <w:r w:rsidRPr="005E7209">
                    <w:rPr>
                      <w:sz w:val="22"/>
                    </w:rPr>
                    <w:t>162</w:t>
                  </w:r>
                  <w:r>
                    <w:rPr>
                      <w:sz w:val="22"/>
                    </w:rPr>
                    <w:t>,</w:t>
                  </w:r>
                  <w:r w:rsidRPr="005E7209">
                    <w:rPr>
                      <w:sz w:val="22"/>
                    </w:rPr>
                    <w:t>3</w:t>
                  </w:r>
                </w:p>
              </w:tc>
            </w:tr>
            <w:tr w:rsidR="005E7209" w:rsidRPr="005E7209" w14:paraId="5747CD7D" w14:textId="77777777" w:rsidTr="00AA454A">
              <w:tc>
                <w:tcPr>
                  <w:tcW w:w="777" w:type="dxa"/>
                </w:tcPr>
                <w:p w14:paraId="27CF9FFF" w14:textId="7B526BC6" w:rsidR="005E7209" w:rsidRPr="005E7209" w:rsidRDefault="005E7209" w:rsidP="005E7209">
                  <w:pPr>
                    <w:spacing w:before="0" w:after="0"/>
                    <w:jc w:val="right"/>
                    <w:rPr>
                      <w:sz w:val="22"/>
                    </w:rPr>
                  </w:pPr>
                  <w:r w:rsidRPr="005E7209">
                    <w:rPr>
                      <w:sz w:val="22"/>
                    </w:rPr>
                    <w:t>2020</w:t>
                  </w:r>
                </w:p>
              </w:tc>
              <w:tc>
                <w:tcPr>
                  <w:tcW w:w="1364" w:type="dxa"/>
                  <w:vAlign w:val="bottom"/>
                </w:tcPr>
                <w:p w14:paraId="1991F9C2" w14:textId="448CACCB" w:rsidR="005E7209" w:rsidRPr="005E7209" w:rsidRDefault="005E7209" w:rsidP="005E7209">
                  <w:pPr>
                    <w:spacing w:before="0" w:after="0"/>
                    <w:jc w:val="right"/>
                    <w:rPr>
                      <w:sz w:val="22"/>
                    </w:rPr>
                  </w:pPr>
                  <w:r w:rsidRPr="005E7209">
                    <w:rPr>
                      <w:color w:val="000000"/>
                      <w:sz w:val="22"/>
                    </w:rPr>
                    <w:t>13</w:t>
                  </w:r>
                  <w:r>
                    <w:rPr>
                      <w:color w:val="000000"/>
                      <w:sz w:val="22"/>
                    </w:rPr>
                    <w:t>,</w:t>
                  </w:r>
                  <w:r w:rsidRPr="005E7209">
                    <w:rPr>
                      <w:color w:val="000000"/>
                      <w:sz w:val="22"/>
                    </w:rPr>
                    <w:t>0</w:t>
                  </w:r>
                </w:p>
              </w:tc>
              <w:tc>
                <w:tcPr>
                  <w:tcW w:w="1187" w:type="dxa"/>
                  <w:vAlign w:val="bottom"/>
                </w:tcPr>
                <w:p w14:paraId="1027443F" w14:textId="00BD745F" w:rsidR="005E7209" w:rsidRPr="005E7209" w:rsidRDefault="005E7209" w:rsidP="005E7209">
                  <w:pPr>
                    <w:spacing w:before="0" w:after="0"/>
                    <w:jc w:val="right"/>
                    <w:rPr>
                      <w:sz w:val="22"/>
                    </w:rPr>
                  </w:pPr>
                  <w:r w:rsidRPr="005E7209">
                    <w:rPr>
                      <w:color w:val="000000"/>
                      <w:sz w:val="22"/>
                    </w:rPr>
                    <w:t>1921</w:t>
                  </w:r>
                  <w:r>
                    <w:rPr>
                      <w:color w:val="000000"/>
                      <w:sz w:val="22"/>
                    </w:rPr>
                    <w:t>,</w:t>
                  </w:r>
                  <w:r w:rsidRPr="005E7209">
                    <w:rPr>
                      <w:color w:val="000000"/>
                      <w:sz w:val="22"/>
                    </w:rPr>
                    <w:t>6</w:t>
                  </w:r>
                </w:p>
              </w:tc>
              <w:tc>
                <w:tcPr>
                  <w:tcW w:w="1134" w:type="dxa"/>
                  <w:vAlign w:val="bottom"/>
                </w:tcPr>
                <w:p w14:paraId="4D71E447" w14:textId="7CE31AB1" w:rsidR="005E7209" w:rsidRPr="005E7209" w:rsidRDefault="005E7209" w:rsidP="005E7209">
                  <w:pPr>
                    <w:spacing w:before="0" w:after="0"/>
                    <w:jc w:val="right"/>
                    <w:rPr>
                      <w:sz w:val="22"/>
                    </w:rPr>
                  </w:pPr>
                  <w:r w:rsidRPr="005E7209">
                    <w:rPr>
                      <w:color w:val="000000"/>
                      <w:sz w:val="22"/>
                    </w:rPr>
                    <w:t>600</w:t>
                  </w:r>
                  <w:r>
                    <w:rPr>
                      <w:color w:val="000000"/>
                      <w:sz w:val="22"/>
                    </w:rPr>
                    <w:t>,</w:t>
                  </w:r>
                  <w:r w:rsidRPr="005E7209">
                    <w:rPr>
                      <w:color w:val="000000"/>
                      <w:sz w:val="22"/>
                    </w:rPr>
                    <w:t>3</w:t>
                  </w:r>
                </w:p>
              </w:tc>
              <w:tc>
                <w:tcPr>
                  <w:tcW w:w="1134" w:type="dxa"/>
                </w:tcPr>
                <w:p w14:paraId="254F44E5" w14:textId="61C41FEB" w:rsidR="005E7209" w:rsidRPr="005E7209" w:rsidRDefault="005E7209" w:rsidP="005E7209">
                  <w:pPr>
                    <w:spacing w:before="0" w:after="0"/>
                    <w:jc w:val="right"/>
                    <w:rPr>
                      <w:sz w:val="22"/>
                    </w:rPr>
                  </w:pPr>
                  <w:r w:rsidRPr="00A31190">
                    <w:rPr>
                      <w:color w:val="000000"/>
                      <w:sz w:val="22"/>
                    </w:rPr>
                    <w:t>0,00</w:t>
                  </w:r>
                </w:p>
              </w:tc>
              <w:tc>
                <w:tcPr>
                  <w:tcW w:w="1134" w:type="dxa"/>
                  <w:vAlign w:val="bottom"/>
                </w:tcPr>
                <w:p w14:paraId="6D12DB82" w14:textId="72CA96A9" w:rsidR="005E7209" w:rsidRPr="005E7209" w:rsidRDefault="005E7209" w:rsidP="005E7209">
                  <w:pPr>
                    <w:spacing w:before="0" w:after="0"/>
                    <w:jc w:val="right"/>
                    <w:rPr>
                      <w:sz w:val="22"/>
                    </w:rPr>
                  </w:pPr>
                  <w:r w:rsidRPr="005E7209">
                    <w:rPr>
                      <w:color w:val="000000"/>
                      <w:sz w:val="22"/>
                    </w:rPr>
                    <w:t>1152</w:t>
                  </w:r>
                  <w:r>
                    <w:rPr>
                      <w:color w:val="000000"/>
                      <w:sz w:val="22"/>
                    </w:rPr>
                    <w:t>,</w:t>
                  </w:r>
                  <w:r w:rsidRPr="005E7209">
                    <w:rPr>
                      <w:color w:val="000000"/>
                      <w:sz w:val="22"/>
                    </w:rPr>
                    <w:t>27</w:t>
                  </w:r>
                </w:p>
              </w:tc>
              <w:tc>
                <w:tcPr>
                  <w:tcW w:w="992" w:type="dxa"/>
                </w:tcPr>
                <w:p w14:paraId="4326139C" w14:textId="52D9880E" w:rsidR="005E7209" w:rsidRPr="005E7209" w:rsidRDefault="005E7209" w:rsidP="005E7209">
                  <w:pPr>
                    <w:spacing w:before="0" w:after="0"/>
                    <w:jc w:val="right"/>
                    <w:rPr>
                      <w:sz w:val="22"/>
                    </w:rPr>
                  </w:pPr>
                  <w:r w:rsidRPr="00E87DFC">
                    <w:rPr>
                      <w:color w:val="000000"/>
                      <w:sz w:val="22"/>
                    </w:rPr>
                    <w:t>0,00</w:t>
                  </w:r>
                </w:p>
              </w:tc>
              <w:tc>
                <w:tcPr>
                  <w:tcW w:w="842" w:type="dxa"/>
                  <w:vAlign w:val="bottom"/>
                </w:tcPr>
                <w:p w14:paraId="26CB1094" w14:textId="476104FD" w:rsidR="005E7209" w:rsidRPr="005E7209" w:rsidRDefault="005E7209" w:rsidP="005E7209">
                  <w:pPr>
                    <w:spacing w:before="0" w:after="0"/>
                    <w:jc w:val="right"/>
                    <w:rPr>
                      <w:sz w:val="22"/>
                    </w:rPr>
                  </w:pPr>
                  <w:r w:rsidRPr="005E7209">
                    <w:rPr>
                      <w:sz w:val="22"/>
                    </w:rPr>
                    <w:t>169</w:t>
                  </w:r>
                  <w:r>
                    <w:rPr>
                      <w:sz w:val="22"/>
                    </w:rPr>
                    <w:t>,</w:t>
                  </w:r>
                  <w:r w:rsidRPr="005E7209">
                    <w:rPr>
                      <w:sz w:val="22"/>
                    </w:rPr>
                    <w:t>0</w:t>
                  </w:r>
                </w:p>
              </w:tc>
            </w:tr>
          </w:tbl>
          <w:p w14:paraId="4AF6E6D7" w14:textId="5C590482" w:rsidR="00A02051" w:rsidRDefault="00A02051">
            <w:pPr>
              <w:pStyle w:val="ListParagraph"/>
              <w:numPr>
                <w:ilvl w:val="0"/>
                <w:numId w:val="8"/>
              </w:numPr>
              <w:spacing w:after="0"/>
              <w:ind w:left="466"/>
              <w:jc w:val="left"/>
              <w:rPr>
                <w:szCs w:val="20"/>
              </w:rPr>
            </w:pPr>
            <w:r w:rsidRPr="002F23AC">
              <w:rPr>
                <w:color w:val="2F549D"/>
                <w:szCs w:val="20"/>
              </w:rPr>
              <w:t>Peldvietu skaits, kurās tiek veikts ūdens kvalitātes monitorings</w:t>
            </w:r>
          </w:p>
          <w:p w14:paraId="35517206" w14:textId="245FA252" w:rsidR="002E3003" w:rsidRDefault="002E3003" w:rsidP="003D0A58">
            <w:pPr>
              <w:spacing w:after="0"/>
              <w:ind w:left="108"/>
              <w:rPr>
                <w:szCs w:val="24"/>
              </w:rPr>
            </w:pPr>
            <w:r w:rsidRPr="00416497">
              <w:rPr>
                <w:szCs w:val="24"/>
              </w:rPr>
              <w:t xml:space="preserve">No 2015.gada līdz </w:t>
            </w:r>
            <w:r w:rsidRPr="007914FD">
              <w:rPr>
                <w:szCs w:val="24"/>
              </w:rPr>
              <w:t xml:space="preserve">2017.gadam ūdens kvalitātes monitorings tika veikts deviņās </w:t>
            </w:r>
            <w:r w:rsidR="00446E90">
              <w:rPr>
                <w:szCs w:val="24"/>
              </w:rPr>
              <w:t>pagast</w:t>
            </w:r>
            <w:r w:rsidRPr="007914FD">
              <w:rPr>
                <w:szCs w:val="24"/>
              </w:rPr>
              <w:t xml:space="preserve">a neoficiālajās </w:t>
            </w:r>
            <w:r w:rsidRPr="00844FCB">
              <w:rPr>
                <w:szCs w:val="24"/>
              </w:rPr>
              <w:t xml:space="preserve">peldvietās. </w:t>
            </w:r>
            <w:r w:rsidR="007914FD" w:rsidRPr="00844FCB">
              <w:rPr>
                <w:szCs w:val="24"/>
              </w:rPr>
              <w:t>Turpmākajos gados</w:t>
            </w:r>
            <w:r w:rsidRPr="00844FCB">
              <w:rPr>
                <w:szCs w:val="24"/>
              </w:rPr>
              <w:t xml:space="preserve"> ūdens kvalitātes monitorings tika veikts astoņās novada neoficiālajās peldvietās, kvalitātes novērtēšana nenotika Mazā Baltezera Bajāru peldvietā.</w:t>
            </w:r>
          </w:p>
          <w:p w14:paraId="23F92D9B" w14:textId="5E0ED2A8" w:rsidR="00DD2C26" w:rsidRDefault="00DD2C26">
            <w:pPr>
              <w:pStyle w:val="ListParagraph"/>
              <w:numPr>
                <w:ilvl w:val="0"/>
                <w:numId w:val="8"/>
              </w:numPr>
              <w:spacing w:after="0"/>
              <w:ind w:left="466"/>
              <w:jc w:val="left"/>
              <w:rPr>
                <w:szCs w:val="20"/>
              </w:rPr>
            </w:pPr>
            <w:r w:rsidRPr="00E02B54">
              <w:rPr>
                <w:color w:val="2F549D"/>
                <w:szCs w:val="20"/>
              </w:rPr>
              <w:t>Peldvietu ūdens kvalitāte</w:t>
            </w:r>
          </w:p>
          <w:p w14:paraId="295767C1" w14:textId="16A8E983" w:rsidR="00DD2C26" w:rsidRPr="00575E63" w:rsidRDefault="00DD2C26" w:rsidP="003D0A58">
            <w:pPr>
              <w:spacing w:after="0"/>
              <w:rPr>
                <w:szCs w:val="20"/>
              </w:rPr>
            </w:pPr>
            <w:r w:rsidRPr="00A033C3">
              <w:rPr>
                <w:szCs w:val="24"/>
              </w:rPr>
              <w:t xml:space="preserve">Ādažu </w:t>
            </w:r>
            <w:r w:rsidR="00446E90">
              <w:rPr>
                <w:szCs w:val="24"/>
              </w:rPr>
              <w:t>pagast</w:t>
            </w:r>
            <w:r w:rsidRPr="00A033C3">
              <w:rPr>
                <w:szCs w:val="24"/>
              </w:rPr>
              <w:t xml:space="preserve">ā ik gadu tiek veiktas ūdens pārbaudes neoficiālajās peldvietās, kas nodrošina iedzīvotājiem un </w:t>
            </w:r>
            <w:r w:rsidR="00446E90">
              <w:rPr>
                <w:szCs w:val="24"/>
              </w:rPr>
              <w:t>pagast</w:t>
            </w:r>
            <w:r w:rsidRPr="00A033C3">
              <w:rPr>
                <w:szCs w:val="24"/>
              </w:rPr>
              <w:t xml:space="preserve">a viesiem informāciju par ūdens stāvokli konkrētās </w:t>
            </w:r>
            <w:r w:rsidRPr="00A033C3">
              <w:rPr>
                <w:szCs w:val="24"/>
              </w:rPr>
              <w:lastRenderedPageBreak/>
              <w:t xml:space="preserve">peldvietās peldsezonā. </w:t>
            </w:r>
            <w:r>
              <w:rPr>
                <w:szCs w:val="24"/>
              </w:rPr>
              <w:t>Par</w:t>
            </w:r>
            <w:r w:rsidRPr="00A033C3">
              <w:rPr>
                <w:szCs w:val="24"/>
              </w:rPr>
              <w:t xml:space="preserve"> </w:t>
            </w:r>
            <w:r>
              <w:rPr>
                <w:szCs w:val="24"/>
              </w:rPr>
              <w:t>p</w:t>
            </w:r>
            <w:r w:rsidRPr="00A033C3">
              <w:rPr>
                <w:szCs w:val="24"/>
              </w:rPr>
              <w:t>iesārņoto un potenciālo vietu ietekmi uz ūdensobjektiem varētu spriest, ja tiktu veikta padziļināta un regulāra objektu apsekošana un izpēte</w:t>
            </w:r>
            <w:r>
              <w:rPr>
                <w:szCs w:val="24"/>
              </w:rPr>
              <w:t>.</w:t>
            </w:r>
          </w:p>
          <w:p w14:paraId="7D02B406" w14:textId="79B4524A" w:rsidR="00A02051" w:rsidRDefault="00A02051">
            <w:pPr>
              <w:pStyle w:val="ListParagraph"/>
              <w:numPr>
                <w:ilvl w:val="0"/>
                <w:numId w:val="8"/>
              </w:numPr>
              <w:spacing w:after="0"/>
              <w:ind w:left="466"/>
              <w:jc w:val="left"/>
              <w:rPr>
                <w:szCs w:val="20"/>
              </w:rPr>
            </w:pPr>
            <w:r w:rsidRPr="00436D1F">
              <w:rPr>
                <w:color w:val="2F549D"/>
                <w:szCs w:val="20"/>
              </w:rPr>
              <w:t>Attīrīto notekūdeņu kvalitātes atbilstība normatīvo aktu prasībām</w:t>
            </w:r>
          </w:p>
          <w:p w14:paraId="4D56EE29" w14:textId="77777777" w:rsidR="00ED57BE" w:rsidRPr="00416497" w:rsidRDefault="00ED57BE" w:rsidP="003D0A58">
            <w:pPr>
              <w:spacing w:after="0"/>
              <w:rPr>
                <w:szCs w:val="24"/>
              </w:rPr>
            </w:pPr>
            <w:r w:rsidRPr="00416497">
              <w:rPr>
                <w:szCs w:val="24"/>
              </w:rPr>
              <w:t>2015.gadā konstatēta SIA “AK TRANSGROUP” viesnīcas “Port Hotel” notekūdeņu attīrīšanas iekārtu neatbilstoša darbība. Uzņēmumam ir izsniegta B kategorijas piesārņojošas darbības atļauja. Pēc iesniegtajiem notekūdeņu testēšanas rezultātiem 2017. un 2018.gadā atļaujā noteiktie limiti nav pārsniegti.</w:t>
            </w:r>
            <w:r w:rsidRPr="00416497">
              <w:rPr>
                <w:rStyle w:val="FootnoteReference"/>
                <w:szCs w:val="24"/>
              </w:rPr>
              <w:footnoteReference w:id="15"/>
            </w:r>
            <w:r w:rsidRPr="00416497">
              <w:rPr>
                <w:szCs w:val="24"/>
              </w:rPr>
              <w:t xml:space="preserve"> </w:t>
            </w:r>
          </w:p>
          <w:p w14:paraId="69600AC9" w14:textId="107BE54E" w:rsidR="00ED57BE" w:rsidRPr="00ED57BE" w:rsidRDefault="00ED57BE" w:rsidP="003D0A58">
            <w:pPr>
              <w:spacing w:after="0"/>
              <w:rPr>
                <w:szCs w:val="20"/>
              </w:rPr>
            </w:pPr>
            <w:r w:rsidRPr="00416497">
              <w:rPr>
                <w:szCs w:val="24"/>
              </w:rPr>
              <w:t xml:space="preserve">Lielākais notekūdeņu novadītājs vidē </w:t>
            </w:r>
            <w:r w:rsidR="00446E90" w:rsidRPr="0036755D">
              <w:rPr>
                <w:szCs w:val="24"/>
              </w:rPr>
              <w:t>pagastā</w:t>
            </w:r>
            <w:r w:rsidRPr="0036755D">
              <w:rPr>
                <w:szCs w:val="24"/>
              </w:rPr>
              <w:t xml:space="preserve"> ir SIA “Ādažu ūdens”, kas normatīvi tīrus notekūdeņus novada Gaujas upē, 20</w:t>
            </w:r>
            <w:r w:rsidR="0036755D" w:rsidRPr="0036755D">
              <w:rPr>
                <w:szCs w:val="24"/>
              </w:rPr>
              <w:t>21</w:t>
            </w:r>
            <w:r w:rsidRPr="0036755D">
              <w:rPr>
                <w:szCs w:val="24"/>
              </w:rPr>
              <w:t xml:space="preserve">.gadā tika novadīti </w:t>
            </w:r>
            <w:r w:rsidR="0036755D" w:rsidRPr="0036755D">
              <w:rPr>
                <w:szCs w:val="24"/>
              </w:rPr>
              <w:t>596,6</w:t>
            </w:r>
            <w:r w:rsidRPr="0036755D">
              <w:rPr>
                <w:szCs w:val="24"/>
              </w:rPr>
              <w:t xml:space="preserve"> tūkst. m</w:t>
            </w:r>
            <w:r w:rsidRPr="0036755D">
              <w:rPr>
                <w:szCs w:val="24"/>
                <w:vertAlign w:val="superscript"/>
              </w:rPr>
              <w:t>3</w:t>
            </w:r>
            <w:r w:rsidRPr="00416497">
              <w:rPr>
                <w:szCs w:val="24"/>
              </w:rPr>
              <w:t>.</w:t>
            </w:r>
            <w:r w:rsidRPr="00416497">
              <w:rPr>
                <w:rStyle w:val="FootnoteReference"/>
                <w:szCs w:val="24"/>
              </w:rPr>
              <w:footnoteReference w:id="16"/>
            </w:r>
            <w:r w:rsidRPr="00416497">
              <w:rPr>
                <w:szCs w:val="24"/>
              </w:rPr>
              <w:t xml:space="preserve"> Attīrīto notekūdeņu kvalitāte atbilst normatīvo aktu prasībām</w:t>
            </w:r>
            <w:r w:rsidR="003D0A58">
              <w:rPr>
                <w:szCs w:val="24"/>
              </w:rPr>
              <w:t>.</w:t>
            </w:r>
          </w:p>
          <w:p w14:paraId="6BC135ED" w14:textId="64B78AF6" w:rsidR="00A02051" w:rsidRDefault="00A02051">
            <w:pPr>
              <w:pStyle w:val="ListParagraph"/>
              <w:numPr>
                <w:ilvl w:val="0"/>
                <w:numId w:val="8"/>
              </w:numPr>
              <w:spacing w:after="0"/>
              <w:ind w:left="466"/>
              <w:jc w:val="left"/>
              <w:rPr>
                <w:szCs w:val="20"/>
              </w:rPr>
            </w:pPr>
            <w:r w:rsidRPr="00436D1F">
              <w:rPr>
                <w:color w:val="2F549D"/>
                <w:szCs w:val="20"/>
              </w:rPr>
              <w:t>Virszemes ūdeņu kvalitāte, kuros tiek novadīti attīrītie notekūdeņi</w:t>
            </w:r>
          </w:p>
          <w:p w14:paraId="68DBA455" w14:textId="19DA2042" w:rsidR="00ED57BE" w:rsidRPr="003215E9" w:rsidRDefault="00ED57BE" w:rsidP="003D0A58">
            <w:pPr>
              <w:spacing w:after="0"/>
              <w:rPr>
                <w:szCs w:val="24"/>
              </w:rPr>
            </w:pPr>
            <w:r w:rsidRPr="00416497">
              <w:rPr>
                <w:szCs w:val="24"/>
              </w:rPr>
              <w:t xml:space="preserve">Normatīvi attīrītie notekūdeņi Ādažu </w:t>
            </w:r>
            <w:r w:rsidR="00446E90">
              <w:rPr>
                <w:szCs w:val="24"/>
              </w:rPr>
              <w:t>pagast</w:t>
            </w:r>
            <w:r w:rsidRPr="003215E9">
              <w:rPr>
                <w:szCs w:val="24"/>
              </w:rPr>
              <w:t>ā 2018.gadā tika novadīti vidē 12 izplūdes vietās, galvenokārt tie ir meliorācijas grāvji. SIA “Ādažu ūdens”, kas ir lielākais normatīvi tīro notekūdeņu novadītājs vidē, no Ādažu centra NAI, novada notekūdeņus Gaujas upē.</w:t>
            </w:r>
          </w:p>
          <w:p w14:paraId="31D4DAD8" w14:textId="558F4FEB" w:rsidR="00ED57BE" w:rsidRPr="00ED57BE" w:rsidRDefault="00ED57BE" w:rsidP="003D0A58">
            <w:pPr>
              <w:spacing w:after="0"/>
              <w:rPr>
                <w:szCs w:val="20"/>
              </w:rPr>
            </w:pPr>
            <w:r w:rsidRPr="003215E9">
              <w:rPr>
                <w:szCs w:val="24"/>
              </w:rPr>
              <w:t>Gaujas upes kvalitāte 2015. un 2017.gadā pēc bioloģiskajiem kvalitātes rādītājiem, hidromorfoloģiskās kvalitātes, kā arī kopvērtējuma (rādītāju grupām un stacijai kopumā dotajā gadā) tika novērtēta kā vidēja, bet 2016.gadā kā laba.</w:t>
            </w:r>
            <w:r w:rsidRPr="003215E9">
              <w:rPr>
                <w:rStyle w:val="FootnoteReference"/>
                <w:szCs w:val="24"/>
              </w:rPr>
              <w:footnoteReference w:id="17"/>
            </w:r>
            <w:r w:rsidRPr="003215E9">
              <w:rPr>
                <w:szCs w:val="24"/>
              </w:rPr>
              <w:t xml:space="preserve"> </w:t>
            </w:r>
            <w:r w:rsidR="003215E9">
              <w:rPr>
                <w:szCs w:val="24"/>
              </w:rPr>
              <w:t xml:space="preserve">Atbilstoši LVĢMC  apkopotajai informācijai par virszemes ūdeņu stāvokli Daugavas un Gaujas upju baseinu apgabalos, laika posmā no 2015. līdz 2019.gadam labā kvalitātē esošo upju skaits praktiski nav mainījies (&lt;25%), bet samazinājies sliktā un ļoti sliktā ekoloģiskā kvalitāte. </w:t>
            </w:r>
            <w:r w:rsidRPr="003215E9">
              <w:rPr>
                <w:szCs w:val="24"/>
              </w:rPr>
              <w:t>Kā</w:t>
            </w:r>
            <w:r w:rsidRPr="00416497">
              <w:rPr>
                <w:szCs w:val="24"/>
              </w:rPr>
              <w:t xml:space="preserve"> viens no ietekmes riskiem Gaujas upei ir neliela notekūdeņu ietekme no centralizētajām NAI, kā arī nepieslēgtajiem iedzīvotājiem un privātmāju rajoniem.</w:t>
            </w:r>
          </w:p>
          <w:p w14:paraId="6E3EA6BA" w14:textId="5FA884B4" w:rsidR="00A02051" w:rsidRDefault="00A02051">
            <w:pPr>
              <w:pStyle w:val="ListParagraph"/>
              <w:numPr>
                <w:ilvl w:val="0"/>
                <w:numId w:val="8"/>
              </w:numPr>
              <w:spacing w:after="0"/>
              <w:ind w:left="466"/>
              <w:jc w:val="left"/>
              <w:rPr>
                <w:szCs w:val="20"/>
              </w:rPr>
            </w:pPr>
            <w:r w:rsidRPr="002F23AC">
              <w:rPr>
                <w:color w:val="2F549D"/>
                <w:szCs w:val="20"/>
              </w:rPr>
              <w:t>Ūdensgūtņu aizsardzība pret piesārņojumu</w:t>
            </w:r>
          </w:p>
          <w:p w14:paraId="75EB7187" w14:textId="1FCE29C2" w:rsidR="00411E2A" w:rsidRDefault="00411E2A" w:rsidP="003D0A58">
            <w:pPr>
              <w:spacing w:after="0"/>
              <w:rPr>
                <w:szCs w:val="24"/>
              </w:rPr>
            </w:pPr>
            <w:r w:rsidRPr="00411E2A">
              <w:rPr>
                <w:szCs w:val="24"/>
              </w:rPr>
              <w:lastRenderedPageBreak/>
              <w:t xml:space="preserve">Visi Ādažu </w:t>
            </w:r>
            <w:r w:rsidR="00446E90">
              <w:rPr>
                <w:szCs w:val="24"/>
              </w:rPr>
              <w:t>pagast</w:t>
            </w:r>
            <w:r w:rsidRPr="00411E2A">
              <w:rPr>
                <w:szCs w:val="24"/>
              </w:rPr>
              <w:t>ā esošie ūdensobjekti atrodas Gaujas upju baseina apgabalā, izņemot Mazo Baltezeru, Lielo Baltezeru un Gaujas Baltezera kanālu</w:t>
            </w:r>
            <w:r>
              <w:rPr>
                <w:szCs w:val="24"/>
              </w:rPr>
              <w:t>, kas</w:t>
            </w:r>
            <w:r w:rsidRPr="00411E2A">
              <w:rPr>
                <w:szCs w:val="24"/>
              </w:rPr>
              <w:t xml:space="preserve"> atrodas Daugavas baseina apgabalā.</w:t>
            </w:r>
          </w:p>
          <w:p w14:paraId="65B22D30" w14:textId="24EF58EE" w:rsidR="00ED57BE" w:rsidRPr="00416497" w:rsidRDefault="00ED57BE" w:rsidP="003D0A58">
            <w:pPr>
              <w:spacing w:after="0"/>
              <w:rPr>
                <w:szCs w:val="24"/>
                <w:highlight w:val="yellow"/>
              </w:rPr>
            </w:pPr>
            <w:r w:rsidRPr="00416497">
              <w:rPr>
                <w:szCs w:val="24"/>
              </w:rPr>
              <w:t xml:space="preserve">Kā viena no iespējamajām ietekmēm uz ūdensobjektiem </w:t>
            </w:r>
            <w:r w:rsidR="00446E90">
              <w:rPr>
                <w:szCs w:val="24"/>
              </w:rPr>
              <w:t>pagast</w:t>
            </w:r>
            <w:r w:rsidRPr="00416497">
              <w:rPr>
                <w:szCs w:val="24"/>
              </w:rPr>
              <w:t>ā ir notekūdeņu ieplūšana tajos, gan no centralizētājām, gan decentralizētajām notekūdeņu sistēmām.</w:t>
            </w:r>
          </w:p>
          <w:p w14:paraId="7F7C7ECC" w14:textId="77777777" w:rsidR="00ED57BE" w:rsidRPr="0018167C" w:rsidRDefault="00ED57BE" w:rsidP="003D0A58">
            <w:pPr>
              <w:spacing w:after="0"/>
              <w:rPr>
                <w:szCs w:val="24"/>
              </w:rPr>
            </w:pPr>
            <w:r w:rsidRPr="00416497">
              <w:rPr>
                <w:szCs w:val="24"/>
              </w:rPr>
              <w:t>Lai samazinātu notekūdeņu ietekmi uz Gaujas upi, kā viens no pasākumiem Gaujas upju baseinu apgabala apsai</w:t>
            </w:r>
            <w:r>
              <w:rPr>
                <w:szCs w:val="24"/>
              </w:rPr>
              <w:t>mniekošanas plānā 2016. – 2021.</w:t>
            </w:r>
            <w:r w:rsidRPr="00416497">
              <w:rPr>
                <w:szCs w:val="24"/>
              </w:rPr>
              <w:t xml:space="preserve">gadam ir centralizēto notekūdeņu savākšanas sistēmu darbības pilnveidošana, nodrošinot faktisko pieslēgumu izveidi un veicot tīklu </w:t>
            </w:r>
            <w:r w:rsidRPr="0018167C">
              <w:rPr>
                <w:szCs w:val="24"/>
              </w:rPr>
              <w:t>paplašināšanu aglomerācijās ar CE&gt;2000, t.sk. Ādažos.</w:t>
            </w:r>
          </w:p>
          <w:p w14:paraId="66195BAE" w14:textId="46F4945F" w:rsidR="00ED57BE" w:rsidRPr="00416497" w:rsidRDefault="00ED57BE" w:rsidP="003D0A58">
            <w:pPr>
              <w:spacing w:after="0"/>
              <w:rPr>
                <w:szCs w:val="24"/>
              </w:rPr>
            </w:pPr>
            <w:r w:rsidRPr="0018167C">
              <w:rPr>
                <w:szCs w:val="24"/>
              </w:rPr>
              <w:t>2017.gadā tika veikta centralizētās notekūdeņu sistēmas NAI jaudas palielināšana par 750 m</w:t>
            </w:r>
            <w:r w:rsidRPr="0018167C">
              <w:rPr>
                <w:szCs w:val="24"/>
                <w:vertAlign w:val="superscript"/>
              </w:rPr>
              <w:t>3</w:t>
            </w:r>
            <w:r w:rsidRPr="0018167C">
              <w:rPr>
                <w:szCs w:val="24"/>
              </w:rPr>
              <w:t>/dnn. (nodrošināt</w:t>
            </w:r>
            <w:r w:rsidRPr="00416497">
              <w:rPr>
                <w:szCs w:val="24"/>
              </w:rPr>
              <w:t xml:space="preserve"> ar notekūdeņu attīrīšanas pakalpojumu pieaugušo iedzīvotāju skaitu, rūpniecības uzņēmumu attīstību u</w:t>
            </w:r>
            <w:r w:rsidRPr="0018167C">
              <w:rPr>
                <w:szCs w:val="24"/>
              </w:rPr>
              <w:t>n pieaugošo armijas poligona infrastruktūru) un ūdenssaimniecības tīklu paplašināšana 2,5 km garumā (Muižas ielas industriālās teritorijas infrastruktūras sakārtošanas ietvaros</w:t>
            </w:r>
            <w:r w:rsidRPr="00416497">
              <w:rPr>
                <w:szCs w:val="24"/>
              </w:rPr>
              <w:t>).</w:t>
            </w:r>
            <w:r w:rsidR="0018167C">
              <w:rPr>
                <w:szCs w:val="24"/>
              </w:rPr>
              <w:t xml:space="preserve"> 2018.gadā izbūvēts 1 km garš ūdensvads un kanalizācijas tīkli 1,1 km garumā.  </w:t>
            </w:r>
          </w:p>
          <w:p w14:paraId="75DF20E9" w14:textId="3ECD578B" w:rsidR="00ED57BE" w:rsidRPr="00416497" w:rsidRDefault="00ED57BE" w:rsidP="003D0A58">
            <w:pPr>
              <w:spacing w:after="0"/>
              <w:rPr>
                <w:szCs w:val="24"/>
              </w:rPr>
            </w:pPr>
            <w:r w:rsidRPr="00416497">
              <w:rPr>
                <w:szCs w:val="24"/>
              </w:rPr>
              <w:t xml:space="preserve">Latvijā vadošais šokolādes, konditorejas </w:t>
            </w:r>
            <w:r w:rsidRPr="00F06EEA">
              <w:rPr>
                <w:szCs w:val="24"/>
              </w:rPr>
              <w:t>izstrādājumu un uzkodu ražošanas uzņēmums “Orkla Confectionery &amp; Snacks Latvija” investēja līdzekļus “Ādažu čipsu” ražotnes notekūdeņu attīrīšanas iekārtās, tādējādi samazinot notekūdeņu piesārņojuma slodzi uz vidi un uzlabos notekūdeņu attīrīšanas kvalitāti. Ar šīm</w:t>
            </w:r>
            <w:r w:rsidRPr="00416497">
              <w:rPr>
                <w:szCs w:val="24"/>
              </w:rPr>
              <w:t xml:space="preserve"> ūdens attīrīšanas iekārtām tiks veikta ūdens priekšattīrīšana, pirms notekūdeņi tiks nodoti SIA “Ādažu ūdens”. Līdz ar to tiks samazināta slodze uz centralizētās notekūdeņu sistēmas NAI un novadīto notekūdeņu plūsmas piesārņojošās vielas Gaujā. </w:t>
            </w:r>
            <w:r w:rsidR="00F06EEA" w:rsidRPr="00E86839">
              <w:rPr>
                <w:color w:val="000000"/>
              </w:rPr>
              <w:t xml:space="preserve">Kopš 2018.gada Ādažu </w:t>
            </w:r>
            <w:r w:rsidR="00446E90">
              <w:rPr>
                <w:color w:val="000000"/>
              </w:rPr>
              <w:t>pagast</w:t>
            </w:r>
            <w:r w:rsidR="00F06EEA" w:rsidRPr="00E86839">
              <w:rPr>
                <w:color w:val="000000"/>
              </w:rPr>
              <w:t xml:space="preserve">ā pilnīgi jaunas ražotnes būvniecībā, kurā plānots attīstīt zīmola </w:t>
            </w:r>
            <w:r w:rsidR="00F06EEA">
              <w:rPr>
                <w:color w:val="000000"/>
              </w:rPr>
              <w:t>“</w:t>
            </w:r>
            <w:r w:rsidR="00F06EEA" w:rsidRPr="00E86839">
              <w:rPr>
                <w:color w:val="000000"/>
              </w:rPr>
              <w:t>Laima” produktu ražošanu, ir i</w:t>
            </w:r>
            <w:r w:rsidR="00F06EEA">
              <w:rPr>
                <w:color w:val="000000"/>
              </w:rPr>
              <w:t>eguldīti aptuveni 20 milj. EUR</w:t>
            </w:r>
            <w:r w:rsidR="00F06EEA">
              <w:rPr>
                <w:rStyle w:val="FootnoteReference"/>
                <w:color w:val="000000"/>
              </w:rPr>
              <w:footnoteReference w:id="18"/>
            </w:r>
            <w:r w:rsidR="00F06EEA">
              <w:rPr>
                <w:color w:val="000000"/>
              </w:rPr>
              <w:t>.</w:t>
            </w:r>
            <w:r w:rsidR="00F06EEA" w:rsidRPr="00E86839">
              <w:rPr>
                <w:color w:val="000000"/>
              </w:rPr>
              <w:t xml:space="preserve"> 2020.gada maijā ti</w:t>
            </w:r>
            <w:r w:rsidR="00F06EEA">
              <w:rPr>
                <w:color w:val="000000"/>
              </w:rPr>
              <w:t>ka dibināts jauns uzņēmums SIA “</w:t>
            </w:r>
            <w:r w:rsidR="00F06EEA" w:rsidRPr="00E86839">
              <w:rPr>
                <w:color w:val="000000"/>
              </w:rPr>
              <w:t xml:space="preserve">Orkla Biscuit Production”, kas ir daļa no </w:t>
            </w:r>
            <w:r w:rsidR="00F06EEA">
              <w:rPr>
                <w:color w:val="000000"/>
              </w:rPr>
              <w:t>“</w:t>
            </w:r>
            <w:r w:rsidR="00F06EEA" w:rsidRPr="00E86839">
              <w:rPr>
                <w:color w:val="000000"/>
              </w:rPr>
              <w:t xml:space="preserve">Orkla Latvija” un 2020.gada novembrī tika uzsākta jaunas cepumu un vafeļu ražotnes būvniecība blakus jaunuzceltajai Laimas ražotnei. </w:t>
            </w:r>
            <w:r w:rsidR="00F06EEA" w:rsidRPr="00E86839">
              <w:rPr>
                <w:color w:val="000000"/>
              </w:rPr>
              <w:lastRenderedPageBreak/>
              <w:t xml:space="preserve">Ražotnes izveidošanā plānots investēt teju 32 miljonus </w:t>
            </w:r>
            <w:r w:rsidR="00F06EEA">
              <w:rPr>
                <w:color w:val="000000"/>
              </w:rPr>
              <w:t>EUR</w:t>
            </w:r>
            <w:r w:rsidR="00F06EEA" w:rsidRPr="00E86839">
              <w:rPr>
                <w:color w:val="000000"/>
              </w:rPr>
              <w:t xml:space="preserve"> un 2022.gadā uzsākt ražošanu</w:t>
            </w:r>
            <w:r w:rsidR="00F06EEA">
              <w:rPr>
                <w:color w:val="000000"/>
              </w:rPr>
              <w:t>.</w:t>
            </w:r>
          </w:p>
          <w:p w14:paraId="0BFE90C5" w14:textId="7EBA0569" w:rsidR="00ED57BE" w:rsidRPr="00416497" w:rsidRDefault="00ED57BE" w:rsidP="003D0A58">
            <w:pPr>
              <w:spacing w:after="0"/>
              <w:rPr>
                <w:szCs w:val="24"/>
              </w:rPr>
            </w:pPr>
            <w:r w:rsidRPr="00416497">
              <w:rPr>
                <w:szCs w:val="24"/>
              </w:rPr>
              <w:t xml:space="preserve">2018.gada beigās Ādažu </w:t>
            </w:r>
            <w:r w:rsidR="00446E90">
              <w:rPr>
                <w:szCs w:val="24"/>
              </w:rPr>
              <w:t>pagast</w:t>
            </w:r>
            <w:r w:rsidRPr="00416497">
              <w:rPr>
                <w:szCs w:val="24"/>
              </w:rPr>
              <w:t>a pašvaldībā tika apstiprināti saistošie noteikumi “</w:t>
            </w:r>
            <w:bookmarkStart w:id="0" w:name="_Hlk121300848"/>
            <w:r w:rsidRPr="00416497">
              <w:rPr>
                <w:szCs w:val="24"/>
              </w:rPr>
              <w:t>Decentralizēto kanalizācijas pakalpojumu sniegšanas kārtība Ādažu novadā</w:t>
            </w:r>
            <w:bookmarkEnd w:id="0"/>
            <w:r w:rsidRPr="00416497">
              <w:rPr>
                <w:szCs w:val="24"/>
              </w:rPr>
              <w:t xml:space="preserve">”, kas paredz decentralizēto kanalizācijas pakalpojumu sniegšanu un uzskaites kārtību. </w:t>
            </w:r>
            <w:r w:rsidR="00F06EEA">
              <w:rPr>
                <w:szCs w:val="24"/>
              </w:rPr>
              <w:t>N</w:t>
            </w:r>
            <w:r w:rsidRPr="00416497">
              <w:rPr>
                <w:szCs w:val="24"/>
              </w:rPr>
              <w:t xml:space="preserve">oteikumi attiecas uz </w:t>
            </w:r>
            <w:r w:rsidR="00446E90">
              <w:rPr>
                <w:szCs w:val="24"/>
              </w:rPr>
              <w:t>pagast</w:t>
            </w:r>
            <w:r w:rsidRPr="00416497">
              <w:rPr>
                <w:szCs w:val="24"/>
              </w:rPr>
              <w:t xml:space="preserve">a iedzīvotājiem, kuru īpašums nav pieslēgts centralizētai kanalizācijas sistēmai. </w:t>
            </w:r>
            <w:bookmarkStart w:id="1" w:name="_Hlk121301026"/>
            <w:r w:rsidRPr="00416497">
              <w:rPr>
                <w:szCs w:val="24"/>
              </w:rPr>
              <w:t xml:space="preserve">Ādažu </w:t>
            </w:r>
            <w:r w:rsidR="00446E90">
              <w:rPr>
                <w:szCs w:val="24"/>
              </w:rPr>
              <w:t>pagast</w:t>
            </w:r>
            <w:r w:rsidRPr="00416497">
              <w:rPr>
                <w:szCs w:val="24"/>
              </w:rPr>
              <w:t xml:space="preserve">a pašvaldības kapitālsabiedrība SIA “Ādažu </w:t>
            </w:r>
            <w:r w:rsidR="00073711">
              <w:rPr>
                <w:szCs w:val="24"/>
              </w:rPr>
              <w:t>ū</w:t>
            </w:r>
            <w:r w:rsidRPr="00416497">
              <w:rPr>
                <w:szCs w:val="24"/>
              </w:rPr>
              <w:t>dens”</w:t>
            </w:r>
            <w:r w:rsidR="0036755D">
              <w:rPr>
                <w:szCs w:val="24"/>
              </w:rPr>
              <w:t xml:space="preserve"> līdz 01.03.2022</w:t>
            </w:r>
            <w:r w:rsidR="0036755D" w:rsidRPr="0036755D">
              <w:rPr>
                <w:szCs w:val="24"/>
              </w:rPr>
              <w:t xml:space="preserve">. </w:t>
            </w:r>
            <w:r w:rsidRPr="0036755D">
              <w:rPr>
                <w:szCs w:val="24"/>
              </w:rPr>
              <w:t>apzinā</w:t>
            </w:r>
            <w:r w:rsidR="0036755D" w:rsidRPr="0036755D">
              <w:rPr>
                <w:szCs w:val="24"/>
              </w:rPr>
              <w:t>ja</w:t>
            </w:r>
            <w:r w:rsidRPr="0036755D">
              <w:rPr>
                <w:szCs w:val="24"/>
              </w:rPr>
              <w:t xml:space="preserve"> visas </w:t>
            </w:r>
            <w:r w:rsidR="00446E90" w:rsidRPr="0036755D">
              <w:rPr>
                <w:szCs w:val="24"/>
              </w:rPr>
              <w:t>pagast</w:t>
            </w:r>
            <w:r w:rsidRPr="0036755D">
              <w:rPr>
                <w:szCs w:val="24"/>
              </w:rPr>
              <w:t>a mājsaimniecības, uz kurām attie</w:t>
            </w:r>
            <w:r w:rsidR="0036755D" w:rsidRPr="0036755D">
              <w:rPr>
                <w:szCs w:val="24"/>
              </w:rPr>
              <w:t>cā</w:t>
            </w:r>
            <w:r w:rsidRPr="0036755D">
              <w:rPr>
                <w:szCs w:val="24"/>
              </w:rPr>
              <w:t>s jaunā kārtība, lai iedzīvotāji varētu uzsākt nepieciešamo reģistrāciju</w:t>
            </w:r>
            <w:r w:rsidRPr="00416497">
              <w:rPr>
                <w:szCs w:val="24"/>
              </w:rPr>
              <w:t xml:space="preserve">. Iedzīvotājiem ir noteikts sekot savu iekārtu tehniskajam stāvoklim un veikt to atbilstošu uzturēšanu. </w:t>
            </w:r>
            <w:bookmarkEnd w:id="1"/>
          </w:p>
          <w:p w14:paraId="5458A6A3" w14:textId="200A00AC" w:rsidR="00ED57BE" w:rsidRPr="00ED57BE" w:rsidRDefault="00ED57BE" w:rsidP="003D0A58">
            <w:pPr>
              <w:spacing w:after="0"/>
              <w:rPr>
                <w:szCs w:val="20"/>
              </w:rPr>
            </w:pPr>
            <w:r w:rsidRPr="00416497">
              <w:rPr>
                <w:szCs w:val="24"/>
              </w:rPr>
              <w:t xml:space="preserve">2017.gadā izstrādāta Ādažu </w:t>
            </w:r>
            <w:r w:rsidR="00446E90">
              <w:rPr>
                <w:szCs w:val="24"/>
              </w:rPr>
              <w:t>pagast</w:t>
            </w:r>
            <w:r w:rsidRPr="00416497">
              <w:rPr>
                <w:szCs w:val="24"/>
              </w:rPr>
              <w:t>a virszemes ūdensobjektu apsaimniekošanas un izmantošanas koncepcija. Koncepcijas mērķi ir ūdensobjektu ekoloģiskā stāvokļa uzlabošana līdz iespējami labam, vai esoša labā ekoloģiskā stāvokļa ilglaicīga saglabāšana. Publisko ūdeņu un tiem piegulošo teritoriju bioloģiskās daudzveidības, kultūrvēsturiskās un vides ainavas saglabāšana un uzlabošana. Ūdeņu un tiem piegulošo teritoriju izmantošanas aktīvai atpūtai (galvenokārt publiskas peldvietas) un ūdenssportam (airu laivas, vējdēļi, buru laivas, motorizēti ūdens transportlīdzekļi) nodrošināšana un veicināšana. Publisko ūdeņu resursu (floras, faunas u.c.) izmantošanas nodrošināšana, aizsardzība un uzlabošana.</w:t>
            </w:r>
            <w:r w:rsidRPr="00416497">
              <w:rPr>
                <w:rStyle w:val="FootnoteReference"/>
                <w:szCs w:val="24"/>
              </w:rPr>
              <w:footnoteReference w:id="19"/>
            </w:r>
            <w:r w:rsidRPr="00416497">
              <w:rPr>
                <w:szCs w:val="24"/>
              </w:rPr>
              <w:t xml:space="preserve">  </w:t>
            </w:r>
          </w:p>
          <w:p w14:paraId="748F217B" w14:textId="4FB3C611" w:rsidR="00A02051" w:rsidRDefault="00A02051">
            <w:pPr>
              <w:pStyle w:val="ListParagraph"/>
              <w:numPr>
                <w:ilvl w:val="0"/>
                <w:numId w:val="8"/>
              </w:numPr>
              <w:spacing w:after="0"/>
              <w:ind w:left="466"/>
              <w:jc w:val="left"/>
              <w:rPr>
                <w:szCs w:val="20"/>
              </w:rPr>
            </w:pPr>
            <w:r w:rsidRPr="002F23AC">
              <w:rPr>
                <w:color w:val="2F549D"/>
                <w:szCs w:val="20"/>
              </w:rPr>
              <w:t>Rekultivētās piesārņotās un degradētās teritorijas</w:t>
            </w:r>
          </w:p>
          <w:p w14:paraId="02EB7A94" w14:textId="5CD45EA9" w:rsidR="005F718C" w:rsidRPr="005F718C" w:rsidRDefault="005F718C" w:rsidP="003D0A58">
            <w:pPr>
              <w:spacing w:after="0"/>
              <w:rPr>
                <w:szCs w:val="20"/>
              </w:rPr>
            </w:pPr>
            <w:r w:rsidRPr="00245F6F">
              <w:rPr>
                <w:bCs/>
              </w:rPr>
              <w:t xml:space="preserve">Atbilstoši VSIA “Latvijas Vides, ģeoloģijas un meteoroloģijas centrs” </w:t>
            </w:r>
            <w:r w:rsidR="003D0A58">
              <w:rPr>
                <w:bCs/>
              </w:rPr>
              <w:t xml:space="preserve">(LVĢMC) </w:t>
            </w:r>
            <w:r w:rsidRPr="00245F6F">
              <w:rPr>
                <w:bCs/>
              </w:rPr>
              <w:t xml:space="preserve">izveidotajam piesārņoto un potenciāli piesārņoto vietu reģistram, Ādažu </w:t>
            </w:r>
            <w:r w:rsidR="00446E90">
              <w:rPr>
                <w:bCs/>
              </w:rPr>
              <w:t>pagast</w:t>
            </w:r>
            <w:r w:rsidRPr="00245F6F">
              <w:rPr>
                <w:bCs/>
              </w:rPr>
              <w:t xml:space="preserve">ā ir viena </w:t>
            </w:r>
            <w:r w:rsidRPr="005F718C">
              <w:rPr>
                <w:bCs/>
              </w:rPr>
              <w:t>piesārņota vieta</w:t>
            </w:r>
            <w:r w:rsidRPr="00245F6F">
              <w:rPr>
                <w:bCs/>
              </w:rPr>
              <w:t xml:space="preserve"> – sadzīves atkritumu izgāztuve “Utupurvs” (</w:t>
            </w:r>
            <w:r w:rsidRPr="00245F6F">
              <w:t>no 2005.-2007.gadam ir veikta atkritumu izgāztuves rekultivācija)</w:t>
            </w:r>
            <w:r w:rsidR="00873118">
              <w:rPr>
                <w:bCs/>
              </w:rPr>
              <w:t>.</w:t>
            </w:r>
          </w:p>
          <w:p w14:paraId="32046BE3" w14:textId="3EC24EB2" w:rsidR="00A02051" w:rsidRDefault="00A02051">
            <w:pPr>
              <w:pStyle w:val="ListParagraph"/>
              <w:numPr>
                <w:ilvl w:val="0"/>
                <w:numId w:val="8"/>
              </w:numPr>
              <w:spacing w:after="0"/>
              <w:ind w:left="466"/>
              <w:jc w:val="left"/>
              <w:rPr>
                <w:szCs w:val="20"/>
              </w:rPr>
            </w:pPr>
            <w:r w:rsidRPr="002F23AC">
              <w:rPr>
                <w:color w:val="2F549D"/>
                <w:szCs w:val="20"/>
              </w:rPr>
              <w:t>Potenciāli piesārņoto vietu skaits</w:t>
            </w:r>
          </w:p>
          <w:p w14:paraId="1829E4D8" w14:textId="786BDB98" w:rsidR="00DA771E" w:rsidRPr="00DA771E" w:rsidRDefault="00DA771E" w:rsidP="003D0A58">
            <w:pPr>
              <w:spacing w:after="0"/>
              <w:rPr>
                <w:szCs w:val="20"/>
              </w:rPr>
            </w:pPr>
            <w:r w:rsidRPr="00245F6F">
              <w:rPr>
                <w:bCs/>
              </w:rPr>
              <w:lastRenderedPageBreak/>
              <w:t xml:space="preserve">Atbilstoši VSIA “Latvijas Vides, ģeoloģijas un meteoroloģijas centrs” izveidotajam piesārņoto un potenciāli piesārņoto vietu reģistram, Ādažu </w:t>
            </w:r>
            <w:r w:rsidR="00446E90">
              <w:rPr>
                <w:bCs/>
              </w:rPr>
              <w:t>pagast</w:t>
            </w:r>
            <w:r w:rsidRPr="00245F6F">
              <w:rPr>
                <w:bCs/>
              </w:rPr>
              <w:t>ā ir</w:t>
            </w:r>
            <w:r>
              <w:rPr>
                <w:bCs/>
              </w:rPr>
              <w:t xml:space="preserve"> piecas</w:t>
            </w:r>
            <w:r w:rsidRPr="00245F6F">
              <w:rPr>
                <w:bCs/>
              </w:rPr>
              <w:t xml:space="preserve"> potenciāli piesārņotas vietas – centra mehāniskais sektors (muiža), Garkalnes bijušais mehāniskais sektors, Ādažu nacionālais mācību centrs (militārais objekts), CBF SIA “Binders” asfaltbetona rūpnīca, </w:t>
            </w:r>
            <w:r>
              <w:rPr>
                <w:bCs/>
              </w:rPr>
              <w:t xml:space="preserve">kā arī </w:t>
            </w:r>
            <w:r w:rsidRPr="00245F6F">
              <w:rPr>
                <w:bCs/>
              </w:rPr>
              <w:t>SIA “Ekoteks” degvielas  bāze</w:t>
            </w:r>
            <w:r>
              <w:rPr>
                <w:bCs/>
              </w:rPr>
              <w:t>.</w:t>
            </w:r>
            <w:r w:rsidR="00B31048">
              <w:rPr>
                <w:bCs/>
              </w:rPr>
              <w:t xml:space="preserve"> </w:t>
            </w:r>
            <w:r w:rsidR="00B31048" w:rsidRPr="00416497">
              <w:rPr>
                <w:szCs w:val="24"/>
              </w:rPr>
              <w:t xml:space="preserve">B kategorijas uzņēmuma SIA </w:t>
            </w:r>
            <w:r w:rsidR="00B31048">
              <w:rPr>
                <w:szCs w:val="24"/>
              </w:rPr>
              <w:t>“</w:t>
            </w:r>
            <w:r w:rsidR="00B31048" w:rsidRPr="00416497">
              <w:rPr>
                <w:szCs w:val="24"/>
              </w:rPr>
              <w:t>Berlat grupa</w:t>
            </w:r>
            <w:r w:rsidR="00B31048">
              <w:rPr>
                <w:szCs w:val="24"/>
              </w:rPr>
              <w:t>”</w:t>
            </w:r>
            <w:r w:rsidR="00B31048" w:rsidRPr="00416497">
              <w:rPr>
                <w:szCs w:val="24"/>
              </w:rPr>
              <w:t xml:space="preserve"> teritorija nav piesārņota vieta (apzināta vai pilnībā attīrīta vieta).</w:t>
            </w:r>
            <w:r w:rsidR="00B31048">
              <w:rPr>
                <w:szCs w:val="24"/>
              </w:rPr>
              <w:t xml:space="preserve"> </w:t>
            </w:r>
            <w:r w:rsidR="00B31048" w:rsidRPr="00416497">
              <w:rPr>
                <w:szCs w:val="24"/>
              </w:rPr>
              <w:t>Regulāra objektu apsekošana un izpēte ļautu spriest par</w:t>
            </w:r>
            <w:r w:rsidR="00B31048">
              <w:rPr>
                <w:szCs w:val="24"/>
              </w:rPr>
              <w:t xml:space="preserve"> to kaitīgo ietekmi uz vidi, t.</w:t>
            </w:r>
            <w:r w:rsidR="00B31048" w:rsidRPr="00416497">
              <w:rPr>
                <w:szCs w:val="24"/>
              </w:rPr>
              <w:t>sk. tuvumā esošo ūdensobjektu stāvokli, kā arī iedzīvotāju veselību.</w:t>
            </w:r>
          </w:p>
          <w:p w14:paraId="266505FD" w14:textId="084C705D" w:rsidR="00A02051" w:rsidRDefault="00A02051">
            <w:pPr>
              <w:pStyle w:val="ListParagraph"/>
              <w:numPr>
                <w:ilvl w:val="0"/>
                <w:numId w:val="8"/>
              </w:numPr>
              <w:spacing w:after="0"/>
              <w:ind w:left="466"/>
              <w:jc w:val="left"/>
              <w:rPr>
                <w:szCs w:val="20"/>
              </w:rPr>
            </w:pPr>
            <w:r w:rsidRPr="002F23AC">
              <w:rPr>
                <w:color w:val="2F549D"/>
                <w:szCs w:val="20"/>
              </w:rPr>
              <w:t>Tūristu skaits sezonāli iecienītākajos objektos</w:t>
            </w:r>
          </w:p>
          <w:p w14:paraId="2110CDB8" w14:textId="521CC157" w:rsidR="00B31048" w:rsidRPr="00416497" w:rsidRDefault="00B31048" w:rsidP="003D0A58">
            <w:pPr>
              <w:spacing w:after="0"/>
              <w:rPr>
                <w:szCs w:val="24"/>
              </w:rPr>
            </w:pPr>
            <w:r w:rsidRPr="00416497">
              <w:rPr>
                <w:szCs w:val="24"/>
              </w:rPr>
              <w:t xml:space="preserve">Informācija par tūristu skaitu sezonāli iecienītākajos objektos Ādažu </w:t>
            </w:r>
            <w:r w:rsidR="00446E90">
              <w:rPr>
                <w:szCs w:val="24"/>
              </w:rPr>
              <w:t>pagast</w:t>
            </w:r>
            <w:r w:rsidRPr="00416497">
              <w:rPr>
                <w:szCs w:val="24"/>
              </w:rPr>
              <w:t xml:space="preserve">a pašvaldībā netiek apkopota un tuvākajā laikā to nav plānots darīt. </w:t>
            </w:r>
          </w:p>
          <w:p w14:paraId="52C6F898" w14:textId="32A10137" w:rsidR="00B31048" w:rsidRDefault="00B31048" w:rsidP="003D0A58">
            <w:pPr>
              <w:spacing w:after="0"/>
              <w:rPr>
                <w:szCs w:val="24"/>
              </w:rPr>
            </w:pPr>
            <w:r w:rsidRPr="00416497">
              <w:rPr>
                <w:szCs w:val="24"/>
              </w:rPr>
              <w:t xml:space="preserve">Pēc Centrālās statistikas pārvaldes datiem Ādažu </w:t>
            </w:r>
            <w:r w:rsidR="00446E90">
              <w:rPr>
                <w:szCs w:val="24"/>
              </w:rPr>
              <w:t>pagast</w:t>
            </w:r>
            <w:r w:rsidRPr="00416497">
              <w:rPr>
                <w:szCs w:val="24"/>
              </w:rPr>
              <w:t>ā atrodas piecas tūrisma m</w:t>
            </w:r>
            <w:r>
              <w:rPr>
                <w:szCs w:val="24"/>
              </w:rPr>
              <w:t>ītnes. No 2015.</w:t>
            </w:r>
            <w:r w:rsidRPr="00083A47">
              <w:rPr>
                <w:szCs w:val="24"/>
              </w:rPr>
              <w:t>gada līdz 2018.gadam</w:t>
            </w:r>
            <w:r w:rsidRPr="00416497">
              <w:rPr>
                <w:szCs w:val="24"/>
              </w:rPr>
              <w:t xml:space="preserve"> viesu skaits tūrisma mītnēs </w:t>
            </w:r>
            <w:r w:rsidR="00446E90">
              <w:rPr>
                <w:szCs w:val="24"/>
              </w:rPr>
              <w:t>pagast</w:t>
            </w:r>
            <w:r w:rsidRPr="00416497">
              <w:rPr>
                <w:szCs w:val="24"/>
              </w:rPr>
              <w:t>ā a</w:t>
            </w:r>
            <w:r w:rsidR="00083A47">
              <w:rPr>
                <w:szCs w:val="24"/>
              </w:rPr>
              <w:t>uga</w:t>
            </w:r>
            <w:r w:rsidRPr="00416497">
              <w:rPr>
                <w:szCs w:val="24"/>
              </w:rPr>
              <w:t>,</w:t>
            </w:r>
            <w:r w:rsidR="00083A47">
              <w:rPr>
                <w:szCs w:val="24"/>
              </w:rPr>
              <w:t xml:space="preserve"> tomēr, ņemot vērā Covid-19 infekcijas ierobežošanas pasākumus, 2020. un 2021.gadā rādītājs būtiski samazinājās (informācija par 2019.gadu nav pieejama).</w:t>
            </w:r>
            <w:r w:rsidRPr="00416497">
              <w:rPr>
                <w:szCs w:val="24"/>
              </w:rPr>
              <w:t xml:space="preserve"> Viesu skaits </w:t>
            </w:r>
            <w:r w:rsidR="00446E90">
              <w:rPr>
                <w:szCs w:val="24"/>
              </w:rPr>
              <w:t>pagast</w:t>
            </w:r>
            <w:r w:rsidRPr="00416497">
              <w:rPr>
                <w:szCs w:val="24"/>
              </w:rPr>
              <w:t xml:space="preserve">a tūrisma mītnēs netieši norāda uz tūristu pieaugumu </w:t>
            </w:r>
            <w:r w:rsidR="00446E90">
              <w:rPr>
                <w:szCs w:val="24"/>
              </w:rPr>
              <w:t>pagast</w:t>
            </w:r>
            <w:r w:rsidRPr="00416497">
              <w:rPr>
                <w:szCs w:val="24"/>
              </w:rPr>
              <w:t xml:space="preserve">ā, bet nesniedz tiešus datus par viesu skaita palielināšanos sezonāli iecienītākajos objektos </w:t>
            </w:r>
            <w:r w:rsidR="00446E90">
              <w:rPr>
                <w:szCs w:val="24"/>
              </w:rPr>
              <w:t>pagast</w:t>
            </w:r>
            <w:r w:rsidRPr="00416497">
              <w:rPr>
                <w:szCs w:val="24"/>
              </w:rPr>
              <w:t>ā.</w:t>
            </w:r>
          </w:p>
          <w:p w14:paraId="1A08223A" w14:textId="18526160" w:rsidR="00083A47" w:rsidRDefault="0018508F" w:rsidP="00083A47">
            <w:pPr>
              <w:spacing w:after="0"/>
              <w:jc w:val="center"/>
              <w:rPr>
                <w:szCs w:val="24"/>
              </w:rPr>
            </w:pPr>
            <w:r>
              <w:rPr>
                <w:noProof/>
                <w:szCs w:val="24"/>
              </w:rPr>
              <w:drawing>
                <wp:inline distT="0" distB="0" distL="0" distR="0" wp14:anchorId="68986284" wp14:editId="1861B0FD">
                  <wp:extent cx="2880360" cy="1455921"/>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t="12205"/>
                          <a:stretch/>
                        </pic:blipFill>
                        <pic:spPr bwMode="auto">
                          <a:xfrm>
                            <a:off x="0" y="0"/>
                            <a:ext cx="2893634" cy="1462630"/>
                          </a:xfrm>
                          <a:prstGeom prst="rect">
                            <a:avLst/>
                          </a:prstGeom>
                          <a:noFill/>
                          <a:ln>
                            <a:noFill/>
                          </a:ln>
                          <a:extLst>
                            <a:ext uri="{53640926-AAD7-44D8-BBD7-CCE9431645EC}">
                              <a14:shadowObscured xmlns:a14="http://schemas.microsoft.com/office/drawing/2010/main"/>
                            </a:ext>
                          </a:extLst>
                        </pic:spPr>
                      </pic:pic>
                    </a:graphicData>
                  </a:graphic>
                </wp:inline>
              </w:drawing>
            </w:r>
          </w:p>
          <w:p w14:paraId="07DB4C22" w14:textId="022CA792" w:rsidR="00083A47" w:rsidRPr="00083A47" w:rsidRDefault="00AB7200" w:rsidP="00083A47">
            <w:pPr>
              <w:spacing w:after="0"/>
              <w:jc w:val="center"/>
              <w:rPr>
                <w:b/>
                <w:bCs/>
                <w:szCs w:val="20"/>
              </w:rPr>
            </w:pPr>
            <w:r>
              <w:t xml:space="preserve">Attēls </w:t>
            </w:r>
            <w:r>
              <w:fldChar w:fldCharType="begin"/>
            </w:r>
            <w:r>
              <w:instrText xml:space="preserve"> SEQ Attēls \* ARABIC </w:instrText>
            </w:r>
            <w:r>
              <w:fldChar w:fldCharType="separate"/>
            </w:r>
            <w:r>
              <w:rPr>
                <w:noProof/>
              </w:rPr>
              <w:t>9</w:t>
            </w:r>
            <w:r>
              <w:fldChar w:fldCharType="end"/>
            </w:r>
            <w:r>
              <w:t xml:space="preserve"> </w:t>
            </w:r>
            <w:r w:rsidR="00083A47" w:rsidRPr="00083A47">
              <w:rPr>
                <w:b/>
                <w:bCs/>
                <w:szCs w:val="20"/>
              </w:rPr>
              <w:t xml:space="preserve">Viesu skaits Ādažu </w:t>
            </w:r>
            <w:r w:rsidR="00446E90">
              <w:rPr>
                <w:b/>
                <w:bCs/>
                <w:szCs w:val="20"/>
              </w:rPr>
              <w:t>pagast</w:t>
            </w:r>
            <w:r w:rsidR="00083A47" w:rsidRPr="00083A47">
              <w:rPr>
                <w:b/>
                <w:bCs/>
                <w:szCs w:val="20"/>
              </w:rPr>
              <w:t>a tūrisma mītnēs</w:t>
            </w:r>
            <w:r w:rsidR="0018508F">
              <w:rPr>
                <w:b/>
                <w:bCs/>
                <w:szCs w:val="20"/>
              </w:rPr>
              <w:t xml:space="preserve"> 2015.-2020.gadam</w:t>
            </w:r>
            <w:r w:rsidR="00EA55E2">
              <w:rPr>
                <w:rStyle w:val="FootnoteReference"/>
              </w:rPr>
              <w:footnoteReference w:id="20"/>
            </w:r>
          </w:p>
          <w:p w14:paraId="6B116850" w14:textId="777F4911" w:rsidR="0081450F" w:rsidRDefault="0081450F">
            <w:pPr>
              <w:pStyle w:val="ListParagraph"/>
              <w:numPr>
                <w:ilvl w:val="0"/>
                <w:numId w:val="8"/>
              </w:numPr>
              <w:spacing w:after="0"/>
              <w:ind w:left="466"/>
              <w:jc w:val="left"/>
              <w:rPr>
                <w:szCs w:val="20"/>
              </w:rPr>
            </w:pPr>
            <w:r w:rsidRPr="00E02B54">
              <w:rPr>
                <w:color w:val="2F549D"/>
                <w:szCs w:val="20"/>
              </w:rPr>
              <w:lastRenderedPageBreak/>
              <w:t>Paliekošais piesārņojums</w:t>
            </w:r>
          </w:p>
          <w:p w14:paraId="2AD58D66" w14:textId="1484CF07" w:rsidR="00702E3B" w:rsidRDefault="00035324" w:rsidP="003D0A58">
            <w:pPr>
              <w:spacing w:after="0"/>
            </w:pPr>
            <w:r>
              <w:rPr>
                <w:szCs w:val="20"/>
              </w:rPr>
              <w:t>Informācija par paliekošā piesārņojuma daudzumu</w:t>
            </w:r>
            <w:r w:rsidR="005B4DF8">
              <w:rPr>
                <w:szCs w:val="20"/>
              </w:rPr>
              <w:t xml:space="preserve"> ir pieejama v</w:t>
            </w:r>
            <w:r w:rsidRPr="00035324">
              <w:rPr>
                <w:szCs w:val="20"/>
              </w:rPr>
              <w:t>alsts statistiskajā pārskatā “Nr. 2 – Ūdens”</w:t>
            </w:r>
            <w:r w:rsidR="005B4DF8">
              <w:rPr>
                <w:szCs w:val="20"/>
              </w:rPr>
              <w:t>, kur apkop</w:t>
            </w:r>
            <w:r w:rsidR="00360326">
              <w:rPr>
                <w:szCs w:val="20"/>
              </w:rPr>
              <w:t>o</w:t>
            </w:r>
            <w:r w:rsidR="005B4DF8">
              <w:rPr>
                <w:szCs w:val="20"/>
              </w:rPr>
              <w:t xml:space="preserve">ti dati par </w:t>
            </w:r>
            <w:r w:rsidR="00360326">
              <w:rPr>
                <w:szCs w:val="20"/>
              </w:rPr>
              <w:t>centralizētajās kanalizācijas sistēmās savāktajiem komunālajiem notekūdeņiem un to punktveida izplūdē</w:t>
            </w:r>
            <w:r w:rsidR="00360326" w:rsidRPr="005E7209">
              <w:rPr>
                <w:szCs w:val="20"/>
              </w:rPr>
              <w:t xml:space="preserve">m. </w:t>
            </w:r>
            <w:r w:rsidR="003B7A2C" w:rsidRPr="005E7209">
              <w:t>Procentuāli lielāko paliekošo piesārņojumu no punktveida izplūdēm dod rūpniecība.</w:t>
            </w:r>
          </w:p>
          <w:p w14:paraId="6AD77FAE" w14:textId="69231499" w:rsidR="0081450F" w:rsidRDefault="0081450F">
            <w:pPr>
              <w:pStyle w:val="ListParagraph"/>
              <w:numPr>
                <w:ilvl w:val="0"/>
                <w:numId w:val="8"/>
              </w:numPr>
              <w:spacing w:after="0"/>
              <w:ind w:left="466"/>
              <w:jc w:val="left"/>
              <w:rPr>
                <w:szCs w:val="20"/>
              </w:rPr>
            </w:pPr>
            <w:r w:rsidRPr="00E02B54">
              <w:rPr>
                <w:color w:val="2F549D"/>
                <w:szCs w:val="20"/>
              </w:rPr>
              <w:t>Ūdensobjektu ekoloģiskā un ķīmiskā kvalitāte</w:t>
            </w:r>
          </w:p>
          <w:p w14:paraId="494629F3" w14:textId="28E947DD" w:rsidR="00BF10A2" w:rsidRDefault="00BF10A2" w:rsidP="003D0A58">
            <w:pPr>
              <w:spacing w:after="0"/>
              <w:rPr>
                <w:szCs w:val="24"/>
              </w:rPr>
            </w:pPr>
            <w:r w:rsidRPr="00BF10A2">
              <w:rPr>
                <w:szCs w:val="24"/>
              </w:rPr>
              <w:t>Ūdensobjektu ekoloģiskās un ķīmiskās kvalitātes netiek veiktas, jo tas ir apjomīgs un dārgs pasākums. Šāda izpēte tika veikta un iekļauta pašvaldības 2017.gada ūdensobjektu koncepcijā, kur diezgan sīki un detalizēti ir aprakstīta ūdensobjektu ekoloģiskā un ķīmiskā kvalitāte.</w:t>
            </w:r>
          </w:p>
          <w:p w14:paraId="1876C30D" w14:textId="3EF1BFEA" w:rsidR="00C209E8" w:rsidRDefault="00C209E8" w:rsidP="003D0A58">
            <w:pPr>
              <w:spacing w:after="0"/>
              <w:rPr>
                <w:szCs w:val="24"/>
              </w:rPr>
            </w:pPr>
            <w:r>
              <w:rPr>
                <w:szCs w:val="24"/>
              </w:rPr>
              <w:t>Pēc fizikāli-ķīmiskā kritērija Vējupei kopumā nosakāma laba ekoloģiskā kvalitāte, bet Vējupei2 atsevišķi – vidēja pēc visiem parametriem.</w:t>
            </w:r>
          </w:p>
          <w:p w14:paraId="795B7B9F" w14:textId="4A044038" w:rsidR="00EF5C5D" w:rsidRPr="00BF10A2"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7</w:t>
            </w:r>
            <w:r>
              <w:fldChar w:fldCharType="end"/>
            </w:r>
            <w:r>
              <w:t xml:space="preserve"> </w:t>
            </w:r>
            <w:r w:rsidR="00EF5C5D" w:rsidRPr="00A92423">
              <w:rPr>
                <w:b/>
                <w:bCs/>
                <w:szCs w:val="24"/>
              </w:rPr>
              <w:t>Vējupes ekoloģiskās kvalitātes vērtējums</w:t>
            </w:r>
            <w:r w:rsidR="00A92423" w:rsidRPr="00A92423">
              <w:rPr>
                <w:b/>
                <w:bCs/>
                <w:szCs w:val="24"/>
              </w:rPr>
              <w:t xml:space="preserve"> pēc fizikāli – ķīmiskā kritērija</w:t>
            </w:r>
            <w:r w:rsidR="00195A34" w:rsidRPr="00416497">
              <w:rPr>
                <w:rStyle w:val="FootnoteReference"/>
                <w:szCs w:val="24"/>
              </w:rPr>
              <w:footnoteReference w:id="21"/>
            </w:r>
          </w:p>
          <w:tbl>
            <w:tblPr>
              <w:tblStyle w:val="TableGrid"/>
              <w:tblW w:w="0" w:type="auto"/>
              <w:tblLayout w:type="fixed"/>
              <w:tblLook w:val="04A0" w:firstRow="1" w:lastRow="0" w:firstColumn="1" w:lastColumn="0" w:noHBand="0" w:noVBand="1"/>
            </w:tblPr>
            <w:tblGrid>
              <w:gridCol w:w="1878"/>
              <w:gridCol w:w="1276"/>
              <w:gridCol w:w="1275"/>
              <w:gridCol w:w="2127"/>
              <w:gridCol w:w="2008"/>
            </w:tblGrid>
            <w:tr w:rsidR="00A92423" w:rsidRPr="005E7209" w14:paraId="7AA333C3" w14:textId="77777777" w:rsidTr="005E7209">
              <w:tc>
                <w:tcPr>
                  <w:tcW w:w="1878" w:type="dxa"/>
                  <w:vMerge w:val="restart"/>
                  <w:shd w:val="clear" w:color="auto" w:fill="D9D9D9" w:themeFill="background1" w:themeFillShade="D9"/>
                  <w:vAlign w:val="center"/>
                </w:tcPr>
                <w:p w14:paraId="05B41425" w14:textId="0474151E" w:rsidR="00A92423" w:rsidRPr="005E7209" w:rsidRDefault="00A92423" w:rsidP="00A92423">
                  <w:pPr>
                    <w:spacing w:before="60" w:after="60"/>
                    <w:jc w:val="center"/>
                    <w:rPr>
                      <w:sz w:val="22"/>
                    </w:rPr>
                  </w:pPr>
                  <w:r w:rsidRPr="005E7209">
                    <w:rPr>
                      <w:b/>
                      <w:bCs/>
                      <w:sz w:val="22"/>
                    </w:rPr>
                    <w:t>Kritērijs</w:t>
                  </w:r>
                </w:p>
              </w:tc>
              <w:tc>
                <w:tcPr>
                  <w:tcW w:w="2551" w:type="dxa"/>
                  <w:gridSpan w:val="2"/>
                  <w:shd w:val="clear" w:color="auto" w:fill="D9D9D9" w:themeFill="background1" w:themeFillShade="D9"/>
                  <w:vAlign w:val="center"/>
                </w:tcPr>
                <w:p w14:paraId="7E0FAFD8" w14:textId="6CA7E18E" w:rsidR="00A92423" w:rsidRPr="005E7209" w:rsidRDefault="00A92423" w:rsidP="00A92423">
                  <w:pPr>
                    <w:spacing w:before="60" w:after="60"/>
                    <w:jc w:val="center"/>
                    <w:rPr>
                      <w:b/>
                      <w:bCs/>
                      <w:sz w:val="22"/>
                    </w:rPr>
                  </w:pPr>
                  <w:r w:rsidRPr="005E7209">
                    <w:rPr>
                      <w:b/>
                      <w:bCs/>
                      <w:sz w:val="22"/>
                    </w:rPr>
                    <w:t>Biogēni</w:t>
                  </w:r>
                </w:p>
              </w:tc>
              <w:tc>
                <w:tcPr>
                  <w:tcW w:w="4135" w:type="dxa"/>
                  <w:gridSpan w:val="2"/>
                  <w:shd w:val="clear" w:color="auto" w:fill="D9D9D9" w:themeFill="background1" w:themeFillShade="D9"/>
                  <w:vAlign w:val="center"/>
                </w:tcPr>
                <w:p w14:paraId="53EE5E44" w14:textId="7293CE99" w:rsidR="00A92423" w:rsidRPr="005E7209" w:rsidRDefault="00A92423" w:rsidP="00A92423">
                  <w:pPr>
                    <w:spacing w:before="60" w:after="60"/>
                    <w:jc w:val="center"/>
                    <w:rPr>
                      <w:b/>
                      <w:bCs/>
                      <w:sz w:val="22"/>
                    </w:rPr>
                  </w:pPr>
                  <w:r w:rsidRPr="005E7209">
                    <w:rPr>
                      <w:b/>
                      <w:bCs/>
                      <w:sz w:val="22"/>
                    </w:rPr>
                    <w:t>Caurredzamība</w:t>
                  </w:r>
                </w:p>
              </w:tc>
            </w:tr>
            <w:tr w:rsidR="00A92423" w:rsidRPr="005E7209" w14:paraId="6C87D3D4" w14:textId="77777777" w:rsidTr="005E7209">
              <w:tc>
                <w:tcPr>
                  <w:tcW w:w="1878" w:type="dxa"/>
                  <w:vMerge/>
                  <w:vAlign w:val="center"/>
                </w:tcPr>
                <w:p w14:paraId="6205B09B" w14:textId="77777777" w:rsidR="00A92423" w:rsidRPr="005E7209" w:rsidRDefault="00A92423" w:rsidP="00A92423">
                  <w:pPr>
                    <w:spacing w:before="60" w:after="60"/>
                    <w:jc w:val="center"/>
                    <w:rPr>
                      <w:sz w:val="22"/>
                    </w:rPr>
                  </w:pPr>
                </w:p>
              </w:tc>
              <w:tc>
                <w:tcPr>
                  <w:tcW w:w="1276" w:type="dxa"/>
                  <w:shd w:val="clear" w:color="auto" w:fill="F2F2F2" w:themeFill="background1" w:themeFillShade="F2"/>
                  <w:vAlign w:val="center"/>
                </w:tcPr>
                <w:p w14:paraId="0F551263" w14:textId="5AE1C8DE" w:rsidR="00A92423" w:rsidRPr="005E7209" w:rsidRDefault="00A92423" w:rsidP="00A92423">
                  <w:pPr>
                    <w:spacing w:before="60" w:after="60"/>
                    <w:jc w:val="center"/>
                    <w:rPr>
                      <w:sz w:val="22"/>
                    </w:rPr>
                  </w:pPr>
                  <w:r w:rsidRPr="005E7209">
                    <w:rPr>
                      <w:sz w:val="22"/>
                    </w:rPr>
                    <w:t>Nkop, mg/l (gada vidējais)</w:t>
                  </w:r>
                </w:p>
              </w:tc>
              <w:tc>
                <w:tcPr>
                  <w:tcW w:w="1275" w:type="dxa"/>
                  <w:shd w:val="clear" w:color="auto" w:fill="F2F2F2" w:themeFill="background1" w:themeFillShade="F2"/>
                  <w:vAlign w:val="center"/>
                </w:tcPr>
                <w:p w14:paraId="4DAF1EE7" w14:textId="1A514CF3" w:rsidR="00A92423" w:rsidRPr="005E7209" w:rsidRDefault="00A92423" w:rsidP="00A92423">
                  <w:pPr>
                    <w:spacing w:before="60" w:after="60"/>
                    <w:jc w:val="center"/>
                    <w:rPr>
                      <w:sz w:val="22"/>
                    </w:rPr>
                  </w:pPr>
                  <w:r w:rsidRPr="005E7209">
                    <w:rPr>
                      <w:sz w:val="22"/>
                    </w:rPr>
                    <w:t>Pkop, mg/l (gada vidējais)</w:t>
                  </w:r>
                </w:p>
              </w:tc>
              <w:tc>
                <w:tcPr>
                  <w:tcW w:w="2127" w:type="dxa"/>
                  <w:shd w:val="clear" w:color="auto" w:fill="F2F2F2" w:themeFill="background1" w:themeFillShade="F2"/>
                  <w:vAlign w:val="center"/>
                </w:tcPr>
                <w:p w14:paraId="524173EF" w14:textId="74ED2639" w:rsidR="00A92423" w:rsidRPr="005E7209" w:rsidRDefault="00A92423" w:rsidP="00A92423">
                  <w:pPr>
                    <w:spacing w:before="60" w:after="60"/>
                    <w:jc w:val="center"/>
                    <w:rPr>
                      <w:sz w:val="22"/>
                    </w:rPr>
                  </w:pPr>
                  <w:r w:rsidRPr="005E7209">
                    <w:rPr>
                      <w:sz w:val="22"/>
                    </w:rPr>
                    <w:t>Seki, m (veģetācijas sezonas vidējais: maijs – oktobris)</w:t>
                  </w:r>
                </w:p>
              </w:tc>
              <w:tc>
                <w:tcPr>
                  <w:tcW w:w="2008" w:type="dxa"/>
                  <w:shd w:val="clear" w:color="auto" w:fill="F2F2F2" w:themeFill="background1" w:themeFillShade="F2"/>
                  <w:vAlign w:val="center"/>
                </w:tcPr>
                <w:p w14:paraId="340986DE" w14:textId="36C706D1" w:rsidR="00A92423" w:rsidRPr="005E7209" w:rsidRDefault="005E7209" w:rsidP="00A92423">
                  <w:pPr>
                    <w:spacing w:before="60" w:after="60"/>
                    <w:jc w:val="center"/>
                    <w:rPr>
                      <w:b/>
                      <w:bCs/>
                      <w:sz w:val="22"/>
                    </w:rPr>
                  </w:pPr>
                  <w:r w:rsidRPr="005E7209">
                    <w:rPr>
                      <w:b/>
                      <w:bCs/>
                      <w:sz w:val="22"/>
                    </w:rPr>
                    <w:t>Fizikāli – ķīmiskā kritērija vērtējums</w:t>
                  </w:r>
                </w:p>
              </w:tc>
            </w:tr>
            <w:tr w:rsidR="00A92423" w:rsidRPr="005E7209" w14:paraId="121E1F98" w14:textId="77777777" w:rsidTr="00A92423">
              <w:tc>
                <w:tcPr>
                  <w:tcW w:w="1878" w:type="dxa"/>
                </w:tcPr>
                <w:p w14:paraId="31D65C69" w14:textId="5828AD76" w:rsidR="00A92423" w:rsidRPr="005E7209" w:rsidRDefault="00A92423" w:rsidP="00A92423">
                  <w:pPr>
                    <w:spacing w:before="60" w:after="60"/>
                    <w:rPr>
                      <w:sz w:val="22"/>
                    </w:rPr>
                  </w:pPr>
                  <w:r w:rsidRPr="005E7209">
                    <w:rPr>
                      <w:sz w:val="22"/>
                    </w:rPr>
                    <w:t>Vējupe (2016.g. vid.vērtība)</w:t>
                  </w:r>
                </w:p>
              </w:tc>
              <w:tc>
                <w:tcPr>
                  <w:tcW w:w="1276" w:type="dxa"/>
                </w:tcPr>
                <w:p w14:paraId="07A3ED4F" w14:textId="0A073181" w:rsidR="00A92423" w:rsidRPr="005E7209" w:rsidRDefault="00A92423" w:rsidP="00A92423">
                  <w:pPr>
                    <w:spacing w:before="60" w:after="60"/>
                    <w:jc w:val="center"/>
                    <w:rPr>
                      <w:sz w:val="22"/>
                    </w:rPr>
                  </w:pPr>
                  <w:r w:rsidRPr="005E7209">
                    <w:rPr>
                      <w:sz w:val="22"/>
                    </w:rPr>
                    <w:t>0,938</w:t>
                  </w:r>
                </w:p>
              </w:tc>
              <w:tc>
                <w:tcPr>
                  <w:tcW w:w="1275" w:type="dxa"/>
                </w:tcPr>
                <w:p w14:paraId="36D395EA" w14:textId="6F94FAA7" w:rsidR="00A92423" w:rsidRPr="005E7209" w:rsidRDefault="00A92423" w:rsidP="00A92423">
                  <w:pPr>
                    <w:spacing w:before="60" w:after="60"/>
                    <w:jc w:val="center"/>
                    <w:rPr>
                      <w:sz w:val="22"/>
                    </w:rPr>
                  </w:pPr>
                  <w:r w:rsidRPr="005E7209">
                    <w:rPr>
                      <w:sz w:val="22"/>
                    </w:rPr>
                    <w:t>0,038</w:t>
                  </w:r>
                </w:p>
              </w:tc>
              <w:tc>
                <w:tcPr>
                  <w:tcW w:w="2127" w:type="dxa"/>
                </w:tcPr>
                <w:p w14:paraId="6E2AFDE8" w14:textId="6FE112CD" w:rsidR="00A92423" w:rsidRPr="005E7209" w:rsidRDefault="00A92423" w:rsidP="00A92423">
                  <w:pPr>
                    <w:spacing w:before="60" w:after="60"/>
                    <w:jc w:val="center"/>
                    <w:rPr>
                      <w:sz w:val="22"/>
                    </w:rPr>
                  </w:pPr>
                  <w:r w:rsidRPr="005E7209">
                    <w:rPr>
                      <w:sz w:val="22"/>
                    </w:rPr>
                    <w:t>1,75</w:t>
                  </w:r>
                </w:p>
              </w:tc>
              <w:tc>
                <w:tcPr>
                  <w:tcW w:w="2008" w:type="dxa"/>
                </w:tcPr>
                <w:p w14:paraId="025BAD90" w14:textId="74E6FE92" w:rsidR="00A92423" w:rsidRPr="005E7209" w:rsidRDefault="00A92423" w:rsidP="00A92423">
                  <w:pPr>
                    <w:spacing w:before="60" w:after="60"/>
                    <w:jc w:val="center"/>
                    <w:rPr>
                      <w:sz w:val="22"/>
                    </w:rPr>
                  </w:pPr>
                  <w:r w:rsidRPr="005E7209">
                    <w:rPr>
                      <w:sz w:val="22"/>
                    </w:rPr>
                    <w:t>laba</w:t>
                  </w:r>
                </w:p>
              </w:tc>
            </w:tr>
            <w:tr w:rsidR="00A92423" w:rsidRPr="005E7209" w14:paraId="2DF09FC9" w14:textId="77777777" w:rsidTr="00A92423">
              <w:tc>
                <w:tcPr>
                  <w:tcW w:w="1878" w:type="dxa"/>
                </w:tcPr>
                <w:p w14:paraId="28AEB921" w14:textId="7F4D854D" w:rsidR="00A92423" w:rsidRPr="005E7209" w:rsidRDefault="00A92423" w:rsidP="00A92423">
                  <w:pPr>
                    <w:spacing w:before="60" w:after="60"/>
                    <w:rPr>
                      <w:sz w:val="22"/>
                    </w:rPr>
                  </w:pPr>
                  <w:r w:rsidRPr="005E7209">
                    <w:rPr>
                      <w:sz w:val="22"/>
                    </w:rPr>
                    <w:t>Vējupe 1 (2016.g. vid.vērtība)</w:t>
                  </w:r>
                </w:p>
              </w:tc>
              <w:tc>
                <w:tcPr>
                  <w:tcW w:w="1276" w:type="dxa"/>
                </w:tcPr>
                <w:p w14:paraId="5200E63A" w14:textId="72FBF094" w:rsidR="00A92423" w:rsidRPr="005E7209" w:rsidRDefault="00A92423" w:rsidP="00A92423">
                  <w:pPr>
                    <w:spacing w:before="60" w:after="60"/>
                    <w:jc w:val="center"/>
                    <w:rPr>
                      <w:sz w:val="22"/>
                    </w:rPr>
                  </w:pPr>
                  <w:r w:rsidRPr="005E7209">
                    <w:rPr>
                      <w:sz w:val="22"/>
                    </w:rPr>
                    <w:t>0,52</w:t>
                  </w:r>
                </w:p>
              </w:tc>
              <w:tc>
                <w:tcPr>
                  <w:tcW w:w="1275" w:type="dxa"/>
                </w:tcPr>
                <w:p w14:paraId="078D249A" w14:textId="12A82CF4" w:rsidR="00A92423" w:rsidRPr="005E7209" w:rsidRDefault="00A92423" w:rsidP="00A92423">
                  <w:pPr>
                    <w:spacing w:before="60" w:after="60"/>
                    <w:jc w:val="center"/>
                    <w:rPr>
                      <w:sz w:val="22"/>
                    </w:rPr>
                  </w:pPr>
                  <w:r w:rsidRPr="005E7209">
                    <w:rPr>
                      <w:sz w:val="22"/>
                    </w:rPr>
                    <w:t>0,022</w:t>
                  </w:r>
                </w:p>
              </w:tc>
              <w:tc>
                <w:tcPr>
                  <w:tcW w:w="2127" w:type="dxa"/>
                </w:tcPr>
                <w:p w14:paraId="4CC1E024" w14:textId="4F4B2456" w:rsidR="00A92423" w:rsidRPr="005E7209" w:rsidRDefault="00A92423" w:rsidP="00A92423">
                  <w:pPr>
                    <w:spacing w:before="60" w:after="60"/>
                    <w:jc w:val="center"/>
                    <w:rPr>
                      <w:sz w:val="22"/>
                    </w:rPr>
                  </w:pPr>
                  <w:r w:rsidRPr="005E7209">
                    <w:rPr>
                      <w:sz w:val="22"/>
                    </w:rPr>
                    <w:t>2,17</w:t>
                  </w:r>
                </w:p>
              </w:tc>
              <w:tc>
                <w:tcPr>
                  <w:tcW w:w="2008" w:type="dxa"/>
                </w:tcPr>
                <w:p w14:paraId="44C0A7C2" w14:textId="5BD31F9D" w:rsidR="00A92423" w:rsidRPr="005E7209" w:rsidRDefault="00A92423" w:rsidP="00A92423">
                  <w:pPr>
                    <w:spacing w:before="60" w:after="60"/>
                    <w:jc w:val="center"/>
                    <w:rPr>
                      <w:sz w:val="22"/>
                    </w:rPr>
                  </w:pPr>
                  <w:r w:rsidRPr="005E7209">
                    <w:rPr>
                      <w:sz w:val="22"/>
                    </w:rPr>
                    <w:t>laba</w:t>
                  </w:r>
                </w:p>
              </w:tc>
            </w:tr>
            <w:tr w:rsidR="00A92423" w:rsidRPr="005E7209" w14:paraId="1C89BAE3" w14:textId="77777777" w:rsidTr="00A92423">
              <w:tc>
                <w:tcPr>
                  <w:tcW w:w="1878" w:type="dxa"/>
                </w:tcPr>
                <w:p w14:paraId="13E7B432" w14:textId="0106C4FE" w:rsidR="00A92423" w:rsidRPr="005E7209" w:rsidRDefault="00A92423" w:rsidP="00A92423">
                  <w:pPr>
                    <w:spacing w:before="60" w:after="60"/>
                    <w:rPr>
                      <w:sz w:val="22"/>
                    </w:rPr>
                  </w:pPr>
                  <w:r w:rsidRPr="005E7209">
                    <w:rPr>
                      <w:sz w:val="22"/>
                    </w:rPr>
                    <w:t>Vējupe 2 (2016.g. vid.vērtība)</w:t>
                  </w:r>
                </w:p>
              </w:tc>
              <w:tc>
                <w:tcPr>
                  <w:tcW w:w="1276" w:type="dxa"/>
                </w:tcPr>
                <w:p w14:paraId="3AF899C3" w14:textId="2312523D" w:rsidR="00A92423" w:rsidRPr="005E7209" w:rsidRDefault="00A92423" w:rsidP="00A92423">
                  <w:pPr>
                    <w:spacing w:before="60" w:after="60"/>
                    <w:jc w:val="center"/>
                    <w:rPr>
                      <w:sz w:val="22"/>
                    </w:rPr>
                  </w:pPr>
                  <w:r w:rsidRPr="005E7209">
                    <w:rPr>
                      <w:sz w:val="22"/>
                    </w:rPr>
                    <w:t>1,17</w:t>
                  </w:r>
                </w:p>
              </w:tc>
              <w:tc>
                <w:tcPr>
                  <w:tcW w:w="1275" w:type="dxa"/>
                </w:tcPr>
                <w:p w14:paraId="6E2F9F22" w14:textId="49DD7D62" w:rsidR="00A92423" w:rsidRPr="005E7209" w:rsidRDefault="00A92423" w:rsidP="00A92423">
                  <w:pPr>
                    <w:spacing w:before="60" w:after="60"/>
                    <w:jc w:val="center"/>
                    <w:rPr>
                      <w:sz w:val="22"/>
                    </w:rPr>
                  </w:pPr>
                  <w:r w:rsidRPr="005E7209">
                    <w:rPr>
                      <w:sz w:val="22"/>
                    </w:rPr>
                    <w:t>0,048</w:t>
                  </w:r>
                </w:p>
              </w:tc>
              <w:tc>
                <w:tcPr>
                  <w:tcW w:w="2127" w:type="dxa"/>
                </w:tcPr>
                <w:p w14:paraId="33F8DEA1" w14:textId="59F3D222" w:rsidR="00A92423" w:rsidRPr="005E7209" w:rsidRDefault="00A92423" w:rsidP="00A92423">
                  <w:pPr>
                    <w:spacing w:before="60" w:after="60"/>
                    <w:jc w:val="center"/>
                    <w:rPr>
                      <w:sz w:val="22"/>
                    </w:rPr>
                  </w:pPr>
                  <w:r w:rsidRPr="005E7209">
                    <w:rPr>
                      <w:sz w:val="22"/>
                    </w:rPr>
                    <w:t>1,36</w:t>
                  </w:r>
                </w:p>
              </w:tc>
              <w:tc>
                <w:tcPr>
                  <w:tcW w:w="2008" w:type="dxa"/>
                </w:tcPr>
                <w:p w14:paraId="6D8182F4" w14:textId="4575E6C1" w:rsidR="00A92423" w:rsidRPr="005E7209" w:rsidRDefault="00A92423" w:rsidP="00A92423">
                  <w:pPr>
                    <w:spacing w:before="60" w:after="60"/>
                    <w:jc w:val="center"/>
                    <w:rPr>
                      <w:sz w:val="22"/>
                    </w:rPr>
                  </w:pPr>
                  <w:r w:rsidRPr="005E7209">
                    <w:rPr>
                      <w:sz w:val="22"/>
                    </w:rPr>
                    <w:t>vidēja</w:t>
                  </w:r>
                </w:p>
              </w:tc>
            </w:tr>
            <w:tr w:rsidR="00A92423" w:rsidRPr="005E7209" w14:paraId="5EF26D0B" w14:textId="77777777" w:rsidTr="00A92423">
              <w:tc>
                <w:tcPr>
                  <w:tcW w:w="1878" w:type="dxa"/>
                </w:tcPr>
                <w:p w14:paraId="032EA17D" w14:textId="0FA16624" w:rsidR="00A92423" w:rsidRPr="005E7209" w:rsidRDefault="00A92423" w:rsidP="00A92423">
                  <w:pPr>
                    <w:spacing w:before="60" w:after="60"/>
                    <w:rPr>
                      <w:sz w:val="22"/>
                    </w:rPr>
                  </w:pPr>
                  <w:r w:rsidRPr="005E7209">
                    <w:rPr>
                      <w:sz w:val="22"/>
                    </w:rPr>
                    <w:lastRenderedPageBreak/>
                    <w:t>Vējupe 3 (2016.g. vid.vērtība)</w:t>
                  </w:r>
                </w:p>
              </w:tc>
              <w:tc>
                <w:tcPr>
                  <w:tcW w:w="1276" w:type="dxa"/>
                </w:tcPr>
                <w:p w14:paraId="2EF5E61E" w14:textId="785CC1AA" w:rsidR="00A92423" w:rsidRPr="005E7209" w:rsidRDefault="00A92423" w:rsidP="00A92423">
                  <w:pPr>
                    <w:spacing w:before="60" w:after="60"/>
                    <w:jc w:val="center"/>
                    <w:rPr>
                      <w:sz w:val="22"/>
                    </w:rPr>
                  </w:pPr>
                  <w:r w:rsidRPr="005E7209">
                    <w:rPr>
                      <w:sz w:val="22"/>
                    </w:rPr>
                    <w:t>0,79</w:t>
                  </w:r>
                </w:p>
              </w:tc>
              <w:tc>
                <w:tcPr>
                  <w:tcW w:w="1275" w:type="dxa"/>
                </w:tcPr>
                <w:p w14:paraId="2A89DF19" w14:textId="3F83C0A9" w:rsidR="00A92423" w:rsidRPr="005E7209" w:rsidRDefault="00A92423" w:rsidP="00A92423">
                  <w:pPr>
                    <w:spacing w:before="60" w:after="60"/>
                    <w:jc w:val="center"/>
                    <w:rPr>
                      <w:sz w:val="22"/>
                    </w:rPr>
                  </w:pPr>
                  <w:r w:rsidRPr="005E7209">
                    <w:rPr>
                      <w:sz w:val="22"/>
                    </w:rPr>
                    <w:t>0,029</w:t>
                  </w:r>
                </w:p>
              </w:tc>
              <w:tc>
                <w:tcPr>
                  <w:tcW w:w="2127" w:type="dxa"/>
                </w:tcPr>
                <w:p w14:paraId="06409688" w14:textId="664C149D" w:rsidR="00A92423" w:rsidRPr="005E7209" w:rsidRDefault="00A92423" w:rsidP="00A92423">
                  <w:pPr>
                    <w:spacing w:before="60" w:after="60"/>
                    <w:jc w:val="center"/>
                    <w:rPr>
                      <w:sz w:val="22"/>
                    </w:rPr>
                  </w:pPr>
                  <w:r w:rsidRPr="005E7209">
                    <w:rPr>
                      <w:sz w:val="22"/>
                    </w:rPr>
                    <w:t>1,73</w:t>
                  </w:r>
                </w:p>
              </w:tc>
              <w:tc>
                <w:tcPr>
                  <w:tcW w:w="2008" w:type="dxa"/>
                </w:tcPr>
                <w:p w14:paraId="76DB87B7" w14:textId="7369FF92" w:rsidR="00A92423" w:rsidRPr="005E7209" w:rsidRDefault="00A92423" w:rsidP="00A92423">
                  <w:pPr>
                    <w:spacing w:before="60" w:after="60"/>
                    <w:jc w:val="center"/>
                    <w:rPr>
                      <w:sz w:val="22"/>
                    </w:rPr>
                  </w:pPr>
                  <w:r w:rsidRPr="005E7209">
                    <w:rPr>
                      <w:sz w:val="22"/>
                    </w:rPr>
                    <w:t>laba</w:t>
                  </w:r>
                </w:p>
              </w:tc>
            </w:tr>
          </w:tbl>
          <w:p w14:paraId="67BB0F83" w14:textId="7F981F7B" w:rsidR="00A92423" w:rsidRDefault="00C209E8" w:rsidP="003D0A58">
            <w:pPr>
              <w:autoSpaceDE w:val="0"/>
              <w:autoSpaceDN w:val="0"/>
              <w:adjustRightInd w:val="0"/>
              <w:spacing w:after="0"/>
              <w:rPr>
                <w:szCs w:val="24"/>
              </w:rPr>
            </w:pPr>
            <w:r>
              <w:rPr>
                <w:szCs w:val="24"/>
              </w:rPr>
              <w:t>Pēc makrofilu kritērija Vējupei kopumā ir vidēja ekoloģiskā kvalitāte, Vējupei1 – laba ekoloģiskā kvalitāte.</w:t>
            </w:r>
            <w:r w:rsidR="004D6092">
              <w:rPr>
                <w:szCs w:val="24"/>
              </w:rPr>
              <w:t xml:space="preserve"> </w:t>
            </w:r>
            <w:r w:rsidR="004D6092" w:rsidRPr="004D6092">
              <w:rPr>
                <w:szCs w:val="24"/>
              </w:rPr>
              <w:t xml:space="preserve">No ekoloģiskās kvalitātes vērtēšanas kritērijos iekļautajām indikatorsugām ir sastopamas </w:t>
            </w:r>
            <w:r w:rsidR="004D6092" w:rsidRPr="004D6092">
              <w:rPr>
                <w:i/>
                <w:iCs/>
                <w:szCs w:val="24"/>
              </w:rPr>
              <w:t>Chara spp</w:t>
            </w:r>
            <w:r w:rsidR="004D6092" w:rsidRPr="004D6092">
              <w:rPr>
                <w:szCs w:val="24"/>
              </w:rPr>
              <w:t>., kas mazās sastopamības dēļ (konstatēta pāris vietās Vējupē1) nav uzskatāma kā pārliecinošs labas kvalitātes indikators. Vējupes vērtēšanai slikti piemērojami arī tādi rādītāji kā brīvi peldošo augu sastopamība un pavedienveidīgo zaļaļģu sastopamība, jo šie rādītāji ir saistīti ar ezera morfometriju – Vējupē trūkst brīvi peldošo augu attīstībai piemērotu zemu aizaugušu krastu un pavedienveidīgo zaļaļģu attīstībai piemērotu plašu, labi apgaismotu seklūdens zonu ar skraju virsūdens veģetāciju.</w:t>
            </w:r>
          </w:p>
          <w:p w14:paraId="066B225A" w14:textId="3A556B1C" w:rsidR="00195A34" w:rsidRDefault="00195A34" w:rsidP="003D0A58">
            <w:pPr>
              <w:autoSpaceDE w:val="0"/>
              <w:autoSpaceDN w:val="0"/>
              <w:adjustRightInd w:val="0"/>
              <w:spacing w:after="0"/>
              <w:rPr>
                <w:szCs w:val="24"/>
              </w:rPr>
            </w:pPr>
            <w:r>
              <w:rPr>
                <w:szCs w:val="24"/>
              </w:rPr>
              <w:t>Mazā Baltezera kvalitāte pēc fizikāli-ķīmiskā kritērija ņ</w:t>
            </w:r>
            <w:r w:rsidRPr="00195A34">
              <w:rPr>
                <w:szCs w:val="24"/>
              </w:rPr>
              <w:t>emot vērā kopējā fosfora parametra vērtējumu “slikta kvalitāte”, un šī parametra lielāko svarīgumu par kopējā slāpekļa koncentrācijas parametru, kvalitāte pēc fizķīmijas kritērija būtu jāvērtē kā “slikta”.</w:t>
            </w:r>
          </w:p>
          <w:p w14:paraId="57117AA9" w14:textId="6C0070AB" w:rsidR="00195A34" w:rsidRPr="00BF10A2"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8</w:t>
            </w:r>
            <w:r>
              <w:fldChar w:fldCharType="end"/>
            </w:r>
            <w:r>
              <w:t xml:space="preserve"> </w:t>
            </w:r>
            <w:r w:rsidR="00195A34">
              <w:rPr>
                <w:b/>
                <w:bCs/>
                <w:szCs w:val="24"/>
              </w:rPr>
              <w:t>Mazā Baltezera</w:t>
            </w:r>
            <w:r w:rsidR="00195A34" w:rsidRPr="00A92423">
              <w:rPr>
                <w:b/>
                <w:bCs/>
                <w:szCs w:val="24"/>
              </w:rPr>
              <w:t xml:space="preserve"> ekoloģiskās kvalitātes vērtējums pēc fizikāli – ķīmiskā kritērija</w:t>
            </w:r>
            <w:r w:rsidR="00195A34" w:rsidRPr="00416497">
              <w:rPr>
                <w:rStyle w:val="FootnoteReference"/>
                <w:szCs w:val="24"/>
              </w:rPr>
              <w:footnoteReference w:id="22"/>
            </w:r>
          </w:p>
          <w:tbl>
            <w:tblPr>
              <w:tblStyle w:val="TableGrid"/>
              <w:tblW w:w="0" w:type="auto"/>
              <w:tblLayout w:type="fixed"/>
              <w:tblLook w:val="04A0" w:firstRow="1" w:lastRow="0" w:firstColumn="1" w:lastColumn="0" w:noHBand="0" w:noVBand="1"/>
            </w:tblPr>
            <w:tblGrid>
              <w:gridCol w:w="2020"/>
              <w:gridCol w:w="1275"/>
              <w:gridCol w:w="1276"/>
              <w:gridCol w:w="2126"/>
              <w:gridCol w:w="1867"/>
            </w:tblGrid>
            <w:tr w:rsidR="00195A34" w:rsidRPr="005E7209" w14:paraId="63AFAB50" w14:textId="77777777" w:rsidTr="005E7209">
              <w:tc>
                <w:tcPr>
                  <w:tcW w:w="2020" w:type="dxa"/>
                  <w:vMerge w:val="restart"/>
                  <w:shd w:val="clear" w:color="auto" w:fill="D9D9D9" w:themeFill="background1" w:themeFillShade="D9"/>
                  <w:vAlign w:val="center"/>
                </w:tcPr>
                <w:p w14:paraId="549B866D" w14:textId="77777777" w:rsidR="00195A34" w:rsidRPr="005E7209" w:rsidRDefault="00195A34" w:rsidP="00195A34">
                  <w:pPr>
                    <w:spacing w:before="60" w:after="60"/>
                    <w:jc w:val="center"/>
                    <w:rPr>
                      <w:sz w:val="22"/>
                    </w:rPr>
                  </w:pPr>
                  <w:r w:rsidRPr="005E7209">
                    <w:rPr>
                      <w:b/>
                      <w:bCs/>
                      <w:sz w:val="22"/>
                    </w:rPr>
                    <w:t>Kritērijs</w:t>
                  </w:r>
                </w:p>
              </w:tc>
              <w:tc>
                <w:tcPr>
                  <w:tcW w:w="2551" w:type="dxa"/>
                  <w:gridSpan w:val="2"/>
                  <w:shd w:val="clear" w:color="auto" w:fill="D9D9D9" w:themeFill="background1" w:themeFillShade="D9"/>
                  <w:vAlign w:val="center"/>
                </w:tcPr>
                <w:p w14:paraId="6D80E60D" w14:textId="77777777" w:rsidR="00195A34" w:rsidRPr="005E7209" w:rsidRDefault="00195A34" w:rsidP="00195A34">
                  <w:pPr>
                    <w:spacing w:before="60" w:after="60"/>
                    <w:jc w:val="center"/>
                    <w:rPr>
                      <w:b/>
                      <w:bCs/>
                      <w:sz w:val="22"/>
                    </w:rPr>
                  </w:pPr>
                  <w:r w:rsidRPr="005E7209">
                    <w:rPr>
                      <w:b/>
                      <w:bCs/>
                      <w:sz w:val="22"/>
                    </w:rPr>
                    <w:t>Biogēni</w:t>
                  </w:r>
                </w:p>
              </w:tc>
              <w:tc>
                <w:tcPr>
                  <w:tcW w:w="3993" w:type="dxa"/>
                  <w:gridSpan w:val="2"/>
                  <w:shd w:val="clear" w:color="auto" w:fill="D9D9D9" w:themeFill="background1" w:themeFillShade="D9"/>
                  <w:vAlign w:val="center"/>
                </w:tcPr>
                <w:p w14:paraId="0506747E" w14:textId="77777777" w:rsidR="00195A34" w:rsidRPr="005E7209" w:rsidRDefault="00195A34" w:rsidP="00195A34">
                  <w:pPr>
                    <w:spacing w:before="60" w:after="60"/>
                    <w:jc w:val="center"/>
                    <w:rPr>
                      <w:b/>
                      <w:bCs/>
                      <w:sz w:val="22"/>
                    </w:rPr>
                  </w:pPr>
                  <w:r w:rsidRPr="005E7209">
                    <w:rPr>
                      <w:b/>
                      <w:bCs/>
                      <w:sz w:val="22"/>
                    </w:rPr>
                    <w:t>Caurredzamība</w:t>
                  </w:r>
                </w:p>
              </w:tc>
            </w:tr>
            <w:tr w:rsidR="00195A34" w:rsidRPr="005E7209" w14:paraId="7FAC82C3" w14:textId="77777777" w:rsidTr="005E7209">
              <w:tc>
                <w:tcPr>
                  <w:tcW w:w="2020" w:type="dxa"/>
                  <w:vMerge/>
                  <w:vAlign w:val="center"/>
                </w:tcPr>
                <w:p w14:paraId="654BF5F9" w14:textId="77777777" w:rsidR="00195A34" w:rsidRPr="005E7209" w:rsidRDefault="00195A34" w:rsidP="00195A34">
                  <w:pPr>
                    <w:spacing w:before="60" w:after="60"/>
                    <w:jc w:val="center"/>
                    <w:rPr>
                      <w:sz w:val="22"/>
                    </w:rPr>
                  </w:pPr>
                </w:p>
              </w:tc>
              <w:tc>
                <w:tcPr>
                  <w:tcW w:w="1275" w:type="dxa"/>
                  <w:shd w:val="clear" w:color="auto" w:fill="F2F2F2" w:themeFill="background1" w:themeFillShade="F2"/>
                  <w:vAlign w:val="center"/>
                </w:tcPr>
                <w:p w14:paraId="2E285076" w14:textId="77777777" w:rsidR="00195A34" w:rsidRPr="005E7209" w:rsidRDefault="00195A34" w:rsidP="00195A34">
                  <w:pPr>
                    <w:spacing w:before="60" w:after="60"/>
                    <w:jc w:val="center"/>
                    <w:rPr>
                      <w:sz w:val="22"/>
                    </w:rPr>
                  </w:pPr>
                  <w:r w:rsidRPr="005E7209">
                    <w:rPr>
                      <w:sz w:val="22"/>
                    </w:rPr>
                    <w:t>Nkop, mg/l (gada vidējais)</w:t>
                  </w:r>
                </w:p>
              </w:tc>
              <w:tc>
                <w:tcPr>
                  <w:tcW w:w="1276" w:type="dxa"/>
                  <w:shd w:val="clear" w:color="auto" w:fill="F2F2F2" w:themeFill="background1" w:themeFillShade="F2"/>
                  <w:vAlign w:val="center"/>
                </w:tcPr>
                <w:p w14:paraId="5BA39422" w14:textId="77777777" w:rsidR="00195A34" w:rsidRPr="005E7209" w:rsidRDefault="00195A34" w:rsidP="00195A34">
                  <w:pPr>
                    <w:spacing w:before="60" w:after="60"/>
                    <w:jc w:val="center"/>
                    <w:rPr>
                      <w:sz w:val="22"/>
                    </w:rPr>
                  </w:pPr>
                  <w:r w:rsidRPr="005E7209">
                    <w:rPr>
                      <w:sz w:val="22"/>
                    </w:rPr>
                    <w:t>Pkop, mg/l (gada vidējais)</w:t>
                  </w:r>
                </w:p>
              </w:tc>
              <w:tc>
                <w:tcPr>
                  <w:tcW w:w="2126" w:type="dxa"/>
                  <w:shd w:val="clear" w:color="auto" w:fill="F2F2F2" w:themeFill="background1" w:themeFillShade="F2"/>
                  <w:vAlign w:val="center"/>
                </w:tcPr>
                <w:p w14:paraId="2D76D151" w14:textId="77777777" w:rsidR="00195A34" w:rsidRPr="005E7209" w:rsidRDefault="00195A34" w:rsidP="00195A34">
                  <w:pPr>
                    <w:spacing w:before="60" w:after="60"/>
                    <w:jc w:val="center"/>
                    <w:rPr>
                      <w:sz w:val="22"/>
                    </w:rPr>
                  </w:pPr>
                  <w:r w:rsidRPr="005E7209">
                    <w:rPr>
                      <w:sz w:val="22"/>
                    </w:rPr>
                    <w:t>Seki, m (veģetācijas sezonas vidējais: maijs – oktobris)</w:t>
                  </w:r>
                </w:p>
              </w:tc>
              <w:tc>
                <w:tcPr>
                  <w:tcW w:w="1867" w:type="dxa"/>
                  <w:shd w:val="clear" w:color="auto" w:fill="F2F2F2" w:themeFill="background1" w:themeFillShade="F2"/>
                  <w:vAlign w:val="center"/>
                </w:tcPr>
                <w:p w14:paraId="4248D8A8" w14:textId="07C7E05A" w:rsidR="00195A34" w:rsidRPr="005E7209" w:rsidRDefault="005E7209" w:rsidP="00195A34">
                  <w:pPr>
                    <w:spacing w:before="60" w:after="60"/>
                    <w:jc w:val="center"/>
                    <w:rPr>
                      <w:b/>
                      <w:bCs/>
                      <w:sz w:val="22"/>
                    </w:rPr>
                  </w:pPr>
                  <w:r w:rsidRPr="005E7209">
                    <w:rPr>
                      <w:b/>
                      <w:bCs/>
                      <w:sz w:val="22"/>
                    </w:rPr>
                    <w:t>Fizikāli – ķīmiskā kritērija vērtējums</w:t>
                  </w:r>
                </w:p>
              </w:tc>
            </w:tr>
            <w:tr w:rsidR="00195A34" w:rsidRPr="005E7209" w14:paraId="761452CA" w14:textId="77777777" w:rsidTr="005E7209">
              <w:tc>
                <w:tcPr>
                  <w:tcW w:w="2020" w:type="dxa"/>
                </w:tcPr>
                <w:p w14:paraId="18217BF6" w14:textId="19FC47A8" w:rsidR="00195A34" w:rsidRPr="005E7209" w:rsidRDefault="00195A34" w:rsidP="00195A34">
                  <w:pPr>
                    <w:spacing w:before="60" w:after="60"/>
                    <w:rPr>
                      <w:sz w:val="22"/>
                    </w:rPr>
                  </w:pPr>
                  <w:r w:rsidRPr="005E7209">
                    <w:rPr>
                      <w:sz w:val="22"/>
                    </w:rPr>
                    <w:t>Mazais Baltezers (2016.g. vid.vērtība)</w:t>
                  </w:r>
                </w:p>
              </w:tc>
              <w:tc>
                <w:tcPr>
                  <w:tcW w:w="1275" w:type="dxa"/>
                </w:tcPr>
                <w:p w14:paraId="579D4F6D" w14:textId="3E8B1025" w:rsidR="00195A34" w:rsidRPr="005E7209" w:rsidRDefault="00195A34" w:rsidP="00195A34">
                  <w:pPr>
                    <w:spacing w:before="60" w:after="60"/>
                    <w:jc w:val="center"/>
                    <w:rPr>
                      <w:sz w:val="22"/>
                    </w:rPr>
                  </w:pPr>
                  <w:r w:rsidRPr="005E7209">
                    <w:rPr>
                      <w:sz w:val="22"/>
                    </w:rPr>
                    <w:t>0,93</w:t>
                  </w:r>
                </w:p>
              </w:tc>
              <w:tc>
                <w:tcPr>
                  <w:tcW w:w="1276" w:type="dxa"/>
                </w:tcPr>
                <w:p w14:paraId="48FCF83E" w14:textId="6C87EB1E" w:rsidR="00195A34" w:rsidRPr="005E7209" w:rsidRDefault="00195A34" w:rsidP="00195A34">
                  <w:pPr>
                    <w:spacing w:before="60" w:after="60"/>
                    <w:jc w:val="center"/>
                    <w:rPr>
                      <w:sz w:val="22"/>
                    </w:rPr>
                  </w:pPr>
                  <w:r w:rsidRPr="005E7209">
                    <w:rPr>
                      <w:sz w:val="22"/>
                    </w:rPr>
                    <w:t>0,081</w:t>
                  </w:r>
                </w:p>
              </w:tc>
              <w:tc>
                <w:tcPr>
                  <w:tcW w:w="2126" w:type="dxa"/>
                </w:tcPr>
                <w:p w14:paraId="2BCC2EBA" w14:textId="74D0659C" w:rsidR="00195A34" w:rsidRPr="005E7209" w:rsidRDefault="00195A34" w:rsidP="00195A34">
                  <w:pPr>
                    <w:spacing w:before="60" w:after="60"/>
                    <w:jc w:val="center"/>
                    <w:rPr>
                      <w:sz w:val="22"/>
                    </w:rPr>
                  </w:pPr>
                  <w:r w:rsidRPr="005E7209">
                    <w:rPr>
                      <w:sz w:val="22"/>
                    </w:rPr>
                    <w:t>1,82</w:t>
                  </w:r>
                </w:p>
              </w:tc>
              <w:tc>
                <w:tcPr>
                  <w:tcW w:w="1867" w:type="dxa"/>
                </w:tcPr>
                <w:p w14:paraId="532964FE" w14:textId="0EDFD5F7" w:rsidR="00195A34" w:rsidRPr="005E7209" w:rsidRDefault="00195A34" w:rsidP="00195A34">
                  <w:pPr>
                    <w:spacing w:before="60" w:after="60"/>
                    <w:jc w:val="center"/>
                    <w:rPr>
                      <w:sz w:val="22"/>
                    </w:rPr>
                  </w:pPr>
                  <w:r w:rsidRPr="005E7209">
                    <w:rPr>
                      <w:sz w:val="22"/>
                    </w:rPr>
                    <w:t>slikta</w:t>
                  </w:r>
                </w:p>
              </w:tc>
            </w:tr>
          </w:tbl>
          <w:p w14:paraId="2BAD13AE" w14:textId="3509E686" w:rsidR="00C209E8" w:rsidRDefault="00D752A7" w:rsidP="003D0A58">
            <w:pPr>
              <w:autoSpaceDE w:val="0"/>
              <w:autoSpaceDN w:val="0"/>
              <w:adjustRightInd w:val="0"/>
              <w:spacing w:after="0"/>
              <w:rPr>
                <w:szCs w:val="24"/>
              </w:rPr>
            </w:pPr>
            <w:r w:rsidRPr="00D752A7">
              <w:rPr>
                <w:szCs w:val="24"/>
              </w:rPr>
              <w:t>Virsūdens augu josla</w:t>
            </w:r>
            <w:r>
              <w:rPr>
                <w:szCs w:val="24"/>
              </w:rPr>
              <w:t xml:space="preserve"> Mazajā Baltezerā</w:t>
            </w:r>
            <w:r w:rsidRPr="00D752A7">
              <w:rPr>
                <w:szCs w:val="24"/>
              </w:rPr>
              <w:t xml:space="preserve"> ir vidēji 5 - 10 m plata, blīva līdz vidēji blīva. Vietām, kur tīrīta piekraste, virsūdens augu nav. Virsūdens augājā konstatētas 5 sugas, visbiežāk sastopama parastā niedre </w:t>
            </w:r>
            <w:r w:rsidRPr="00D752A7">
              <w:rPr>
                <w:i/>
                <w:iCs/>
                <w:szCs w:val="24"/>
              </w:rPr>
              <w:t xml:space="preserve">Phragmites australis </w:t>
            </w:r>
            <w:r w:rsidRPr="00D752A7">
              <w:rPr>
                <w:szCs w:val="24"/>
              </w:rPr>
              <w:t xml:space="preserve">(Cav.) Trin. ex Steud., bieži </w:t>
            </w:r>
            <w:r w:rsidRPr="00D752A7">
              <w:rPr>
                <w:szCs w:val="24"/>
              </w:rPr>
              <w:lastRenderedPageBreak/>
              <w:t xml:space="preserve">šaurlapu vilkvālīte </w:t>
            </w:r>
            <w:r w:rsidRPr="00D752A7">
              <w:rPr>
                <w:i/>
                <w:iCs/>
                <w:szCs w:val="24"/>
              </w:rPr>
              <w:t xml:space="preserve">Typha angustifolia </w:t>
            </w:r>
            <w:r w:rsidRPr="00D752A7">
              <w:rPr>
                <w:szCs w:val="24"/>
              </w:rPr>
              <w:t xml:space="preserve">L., reti ezera meldra </w:t>
            </w:r>
            <w:r w:rsidRPr="00D752A7">
              <w:rPr>
                <w:i/>
                <w:iCs/>
                <w:szCs w:val="24"/>
              </w:rPr>
              <w:t xml:space="preserve">Scirpus lacustris </w:t>
            </w:r>
            <w:r w:rsidRPr="00D752A7">
              <w:rPr>
                <w:szCs w:val="24"/>
              </w:rPr>
              <w:t>L. audzes. Virsūdens veģetācija izplatīta līdz 1 m dziļumam.</w:t>
            </w:r>
          </w:p>
          <w:p w14:paraId="57DD704E" w14:textId="10518A18" w:rsidR="00D752A7" w:rsidRDefault="00D752A7" w:rsidP="003D0A58">
            <w:pPr>
              <w:autoSpaceDE w:val="0"/>
              <w:autoSpaceDN w:val="0"/>
              <w:adjustRightInd w:val="0"/>
              <w:spacing w:after="0"/>
              <w:rPr>
                <w:szCs w:val="24"/>
              </w:rPr>
            </w:pPr>
            <w:r w:rsidRPr="00D752A7">
              <w:rPr>
                <w:szCs w:val="24"/>
              </w:rPr>
              <w:t>Kopējais aizaugums nav liels, taču, ņemot vērā ezera morfometriju un makrofītu augšanas dziļumu, visas makrofītu kolonizācijai pieejamās platības ir aizņemtas. Makrofītu cenoze, analizējot pēc ekoloģiskās kvalitātes vērtējumā ietvertajiem rādītājiem, vērtējama kā vidēju kvalitāti raksturojoša. Piemēram, Mazajā Baltezerā nav konstatētas mieturaļģes, kuru trūkums varētu liecināt par ilgstošu piesārņojuma ietekmi, tomēr iegrimušo augu daudzveidība ir lielāka nekā piesārņotiem ezeriem raksturīgi. Mazajā Baltezerā brīvi peldošo augu trūkums ir maz saistīts ar ezera kvalitāti, bet gan ar ezera morfometriju (liela platība, kas pakļauta vēja ietekmei, nav izteiktu līču), kas nosaka aizvēja apstākļu un brīvi peldošo augu attīstībai piemērotu vietu trūkumu.</w:t>
            </w:r>
          </w:p>
          <w:p w14:paraId="542F45D6" w14:textId="22261968" w:rsidR="00D752A7" w:rsidRDefault="00D90F15" w:rsidP="003D0A58">
            <w:pPr>
              <w:autoSpaceDE w:val="0"/>
              <w:autoSpaceDN w:val="0"/>
              <w:adjustRightInd w:val="0"/>
              <w:spacing w:after="0"/>
              <w:rPr>
                <w:szCs w:val="24"/>
              </w:rPr>
            </w:pPr>
            <w:r w:rsidRPr="00D90F15">
              <w:rPr>
                <w:szCs w:val="24"/>
              </w:rPr>
              <w:t>Pēc fizikāli- ķīmiskā kritērija noteiktā Lielā Baltezera ekoloģiskā kvalitāte ir vidēja. Nkop koncentrācija, kura uzrāda labu kvalitāti, nav vērtējama kā pozitīva virzība, gluži pretēji – tas ir rādītājs, ka ezerā fosforaslāpekļa attiecība virzās uz fosfora pusi, attiecīgi nav izslēgta zilaļģu savairošanās. Tāpēc vērtējums “vidēja kvalitāte” nozīmē, ka ar ezera ekoloģisko kvalitāti ir problēmas.</w:t>
            </w:r>
          </w:p>
          <w:p w14:paraId="3496FC22" w14:textId="4229673C" w:rsidR="00D752A7" w:rsidRPr="00BF10A2"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9</w:t>
            </w:r>
            <w:r>
              <w:fldChar w:fldCharType="end"/>
            </w:r>
            <w:r>
              <w:t xml:space="preserve"> </w:t>
            </w:r>
            <w:r w:rsidR="00D752A7">
              <w:rPr>
                <w:b/>
                <w:bCs/>
                <w:szCs w:val="24"/>
              </w:rPr>
              <w:t>Lielā Baltezera</w:t>
            </w:r>
            <w:r w:rsidR="00D752A7" w:rsidRPr="00A92423">
              <w:rPr>
                <w:b/>
                <w:bCs/>
                <w:szCs w:val="24"/>
              </w:rPr>
              <w:t xml:space="preserve"> ekoloģiskās kvalitātes vērtējums pēc fizikāli – ķīmiskā kritērija</w:t>
            </w:r>
            <w:r w:rsidR="00D752A7" w:rsidRPr="00416497">
              <w:rPr>
                <w:rStyle w:val="FootnoteReference"/>
                <w:szCs w:val="24"/>
              </w:rPr>
              <w:footnoteReference w:id="23"/>
            </w:r>
          </w:p>
          <w:tbl>
            <w:tblPr>
              <w:tblStyle w:val="TableGrid"/>
              <w:tblW w:w="0" w:type="auto"/>
              <w:tblLayout w:type="fixed"/>
              <w:tblLook w:val="04A0" w:firstRow="1" w:lastRow="0" w:firstColumn="1" w:lastColumn="0" w:noHBand="0" w:noVBand="1"/>
            </w:tblPr>
            <w:tblGrid>
              <w:gridCol w:w="2020"/>
              <w:gridCol w:w="1275"/>
              <w:gridCol w:w="1276"/>
              <w:gridCol w:w="2126"/>
              <w:gridCol w:w="1867"/>
            </w:tblGrid>
            <w:tr w:rsidR="00D752A7" w:rsidRPr="0046106C" w14:paraId="7C936B20" w14:textId="77777777" w:rsidTr="005E7209">
              <w:tc>
                <w:tcPr>
                  <w:tcW w:w="2020" w:type="dxa"/>
                  <w:vMerge w:val="restart"/>
                  <w:shd w:val="clear" w:color="auto" w:fill="D9D9D9" w:themeFill="background1" w:themeFillShade="D9"/>
                  <w:vAlign w:val="center"/>
                </w:tcPr>
                <w:p w14:paraId="1F537294" w14:textId="77777777" w:rsidR="00D752A7" w:rsidRPr="0046106C" w:rsidRDefault="00D752A7" w:rsidP="00D752A7">
                  <w:pPr>
                    <w:spacing w:before="60" w:after="60"/>
                    <w:jc w:val="center"/>
                    <w:rPr>
                      <w:sz w:val="22"/>
                    </w:rPr>
                  </w:pPr>
                  <w:r w:rsidRPr="0046106C">
                    <w:rPr>
                      <w:b/>
                      <w:bCs/>
                      <w:sz w:val="22"/>
                    </w:rPr>
                    <w:t>Kritērijs</w:t>
                  </w:r>
                </w:p>
              </w:tc>
              <w:tc>
                <w:tcPr>
                  <w:tcW w:w="2551" w:type="dxa"/>
                  <w:gridSpan w:val="2"/>
                  <w:shd w:val="clear" w:color="auto" w:fill="D9D9D9" w:themeFill="background1" w:themeFillShade="D9"/>
                  <w:vAlign w:val="center"/>
                </w:tcPr>
                <w:p w14:paraId="5F5F6384" w14:textId="77777777" w:rsidR="00D752A7" w:rsidRPr="0046106C" w:rsidRDefault="00D752A7" w:rsidP="00D752A7">
                  <w:pPr>
                    <w:spacing w:before="60" w:after="60"/>
                    <w:jc w:val="center"/>
                    <w:rPr>
                      <w:b/>
                      <w:bCs/>
                      <w:sz w:val="22"/>
                    </w:rPr>
                  </w:pPr>
                  <w:r w:rsidRPr="0046106C">
                    <w:rPr>
                      <w:b/>
                      <w:bCs/>
                      <w:sz w:val="22"/>
                    </w:rPr>
                    <w:t>Biogēni</w:t>
                  </w:r>
                </w:p>
              </w:tc>
              <w:tc>
                <w:tcPr>
                  <w:tcW w:w="3993" w:type="dxa"/>
                  <w:gridSpan w:val="2"/>
                  <w:shd w:val="clear" w:color="auto" w:fill="D9D9D9" w:themeFill="background1" w:themeFillShade="D9"/>
                  <w:vAlign w:val="center"/>
                </w:tcPr>
                <w:p w14:paraId="6979B14B" w14:textId="77777777" w:rsidR="00D752A7" w:rsidRPr="0046106C" w:rsidRDefault="00D752A7" w:rsidP="00D752A7">
                  <w:pPr>
                    <w:spacing w:before="60" w:after="60"/>
                    <w:jc w:val="center"/>
                    <w:rPr>
                      <w:b/>
                      <w:bCs/>
                      <w:sz w:val="22"/>
                    </w:rPr>
                  </w:pPr>
                  <w:r w:rsidRPr="0046106C">
                    <w:rPr>
                      <w:b/>
                      <w:bCs/>
                      <w:sz w:val="22"/>
                    </w:rPr>
                    <w:t>Caurredzamība</w:t>
                  </w:r>
                </w:p>
              </w:tc>
            </w:tr>
            <w:tr w:rsidR="00D752A7" w:rsidRPr="0046106C" w14:paraId="50963CEA" w14:textId="77777777" w:rsidTr="005E7209">
              <w:tc>
                <w:tcPr>
                  <w:tcW w:w="2020" w:type="dxa"/>
                  <w:vMerge/>
                  <w:vAlign w:val="center"/>
                </w:tcPr>
                <w:p w14:paraId="3E81A582" w14:textId="77777777" w:rsidR="00D752A7" w:rsidRPr="0046106C" w:rsidRDefault="00D752A7" w:rsidP="00D752A7">
                  <w:pPr>
                    <w:spacing w:before="60" w:after="60"/>
                    <w:jc w:val="center"/>
                    <w:rPr>
                      <w:sz w:val="22"/>
                    </w:rPr>
                  </w:pPr>
                </w:p>
              </w:tc>
              <w:tc>
                <w:tcPr>
                  <w:tcW w:w="1275" w:type="dxa"/>
                  <w:shd w:val="clear" w:color="auto" w:fill="F2F2F2" w:themeFill="background1" w:themeFillShade="F2"/>
                  <w:vAlign w:val="center"/>
                </w:tcPr>
                <w:p w14:paraId="0EB741DF" w14:textId="77777777" w:rsidR="00D752A7" w:rsidRPr="0046106C" w:rsidRDefault="00D752A7" w:rsidP="00D752A7">
                  <w:pPr>
                    <w:spacing w:before="60" w:after="60"/>
                    <w:jc w:val="center"/>
                    <w:rPr>
                      <w:sz w:val="22"/>
                    </w:rPr>
                  </w:pPr>
                  <w:r w:rsidRPr="0046106C">
                    <w:rPr>
                      <w:sz w:val="22"/>
                    </w:rPr>
                    <w:t>Nkop, mg/l (gada vidējais)</w:t>
                  </w:r>
                </w:p>
              </w:tc>
              <w:tc>
                <w:tcPr>
                  <w:tcW w:w="1276" w:type="dxa"/>
                  <w:shd w:val="clear" w:color="auto" w:fill="F2F2F2" w:themeFill="background1" w:themeFillShade="F2"/>
                  <w:vAlign w:val="center"/>
                </w:tcPr>
                <w:p w14:paraId="2766D317" w14:textId="77777777" w:rsidR="00D752A7" w:rsidRPr="0046106C" w:rsidRDefault="00D752A7" w:rsidP="00D752A7">
                  <w:pPr>
                    <w:spacing w:before="60" w:after="60"/>
                    <w:jc w:val="center"/>
                    <w:rPr>
                      <w:sz w:val="22"/>
                    </w:rPr>
                  </w:pPr>
                  <w:r w:rsidRPr="0046106C">
                    <w:rPr>
                      <w:sz w:val="22"/>
                    </w:rPr>
                    <w:t>Pkop, mg/l (gada vidējais)</w:t>
                  </w:r>
                </w:p>
              </w:tc>
              <w:tc>
                <w:tcPr>
                  <w:tcW w:w="2126" w:type="dxa"/>
                  <w:shd w:val="clear" w:color="auto" w:fill="F2F2F2" w:themeFill="background1" w:themeFillShade="F2"/>
                  <w:vAlign w:val="center"/>
                </w:tcPr>
                <w:p w14:paraId="2EBCF359" w14:textId="77777777" w:rsidR="00D752A7" w:rsidRPr="0046106C" w:rsidRDefault="00D752A7" w:rsidP="00D752A7">
                  <w:pPr>
                    <w:spacing w:before="60" w:after="60"/>
                    <w:jc w:val="center"/>
                    <w:rPr>
                      <w:sz w:val="22"/>
                    </w:rPr>
                  </w:pPr>
                  <w:r w:rsidRPr="0046106C">
                    <w:rPr>
                      <w:sz w:val="22"/>
                    </w:rPr>
                    <w:t>Seki, m (veģetācijas sezonas vidējais: maijs – oktobris)</w:t>
                  </w:r>
                </w:p>
              </w:tc>
              <w:tc>
                <w:tcPr>
                  <w:tcW w:w="1867" w:type="dxa"/>
                  <w:shd w:val="clear" w:color="auto" w:fill="F2F2F2" w:themeFill="background1" w:themeFillShade="F2"/>
                  <w:vAlign w:val="center"/>
                </w:tcPr>
                <w:p w14:paraId="21D05694" w14:textId="16179507" w:rsidR="00D752A7" w:rsidRPr="0046106C" w:rsidRDefault="0046106C" w:rsidP="00D752A7">
                  <w:pPr>
                    <w:spacing w:before="60" w:after="60"/>
                    <w:jc w:val="center"/>
                    <w:rPr>
                      <w:b/>
                      <w:bCs/>
                      <w:sz w:val="22"/>
                    </w:rPr>
                  </w:pPr>
                  <w:r w:rsidRPr="0046106C">
                    <w:rPr>
                      <w:b/>
                      <w:bCs/>
                      <w:sz w:val="22"/>
                    </w:rPr>
                    <w:t>Fizikāli – ķīmiskā kritērija vērtējums</w:t>
                  </w:r>
                </w:p>
              </w:tc>
            </w:tr>
            <w:tr w:rsidR="00D752A7" w:rsidRPr="0046106C" w14:paraId="0B309257" w14:textId="77777777" w:rsidTr="0046106C">
              <w:tc>
                <w:tcPr>
                  <w:tcW w:w="2020" w:type="dxa"/>
                </w:tcPr>
                <w:p w14:paraId="2EABABFC" w14:textId="4C74617F" w:rsidR="00D752A7" w:rsidRPr="0046106C" w:rsidRDefault="00D752A7" w:rsidP="00D752A7">
                  <w:pPr>
                    <w:spacing w:before="60" w:after="60"/>
                    <w:rPr>
                      <w:sz w:val="22"/>
                    </w:rPr>
                  </w:pPr>
                  <w:r w:rsidRPr="0046106C">
                    <w:rPr>
                      <w:sz w:val="22"/>
                    </w:rPr>
                    <w:t>Lielais Baltezers (20</w:t>
                  </w:r>
                  <w:r w:rsidR="00D90F15" w:rsidRPr="0046106C">
                    <w:rPr>
                      <w:sz w:val="22"/>
                    </w:rPr>
                    <w:t>16</w:t>
                  </w:r>
                  <w:r w:rsidRPr="0046106C">
                    <w:rPr>
                      <w:sz w:val="22"/>
                    </w:rPr>
                    <w:t>.g. vid.vērtība)</w:t>
                  </w:r>
                </w:p>
              </w:tc>
              <w:tc>
                <w:tcPr>
                  <w:tcW w:w="1275" w:type="dxa"/>
                </w:tcPr>
                <w:p w14:paraId="0AF1A742" w14:textId="2538214A" w:rsidR="00D752A7" w:rsidRPr="0046106C" w:rsidRDefault="00D90F15" w:rsidP="00D752A7">
                  <w:pPr>
                    <w:spacing w:before="60" w:after="60"/>
                    <w:jc w:val="center"/>
                    <w:rPr>
                      <w:sz w:val="22"/>
                    </w:rPr>
                  </w:pPr>
                  <w:r w:rsidRPr="0046106C">
                    <w:rPr>
                      <w:sz w:val="22"/>
                    </w:rPr>
                    <w:t>0,82</w:t>
                  </w:r>
                </w:p>
              </w:tc>
              <w:tc>
                <w:tcPr>
                  <w:tcW w:w="1276" w:type="dxa"/>
                </w:tcPr>
                <w:p w14:paraId="73AA581B" w14:textId="68BEE993" w:rsidR="00D752A7" w:rsidRPr="0046106C" w:rsidRDefault="00D90F15" w:rsidP="00D752A7">
                  <w:pPr>
                    <w:spacing w:before="60" w:after="60"/>
                    <w:jc w:val="center"/>
                    <w:rPr>
                      <w:sz w:val="22"/>
                    </w:rPr>
                  </w:pPr>
                  <w:r w:rsidRPr="0046106C">
                    <w:rPr>
                      <w:sz w:val="22"/>
                    </w:rPr>
                    <w:t>0,064</w:t>
                  </w:r>
                </w:p>
              </w:tc>
              <w:tc>
                <w:tcPr>
                  <w:tcW w:w="2126" w:type="dxa"/>
                </w:tcPr>
                <w:p w14:paraId="6902E86F" w14:textId="25595A85" w:rsidR="00D752A7" w:rsidRPr="0046106C" w:rsidRDefault="00D90F15" w:rsidP="00D752A7">
                  <w:pPr>
                    <w:spacing w:before="60" w:after="60"/>
                    <w:jc w:val="center"/>
                    <w:rPr>
                      <w:sz w:val="22"/>
                    </w:rPr>
                  </w:pPr>
                  <w:r w:rsidRPr="0046106C">
                    <w:rPr>
                      <w:sz w:val="22"/>
                    </w:rPr>
                    <w:t>1,27</w:t>
                  </w:r>
                </w:p>
              </w:tc>
              <w:tc>
                <w:tcPr>
                  <w:tcW w:w="1867" w:type="dxa"/>
                </w:tcPr>
                <w:p w14:paraId="2F9BE86E" w14:textId="32BC8F74" w:rsidR="00D752A7" w:rsidRPr="0046106C" w:rsidRDefault="00340A18" w:rsidP="00D752A7">
                  <w:pPr>
                    <w:spacing w:before="60" w:after="60"/>
                    <w:jc w:val="center"/>
                    <w:rPr>
                      <w:sz w:val="22"/>
                    </w:rPr>
                  </w:pPr>
                  <w:r w:rsidRPr="0046106C">
                    <w:rPr>
                      <w:sz w:val="22"/>
                    </w:rPr>
                    <w:t>vidēja</w:t>
                  </w:r>
                </w:p>
              </w:tc>
            </w:tr>
            <w:tr w:rsidR="00D90F15" w:rsidRPr="0046106C" w14:paraId="65376DBB" w14:textId="77777777" w:rsidTr="0046106C">
              <w:tc>
                <w:tcPr>
                  <w:tcW w:w="2020" w:type="dxa"/>
                </w:tcPr>
                <w:p w14:paraId="6BA73820" w14:textId="4EA61BA6" w:rsidR="00D90F15" w:rsidRPr="0046106C" w:rsidRDefault="00340A18" w:rsidP="00D752A7">
                  <w:pPr>
                    <w:spacing w:before="60" w:after="60"/>
                    <w:rPr>
                      <w:sz w:val="22"/>
                    </w:rPr>
                  </w:pPr>
                  <w:r w:rsidRPr="0046106C">
                    <w:rPr>
                      <w:sz w:val="22"/>
                    </w:rPr>
                    <w:lastRenderedPageBreak/>
                    <w:t>Lielais Baltezers (2016.g. vid.vērtība, LVĢMC monit.)</w:t>
                  </w:r>
                </w:p>
              </w:tc>
              <w:tc>
                <w:tcPr>
                  <w:tcW w:w="1275" w:type="dxa"/>
                </w:tcPr>
                <w:p w14:paraId="09210BC7" w14:textId="67C83B9A" w:rsidR="00D90F15" w:rsidRPr="0046106C" w:rsidRDefault="00340A18" w:rsidP="00D752A7">
                  <w:pPr>
                    <w:spacing w:before="60" w:after="60"/>
                    <w:jc w:val="center"/>
                    <w:rPr>
                      <w:sz w:val="22"/>
                    </w:rPr>
                  </w:pPr>
                  <w:r w:rsidRPr="0046106C">
                    <w:rPr>
                      <w:sz w:val="22"/>
                    </w:rPr>
                    <w:t>0,94</w:t>
                  </w:r>
                </w:p>
              </w:tc>
              <w:tc>
                <w:tcPr>
                  <w:tcW w:w="1276" w:type="dxa"/>
                </w:tcPr>
                <w:p w14:paraId="53CD975A" w14:textId="4133A501" w:rsidR="00D90F15" w:rsidRPr="0046106C" w:rsidRDefault="00340A18" w:rsidP="00D752A7">
                  <w:pPr>
                    <w:spacing w:before="60" w:after="60"/>
                    <w:jc w:val="center"/>
                    <w:rPr>
                      <w:sz w:val="22"/>
                    </w:rPr>
                  </w:pPr>
                  <w:r w:rsidRPr="0046106C">
                    <w:rPr>
                      <w:sz w:val="22"/>
                    </w:rPr>
                    <w:t>0,073</w:t>
                  </w:r>
                </w:p>
              </w:tc>
              <w:tc>
                <w:tcPr>
                  <w:tcW w:w="2126" w:type="dxa"/>
                </w:tcPr>
                <w:p w14:paraId="11342B2B" w14:textId="3B9E6083" w:rsidR="00D90F15" w:rsidRPr="0046106C" w:rsidRDefault="00340A18" w:rsidP="00D752A7">
                  <w:pPr>
                    <w:spacing w:before="60" w:after="60"/>
                    <w:jc w:val="center"/>
                    <w:rPr>
                      <w:sz w:val="22"/>
                    </w:rPr>
                  </w:pPr>
                  <w:r w:rsidRPr="0046106C">
                    <w:rPr>
                      <w:sz w:val="22"/>
                    </w:rPr>
                    <w:t>1,83</w:t>
                  </w:r>
                </w:p>
              </w:tc>
              <w:tc>
                <w:tcPr>
                  <w:tcW w:w="1867" w:type="dxa"/>
                </w:tcPr>
                <w:p w14:paraId="1968D170" w14:textId="40F63109" w:rsidR="00D90F15" w:rsidRPr="0046106C" w:rsidRDefault="00340A18" w:rsidP="00D752A7">
                  <w:pPr>
                    <w:spacing w:before="60" w:after="60"/>
                    <w:jc w:val="center"/>
                    <w:rPr>
                      <w:sz w:val="22"/>
                    </w:rPr>
                  </w:pPr>
                  <w:r w:rsidRPr="0046106C">
                    <w:rPr>
                      <w:sz w:val="22"/>
                    </w:rPr>
                    <w:t>vidēja</w:t>
                  </w:r>
                </w:p>
              </w:tc>
            </w:tr>
          </w:tbl>
          <w:p w14:paraId="232B6E32" w14:textId="7A2C1342" w:rsidR="00D752A7" w:rsidRDefault="00340A18" w:rsidP="003D0A58">
            <w:pPr>
              <w:autoSpaceDE w:val="0"/>
              <w:autoSpaceDN w:val="0"/>
              <w:adjustRightInd w:val="0"/>
              <w:spacing w:after="0"/>
              <w:rPr>
                <w:szCs w:val="24"/>
              </w:rPr>
            </w:pPr>
            <w:r w:rsidRPr="00340A18">
              <w:rPr>
                <w:szCs w:val="24"/>
              </w:rPr>
              <w:t xml:space="preserve">Makrofītu cenoze pēc ekoloģiskās kvalitātes vērtējumā ietvertajiem rādītājiem vērtējama kā vidēju kvalitāti raksturojoša. No labu kvalitāti raksturojošām indikatorsugām ir konstatētas </w:t>
            </w:r>
            <w:r w:rsidRPr="00340A18">
              <w:rPr>
                <w:i/>
                <w:iCs/>
                <w:szCs w:val="24"/>
              </w:rPr>
              <w:t xml:space="preserve">Nitella </w:t>
            </w:r>
            <w:r w:rsidRPr="00340A18">
              <w:rPr>
                <w:szCs w:val="24"/>
              </w:rPr>
              <w:t xml:space="preserve">sp. un </w:t>
            </w:r>
            <w:r w:rsidRPr="00340A18">
              <w:rPr>
                <w:i/>
                <w:iCs/>
                <w:szCs w:val="24"/>
              </w:rPr>
              <w:t>Nitellopsis obtusa</w:t>
            </w:r>
            <w:r w:rsidRPr="00340A18">
              <w:rPr>
                <w:szCs w:val="24"/>
              </w:rPr>
              <w:t>, taču to sastopamība ir neliela, tādēļ rādītāja vērtība nav uzskatāma par stabili labu kvalitāti apliecinošu.</w:t>
            </w:r>
            <w:r>
              <w:rPr>
                <w:szCs w:val="24"/>
              </w:rPr>
              <w:t xml:space="preserve"> </w:t>
            </w:r>
            <w:r w:rsidRPr="00340A18">
              <w:rPr>
                <w:szCs w:val="24"/>
              </w:rPr>
              <w:t>Brīvi peldošu augu sastopamības rādītājs Lielajā Baltezerā ir maz saistīts ar ekoloģisko kvalitāti, bet vairāk ar piemērotu apstākļu trūkumu (trūkst vēja neietekmētu līču), tādēļ šis rādītājs ekoloģiskās kvalitātes novērtēšanā nav ņemts vērā.</w:t>
            </w:r>
          </w:p>
          <w:p w14:paraId="52F87027" w14:textId="3DA4B260" w:rsidR="00340A18" w:rsidRDefault="00340A18" w:rsidP="003D0A58">
            <w:pPr>
              <w:autoSpaceDE w:val="0"/>
              <w:autoSpaceDN w:val="0"/>
              <w:adjustRightInd w:val="0"/>
              <w:spacing w:after="0"/>
              <w:rPr>
                <w:szCs w:val="24"/>
              </w:rPr>
            </w:pPr>
            <w:r>
              <w:rPr>
                <w:szCs w:val="24"/>
              </w:rPr>
              <w:t xml:space="preserve">Dūņezera kvalitāte pēc fizikāli-ķīmiskā kritērija pārskata periodā nav vērtēta, tomēr to </w:t>
            </w:r>
            <w:r w:rsidRPr="00340A18">
              <w:rPr>
                <w:szCs w:val="24"/>
              </w:rPr>
              <w:t>vajadzētu vērtēt kā vidēju</w:t>
            </w:r>
            <w:r>
              <w:rPr>
                <w:szCs w:val="24"/>
              </w:rPr>
              <w:t xml:space="preserve">. </w:t>
            </w:r>
            <w:r w:rsidRPr="00340A18">
              <w:rPr>
                <w:szCs w:val="24"/>
              </w:rPr>
              <w:t>Vērtējot Dūņezera 2016.gadā izpētīto ekoloģisko kvalitāti pēc LVĢMC lietotās makrofītu kritērija vērtēšanas metodikas, iegūst vidēju kvalitāti.</w:t>
            </w:r>
          </w:p>
          <w:p w14:paraId="725BE058" w14:textId="5173573E" w:rsidR="00340A18" w:rsidRPr="00613368" w:rsidRDefault="00613368" w:rsidP="003D0A58">
            <w:pPr>
              <w:autoSpaceDE w:val="0"/>
              <w:autoSpaceDN w:val="0"/>
              <w:adjustRightInd w:val="0"/>
              <w:spacing w:after="0"/>
              <w:rPr>
                <w:szCs w:val="24"/>
              </w:rPr>
            </w:pPr>
            <w:r>
              <w:rPr>
                <w:szCs w:val="24"/>
              </w:rPr>
              <w:t>Lilastes ezerā</w:t>
            </w:r>
            <w:r w:rsidR="00340A18">
              <w:rPr>
                <w:szCs w:val="24"/>
              </w:rPr>
              <w:t xml:space="preserve"> </w:t>
            </w:r>
            <w:r>
              <w:rPr>
                <w:szCs w:val="24"/>
              </w:rPr>
              <w:t>f</w:t>
            </w:r>
            <w:r w:rsidRPr="00613368">
              <w:rPr>
                <w:szCs w:val="24"/>
              </w:rPr>
              <w:t>ormāli fizikāli-ķīmisko kritēriju būtu jāvērtē ar labu kvalitāti, tomēr relatīvi augstas fosfora koncentrācijas kopā ar zemām slāpekļa koncentrācijām norāda uz fosfora tipa eitrofikāciju, tāpēc gados, kad Pkop koncentrācijas uzrāda vidēju kvalitāti, kritērijs tiek novērtēts ar vidēju kvalitāti.</w:t>
            </w:r>
          </w:p>
          <w:p w14:paraId="08671739" w14:textId="29950D17" w:rsidR="00340A18" w:rsidRPr="00BF10A2"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10</w:t>
            </w:r>
            <w:r>
              <w:fldChar w:fldCharType="end"/>
            </w:r>
            <w:r>
              <w:t xml:space="preserve"> </w:t>
            </w:r>
            <w:r w:rsidR="009E2D87" w:rsidRPr="009E2D87">
              <w:rPr>
                <w:b/>
                <w:bCs/>
                <w:szCs w:val="24"/>
              </w:rPr>
              <w:t>Lilastes ezera</w:t>
            </w:r>
            <w:r w:rsidR="00340A18" w:rsidRPr="00A92423">
              <w:rPr>
                <w:b/>
                <w:bCs/>
                <w:szCs w:val="24"/>
              </w:rPr>
              <w:t xml:space="preserve"> ekoloģiskās kvalitātes vērtējums pēc fizikāli – ķīmiskā kritērija</w:t>
            </w:r>
            <w:r w:rsidR="00340A18" w:rsidRPr="00416497">
              <w:rPr>
                <w:rStyle w:val="FootnoteReference"/>
                <w:szCs w:val="24"/>
              </w:rPr>
              <w:footnoteReference w:id="24"/>
            </w:r>
          </w:p>
          <w:tbl>
            <w:tblPr>
              <w:tblStyle w:val="TableGrid"/>
              <w:tblW w:w="0" w:type="auto"/>
              <w:tblLayout w:type="fixed"/>
              <w:tblLook w:val="04A0" w:firstRow="1" w:lastRow="0" w:firstColumn="1" w:lastColumn="0" w:noHBand="0" w:noVBand="1"/>
            </w:tblPr>
            <w:tblGrid>
              <w:gridCol w:w="2020"/>
              <w:gridCol w:w="1275"/>
              <w:gridCol w:w="1276"/>
              <w:gridCol w:w="2126"/>
              <w:gridCol w:w="1867"/>
            </w:tblGrid>
            <w:tr w:rsidR="00340A18" w:rsidRPr="0046106C" w14:paraId="36897B4A" w14:textId="77777777" w:rsidTr="005E7209">
              <w:tc>
                <w:tcPr>
                  <w:tcW w:w="2020" w:type="dxa"/>
                  <w:vMerge w:val="restart"/>
                  <w:shd w:val="clear" w:color="auto" w:fill="D9D9D9" w:themeFill="background1" w:themeFillShade="D9"/>
                  <w:vAlign w:val="center"/>
                </w:tcPr>
                <w:p w14:paraId="75F290F0" w14:textId="77777777" w:rsidR="00340A18" w:rsidRPr="0046106C" w:rsidRDefault="00340A18" w:rsidP="00340A18">
                  <w:pPr>
                    <w:spacing w:before="60" w:after="60"/>
                    <w:jc w:val="center"/>
                    <w:rPr>
                      <w:sz w:val="22"/>
                    </w:rPr>
                  </w:pPr>
                  <w:r w:rsidRPr="0046106C">
                    <w:rPr>
                      <w:b/>
                      <w:bCs/>
                      <w:sz w:val="22"/>
                    </w:rPr>
                    <w:t>Kritērijs</w:t>
                  </w:r>
                </w:p>
              </w:tc>
              <w:tc>
                <w:tcPr>
                  <w:tcW w:w="2551" w:type="dxa"/>
                  <w:gridSpan w:val="2"/>
                  <w:shd w:val="clear" w:color="auto" w:fill="D9D9D9" w:themeFill="background1" w:themeFillShade="D9"/>
                  <w:vAlign w:val="center"/>
                </w:tcPr>
                <w:p w14:paraId="75AF3FF8" w14:textId="77777777" w:rsidR="00340A18" w:rsidRPr="0046106C" w:rsidRDefault="00340A18" w:rsidP="00340A18">
                  <w:pPr>
                    <w:spacing w:before="60" w:after="60"/>
                    <w:jc w:val="center"/>
                    <w:rPr>
                      <w:b/>
                      <w:bCs/>
                      <w:sz w:val="22"/>
                    </w:rPr>
                  </w:pPr>
                  <w:r w:rsidRPr="0046106C">
                    <w:rPr>
                      <w:b/>
                      <w:bCs/>
                      <w:sz w:val="22"/>
                    </w:rPr>
                    <w:t>Biogēni</w:t>
                  </w:r>
                </w:p>
              </w:tc>
              <w:tc>
                <w:tcPr>
                  <w:tcW w:w="3993" w:type="dxa"/>
                  <w:gridSpan w:val="2"/>
                  <w:shd w:val="clear" w:color="auto" w:fill="D9D9D9" w:themeFill="background1" w:themeFillShade="D9"/>
                  <w:vAlign w:val="center"/>
                </w:tcPr>
                <w:p w14:paraId="5F3605CD" w14:textId="77777777" w:rsidR="00340A18" w:rsidRPr="0046106C" w:rsidRDefault="00340A18" w:rsidP="00340A18">
                  <w:pPr>
                    <w:spacing w:before="60" w:after="60"/>
                    <w:jc w:val="center"/>
                    <w:rPr>
                      <w:b/>
                      <w:bCs/>
                      <w:sz w:val="22"/>
                    </w:rPr>
                  </w:pPr>
                  <w:r w:rsidRPr="0046106C">
                    <w:rPr>
                      <w:b/>
                      <w:bCs/>
                      <w:sz w:val="22"/>
                    </w:rPr>
                    <w:t>Caurredzamība</w:t>
                  </w:r>
                </w:p>
              </w:tc>
            </w:tr>
            <w:tr w:rsidR="00340A18" w:rsidRPr="0046106C" w14:paraId="5271CC5B" w14:textId="77777777" w:rsidTr="005E7209">
              <w:tc>
                <w:tcPr>
                  <w:tcW w:w="2020" w:type="dxa"/>
                  <w:vMerge/>
                  <w:vAlign w:val="center"/>
                </w:tcPr>
                <w:p w14:paraId="534B9C59" w14:textId="77777777" w:rsidR="00340A18" w:rsidRPr="0046106C" w:rsidRDefault="00340A18" w:rsidP="00340A18">
                  <w:pPr>
                    <w:spacing w:before="60" w:after="60"/>
                    <w:jc w:val="center"/>
                    <w:rPr>
                      <w:sz w:val="22"/>
                    </w:rPr>
                  </w:pPr>
                </w:p>
              </w:tc>
              <w:tc>
                <w:tcPr>
                  <w:tcW w:w="1275" w:type="dxa"/>
                  <w:shd w:val="clear" w:color="auto" w:fill="F2F2F2" w:themeFill="background1" w:themeFillShade="F2"/>
                  <w:vAlign w:val="center"/>
                </w:tcPr>
                <w:p w14:paraId="16B9F3B4" w14:textId="77777777" w:rsidR="00340A18" w:rsidRPr="0046106C" w:rsidRDefault="00340A18" w:rsidP="00340A18">
                  <w:pPr>
                    <w:spacing w:before="60" w:after="60"/>
                    <w:jc w:val="center"/>
                    <w:rPr>
                      <w:sz w:val="22"/>
                    </w:rPr>
                  </w:pPr>
                  <w:r w:rsidRPr="0046106C">
                    <w:rPr>
                      <w:sz w:val="22"/>
                    </w:rPr>
                    <w:t>Nkop, mg/l (gada vidējais)</w:t>
                  </w:r>
                </w:p>
              </w:tc>
              <w:tc>
                <w:tcPr>
                  <w:tcW w:w="1276" w:type="dxa"/>
                  <w:shd w:val="clear" w:color="auto" w:fill="F2F2F2" w:themeFill="background1" w:themeFillShade="F2"/>
                  <w:vAlign w:val="center"/>
                </w:tcPr>
                <w:p w14:paraId="76C6ED0B" w14:textId="77777777" w:rsidR="00340A18" w:rsidRPr="0046106C" w:rsidRDefault="00340A18" w:rsidP="00340A18">
                  <w:pPr>
                    <w:spacing w:before="60" w:after="60"/>
                    <w:jc w:val="center"/>
                    <w:rPr>
                      <w:sz w:val="22"/>
                    </w:rPr>
                  </w:pPr>
                  <w:r w:rsidRPr="0046106C">
                    <w:rPr>
                      <w:sz w:val="22"/>
                    </w:rPr>
                    <w:t>Pkop, mg/l (gada vidējais)</w:t>
                  </w:r>
                </w:p>
              </w:tc>
              <w:tc>
                <w:tcPr>
                  <w:tcW w:w="2126" w:type="dxa"/>
                  <w:shd w:val="clear" w:color="auto" w:fill="F2F2F2" w:themeFill="background1" w:themeFillShade="F2"/>
                  <w:vAlign w:val="center"/>
                </w:tcPr>
                <w:p w14:paraId="4880C917" w14:textId="77777777" w:rsidR="00340A18" w:rsidRPr="0046106C" w:rsidRDefault="00340A18" w:rsidP="00340A18">
                  <w:pPr>
                    <w:spacing w:before="60" w:after="60"/>
                    <w:jc w:val="center"/>
                    <w:rPr>
                      <w:sz w:val="22"/>
                    </w:rPr>
                  </w:pPr>
                  <w:r w:rsidRPr="0046106C">
                    <w:rPr>
                      <w:sz w:val="22"/>
                    </w:rPr>
                    <w:t>Seki, m (veģetācijas sezonas vidējais: maijs – oktobris)</w:t>
                  </w:r>
                </w:p>
              </w:tc>
              <w:tc>
                <w:tcPr>
                  <w:tcW w:w="1867" w:type="dxa"/>
                  <w:shd w:val="clear" w:color="auto" w:fill="F2F2F2" w:themeFill="background1" w:themeFillShade="F2"/>
                  <w:vAlign w:val="center"/>
                </w:tcPr>
                <w:p w14:paraId="0FAF4835" w14:textId="7F020061" w:rsidR="00340A18" w:rsidRPr="0046106C" w:rsidRDefault="0046106C" w:rsidP="00340A18">
                  <w:pPr>
                    <w:spacing w:before="60" w:after="60"/>
                    <w:jc w:val="center"/>
                    <w:rPr>
                      <w:b/>
                      <w:bCs/>
                      <w:sz w:val="22"/>
                    </w:rPr>
                  </w:pPr>
                  <w:r w:rsidRPr="0046106C">
                    <w:rPr>
                      <w:b/>
                      <w:bCs/>
                      <w:sz w:val="22"/>
                    </w:rPr>
                    <w:t>Fizikāli – ķīmiskā kritērija vērtējums</w:t>
                  </w:r>
                </w:p>
              </w:tc>
            </w:tr>
            <w:tr w:rsidR="00340A18" w:rsidRPr="0046106C" w14:paraId="290735BD" w14:textId="77777777" w:rsidTr="0046106C">
              <w:tc>
                <w:tcPr>
                  <w:tcW w:w="2020" w:type="dxa"/>
                </w:tcPr>
                <w:p w14:paraId="72B99440" w14:textId="012E030F" w:rsidR="00340A18" w:rsidRPr="0046106C" w:rsidRDefault="009E2D87" w:rsidP="00340A18">
                  <w:pPr>
                    <w:spacing w:before="60" w:after="60"/>
                    <w:rPr>
                      <w:sz w:val="22"/>
                    </w:rPr>
                  </w:pPr>
                  <w:r w:rsidRPr="0046106C">
                    <w:rPr>
                      <w:sz w:val="22"/>
                    </w:rPr>
                    <w:t>Lilastes ezers</w:t>
                  </w:r>
                  <w:r w:rsidR="00340A18" w:rsidRPr="0046106C">
                    <w:rPr>
                      <w:sz w:val="22"/>
                    </w:rPr>
                    <w:t xml:space="preserve"> (201</w:t>
                  </w:r>
                  <w:r w:rsidR="00613368" w:rsidRPr="0046106C">
                    <w:rPr>
                      <w:sz w:val="22"/>
                    </w:rPr>
                    <w:t>4</w:t>
                  </w:r>
                  <w:r w:rsidR="00340A18" w:rsidRPr="0046106C">
                    <w:rPr>
                      <w:sz w:val="22"/>
                    </w:rPr>
                    <w:t>.g. vid.vērtība)</w:t>
                  </w:r>
                </w:p>
              </w:tc>
              <w:tc>
                <w:tcPr>
                  <w:tcW w:w="1275" w:type="dxa"/>
                </w:tcPr>
                <w:p w14:paraId="5479493E" w14:textId="16B42ACC" w:rsidR="00340A18" w:rsidRPr="0046106C" w:rsidRDefault="00340A18" w:rsidP="00340A18">
                  <w:pPr>
                    <w:spacing w:before="60" w:after="60"/>
                    <w:jc w:val="center"/>
                    <w:rPr>
                      <w:sz w:val="22"/>
                    </w:rPr>
                  </w:pPr>
                  <w:r w:rsidRPr="0046106C">
                    <w:rPr>
                      <w:sz w:val="22"/>
                    </w:rPr>
                    <w:t>0,</w:t>
                  </w:r>
                  <w:r w:rsidR="00613368" w:rsidRPr="0046106C">
                    <w:rPr>
                      <w:sz w:val="22"/>
                    </w:rPr>
                    <w:t>72</w:t>
                  </w:r>
                </w:p>
              </w:tc>
              <w:tc>
                <w:tcPr>
                  <w:tcW w:w="1276" w:type="dxa"/>
                </w:tcPr>
                <w:p w14:paraId="4BFBC23D" w14:textId="152CE28F" w:rsidR="00340A18" w:rsidRPr="0046106C" w:rsidRDefault="00340A18" w:rsidP="00340A18">
                  <w:pPr>
                    <w:spacing w:before="60" w:after="60"/>
                    <w:jc w:val="center"/>
                    <w:rPr>
                      <w:sz w:val="22"/>
                    </w:rPr>
                  </w:pPr>
                  <w:r w:rsidRPr="0046106C">
                    <w:rPr>
                      <w:sz w:val="22"/>
                    </w:rPr>
                    <w:t>0,0</w:t>
                  </w:r>
                  <w:r w:rsidR="00613368" w:rsidRPr="0046106C">
                    <w:rPr>
                      <w:sz w:val="22"/>
                    </w:rPr>
                    <w:t>52</w:t>
                  </w:r>
                </w:p>
              </w:tc>
              <w:tc>
                <w:tcPr>
                  <w:tcW w:w="2126" w:type="dxa"/>
                </w:tcPr>
                <w:p w14:paraId="14577B86" w14:textId="0197C1D6" w:rsidR="00340A18" w:rsidRPr="0046106C" w:rsidRDefault="00613368" w:rsidP="00340A18">
                  <w:pPr>
                    <w:spacing w:before="60" w:after="60"/>
                    <w:jc w:val="center"/>
                    <w:rPr>
                      <w:sz w:val="22"/>
                    </w:rPr>
                  </w:pPr>
                  <w:r w:rsidRPr="0046106C">
                    <w:rPr>
                      <w:sz w:val="22"/>
                    </w:rPr>
                    <w:t>0,52</w:t>
                  </w:r>
                </w:p>
              </w:tc>
              <w:tc>
                <w:tcPr>
                  <w:tcW w:w="1867" w:type="dxa"/>
                </w:tcPr>
                <w:p w14:paraId="7B2A8397" w14:textId="2DE2C4C5" w:rsidR="00340A18" w:rsidRPr="0046106C" w:rsidRDefault="00613368" w:rsidP="00340A18">
                  <w:pPr>
                    <w:spacing w:before="60" w:after="60"/>
                    <w:jc w:val="center"/>
                    <w:rPr>
                      <w:sz w:val="22"/>
                    </w:rPr>
                  </w:pPr>
                  <w:r w:rsidRPr="0046106C">
                    <w:rPr>
                      <w:sz w:val="22"/>
                    </w:rPr>
                    <w:t>vidēja</w:t>
                  </w:r>
                </w:p>
              </w:tc>
            </w:tr>
          </w:tbl>
          <w:p w14:paraId="761107BA" w14:textId="69C84BB7" w:rsidR="009E2D87" w:rsidRDefault="009E2D87" w:rsidP="003D0A58">
            <w:pPr>
              <w:spacing w:after="0"/>
              <w:rPr>
                <w:szCs w:val="24"/>
              </w:rPr>
            </w:pPr>
            <w:r w:rsidRPr="009E2D87">
              <w:rPr>
                <w:szCs w:val="24"/>
              </w:rPr>
              <w:lastRenderedPageBreak/>
              <w:t>Makrofītu cenoze</w:t>
            </w:r>
            <w:r>
              <w:rPr>
                <w:szCs w:val="24"/>
              </w:rPr>
              <w:t xml:space="preserve"> Dūņezerā</w:t>
            </w:r>
            <w:r w:rsidRPr="009E2D87">
              <w:rPr>
                <w:szCs w:val="24"/>
              </w:rPr>
              <w:t>, analizējot pēc ekoloģiskās kvalitātes vērtējumā ietvertajiem rādītājiem, ir tuvāka labai nekā vidējai kvalitātei. Ir sastopami harofīti (lai arī maz), kas atbilst augstai kvalitātei. Brīvi peldošo augu sastopamība kopumā ir neliela (lai arī to augšanai ir piemērotas slīkšņainas piekrastes), kas norāda uz labu kvalitāti. Vidēju kvalitāti uzrāda vērtējums pēc raksturīgiem taksoniem (lēpes un glīvenes), mazā harofītu sastopamība, bieža pavedienveidīgo zaļaļgu sastopamība. Aprēķinātā vidējā vērtība atšķirīgajiem kvalitātes rādītājiem ir laba. Labam kvalitātes vērtējumam atbilstoša ir arī sugām vidēji bagāta iegrimušo augu sastopamība (lai arī ļoti skrajā joslā) līdz 1.9 m dziļumam, ņemot vērā, ka ūdens caurredzamību būtiski samazina humīnvielu daudzums ūdenī un fitoplanktona savairošanās vasarā.</w:t>
            </w:r>
          </w:p>
          <w:p w14:paraId="1A6C9F4D" w14:textId="3A55C370" w:rsidR="009E2D87" w:rsidRPr="00613368" w:rsidRDefault="009E2D87" w:rsidP="003D0A58">
            <w:pPr>
              <w:autoSpaceDE w:val="0"/>
              <w:autoSpaceDN w:val="0"/>
              <w:adjustRightInd w:val="0"/>
              <w:spacing w:after="0"/>
              <w:rPr>
                <w:szCs w:val="24"/>
              </w:rPr>
            </w:pPr>
            <w:r>
              <w:rPr>
                <w:szCs w:val="24"/>
              </w:rPr>
              <w:t>Kadagas ezerā f</w:t>
            </w:r>
            <w:r w:rsidRPr="009E2D87">
              <w:rPr>
                <w:szCs w:val="24"/>
              </w:rPr>
              <w:t>izikāli-ķīmiskā kritērija trīs parametru klases būtiski atšķiras</w:t>
            </w:r>
            <w:r w:rsidRPr="00613368">
              <w:rPr>
                <w:szCs w:val="24"/>
              </w:rPr>
              <w:t>.</w:t>
            </w:r>
            <w:r>
              <w:rPr>
                <w:szCs w:val="24"/>
              </w:rPr>
              <w:t xml:space="preserve"> </w:t>
            </w:r>
            <w:r w:rsidRPr="009E2D87">
              <w:rPr>
                <w:szCs w:val="24"/>
              </w:rPr>
              <w:t>pēc Pkop ezeram ir stabila laba kvalitāte, mazliet uz labāko pusi no labas kvalitātes vidējās vērtības. Pēc Nkop precīzi aprēķinātās vērtības ezeram ir augsta kvalitāte, bet</w:t>
            </w:r>
            <w:r>
              <w:rPr>
                <w:szCs w:val="24"/>
              </w:rPr>
              <w:t xml:space="preserve"> </w:t>
            </w:r>
            <w:r w:rsidRPr="009E2D87">
              <w:rPr>
                <w:szCs w:val="24"/>
              </w:rPr>
              <w:t>parametra vērtība ir pie pašas robežvērtības, noapaļošanas robežās. Pēc ūdens caurredzamības ezeram ir stabila slikta kvalitāte, parametra vērtība ir tikai nedaudz labāka par klases robežvērtību vidējo aritmētisko. Rezultātā ezers pēc fizikāliķīmiskā</w:t>
            </w:r>
            <w:r>
              <w:rPr>
                <w:szCs w:val="24"/>
              </w:rPr>
              <w:t xml:space="preserve"> </w:t>
            </w:r>
            <w:r w:rsidRPr="009E2D87">
              <w:rPr>
                <w:szCs w:val="24"/>
              </w:rPr>
              <w:t>kritērija ir klasificējams kā atbilstošs vidējai kvalitātei.</w:t>
            </w:r>
          </w:p>
          <w:p w14:paraId="542803BF" w14:textId="67A7C5A2" w:rsidR="009E2D87" w:rsidRPr="00BF10A2"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11</w:t>
            </w:r>
            <w:r>
              <w:fldChar w:fldCharType="end"/>
            </w:r>
            <w:r>
              <w:t xml:space="preserve"> </w:t>
            </w:r>
            <w:r w:rsidR="009E2D87">
              <w:rPr>
                <w:b/>
                <w:bCs/>
                <w:szCs w:val="24"/>
              </w:rPr>
              <w:t>Kadagas</w:t>
            </w:r>
            <w:r w:rsidR="009E2D87" w:rsidRPr="009E2D87">
              <w:rPr>
                <w:b/>
                <w:bCs/>
                <w:szCs w:val="24"/>
              </w:rPr>
              <w:t xml:space="preserve"> ezera</w:t>
            </w:r>
            <w:r w:rsidR="009E2D87" w:rsidRPr="00A92423">
              <w:rPr>
                <w:b/>
                <w:bCs/>
                <w:szCs w:val="24"/>
              </w:rPr>
              <w:t xml:space="preserve"> ekoloģiskās kvalitātes vērtējums pēc fizikāli – ķīmiskā kritērija</w:t>
            </w:r>
            <w:r w:rsidR="009E2D87" w:rsidRPr="00416497">
              <w:rPr>
                <w:rStyle w:val="FootnoteReference"/>
                <w:szCs w:val="24"/>
              </w:rPr>
              <w:footnoteReference w:id="25"/>
            </w:r>
          </w:p>
          <w:tbl>
            <w:tblPr>
              <w:tblStyle w:val="TableGrid"/>
              <w:tblW w:w="0" w:type="auto"/>
              <w:tblLayout w:type="fixed"/>
              <w:tblLook w:val="04A0" w:firstRow="1" w:lastRow="0" w:firstColumn="1" w:lastColumn="0" w:noHBand="0" w:noVBand="1"/>
            </w:tblPr>
            <w:tblGrid>
              <w:gridCol w:w="2020"/>
              <w:gridCol w:w="1275"/>
              <w:gridCol w:w="1276"/>
              <w:gridCol w:w="2126"/>
              <w:gridCol w:w="1867"/>
            </w:tblGrid>
            <w:tr w:rsidR="009E2D87" w:rsidRPr="0046106C" w14:paraId="20AFF5D3" w14:textId="77777777" w:rsidTr="005E7209">
              <w:tc>
                <w:tcPr>
                  <w:tcW w:w="2020" w:type="dxa"/>
                  <w:vMerge w:val="restart"/>
                  <w:shd w:val="clear" w:color="auto" w:fill="D9D9D9" w:themeFill="background1" w:themeFillShade="D9"/>
                  <w:vAlign w:val="center"/>
                </w:tcPr>
                <w:p w14:paraId="1E2487C3" w14:textId="77777777" w:rsidR="009E2D87" w:rsidRPr="0046106C" w:rsidRDefault="009E2D87" w:rsidP="009E2D87">
                  <w:pPr>
                    <w:spacing w:before="60" w:after="60"/>
                    <w:jc w:val="center"/>
                    <w:rPr>
                      <w:sz w:val="22"/>
                    </w:rPr>
                  </w:pPr>
                  <w:r w:rsidRPr="0046106C">
                    <w:rPr>
                      <w:b/>
                      <w:bCs/>
                      <w:sz w:val="22"/>
                    </w:rPr>
                    <w:t>Kritērijs</w:t>
                  </w:r>
                </w:p>
              </w:tc>
              <w:tc>
                <w:tcPr>
                  <w:tcW w:w="2551" w:type="dxa"/>
                  <w:gridSpan w:val="2"/>
                  <w:shd w:val="clear" w:color="auto" w:fill="D9D9D9" w:themeFill="background1" w:themeFillShade="D9"/>
                  <w:vAlign w:val="center"/>
                </w:tcPr>
                <w:p w14:paraId="7A79015A" w14:textId="77777777" w:rsidR="009E2D87" w:rsidRPr="0046106C" w:rsidRDefault="009E2D87" w:rsidP="009E2D87">
                  <w:pPr>
                    <w:spacing w:before="60" w:after="60"/>
                    <w:jc w:val="center"/>
                    <w:rPr>
                      <w:b/>
                      <w:bCs/>
                      <w:sz w:val="22"/>
                    </w:rPr>
                  </w:pPr>
                  <w:r w:rsidRPr="0046106C">
                    <w:rPr>
                      <w:b/>
                      <w:bCs/>
                      <w:sz w:val="22"/>
                    </w:rPr>
                    <w:t>Biogēni</w:t>
                  </w:r>
                </w:p>
              </w:tc>
              <w:tc>
                <w:tcPr>
                  <w:tcW w:w="3993" w:type="dxa"/>
                  <w:gridSpan w:val="2"/>
                  <w:shd w:val="clear" w:color="auto" w:fill="D9D9D9" w:themeFill="background1" w:themeFillShade="D9"/>
                  <w:vAlign w:val="center"/>
                </w:tcPr>
                <w:p w14:paraId="0F35DEC5" w14:textId="77777777" w:rsidR="009E2D87" w:rsidRPr="0046106C" w:rsidRDefault="009E2D87" w:rsidP="009E2D87">
                  <w:pPr>
                    <w:spacing w:before="60" w:after="60"/>
                    <w:jc w:val="center"/>
                    <w:rPr>
                      <w:b/>
                      <w:bCs/>
                      <w:sz w:val="22"/>
                    </w:rPr>
                  </w:pPr>
                  <w:r w:rsidRPr="0046106C">
                    <w:rPr>
                      <w:b/>
                      <w:bCs/>
                      <w:sz w:val="22"/>
                    </w:rPr>
                    <w:t>Caurredzamība</w:t>
                  </w:r>
                </w:p>
              </w:tc>
            </w:tr>
            <w:tr w:rsidR="009E2D87" w:rsidRPr="0046106C" w14:paraId="0F93EF47" w14:textId="77777777" w:rsidTr="005E7209">
              <w:tc>
                <w:tcPr>
                  <w:tcW w:w="2020" w:type="dxa"/>
                  <w:vMerge/>
                  <w:vAlign w:val="center"/>
                </w:tcPr>
                <w:p w14:paraId="1976535B" w14:textId="77777777" w:rsidR="009E2D87" w:rsidRPr="0046106C" w:rsidRDefault="009E2D87" w:rsidP="009E2D87">
                  <w:pPr>
                    <w:spacing w:before="60" w:after="60"/>
                    <w:jc w:val="center"/>
                    <w:rPr>
                      <w:sz w:val="22"/>
                    </w:rPr>
                  </w:pPr>
                </w:p>
              </w:tc>
              <w:tc>
                <w:tcPr>
                  <w:tcW w:w="1275" w:type="dxa"/>
                  <w:shd w:val="clear" w:color="auto" w:fill="F2F2F2" w:themeFill="background1" w:themeFillShade="F2"/>
                  <w:vAlign w:val="center"/>
                </w:tcPr>
                <w:p w14:paraId="6B688A45" w14:textId="77777777" w:rsidR="009E2D87" w:rsidRPr="0046106C" w:rsidRDefault="009E2D87" w:rsidP="009E2D87">
                  <w:pPr>
                    <w:spacing w:before="60" w:after="60"/>
                    <w:jc w:val="center"/>
                    <w:rPr>
                      <w:sz w:val="22"/>
                    </w:rPr>
                  </w:pPr>
                  <w:r w:rsidRPr="0046106C">
                    <w:rPr>
                      <w:sz w:val="22"/>
                    </w:rPr>
                    <w:t>Nkop, mg/l (gada vidējais)</w:t>
                  </w:r>
                </w:p>
              </w:tc>
              <w:tc>
                <w:tcPr>
                  <w:tcW w:w="1276" w:type="dxa"/>
                  <w:shd w:val="clear" w:color="auto" w:fill="F2F2F2" w:themeFill="background1" w:themeFillShade="F2"/>
                  <w:vAlign w:val="center"/>
                </w:tcPr>
                <w:p w14:paraId="248D6C75" w14:textId="77777777" w:rsidR="009E2D87" w:rsidRPr="0046106C" w:rsidRDefault="009E2D87" w:rsidP="009E2D87">
                  <w:pPr>
                    <w:spacing w:before="60" w:after="60"/>
                    <w:jc w:val="center"/>
                    <w:rPr>
                      <w:sz w:val="22"/>
                    </w:rPr>
                  </w:pPr>
                  <w:r w:rsidRPr="0046106C">
                    <w:rPr>
                      <w:sz w:val="22"/>
                    </w:rPr>
                    <w:t>Pkop, mg/l (gada vidējais)</w:t>
                  </w:r>
                </w:p>
              </w:tc>
              <w:tc>
                <w:tcPr>
                  <w:tcW w:w="2126" w:type="dxa"/>
                  <w:shd w:val="clear" w:color="auto" w:fill="F2F2F2" w:themeFill="background1" w:themeFillShade="F2"/>
                  <w:vAlign w:val="center"/>
                </w:tcPr>
                <w:p w14:paraId="608693DA" w14:textId="77777777" w:rsidR="009E2D87" w:rsidRPr="0046106C" w:rsidRDefault="009E2D87" w:rsidP="009E2D87">
                  <w:pPr>
                    <w:spacing w:before="60" w:after="60"/>
                    <w:jc w:val="center"/>
                    <w:rPr>
                      <w:sz w:val="22"/>
                    </w:rPr>
                  </w:pPr>
                  <w:r w:rsidRPr="0046106C">
                    <w:rPr>
                      <w:sz w:val="22"/>
                    </w:rPr>
                    <w:t>Seki, m (veģetācijas sezonas vidējais: maijs – oktobris)</w:t>
                  </w:r>
                </w:p>
              </w:tc>
              <w:tc>
                <w:tcPr>
                  <w:tcW w:w="1867" w:type="dxa"/>
                  <w:shd w:val="clear" w:color="auto" w:fill="F2F2F2" w:themeFill="background1" w:themeFillShade="F2"/>
                  <w:vAlign w:val="center"/>
                </w:tcPr>
                <w:p w14:paraId="25E2F9C0" w14:textId="61EC8490" w:rsidR="009E2D87" w:rsidRPr="0046106C" w:rsidRDefault="009E2D87" w:rsidP="009E2D87">
                  <w:pPr>
                    <w:spacing w:before="60" w:after="60"/>
                    <w:jc w:val="center"/>
                    <w:rPr>
                      <w:b/>
                      <w:bCs/>
                      <w:sz w:val="22"/>
                    </w:rPr>
                  </w:pPr>
                  <w:r w:rsidRPr="0046106C">
                    <w:rPr>
                      <w:b/>
                      <w:bCs/>
                      <w:sz w:val="22"/>
                    </w:rPr>
                    <w:t>Fizi</w:t>
                  </w:r>
                  <w:r w:rsidR="0046106C">
                    <w:rPr>
                      <w:b/>
                      <w:bCs/>
                      <w:sz w:val="22"/>
                    </w:rPr>
                    <w:t>k</w:t>
                  </w:r>
                  <w:r w:rsidRPr="0046106C">
                    <w:rPr>
                      <w:b/>
                      <w:bCs/>
                      <w:sz w:val="22"/>
                    </w:rPr>
                    <w:t>ā</w:t>
                  </w:r>
                  <w:r w:rsidR="0046106C">
                    <w:rPr>
                      <w:b/>
                      <w:bCs/>
                      <w:sz w:val="22"/>
                    </w:rPr>
                    <w:t>l</w:t>
                  </w:r>
                  <w:r w:rsidRPr="0046106C">
                    <w:rPr>
                      <w:b/>
                      <w:bCs/>
                      <w:sz w:val="22"/>
                    </w:rPr>
                    <w:t>i – ķīmis</w:t>
                  </w:r>
                  <w:r w:rsidR="0046106C">
                    <w:rPr>
                      <w:b/>
                      <w:bCs/>
                      <w:sz w:val="22"/>
                    </w:rPr>
                    <w:t>k</w:t>
                  </w:r>
                  <w:r w:rsidRPr="0046106C">
                    <w:rPr>
                      <w:b/>
                      <w:bCs/>
                      <w:sz w:val="22"/>
                    </w:rPr>
                    <w:t>ā kritērija vērtējums</w:t>
                  </w:r>
                </w:p>
              </w:tc>
            </w:tr>
            <w:tr w:rsidR="009E2D87" w:rsidRPr="0046106C" w14:paraId="1A1BCDF2" w14:textId="77777777" w:rsidTr="0046106C">
              <w:tc>
                <w:tcPr>
                  <w:tcW w:w="2020" w:type="dxa"/>
                </w:tcPr>
                <w:p w14:paraId="394F36EF" w14:textId="453B7132" w:rsidR="009E2D87" w:rsidRPr="0046106C" w:rsidRDefault="009E2D87" w:rsidP="009E2D87">
                  <w:pPr>
                    <w:spacing w:before="60" w:after="60"/>
                    <w:rPr>
                      <w:sz w:val="22"/>
                    </w:rPr>
                  </w:pPr>
                  <w:r w:rsidRPr="0046106C">
                    <w:rPr>
                      <w:sz w:val="22"/>
                    </w:rPr>
                    <w:t>Kadagas ezers (2014.g. vid.vērtība)</w:t>
                  </w:r>
                </w:p>
              </w:tc>
              <w:tc>
                <w:tcPr>
                  <w:tcW w:w="1275" w:type="dxa"/>
                </w:tcPr>
                <w:p w14:paraId="2EFB34E2" w14:textId="264EEA9B" w:rsidR="009E2D87" w:rsidRPr="0046106C" w:rsidRDefault="00F61DC5" w:rsidP="009E2D87">
                  <w:pPr>
                    <w:spacing w:before="60" w:after="60"/>
                    <w:jc w:val="center"/>
                    <w:rPr>
                      <w:sz w:val="22"/>
                    </w:rPr>
                  </w:pPr>
                  <w:r w:rsidRPr="0046106C">
                    <w:rPr>
                      <w:sz w:val="22"/>
                    </w:rPr>
                    <w:t>0,99</w:t>
                  </w:r>
                </w:p>
              </w:tc>
              <w:tc>
                <w:tcPr>
                  <w:tcW w:w="1276" w:type="dxa"/>
                </w:tcPr>
                <w:p w14:paraId="76289592" w14:textId="6B66B8B3" w:rsidR="009E2D87" w:rsidRPr="0046106C" w:rsidRDefault="00F61DC5" w:rsidP="009E2D87">
                  <w:pPr>
                    <w:spacing w:before="60" w:after="60"/>
                    <w:jc w:val="center"/>
                    <w:rPr>
                      <w:sz w:val="22"/>
                    </w:rPr>
                  </w:pPr>
                  <w:r w:rsidRPr="0046106C">
                    <w:rPr>
                      <w:sz w:val="22"/>
                    </w:rPr>
                    <w:t>0,033</w:t>
                  </w:r>
                </w:p>
              </w:tc>
              <w:tc>
                <w:tcPr>
                  <w:tcW w:w="2126" w:type="dxa"/>
                </w:tcPr>
                <w:p w14:paraId="0DFEE938" w14:textId="2F8ECCB0" w:rsidR="009E2D87" w:rsidRPr="0046106C" w:rsidRDefault="00F61DC5" w:rsidP="009E2D87">
                  <w:pPr>
                    <w:spacing w:before="60" w:after="60"/>
                    <w:jc w:val="center"/>
                    <w:rPr>
                      <w:sz w:val="22"/>
                    </w:rPr>
                  </w:pPr>
                  <w:r w:rsidRPr="0046106C">
                    <w:rPr>
                      <w:sz w:val="22"/>
                    </w:rPr>
                    <w:t>0,81</w:t>
                  </w:r>
                </w:p>
              </w:tc>
              <w:tc>
                <w:tcPr>
                  <w:tcW w:w="1867" w:type="dxa"/>
                </w:tcPr>
                <w:p w14:paraId="0745C178" w14:textId="77777777" w:rsidR="009E2D87" w:rsidRPr="0046106C" w:rsidRDefault="009E2D87" w:rsidP="009E2D87">
                  <w:pPr>
                    <w:spacing w:before="60" w:after="60"/>
                    <w:jc w:val="center"/>
                    <w:rPr>
                      <w:sz w:val="22"/>
                    </w:rPr>
                  </w:pPr>
                  <w:r w:rsidRPr="0046106C">
                    <w:rPr>
                      <w:sz w:val="22"/>
                    </w:rPr>
                    <w:t>vidēja</w:t>
                  </w:r>
                </w:p>
              </w:tc>
            </w:tr>
          </w:tbl>
          <w:p w14:paraId="440DAD2E" w14:textId="6712C1B4" w:rsidR="009E2D87" w:rsidRDefault="00F61DC5" w:rsidP="003D0A58">
            <w:pPr>
              <w:spacing w:after="0"/>
              <w:rPr>
                <w:szCs w:val="24"/>
              </w:rPr>
            </w:pPr>
            <w:r w:rsidRPr="00F61DC5">
              <w:rPr>
                <w:szCs w:val="24"/>
              </w:rPr>
              <w:lastRenderedPageBreak/>
              <w:t>Makrofītu cenoze</w:t>
            </w:r>
            <w:r>
              <w:rPr>
                <w:szCs w:val="24"/>
              </w:rPr>
              <w:t xml:space="preserve"> Kadagas ezerā</w:t>
            </w:r>
            <w:r w:rsidRPr="00F61DC5">
              <w:rPr>
                <w:szCs w:val="24"/>
              </w:rPr>
              <w:t xml:space="preserve"> pēc ekoloģiskās kvalitātes vērtējumā ietvertajiem rādītājiem raksturo labu kvalitāti (ir indikatorsugas – lobēlijas un ezerenes, lai gan to izplatība ir maza, elodeīdu un peldlapu augu izplatība ir maza, virsūdens augu – vidēja). Ekoloģiskās kvalitātes novērtēšanas rādītājs pēc dziļuma, līdz kuram sastopami iegrimušie augi, nav izstrādāts. Šī rādītāja vērtība kvalitātes vērtējumu pasliktinātu, jo augu maksimālais augšanas dziļums ir līdz 1 m, un tikai atsevišķās vietās, kur grunts un gaismas apstākļi ļauj, līdz 1.3 – 1.5 m. Pēc makrofītu cenozes izplatības un sastopamības kontekstā ar ezera morfometriju ir secināms, ka makrofīti ir aizņēmuši mazāko daļu no tiem pieejamās teritorijas, un ka to izplatīšanos varētu ierobežot gan nenoslāņotās dūņas (nav pietiekami stingra pamata), gan fitoplanktons, kura savairošanās veģetācijas sezonā noēno un nomāc makrofītus.</w:t>
            </w:r>
          </w:p>
          <w:p w14:paraId="1A870334" w14:textId="5F26914F" w:rsidR="00107587" w:rsidRPr="00F747BF" w:rsidRDefault="00446E90" w:rsidP="003D0A58">
            <w:pPr>
              <w:spacing w:after="0"/>
              <w:rPr>
                <w:szCs w:val="20"/>
              </w:rPr>
            </w:pPr>
            <w:r>
              <w:rPr>
                <w:szCs w:val="24"/>
              </w:rPr>
              <w:t>Pagast</w:t>
            </w:r>
            <w:r w:rsidR="00575E63" w:rsidRPr="00A033C3">
              <w:rPr>
                <w:szCs w:val="24"/>
              </w:rPr>
              <w:t xml:space="preserve">a ekonomiskā attīstība ir būtisks priekšnosacījums, lai varētu īstenot finansiāli apjomīgus projektus, kas pēc iespējas samazina notekūdeņu ietekmi uz ūdensobjektiem </w:t>
            </w:r>
            <w:r>
              <w:rPr>
                <w:szCs w:val="24"/>
              </w:rPr>
              <w:t>pagast</w:t>
            </w:r>
            <w:r w:rsidR="00575E63" w:rsidRPr="00A033C3">
              <w:rPr>
                <w:szCs w:val="24"/>
              </w:rPr>
              <w:t>ā</w:t>
            </w:r>
            <w:r w:rsidR="00575E63">
              <w:rPr>
                <w:szCs w:val="24"/>
              </w:rPr>
              <w:t xml:space="preserve">. </w:t>
            </w:r>
          </w:p>
        </w:tc>
      </w:tr>
      <w:tr w:rsidR="00B5334F" w:rsidRPr="00024AE5" w14:paraId="32A6D319" w14:textId="77777777" w:rsidTr="000A64F9">
        <w:trPr>
          <w:trHeight w:val="276"/>
        </w:trPr>
        <w:tc>
          <w:tcPr>
            <w:tcW w:w="809" w:type="pct"/>
            <w:tcBorders>
              <w:top w:val="single" w:sz="4" w:space="0" w:color="auto"/>
              <w:left w:val="single" w:sz="4" w:space="0" w:color="auto"/>
              <w:bottom w:val="single" w:sz="4" w:space="0" w:color="auto"/>
              <w:right w:val="single" w:sz="4" w:space="0" w:color="auto"/>
            </w:tcBorders>
            <w:shd w:val="clear" w:color="auto" w:fill="auto"/>
          </w:tcPr>
          <w:p w14:paraId="0476C19F" w14:textId="77777777" w:rsidR="00B5334F" w:rsidRPr="00174558" w:rsidRDefault="00B5334F">
            <w:pPr>
              <w:numPr>
                <w:ilvl w:val="1"/>
                <w:numId w:val="1"/>
              </w:numPr>
              <w:ind w:left="494"/>
              <w:rPr>
                <w:b/>
                <w:szCs w:val="24"/>
              </w:rPr>
            </w:pPr>
            <w:r w:rsidRPr="00174558">
              <w:rPr>
                <w:b/>
                <w:szCs w:val="24"/>
              </w:rPr>
              <w:lastRenderedPageBreak/>
              <w:t>Plūdu risks</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6589D194" w14:textId="77777777" w:rsidR="009B262C" w:rsidRDefault="009B262C" w:rsidP="009B262C">
            <w:pPr>
              <w:rPr>
                <w:szCs w:val="24"/>
              </w:rPr>
            </w:pPr>
            <w:r w:rsidRPr="009B262C">
              <w:rPr>
                <w:b/>
                <w:bCs/>
                <w:szCs w:val="24"/>
              </w:rPr>
              <w:t>Uzdevumi</w:t>
            </w:r>
            <w:r>
              <w:rPr>
                <w:szCs w:val="24"/>
              </w:rPr>
              <w:t>:</w:t>
            </w:r>
          </w:p>
          <w:p w14:paraId="0FFFF9A1" w14:textId="1CAD92B1" w:rsidR="00B5334F" w:rsidRPr="009B262C" w:rsidRDefault="009B262C">
            <w:pPr>
              <w:pStyle w:val="ListParagraph"/>
              <w:numPr>
                <w:ilvl w:val="0"/>
                <w:numId w:val="8"/>
              </w:numPr>
              <w:spacing w:after="0" w:line="240" w:lineRule="auto"/>
              <w:ind w:left="368" w:hanging="357"/>
              <w:jc w:val="left"/>
              <w:rPr>
                <w:szCs w:val="24"/>
              </w:rPr>
            </w:pPr>
            <w:r w:rsidRPr="009B262C">
              <w:rPr>
                <w:szCs w:val="20"/>
              </w:rPr>
              <w:t>Aizsargāt pārmitrās teritorijas ekoloģiskā līdzsvara saglabāšanai, pēc iespējas atvirzot apbūvi no plūdu riskam pakļautām dabas teritorijām.</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106D032C" w14:textId="421638B7" w:rsidR="00712D31" w:rsidRDefault="00705C91" w:rsidP="003D0A58">
            <w:pPr>
              <w:spacing w:after="0"/>
              <w:rPr>
                <w:szCs w:val="24"/>
              </w:rPr>
            </w:pPr>
            <w:r>
              <w:rPr>
                <w:szCs w:val="24"/>
              </w:rPr>
              <w:t xml:space="preserve">Ādažu </w:t>
            </w:r>
            <w:r w:rsidR="00446E90">
              <w:rPr>
                <w:szCs w:val="24"/>
              </w:rPr>
              <w:t>pagast</w:t>
            </w:r>
            <w:r>
              <w:rPr>
                <w:szCs w:val="24"/>
              </w:rPr>
              <w:t>a teritorija ir nacionālās nozīmes plūdu riska teritorija, kurā</w:t>
            </w:r>
            <w:r w:rsidRPr="00814A7E">
              <w:rPr>
                <w:szCs w:val="24"/>
              </w:rPr>
              <w:t xml:space="preserve"> nopietnas </w:t>
            </w:r>
            <w:r>
              <w:rPr>
                <w:szCs w:val="24"/>
              </w:rPr>
              <w:t xml:space="preserve">plūdu </w:t>
            </w:r>
            <w:r w:rsidRPr="00814A7E">
              <w:rPr>
                <w:szCs w:val="24"/>
              </w:rPr>
              <w:t>sekas var radīt G</w:t>
            </w:r>
            <w:r>
              <w:rPr>
                <w:szCs w:val="24"/>
              </w:rPr>
              <w:t>aujas upes un ezeru ūdenslīmeņa celšanās, būtisku</w:t>
            </w:r>
            <w:r w:rsidRPr="00814A7E">
              <w:rPr>
                <w:szCs w:val="24"/>
              </w:rPr>
              <w:t xml:space="preserve"> teritorijas applūšanu aiz 10% applūduma līni</w:t>
            </w:r>
            <w:r>
              <w:rPr>
                <w:szCs w:val="24"/>
              </w:rPr>
              <w:t xml:space="preserve">jas var izraisīt strauja sniega </w:t>
            </w:r>
            <w:r w:rsidRPr="00814A7E">
              <w:rPr>
                <w:szCs w:val="24"/>
              </w:rPr>
              <w:t>kušana, ilgstošas lietusgāzes, ledus sastrēgumi, dambju pārr</w:t>
            </w:r>
            <w:r>
              <w:rPr>
                <w:szCs w:val="24"/>
              </w:rPr>
              <w:t xml:space="preserve">āvumi un izskalojumi vai vējiem </w:t>
            </w:r>
            <w:r w:rsidRPr="00814A7E">
              <w:rPr>
                <w:szCs w:val="24"/>
              </w:rPr>
              <w:t>sadzenot jūras ūdeni upju grīvās un paaugstinot ūdenslīmeni ar tām saistītajos ezeros.</w:t>
            </w:r>
            <w:r>
              <w:rPr>
                <w:rStyle w:val="FootnoteReference"/>
                <w:szCs w:val="24"/>
              </w:rPr>
              <w:footnoteReference w:id="26"/>
            </w:r>
            <w:r>
              <w:rPr>
                <w:szCs w:val="24"/>
              </w:rPr>
              <w:t xml:space="preserve"> </w:t>
            </w:r>
            <w:r w:rsidR="00712D31" w:rsidRPr="00370713">
              <w:rPr>
                <w:szCs w:val="24"/>
              </w:rPr>
              <w:t xml:space="preserve">Ādažu </w:t>
            </w:r>
            <w:r w:rsidR="00446E90">
              <w:rPr>
                <w:szCs w:val="24"/>
              </w:rPr>
              <w:t>pagast</w:t>
            </w:r>
            <w:r w:rsidR="00712D31" w:rsidRPr="00370713">
              <w:rPr>
                <w:szCs w:val="24"/>
              </w:rPr>
              <w:t>ā atrodas trīs polderi: Eimuru – Mangaļu, Laveru un Ādažu centra polderis.</w:t>
            </w:r>
            <w:r w:rsidR="00712D31">
              <w:rPr>
                <w:szCs w:val="24"/>
              </w:rPr>
              <w:t xml:space="preserve"> Polderiem 2017. gadā </w:t>
            </w:r>
            <w:r w:rsidR="00712D31" w:rsidRPr="009F2A53">
              <w:rPr>
                <w:szCs w:val="24"/>
              </w:rPr>
              <w:t>izstrādāts apsaimniekošanas plāns</w:t>
            </w:r>
            <w:r w:rsidR="00712D31">
              <w:rPr>
                <w:szCs w:val="24"/>
              </w:rPr>
              <w:t>.</w:t>
            </w:r>
          </w:p>
          <w:p w14:paraId="291612D0" w14:textId="065C3B81" w:rsidR="00B5334F" w:rsidRDefault="001E6E18" w:rsidP="003D0A58">
            <w:pPr>
              <w:spacing w:after="0"/>
              <w:rPr>
                <w:szCs w:val="24"/>
              </w:rPr>
            </w:pPr>
            <w:r>
              <w:rPr>
                <w:szCs w:val="24"/>
              </w:rPr>
              <w:t xml:space="preserve">Pārmitro teritoriju ekoloģiskā līdzsvara saglabāšanai, kā arī </w:t>
            </w:r>
            <w:r w:rsidRPr="002C18E0">
              <w:rPr>
                <w:szCs w:val="24"/>
              </w:rPr>
              <w:t xml:space="preserve">plūdu draudu samazināšanai </w:t>
            </w:r>
            <w:r w:rsidR="00446E90">
              <w:rPr>
                <w:szCs w:val="24"/>
              </w:rPr>
              <w:t>pagast</w:t>
            </w:r>
            <w:r w:rsidRPr="002C18E0">
              <w:rPr>
                <w:szCs w:val="24"/>
              </w:rPr>
              <w:t>ā</w:t>
            </w:r>
            <w:r>
              <w:rPr>
                <w:szCs w:val="24"/>
              </w:rPr>
              <w:t xml:space="preserve"> p</w:t>
            </w:r>
            <w:r w:rsidRPr="002C18E0">
              <w:rPr>
                <w:szCs w:val="24"/>
              </w:rPr>
              <w:t xml:space="preserve">ašvaldība savu iespēju robežās veic </w:t>
            </w:r>
            <w:r>
              <w:rPr>
                <w:szCs w:val="24"/>
              </w:rPr>
              <w:t xml:space="preserve">sūkņu stacijas pārbūvi, atjauno Ādažu Centra krājbaseinu un dambi pik 00/00-15/57. Centra poldera sūkņu stacijas pārbūve un krastu stiprinājuma izbūve posmā no A-1 līdz Kadagas tiltam izskalojuma vietās tiek veikta SAM 5.1.1. projekta “Novērst plūdu un krasta eroziju risku apdraudējumu Ādažu novadā” ietvaros. </w:t>
            </w:r>
            <w:r w:rsidR="00C51309">
              <w:rPr>
                <w:szCs w:val="24"/>
              </w:rPr>
              <w:t xml:space="preserve">2016.gadā tika veikta </w:t>
            </w:r>
            <w:r w:rsidR="00C51309" w:rsidRPr="00C51309">
              <w:rPr>
                <w:szCs w:val="24"/>
              </w:rPr>
              <w:t>Laveru poldera Garciema ceļa novadgrāvju atjaunošana</w:t>
            </w:r>
            <w:r w:rsidR="00C51309">
              <w:rPr>
                <w:szCs w:val="24"/>
              </w:rPr>
              <w:t xml:space="preserve">, </w:t>
            </w:r>
            <w:r w:rsidR="00C51309">
              <w:rPr>
                <w:szCs w:val="24"/>
              </w:rPr>
              <w:lastRenderedPageBreak/>
              <w:t xml:space="preserve">kā arī sadarbībā ar Carnikavas pašvaldību veikts kopprojekts </w:t>
            </w:r>
            <w:r w:rsidR="00C51309" w:rsidRPr="00C51309">
              <w:rPr>
                <w:szCs w:val="24"/>
              </w:rPr>
              <w:t>Laveru poldera ūdensnoteku atjaunošanai.</w:t>
            </w:r>
          </w:p>
          <w:p w14:paraId="054C7699" w14:textId="7E688D93" w:rsidR="00C65826" w:rsidRDefault="00C65826" w:rsidP="003D0A58">
            <w:pPr>
              <w:spacing w:after="0"/>
              <w:rPr>
                <w:szCs w:val="24"/>
              </w:rPr>
            </w:pPr>
            <w:r>
              <w:rPr>
                <w:szCs w:val="24"/>
              </w:rPr>
              <w:t>Indikatori vidējā termiņa prioritātei “</w:t>
            </w:r>
            <w:r w:rsidRPr="00745F25">
              <w:rPr>
                <w:szCs w:val="24"/>
              </w:rPr>
              <w:t>VTP4 Sakārtotas polderu un citas meliorācijas sistēmas</w:t>
            </w:r>
            <w:r>
              <w:rPr>
                <w:szCs w:val="24"/>
              </w:rPr>
              <w:t>”:</w:t>
            </w:r>
          </w:p>
          <w:p w14:paraId="5BFFFDCF" w14:textId="5AE94A65" w:rsidR="00946C3B" w:rsidRPr="00BF10A2" w:rsidRDefault="009F6DA7" w:rsidP="00E979E6">
            <w:pPr>
              <w:spacing w:after="0"/>
              <w:jc w:val="right"/>
              <w:rPr>
                <w:szCs w:val="24"/>
              </w:rPr>
            </w:pPr>
            <w:r>
              <w:t xml:space="preserve">Tabula </w:t>
            </w:r>
            <w:r>
              <w:fldChar w:fldCharType="begin"/>
            </w:r>
            <w:r>
              <w:instrText xml:space="preserve"> SEQ Tabula \* ARABIC </w:instrText>
            </w:r>
            <w:r>
              <w:fldChar w:fldCharType="separate"/>
            </w:r>
            <w:r>
              <w:rPr>
                <w:noProof/>
              </w:rPr>
              <w:t>12</w:t>
            </w:r>
            <w:r>
              <w:fldChar w:fldCharType="end"/>
            </w:r>
            <w:r>
              <w:t xml:space="preserve"> </w:t>
            </w:r>
            <w:r w:rsidR="00946C3B">
              <w:rPr>
                <w:b/>
                <w:bCs/>
                <w:szCs w:val="24"/>
              </w:rPr>
              <w:t>Sakārtotās polderu un citu meliorācijas sistēmas</w:t>
            </w:r>
            <w:r w:rsidR="00946C3B" w:rsidRPr="00416497">
              <w:rPr>
                <w:rStyle w:val="FootnoteReference"/>
                <w:szCs w:val="24"/>
              </w:rPr>
              <w:footnoteReference w:id="27"/>
            </w:r>
          </w:p>
          <w:tbl>
            <w:tblPr>
              <w:tblStyle w:val="TableGrid"/>
              <w:tblW w:w="0" w:type="auto"/>
              <w:tblLayout w:type="fixed"/>
              <w:tblLook w:val="04A0" w:firstRow="1" w:lastRow="0" w:firstColumn="1" w:lastColumn="0" w:noHBand="0" w:noVBand="1"/>
            </w:tblPr>
            <w:tblGrid>
              <w:gridCol w:w="4713"/>
              <w:gridCol w:w="956"/>
              <w:gridCol w:w="957"/>
              <w:gridCol w:w="957"/>
              <w:gridCol w:w="957"/>
            </w:tblGrid>
            <w:tr w:rsidR="005D7BED" w:rsidRPr="0046106C" w14:paraId="1D6BCE22" w14:textId="77777777" w:rsidTr="005E7209">
              <w:tc>
                <w:tcPr>
                  <w:tcW w:w="4713" w:type="dxa"/>
                  <w:shd w:val="clear" w:color="auto" w:fill="D9D9D9" w:themeFill="background1" w:themeFillShade="D9"/>
                </w:tcPr>
                <w:p w14:paraId="68C81AE1" w14:textId="7B2B645E" w:rsidR="005D7BED" w:rsidRPr="0046106C" w:rsidRDefault="005D7BED" w:rsidP="00C65826">
                  <w:pPr>
                    <w:spacing w:before="60" w:after="60"/>
                    <w:jc w:val="center"/>
                    <w:rPr>
                      <w:b/>
                      <w:bCs/>
                      <w:sz w:val="22"/>
                    </w:rPr>
                  </w:pPr>
                  <w:r w:rsidRPr="0046106C">
                    <w:rPr>
                      <w:b/>
                      <w:bCs/>
                      <w:sz w:val="22"/>
                    </w:rPr>
                    <w:t>Indikatori</w:t>
                  </w:r>
                </w:p>
              </w:tc>
              <w:tc>
                <w:tcPr>
                  <w:tcW w:w="956" w:type="dxa"/>
                  <w:shd w:val="clear" w:color="auto" w:fill="D9D9D9" w:themeFill="background1" w:themeFillShade="D9"/>
                </w:tcPr>
                <w:p w14:paraId="5FBC21EC" w14:textId="737453B6" w:rsidR="005D7BED" w:rsidRPr="0046106C" w:rsidRDefault="005D7BED" w:rsidP="00C65826">
                  <w:pPr>
                    <w:spacing w:before="60" w:after="60"/>
                    <w:jc w:val="center"/>
                    <w:rPr>
                      <w:b/>
                      <w:bCs/>
                      <w:sz w:val="22"/>
                    </w:rPr>
                  </w:pPr>
                  <w:r w:rsidRPr="0046106C">
                    <w:rPr>
                      <w:b/>
                      <w:bCs/>
                      <w:sz w:val="22"/>
                    </w:rPr>
                    <w:t>2017</w:t>
                  </w:r>
                </w:p>
              </w:tc>
              <w:tc>
                <w:tcPr>
                  <w:tcW w:w="957" w:type="dxa"/>
                  <w:shd w:val="clear" w:color="auto" w:fill="D9D9D9" w:themeFill="background1" w:themeFillShade="D9"/>
                </w:tcPr>
                <w:p w14:paraId="4F6E420F" w14:textId="50BC74A9" w:rsidR="005D7BED" w:rsidRPr="0046106C" w:rsidRDefault="005D7BED" w:rsidP="00C65826">
                  <w:pPr>
                    <w:spacing w:before="60" w:after="60"/>
                    <w:jc w:val="center"/>
                    <w:rPr>
                      <w:b/>
                      <w:bCs/>
                      <w:sz w:val="22"/>
                    </w:rPr>
                  </w:pPr>
                  <w:r w:rsidRPr="0046106C">
                    <w:rPr>
                      <w:b/>
                      <w:bCs/>
                      <w:sz w:val="22"/>
                    </w:rPr>
                    <w:t>2018</w:t>
                  </w:r>
                </w:p>
              </w:tc>
              <w:tc>
                <w:tcPr>
                  <w:tcW w:w="957" w:type="dxa"/>
                  <w:shd w:val="clear" w:color="auto" w:fill="D9D9D9" w:themeFill="background1" w:themeFillShade="D9"/>
                </w:tcPr>
                <w:p w14:paraId="53E925CB" w14:textId="68D467DC" w:rsidR="005D7BED" w:rsidRPr="0046106C" w:rsidRDefault="005D7BED" w:rsidP="00C65826">
                  <w:pPr>
                    <w:spacing w:before="60" w:after="60"/>
                    <w:jc w:val="center"/>
                    <w:rPr>
                      <w:b/>
                      <w:bCs/>
                      <w:sz w:val="22"/>
                    </w:rPr>
                  </w:pPr>
                  <w:r w:rsidRPr="0046106C">
                    <w:rPr>
                      <w:b/>
                      <w:bCs/>
                      <w:sz w:val="22"/>
                    </w:rPr>
                    <w:t>2019</w:t>
                  </w:r>
                </w:p>
              </w:tc>
              <w:tc>
                <w:tcPr>
                  <w:tcW w:w="957" w:type="dxa"/>
                  <w:shd w:val="clear" w:color="auto" w:fill="D9D9D9" w:themeFill="background1" w:themeFillShade="D9"/>
                </w:tcPr>
                <w:p w14:paraId="325BCF9D" w14:textId="37A1556A" w:rsidR="005D7BED" w:rsidRPr="0046106C" w:rsidRDefault="005D7BED" w:rsidP="00C65826">
                  <w:pPr>
                    <w:spacing w:before="60" w:after="60"/>
                    <w:jc w:val="center"/>
                    <w:rPr>
                      <w:b/>
                      <w:bCs/>
                      <w:sz w:val="22"/>
                    </w:rPr>
                  </w:pPr>
                  <w:r w:rsidRPr="0046106C">
                    <w:rPr>
                      <w:b/>
                      <w:bCs/>
                      <w:sz w:val="22"/>
                    </w:rPr>
                    <w:t>2020</w:t>
                  </w:r>
                </w:p>
              </w:tc>
            </w:tr>
            <w:tr w:rsidR="005D7BED" w:rsidRPr="0046106C" w14:paraId="1F4CBC99" w14:textId="77777777" w:rsidTr="0046106C">
              <w:tc>
                <w:tcPr>
                  <w:tcW w:w="4713" w:type="dxa"/>
                </w:tcPr>
                <w:p w14:paraId="4BCFA041" w14:textId="0A2C98DA" w:rsidR="005D7BED" w:rsidRPr="004F62BB" w:rsidRDefault="005D7BED" w:rsidP="00C65826">
                  <w:pPr>
                    <w:spacing w:before="60" w:after="60"/>
                    <w:rPr>
                      <w:sz w:val="22"/>
                    </w:rPr>
                  </w:pPr>
                  <w:r w:rsidRPr="004F62BB">
                    <w:rPr>
                      <w:sz w:val="22"/>
                    </w:rPr>
                    <w:t>Dambja rekonstrukcija (km)</w:t>
                  </w:r>
                </w:p>
              </w:tc>
              <w:tc>
                <w:tcPr>
                  <w:tcW w:w="956" w:type="dxa"/>
                </w:tcPr>
                <w:p w14:paraId="7743B666" w14:textId="643435B1" w:rsidR="005D7BED" w:rsidRPr="0046106C" w:rsidRDefault="005D7BED" w:rsidP="00C65826">
                  <w:pPr>
                    <w:spacing w:before="60" w:after="60"/>
                    <w:jc w:val="right"/>
                    <w:rPr>
                      <w:sz w:val="22"/>
                    </w:rPr>
                  </w:pPr>
                  <w:r w:rsidRPr="0046106C">
                    <w:rPr>
                      <w:sz w:val="22"/>
                    </w:rPr>
                    <w:t>0</w:t>
                  </w:r>
                </w:p>
              </w:tc>
              <w:tc>
                <w:tcPr>
                  <w:tcW w:w="957" w:type="dxa"/>
                </w:tcPr>
                <w:p w14:paraId="7BB9709F" w14:textId="41FCC063" w:rsidR="005D7BED" w:rsidRPr="0046106C" w:rsidRDefault="005D7BED" w:rsidP="00C65826">
                  <w:pPr>
                    <w:spacing w:before="60" w:after="60"/>
                    <w:jc w:val="right"/>
                    <w:rPr>
                      <w:sz w:val="22"/>
                    </w:rPr>
                  </w:pPr>
                  <w:r w:rsidRPr="0046106C">
                    <w:rPr>
                      <w:sz w:val="22"/>
                    </w:rPr>
                    <w:t>0</w:t>
                  </w:r>
                </w:p>
              </w:tc>
              <w:tc>
                <w:tcPr>
                  <w:tcW w:w="957" w:type="dxa"/>
                </w:tcPr>
                <w:p w14:paraId="1422707C" w14:textId="066087F1" w:rsidR="005D7BED" w:rsidRPr="0046106C" w:rsidRDefault="005D7BED" w:rsidP="00C65826">
                  <w:pPr>
                    <w:spacing w:before="60" w:after="60"/>
                    <w:jc w:val="right"/>
                    <w:rPr>
                      <w:sz w:val="22"/>
                    </w:rPr>
                  </w:pPr>
                  <w:r w:rsidRPr="0046106C">
                    <w:rPr>
                      <w:sz w:val="22"/>
                    </w:rPr>
                    <w:t>1,5</w:t>
                  </w:r>
                </w:p>
              </w:tc>
              <w:tc>
                <w:tcPr>
                  <w:tcW w:w="957" w:type="dxa"/>
                </w:tcPr>
                <w:p w14:paraId="08420E1B" w14:textId="325C4E3E" w:rsidR="005D7BED" w:rsidRPr="0046106C" w:rsidRDefault="00844FCB" w:rsidP="00C65826">
                  <w:pPr>
                    <w:spacing w:before="60" w:after="60"/>
                    <w:jc w:val="right"/>
                    <w:rPr>
                      <w:sz w:val="22"/>
                    </w:rPr>
                  </w:pPr>
                  <w:r w:rsidRPr="0046106C">
                    <w:rPr>
                      <w:sz w:val="22"/>
                    </w:rPr>
                    <w:t>1,5</w:t>
                  </w:r>
                </w:p>
              </w:tc>
            </w:tr>
            <w:tr w:rsidR="005D7BED" w:rsidRPr="0046106C" w14:paraId="216C4707" w14:textId="77777777" w:rsidTr="0046106C">
              <w:tc>
                <w:tcPr>
                  <w:tcW w:w="4713" w:type="dxa"/>
                </w:tcPr>
                <w:p w14:paraId="5DEC009D" w14:textId="6BF099BE" w:rsidR="005D7BED" w:rsidRPr="004F62BB" w:rsidRDefault="005D7BED" w:rsidP="00C65826">
                  <w:pPr>
                    <w:spacing w:before="60" w:after="60"/>
                    <w:rPr>
                      <w:sz w:val="22"/>
                    </w:rPr>
                  </w:pPr>
                  <w:r w:rsidRPr="004F62BB">
                    <w:rPr>
                      <w:sz w:val="22"/>
                    </w:rPr>
                    <w:t>Dambja pļaušana (km)</w:t>
                  </w:r>
                </w:p>
              </w:tc>
              <w:tc>
                <w:tcPr>
                  <w:tcW w:w="956" w:type="dxa"/>
                </w:tcPr>
                <w:p w14:paraId="41E0685E" w14:textId="186D5DD3" w:rsidR="005D7BED" w:rsidRPr="0046106C" w:rsidRDefault="005D7BED" w:rsidP="00C65826">
                  <w:pPr>
                    <w:spacing w:before="60" w:after="60"/>
                    <w:jc w:val="right"/>
                    <w:rPr>
                      <w:sz w:val="22"/>
                    </w:rPr>
                  </w:pPr>
                  <w:r w:rsidRPr="0046106C">
                    <w:rPr>
                      <w:sz w:val="22"/>
                    </w:rPr>
                    <w:t>5,8</w:t>
                  </w:r>
                </w:p>
              </w:tc>
              <w:tc>
                <w:tcPr>
                  <w:tcW w:w="957" w:type="dxa"/>
                </w:tcPr>
                <w:p w14:paraId="5910B61D" w14:textId="36B5228C" w:rsidR="005D7BED" w:rsidRPr="0046106C" w:rsidRDefault="005D7BED" w:rsidP="00C65826">
                  <w:pPr>
                    <w:spacing w:before="60" w:after="60"/>
                    <w:jc w:val="right"/>
                    <w:rPr>
                      <w:sz w:val="22"/>
                    </w:rPr>
                  </w:pPr>
                  <w:r w:rsidRPr="0046106C">
                    <w:rPr>
                      <w:sz w:val="22"/>
                    </w:rPr>
                    <w:t>5,8</w:t>
                  </w:r>
                </w:p>
              </w:tc>
              <w:tc>
                <w:tcPr>
                  <w:tcW w:w="957" w:type="dxa"/>
                </w:tcPr>
                <w:p w14:paraId="712759D0" w14:textId="407BA46B" w:rsidR="005D7BED" w:rsidRPr="0046106C" w:rsidRDefault="005D7BED" w:rsidP="00C65826">
                  <w:pPr>
                    <w:spacing w:before="60" w:after="60"/>
                    <w:jc w:val="right"/>
                    <w:rPr>
                      <w:sz w:val="22"/>
                    </w:rPr>
                  </w:pPr>
                  <w:r w:rsidRPr="0046106C">
                    <w:rPr>
                      <w:sz w:val="22"/>
                    </w:rPr>
                    <w:t>5,8</w:t>
                  </w:r>
                </w:p>
              </w:tc>
              <w:tc>
                <w:tcPr>
                  <w:tcW w:w="957" w:type="dxa"/>
                </w:tcPr>
                <w:p w14:paraId="0DAD7441" w14:textId="2B2C7782" w:rsidR="005D7BED" w:rsidRPr="0046106C" w:rsidRDefault="00844FCB" w:rsidP="00C65826">
                  <w:pPr>
                    <w:spacing w:before="60" w:after="60"/>
                    <w:jc w:val="right"/>
                    <w:rPr>
                      <w:sz w:val="22"/>
                    </w:rPr>
                  </w:pPr>
                  <w:r w:rsidRPr="0046106C">
                    <w:rPr>
                      <w:sz w:val="22"/>
                    </w:rPr>
                    <w:t>4,5</w:t>
                  </w:r>
                </w:p>
              </w:tc>
            </w:tr>
            <w:tr w:rsidR="005D7BED" w:rsidRPr="0046106C" w14:paraId="3D5F5973" w14:textId="77777777" w:rsidTr="0046106C">
              <w:tc>
                <w:tcPr>
                  <w:tcW w:w="4713" w:type="dxa"/>
                </w:tcPr>
                <w:p w14:paraId="51ED8D91" w14:textId="0846F0DC" w:rsidR="005D7BED" w:rsidRPr="004F62BB" w:rsidRDefault="005D7BED" w:rsidP="00C65826">
                  <w:pPr>
                    <w:spacing w:before="60" w:after="60"/>
                    <w:rPr>
                      <w:sz w:val="22"/>
                    </w:rPr>
                  </w:pPr>
                  <w:r w:rsidRPr="004F62BB">
                    <w:rPr>
                      <w:sz w:val="22"/>
                    </w:rPr>
                    <w:t>Meliorācijas grāvju sakārtošana (km)</w:t>
                  </w:r>
                </w:p>
              </w:tc>
              <w:tc>
                <w:tcPr>
                  <w:tcW w:w="956" w:type="dxa"/>
                </w:tcPr>
                <w:p w14:paraId="215CCC18" w14:textId="5DFB25DB" w:rsidR="005D7BED" w:rsidRPr="0046106C" w:rsidRDefault="005D7BED" w:rsidP="00C65826">
                  <w:pPr>
                    <w:spacing w:before="60" w:after="60"/>
                    <w:jc w:val="right"/>
                    <w:rPr>
                      <w:sz w:val="22"/>
                    </w:rPr>
                  </w:pPr>
                  <w:r w:rsidRPr="0046106C">
                    <w:rPr>
                      <w:sz w:val="22"/>
                    </w:rPr>
                    <w:t>16,8</w:t>
                  </w:r>
                </w:p>
              </w:tc>
              <w:tc>
                <w:tcPr>
                  <w:tcW w:w="957" w:type="dxa"/>
                </w:tcPr>
                <w:p w14:paraId="000E7516" w14:textId="06E829F7" w:rsidR="005D7BED" w:rsidRPr="0046106C" w:rsidRDefault="005D7BED" w:rsidP="00C65826">
                  <w:pPr>
                    <w:spacing w:before="60" w:after="60"/>
                    <w:jc w:val="right"/>
                    <w:rPr>
                      <w:sz w:val="22"/>
                    </w:rPr>
                  </w:pPr>
                  <w:r w:rsidRPr="0046106C">
                    <w:rPr>
                      <w:sz w:val="22"/>
                    </w:rPr>
                    <w:t>8,9</w:t>
                  </w:r>
                </w:p>
              </w:tc>
              <w:tc>
                <w:tcPr>
                  <w:tcW w:w="957" w:type="dxa"/>
                </w:tcPr>
                <w:p w14:paraId="45AE8198" w14:textId="0FB6D9F6" w:rsidR="005D7BED" w:rsidRPr="0046106C" w:rsidRDefault="005D7BED" w:rsidP="00C65826">
                  <w:pPr>
                    <w:spacing w:before="60" w:after="60"/>
                    <w:jc w:val="right"/>
                    <w:rPr>
                      <w:sz w:val="22"/>
                    </w:rPr>
                  </w:pPr>
                  <w:r w:rsidRPr="0046106C">
                    <w:rPr>
                      <w:sz w:val="22"/>
                    </w:rPr>
                    <w:t>7,8</w:t>
                  </w:r>
                </w:p>
              </w:tc>
              <w:tc>
                <w:tcPr>
                  <w:tcW w:w="957" w:type="dxa"/>
                </w:tcPr>
                <w:p w14:paraId="52AE6B54" w14:textId="4DCB6014" w:rsidR="005D7BED" w:rsidRPr="0046106C" w:rsidRDefault="00844FCB" w:rsidP="00C65826">
                  <w:pPr>
                    <w:spacing w:before="60" w:after="60"/>
                    <w:jc w:val="right"/>
                    <w:rPr>
                      <w:sz w:val="22"/>
                    </w:rPr>
                  </w:pPr>
                  <w:r w:rsidRPr="0046106C">
                    <w:rPr>
                      <w:sz w:val="22"/>
                    </w:rPr>
                    <w:t>28,6</w:t>
                  </w:r>
                </w:p>
              </w:tc>
            </w:tr>
            <w:tr w:rsidR="005D7BED" w:rsidRPr="0046106C" w14:paraId="42757A5A" w14:textId="77777777" w:rsidTr="0046106C">
              <w:tc>
                <w:tcPr>
                  <w:tcW w:w="4713" w:type="dxa"/>
                </w:tcPr>
                <w:p w14:paraId="0DF75F4E" w14:textId="2492CB84" w:rsidR="005D7BED" w:rsidRPr="004F62BB" w:rsidRDefault="005D7BED" w:rsidP="00C65826">
                  <w:pPr>
                    <w:spacing w:before="60" w:after="60"/>
                    <w:rPr>
                      <w:sz w:val="22"/>
                    </w:rPr>
                  </w:pPr>
                  <w:r w:rsidRPr="004F62BB">
                    <w:rPr>
                      <w:sz w:val="22"/>
                    </w:rPr>
                    <w:t>Apakšzemes drenāžas sistēmu sakārtošana (m</w:t>
                  </w:r>
                  <w:r w:rsidRPr="004F62BB">
                    <w:rPr>
                      <w:sz w:val="22"/>
                      <w:vertAlign w:val="superscript"/>
                    </w:rPr>
                    <w:t>2</w:t>
                  </w:r>
                  <w:r w:rsidRPr="004F62BB">
                    <w:rPr>
                      <w:sz w:val="22"/>
                    </w:rPr>
                    <w:t>)</w:t>
                  </w:r>
                </w:p>
              </w:tc>
              <w:tc>
                <w:tcPr>
                  <w:tcW w:w="956" w:type="dxa"/>
                </w:tcPr>
                <w:p w14:paraId="660FF499" w14:textId="139E8F52" w:rsidR="005D7BED" w:rsidRPr="0046106C" w:rsidRDefault="005D7BED" w:rsidP="00C65826">
                  <w:pPr>
                    <w:spacing w:before="60" w:after="60"/>
                    <w:jc w:val="right"/>
                    <w:rPr>
                      <w:sz w:val="22"/>
                    </w:rPr>
                  </w:pPr>
                  <w:r w:rsidRPr="0046106C">
                    <w:rPr>
                      <w:sz w:val="22"/>
                    </w:rPr>
                    <w:t>0</w:t>
                  </w:r>
                </w:p>
              </w:tc>
              <w:tc>
                <w:tcPr>
                  <w:tcW w:w="957" w:type="dxa"/>
                </w:tcPr>
                <w:p w14:paraId="0D277371" w14:textId="44ED052B" w:rsidR="005D7BED" w:rsidRPr="0046106C" w:rsidRDefault="005D7BED" w:rsidP="00C65826">
                  <w:pPr>
                    <w:spacing w:before="60" w:after="60"/>
                    <w:jc w:val="right"/>
                    <w:rPr>
                      <w:sz w:val="22"/>
                    </w:rPr>
                  </w:pPr>
                  <w:r w:rsidRPr="0046106C">
                    <w:rPr>
                      <w:sz w:val="22"/>
                    </w:rPr>
                    <w:t>0</w:t>
                  </w:r>
                </w:p>
              </w:tc>
              <w:tc>
                <w:tcPr>
                  <w:tcW w:w="957" w:type="dxa"/>
                </w:tcPr>
                <w:p w14:paraId="3D847212" w14:textId="74D47919" w:rsidR="005D7BED" w:rsidRPr="0046106C" w:rsidRDefault="005D7BED" w:rsidP="00C65826">
                  <w:pPr>
                    <w:spacing w:before="60" w:after="60"/>
                    <w:jc w:val="right"/>
                    <w:rPr>
                      <w:sz w:val="22"/>
                    </w:rPr>
                  </w:pPr>
                  <w:r w:rsidRPr="0046106C">
                    <w:rPr>
                      <w:sz w:val="22"/>
                    </w:rPr>
                    <w:t>0</w:t>
                  </w:r>
                </w:p>
              </w:tc>
              <w:tc>
                <w:tcPr>
                  <w:tcW w:w="957" w:type="dxa"/>
                </w:tcPr>
                <w:p w14:paraId="1D18E2F9" w14:textId="0E31C792" w:rsidR="005D7BED" w:rsidRPr="0046106C" w:rsidRDefault="00844FCB" w:rsidP="00C65826">
                  <w:pPr>
                    <w:spacing w:before="60" w:after="60"/>
                    <w:jc w:val="right"/>
                    <w:rPr>
                      <w:sz w:val="22"/>
                    </w:rPr>
                  </w:pPr>
                  <w:r w:rsidRPr="0046106C">
                    <w:rPr>
                      <w:sz w:val="22"/>
                    </w:rPr>
                    <w:t>0</w:t>
                  </w:r>
                </w:p>
              </w:tc>
            </w:tr>
          </w:tbl>
          <w:p w14:paraId="4F368544" w14:textId="16423734" w:rsidR="00C65826" w:rsidRPr="00B5334F" w:rsidRDefault="00C65826" w:rsidP="00B5334F">
            <w:pPr>
              <w:spacing w:before="60" w:after="60"/>
              <w:rPr>
                <w:szCs w:val="24"/>
              </w:rPr>
            </w:pPr>
          </w:p>
        </w:tc>
      </w:tr>
      <w:tr w:rsidR="00B5334F" w:rsidRPr="00024AE5" w14:paraId="58484432" w14:textId="77777777" w:rsidTr="000A64F9">
        <w:trPr>
          <w:trHeight w:val="276"/>
        </w:trPr>
        <w:tc>
          <w:tcPr>
            <w:tcW w:w="809" w:type="pct"/>
            <w:tcBorders>
              <w:top w:val="single" w:sz="4" w:space="0" w:color="auto"/>
              <w:left w:val="single" w:sz="4" w:space="0" w:color="auto"/>
              <w:bottom w:val="single" w:sz="4" w:space="0" w:color="auto"/>
              <w:right w:val="single" w:sz="4" w:space="0" w:color="auto"/>
            </w:tcBorders>
            <w:shd w:val="clear" w:color="auto" w:fill="auto"/>
          </w:tcPr>
          <w:p w14:paraId="44FD350E" w14:textId="77777777" w:rsidR="00B5334F" w:rsidRPr="00174558" w:rsidRDefault="00B5334F">
            <w:pPr>
              <w:numPr>
                <w:ilvl w:val="1"/>
                <w:numId w:val="1"/>
              </w:numPr>
              <w:ind w:left="494"/>
              <w:rPr>
                <w:b/>
                <w:szCs w:val="24"/>
              </w:rPr>
            </w:pPr>
            <w:r>
              <w:rPr>
                <w:b/>
                <w:szCs w:val="24"/>
              </w:rPr>
              <w:lastRenderedPageBreak/>
              <w:t>Zeme</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1829F723" w14:textId="77777777" w:rsidR="00B5334F" w:rsidRPr="00A02051" w:rsidRDefault="00A02051" w:rsidP="00A02051">
            <w:pPr>
              <w:spacing w:after="0"/>
              <w:jc w:val="left"/>
              <w:rPr>
                <w:szCs w:val="20"/>
              </w:rPr>
            </w:pPr>
            <w:r w:rsidRPr="00A02051">
              <w:rPr>
                <w:b/>
                <w:bCs/>
                <w:szCs w:val="20"/>
              </w:rPr>
              <w:t>Uzdevumi</w:t>
            </w:r>
            <w:r w:rsidRPr="00A02051">
              <w:rPr>
                <w:szCs w:val="20"/>
              </w:rPr>
              <w:t>:</w:t>
            </w:r>
          </w:p>
          <w:p w14:paraId="1EAADB81" w14:textId="77777777" w:rsidR="00A02051" w:rsidRPr="00A02051" w:rsidRDefault="00A02051">
            <w:pPr>
              <w:pStyle w:val="ListParagraph"/>
              <w:numPr>
                <w:ilvl w:val="0"/>
                <w:numId w:val="8"/>
              </w:numPr>
              <w:spacing w:after="0" w:line="240" w:lineRule="auto"/>
              <w:ind w:left="368" w:hanging="357"/>
              <w:jc w:val="left"/>
              <w:rPr>
                <w:szCs w:val="20"/>
              </w:rPr>
            </w:pPr>
            <w:r w:rsidRPr="00A02051">
              <w:rPr>
                <w:szCs w:val="20"/>
              </w:rPr>
              <w:t>Nodrošināt atkritumu šķirošanu un dalītu savākšanu.</w:t>
            </w:r>
          </w:p>
          <w:p w14:paraId="1BB3AD25" w14:textId="77777777" w:rsidR="00A02051" w:rsidRPr="00A02051" w:rsidRDefault="00A02051">
            <w:pPr>
              <w:pStyle w:val="ListParagraph"/>
              <w:numPr>
                <w:ilvl w:val="0"/>
                <w:numId w:val="8"/>
              </w:numPr>
              <w:spacing w:after="0" w:line="240" w:lineRule="auto"/>
              <w:ind w:left="368" w:hanging="357"/>
              <w:jc w:val="left"/>
              <w:rPr>
                <w:szCs w:val="20"/>
              </w:rPr>
            </w:pPr>
            <w:r w:rsidRPr="00A02051">
              <w:rPr>
                <w:szCs w:val="20"/>
              </w:rPr>
              <w:t>Nodrošināt atkritumu otrreizēju izmantošanu.</w:t>
            </w:r>
          </w:p>
          <w:p w14:paraId="72EA36E8" w14:textId="570630A4" w:rsidR="00A02051" w:rsidRPr="00A02051" w:rsidRDefault="00A02051">
            <w:pPr>
              <w:pStyle w:val="ListParagraph"/>
              <w:numPr>
                <w:ilvl w:val="0"/>
                <w:numId w:val="8"/>
              </w:numPr>
              <w:spacing w:after="0" w:line="240" w:lineRule="auto"/>
              <w:ind w:left="368" w:hanging="357"/>
              <w:jc w:val="left"/>
              <w:rPr>
                <w:szCs w:val="20"/>
              </w:rPr>
            </w:pPr>
            <w:r w:rsidRPr="00A02051">
              <w:rPr>
                <w:szCs w:val="20"/>
              </w:rPr>
              <w:t>Atbalstīt veģetācijas atkritumu pārstrādi kompostā.</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4CBC9367" w14:textId="42B92399" w:rsidR="00A02051" w:rsidRPr="00A02051" w:rsidRDefault="00A02051">
            <w:pPr>
              <w:pStyle w:val="ListParagraph"/>
              <w:numPr>
                <w:ilvl w:val="0"/>
                <w:numId w:val="10"/>
              </w:numPr>
              <w:spacing w:after="0"/>
              <w:jc w:val="left"/>
              <w:rPr>
                <w:szCs w:val="20"/>
              </w:rPr>
            </w:pPr>
            <w:r w:rsidRPr="002F23AC">
              <w:rPr>
                <w:color w:val="2F549D"/>
                <w:szCs w:val="24"/>
              </w:rPr>
              <w:t>Dalīts savākto atkritumu daudzums (% pret esošo)</w:t>
            </w:r>
          </w:p>
          <w:p w14:paraId="796FB3DA" w14:textId="7A4A3676" w:rsidR="00A02051" w:rsidRPr="00A02051" w:rsidRDefault="00A02051">
            <w:pPr>
              <w:pStyle w:val="ListParagraph"/>
              <w:numPr>
                <w:ilvl w:val="0"/>
                <w:numId w:val="10"/>
              </w:numPr>
              <w:spacing w:after="0"/>
              <w:jc w:val="left"/>
              <w:rPr>
                <w:szCs w:val="20"/>
              </w:rPr>
            </w:pPr>
            <w:r w:rsidRPr="002F23AC">
              <w:rPr>
                <w:color w:val="2F549D"/>
                <w:szCs w:val="24"/>
              </w:rPr>
              <w:t>Pārstrādei nodotais atkritumu daudzums pa atkritumu veidiem (% pret esošo</w:t>
            </w:r>
            <w:r w:rsidR="002F23AC">
              <w:rPr>
                <w:color w:val="2F549D"/>
                <w:szCs w:val="24"/>
              </w:rPr>
              <w:t>)</w:t>
            </w:r>
          </w:p>
          <w:p w14:paraId="4D539F71" w14:textId="4C82CF74" w:rsidR="00A02051" w:rsidRPr="00A02051" w:rsidRDefault="00A02051">
            <w:pPr>
              <w:pStyle w:val="ListParagraph"/>
              <w:numPr>
                <w:ilvl w:val="0"/>
                <w:numId w:val="10"/>
              </w:numPr>
              <w:spacing w:after="0"/>
              <w:jc w:val="left"/>
              <w:rPr>
                <w:szCs w:val="20"/>
              </w:rPr>
            </w:pPr>
            <w:r w:rsidRPr="002F23AC">
              <w:rPr>
                <w:color w:val="2F549D"/>
                <w:szCs w:val="24"/>
              </w:rPr>
              <w:t>Nodrošināta veģetācijas atkritumu pārstrāde kompostā</w:t>
            </w:r>
          </w:p>
          <w:p w14:paraId="062045A2" w14:textId="7E45AF84" w:rsidR="00A03DBB" w:rsidRPr="00A03DBB" w:rsidRDefault="00A02051">
            <w:pPr>
              <w:pStyle w:val="ListParagraph"/>
              <w:numPr>
                <w:ilvl w:val="0"/>
                <w:numId w:val="10"/>
              </w:numPr>
              <w:spacing w:after="0"/>
              <w:jc w:val="left"/>
              <w:rPr>
                <w:szCs w:val="24"/>
              </w:rPr>
            </w:pPr>
            <w:r w:rsidRPr="002F23AC">
              <w:rPr>
                <w:color w:val="2F549D"/>
                <w:szCs w:val="24"/>
              </w:rPr>
              <w:t>Izveidoti dalītas atkritumu savākšanas laukumi/punkti</w:t>
            </w:r>
          </w:p>
          <w:p w14:paraId="6F6601C1" w14:textId="526B6319" w:rsidR="00A03DBB" w:rsidRDefault="00A03DBB">
            <w:pPr>
              <w:pStyle w:val="ListParagraph"/>
              <w:numPr>
                <w:ilvl w:val="0"/>
                <w:numId w:val="10"/>
              </w:numPr>
              <w:spacing w:after="0"/>
              <w:jc w:val="left"/>
              <w:rPr>
                <w:szCs w:val="24"/>
              </w:rPr>
            </w:pPr>
            <w:r w:rsidRPr="00D26E2F">
              <w:rPr>
                <w:color w:val="2F549D"/>
                <w:szCs w:val="24"/>
              </w:rPr>
              <w:t>Šķiroto atkritumu daudzums</w:t>
            </w:r>
          </w:p>
          <w:p w14:paraId="07C4081A" w14:textId="7CC59191" w:rsidR="00A02051" w:rsidRDefault="00A03DBB">
            <w:pPr>
              <w:pStyle w:val="ListParagraph"/>
              <w:numPr>
                <w:ilvl w:val="0"/>
                <w:numId w:val="10"/>
              </w:numPr>
              <w:spacing w:after="0"/>
              <w:jc w:val="left"/>
              <w:rPr>
                <w:szCs w:val="24"/>
              </w:rPr>
            </w:pPr>
            <w:r w:rsidRPr="00D26E2F">
              <w:rPr>
                <w:color w:val="2F549D"/>
                <w:szCs w:val="24"/>
              </w:rPr>
              <w:t>Kopējais radītais un savāktais atkritumu daudzums</w:t>
            </w:r>
          </w:p>
          <w:p w14:paraId="1791B10C" w14:textId="77777777" w:rsidR="0036755D" w:rsidRDefault="0036755D" w:rsidP="00B028D9">
            <w:pPr>
              <w:spacing w:after="0"/>
              <w:jc w:val="right"/>
            </w:pPr>
          </w:p>
          <w:p w14:paraId="390260E5" w14:textId="77777777" w:rsidR="0036755D" w:rsidRDefault="0036755D" w:rsidP="00B028D9">
            <w:pPr>
              <w:spacing w:after="0"/>
              <w:jc w:val="right"/>
            </w:pPr>
          </w:p>
          <w:p w14:paraId="1D395BA3" w14:textId="77777777" w:rsidR="0036755D" w:rsidRDefault="0036755D" w:rsidP="00B028D9">
            <w:pPr>
              <w:spacing w:after="0"/>
              <w:jc w:val="right"/>
            </w:pPr>
          </w:p>
          <w:p w14:paraId="2AC085F1" w14:textId="2B4BFD18" w:rsidR="00946C3B" w:rsidRPr="00BF10A2" w:rsidRDefault="009F6DA7" w:rsidP="00B028D9">
            <w:pPr>
              <w:spacing w:after="0"/>
              <w:jc w:val="right"/>
              <w:rPr>
                <w:szCs w:val="24"/>
              </w:rPr>
            </w:pPr>
            <w:r>
              <w:lastRenderedPageBreak/>
              <w:t xml:space="preserve">Tabula </w:t>
            </w:r>
            <w:r>
              <w:fldChar w:fldCharType="begin"/>
            </w:r>
            <w:r>
              <w:instrText xml:space="preserve"> SEQ Tabula \* ARABIC </w:instrText>
            </w:r>
            <w:r>
              <w:fldChar w:fldCharType="separate"/>
            </w:r>
            <w:r>
              <w:rPr>
                <w:noProof/>
              </w:rPr>
              <w:t>13</w:t>
            </w:r>
            <w:r>
              <w:fldChar w:fldCharType="end"/>
            </w:r>
            <w:r>
              <w:t xml:space="preserve"> </w:t>
            </w:r>
            <w:r w:rsidR="00946C3B">
              <w:rPr>
                <w:b/>
                <w:bCs/>
                <w:szCs w:val="24"/>
              </w:rPr>
              <w:t>Savākto un sašķiroto atkritumu daudzums</w:t>
            </w:r>
            <w:r w:rsidR="00946C3B" w:rsidRPr="00416497">
              <w:rPr>
                <w:rStyle w:val="FootnoteReference"/>
                <w:szCs w:val="24"/>
              </w:rPr>
              <w:footnoteReference w:id="28"/>
            </w:r>
          </w:p>
          <w:tbl>
            <w:tblPr>
              <w:tblStyle w:val="TableGrid"/>
              <w:tblW w:w="0" w:type="auto"/>
              <w:tblLayout w:type="fixed"/>
              <w:tblLook w:val="04A0" w:firstRow="1" w:lastRow="0" w:firstColumn="1" w:lastColumn="0" w:noHBand="0" w:noVBand="1"/>
            </w:tblPr>
            <w:tblGrid>
              <w:gridCol w:w="2445"/>
              <w:gridCol w:w="1019"/>
              <w:gridCol w:w="1020"/>
              <w:gridCol w:w="1020"/>
              <w:gridCol w:w="1020"/>
              <w:gridCol w:w="1020"/>
              <w:gridCol w:w="1020"/>
            </w:tblGrid>
            <w:tr w:rsidR="008E5936" w14:paraId="3B92A152" w14:textId="77777777" w:rsidTr="00365A72">
              <w:tc>
                <w:tcPr>
                  <w:tcW w:w="2445" w:type="dxa"/>
                  <w:shd w:val="clear" w:color="auto" w:fill="D9D9D9" w:themeFill="background1" w:themeFillShade="D9"/>
                </w:tcPr>
                <w:p w14:paraId="0FA49EFC" w14:textId="77777777" w:rsidR="008E5936" w:rsidRPr="0046106C" w:rsidRDefault="008E5936" w:rsidP="00EC5880">
                  <w:pPr>
                    <w:spacing w:before="60" w:after="60"/>
                    <w:jc w:val="center"/>
                    <w:rPr>
                      <w:b/>
                      <w:bCs/>
                      <w:sz w:val="22"/>
                    </w:rPr>
                  </w:pPr>
                  <w:r w:rsidRPr="0046106C">
                    <w:rPr>
                      <w:b/>
                      <w:bCs/>
                      <w:sz w:val="22"/>
                    </w:rPr>
                    <w:t>Indikatori</w:t>
                  </w:r>
                </w:p>
              </w:tc>
              <w:tc>
                <w:tcPr>
                  <w:tcW w:w="1019" w:type="dxa"/>
                  <w:shd w:val="clear" w:color="auto" w:fill="D9D9D9" w:themeFill="background1" w:themeFillShade="D9"/>
                </w:tcPr>
                <w:p w14:paraId="70693B7E" w14:textId="43568BF7" w:rsidR="008E5936" w:rsidRPr="0046106C" w:rsidRDefault="008E5936" w:rsidP="00EC5880">
                  <w:pPr>
                    <w:spacing w:before="60" w:after="60"/>
                    <w:jc w:val="center"/>
                    <w:rPr>
                      <w:b/>
                      <w:bCs/>
                      <w:sz w:val="22"/>
                    </w:rPr>
                  </w:pPr>
                  <w:r w:rsidRPr="0046106C">
                    <w:rPr>
                      <w:b/>
                      <w:bCs/>
                      <w:sz w:val="22"/>
                    </w:rPr>
                    <w:t>2015</w:t>
                  </w:r>
                </w:p>
              </w:tc>
              <w:tc>
                <w:tcPr>
                  <w:tcW w:w="1020" w:type="dxa"/>
                  <w:shd w:val="clear" w:color="auto" w:fill="D9D9D9" w:themeFill="background1" w:themeFillShade="D9"/>
                </w:tcPr>
                <w:p w14:paraId="4E340659" w14:textId="6A444F01" w:rsidR="008E5936" w:rsidRPr="0046106C" w:rsidRDefault="008E5936" w:rsidP="00EC5880">
                  <w:pPr>
                    <w:spacing w:before="60" w:after="60"/>
                    <w:jc w:val="center"/>
                    <w:rPr>
                      <w:b/>
                      <w:bCs/>
                      <w:sz w:val="22"/>
                    </w:rPr>
                  </w:pPr>
                  <w:r w:rsidRPr="0046106C">
                    <w:rPr>
                      <w:b/>
                      <w:bCs/>
                      <w:sz w:val="22"/>
                    </w:rPr>
                    <w:t>2016</w:t>
                  </w:r>
                </w:p>
              </w:tc>
              <w:tc>
                <w:tcPr>
                  <w:tcW w:w="1020" w:type="dxa"/>
                  <w:shd w:val="clear" w:color="auto" w:fill="D9D9D9" w:themeFill="background1" w:themeFillShade="D9"/>
                </w:tcPr>
                <w:p w14:paraId="3973E2F1" w14:textId="5997D61E" w:rsidR="008E5936" w:rsidRPr="0046106C" w:rsidRDefault="008E5936" w:rsidP="00EC5880">
                  <w:pPr>
                    <w:spacing w:before="60" w:after="60"/>
                    <w:jc w:val="center"/>
                    <w:rPr>
                      <w:b/>
                      <w:bCs/>
                      <w:sz w:val="22"/>
                    </w:rPr>
                  </w:pPr>
                  <w:r w:rsidRPr="0046106C">
                    <w:rPr>
                      <w:b/>
                      <w:bCs/>
                      <w:sz w:val="22"/>
                    </w:rPr>
                    <w:t>2017</w:t>
                  </w:r>
                </w:p>
              </w:tc>
              <w:tc>
                <w:tcPr>
                  <w:tcW w:w="1020" w:type="dxa"/>
                  <w:shd w:val="clear" w:color="auto" w:fill="D9D9D9" w:themeFill="background1" w:themeFillShade="D9"/>
                </w:tcPr>
                <w:p w14:paraId="2DD616A3" w14:textId="30FE274C" w:rsidR="008E5936" w:rsidRPr="0046106C" w:rsidRDefault="008E5936" w:rsidP="00EC5880">
                  <w:pPr>
                    <w:spacing w:before="60" w:after="60"/>
                    <w:jc w:val="center"/>
                    <w:rPr>
                      <w:b/>
                      <w:bCs/>
                      <w:sz w:val="22"/>
                    </w:rPr>
                  </w:pPr>
                  <w:r w:rsidRPr="0046106C">
                    <w:rPr>
                      <w:b/>
                      <w:bCs/>
                      <w:sz w:val="22"/>
                    </w:rPr>
                    <w:t>2018</w:t>
                  </w:r>
                </w:p>
              </w:tc>
              <w:tc>
                <w:tcPr>
                  <w:tcW w:w="1020" w:type="dxa"/>
                  <w:shd w:val="clear" w:color="auto" w:fill="D9D9D9" w:themeFill="background1" w:themeFillShade="D9"/>
                </w:tcPr>
                <w:p w14:paraId="092F31F3" w14:textId="213665C1" w:rsidR="008E5936" w:rsidRPr="0046106C" w:rsidRDefault="008E5936" w:rsidP="00EC5880">
                  <w:pPr>
                    <w:spacing w:before="60" w:after="60"/>
                    <w:jc w:val="center"/>
                    <w:rPr>
                      <w:b/>
                      <w:bCs/>
                      <w:sz w:val="22"/>
                    </w:rPr>
                  </w:pPr>
                  <w:r w:rsidRPr="0046106C">
                    <w:rPr>
                      <w:b/>
                      <w:bCs/>
                      <w:sz w:val="22"/>
                    </w:rPr>
                    <w:t>2019</w:t>
                  </w:r>
                </w:p>
              </w:tc>
              <w:tc>
                <w:tcPr>
                  <w:tcW w:w="1020" w:type="dxa"/>
                  <w:shd w:val="clear" w:color="auto" w:fill="D9D9D9" w:themeFill="background1" w:themeFillShade="D9"/>
                </w:tcPr>
                <w:p w14:paraId="729BFCBC" w14:textId="3EEA5A1B" w:rsidR="008E5936" w:rsidRPr="0046106C" w:rsidRDefault="008E5936" w:rsidP="00EC5880">
                  <w:pPr>
                    <w:spacing w:before="60" w:after="60"/>
                    <w:jc w:val="center"/>
                    <w:rPr>
                      <w:b/>
                      <w:bCs/>
                      <w:sz w:val="22"/>
                    </w:rPr>
                  </w:pPr>
                  <w:r w:rsidRPr="0046106C">
                    <w:rPr>
                      <w:b/>
                      <w:bCs/>
                      <w:sz w:val="22"/>
                    </w:rPr>
                    <w:t>2020</w:t>
                  </w:r>
                </w:p>
              </w:tc>
            </w:tr>
            <w:tr w:rsidR="008E5936" w14:paraId="5CED9AE3" w14:textId="77777777" w:rsidTr="00365A72">
              <w:tc>
                <w:tcPr>
                  <w:tcW w:w="2445" w:type="dxa"/>
                </w:tcPr>
                <w:p w14:paraId="034389C7" w14:textId="00DA57C4" w:rsidR="008E5936" w:rsidRDefault="008E5936" w:rsidP="00F7452A">
                  <w:pPr>
                    <w:spacing w:before="60" w:after="60"/>
                    <w:rPr>
                      <w:szCs w:val="24"/>
                    </w:rPr>
                  </w:pPr>
                  <w:r w:rsidRPr="00663741">
                    <w:rPr>
                      <w:b/>
                      <w:bCs/>
                      <w:sz w:val="20"/>
                      <w:szCs w:val="20"/>
                    </w:rPr>
                    <w:t>Šķiroto atkritumu daudzums (m</w:t>
                  </w:r>
                  <w:r w:rsidRPr="00663741">
                    <w:rPr>
                      <w:b/>
                      <w:bCs/>
                      <w:sz w:val="20"/>
                      <w:szCs w:val="20"/>
                      <w:vertAlign w:val="superscript"/>
                    </w:rPr>
                    <w:t>3</w:t>
                  </w:r>
                  <w:r w:rsidRPr="00663741">
                    <w:rPr>
                      <w:b/>
                      <w:bCs/>
                      <w:sz w:val="20"/>
                      <w:szCs w:val="20"/>
                    </w:rPr>
                    <w:t>, t)</w:t>
                  </w:r>
                </w:p>
              </w:tc>
              <w:tc>
                <w:tcPr>
                  <w:tcW w:w="1019" w:type="dxa"/>
                </w:tcPr>
                <w:p w14:paraId="2686F929" w14:textId="77777777" w:rsidR="008E5936" w:rsidRDefault="008E5936" w:rsidP="00F7452A">
                  <w:pPr>
                    <w:spacing w:before="60" w:after="60"/>
                    <w:jc w:val="right"/>
                    <w:rPr>
                      <w:szCs w:val="24"/>
                    </w:rPr>
                  </w:pPr>
                </w:p>
              </w:tc>
              <w:tc>
                <w:tcPr>
                  <w:tcW w:w="1020" w:type="dxa"/>
                </w:tcPr>
                <w:p w14:paraId="238706EC" w14:textId="101C3E19" w:rsidR="008E5936" w:rsidRDefault="008E5936" w:rsidP="00F7452A">
                  <w:pPr>
                    <w:spacing w:before="60" w:after="60"/>
                    <w:jc w:val="right"/>
                    <w:rPr>
                      <w:szCs w:val="24"/>
                    </w:rPr>
                  </w:pPr>
                </w:p>
              </w:tc>
              <w:tc>
                <w:tcPr>
                  <w:tcW w:w="1020" w:type="dxa"/>
                </w:tcPr>
                <w:p w14:paraId="5109599B" w14:textId="3CE475C6" w:rsidR="008E5936" w:rsidRDefault="008E5936" w:rsidP="00F7452A">
                  <w:pPr>
                    <w:spacing w:before="60" w:after="60"/>
                    <w:jc w:val="right"/>
                    <w:rPr>
                      <w:szCs w:val="24"/>
                    </w:rPr>
                  </w:pPr>
                </w:p>
              </w:tc>
              <w:tc>
                <w:tcPr>
                  <w:tcW w:w="1020" w:type="dxa"/>
                </w:tcPr>
                <w:p w14:paraId="6EBF5FA2" w14:textId="6C970218" w:rsidR="008E5936" w:rsidRDefault="008E5936" w:rsidP="00F7452A">
                  <w:pPr>
                    <w:spacing w:before="60" w:after="60"/>
                    <w:jc w:val="right"/>
                    <w:rPr>
                      <w:szCs w:val="24"/>
                    </w:rPr>
                  </w:pPr>
                </w:p>
              </w:tc>
              <w:tc>
                <w:tcPr>
                  <w:tcW w:w="1020" w:type="dxa"/>
                </w:tcPr>
                <w:p w14:paraId="3EC4AFE8" w14:textId="77777777" w:rsidR="008E5936" w:rsidRDefault="008E5936" w:rsidP="00F7452A">
                  <w:pPr>
                    <w:spacing w:before="60" w:after="60"/>
                    <w:jc w:val="right"/>
                    <w:rPr>
                      <w:szCs w:val="24"/>
                    </w:rPr>
                  </w:pPr>
                </w:p>
              </w:tc>
              <w:tc>
                <w:tcPr>
                  <w:tcW w:w="1020" w:type="dxa"/>
                </w:tcPr>
                <w:p w14:paraId="1A9D1A0C" w14:textId="77777777" w:rsidR="008E5936" w:rsidRDefault="008E5936" w:rsidP="00F7452A">
                  <w:pPr>
                    <w:spacing w:before="60" w:after="60"/>
                    <w:jc w:val="right"/>
                    <w:rPr>
                      <w:szCs w:val="24"/>
                    </w:rPr>
                  </w:pPr>
                </w:p>
              </w:tc>
            </w:tr>
            <w:tr w:rsidR="008E5936" w14:paraId="382CB663" w14:textId="77777777" w:rsidTr="00365A72">
              <w:tc>
                <w:tcPr>
                  <w:tcW w:w="2445" w:type="dxa"/>
                </w:tcPr>
                <w:p w14:paraId="225BEAC1" w14:textId="5365A73C" w:rsidR="008E5936" w:rsidRDefault="008E5936" w:rsidP="00F7452A">
                  <w:pPr>
                    <w:spacing w:before="60" w:after="60"/>
                    <w:rPr>
                      <w:szCs w:val="24"/>
                    </w:rPr>
                  </w:pPr>
                  <w:r w:rsidRPr="00663741">
                    <w:rPr>
                      <w:bCs/>
                      <w:sz w:val="20"/>
                      <w:szCs w:val="20"/>
                    </w:rPr>
                    <w:t>stikls</w:t>
                  </w:r>
                </w:p>
              </w:tc>
              <w:tc>
                <w:tcPr>
                  <w:tcW w:w="1019" w:type="dxa"/>
                </w:tcPr>
                <w:p w14:paraId="6B339746" w14:textId="09E0838B" w:rsidR="008E5936" w:rsidRPr="00663741" w:rsidRDefault="008E5936" w:rsidP="00F7452A">
                  <w:pPr>
                    <w:spacing w:before="60" w:after="60"/>
                    <w:jc w:val="right"/>
                    <w:rPr>
                      <w:sz w:val="20"/>
                      <w:szCs w:val="20"/>
                    </w:rPr>
                  </w:pPr>
                  <w:r>
                    <w:rPr>
                      <w:sz w:val="20"/>
                      <w:szCs w:val="20"/>
                    </w:rPr>
                    <w:t>85,1 t</w:t>
                  </w:r>
                </w:p>
              </w:tc>
              <w:tc>
                <w:tcPr>
                  <w:tcW w:w="1020" w:type="dxa"/>
                </w:tcPr>
                <w:p w14:paraId="2D602255" w14:textId="35894ECD" w:rsidR="008E5936" w:rsidRPr="00663741" w:rsidRDefault="008E5936" w:rsidP="00F7452A">
                  <w:pPr>
                    <w:spacing w:before="60" w:after="60"/>
                    <w:jc w:val="right"/>
                    <w:rPr>
                      <w:sz w:val="20"/>
                      <w:szCs w:val="20"/>
                    </w:rPr>
                  </w:pPr>
                  <w:r>
                    <w:rPr>
                      <w:sz w:val="20"/>
                      <w:szCs w:val="20"/>
                    </w:rPr>
                    <w:t>92,88 t</w:t>
                  </w:r>
                </w:p>
              </w:tc>
              <w:tc>
                <w:tcPr>
                  <w:tcW w:w="1020" w:type="dxa"/>
                </w:tcPr>
                <w:p w14:paraId="3B49C45B" w14:textId="0E2144FC" w:rsidR="008E5936" w:rsidRDefault="008E5936" w:rsidP="00F7452A">
                  <w:pPr>
                    <w:spacing w:before="60" w:after="60"/>
                    <w:jc w:val="right"/>
                    <w:rPr>
                      <w:szCs w:val="24"/>
                    </w:rPr>
                  </w:pPr>
                  <w:r w:rsidRPr="00663741">
                    <w:rPr>
                      <w:sz w:val="20"/>
                      <w:szCs w:val="20"/>
                    </w:rPr>
                    <w:t>100,76 t</w:t>
                  </w:r>
                </w:p>
              </w:tc>
              <w:tc>
                <w:tcPr>
                  <w:tcW w:w="1020" w:type="dxa"/>
                </w:tcPr>
                <w:p w14:paraId="17FEB386" w14:textId="0050A9FA" w:rsidR="008E5936" w:rsidRDefault="008E5936" w:rsidP="00F7452A">
                  <w:pPr>
                    <w:spacing w:before="60" w:after="60"/>
                    <w:jc w:val="right"/>
                    <w:rPr>
                      <w:szCs w:val="24"/>
                    </w:rPr>
                  </w:pPr>
                  <w:r w:rsidRPr="00663741">
                    <w:rPr>
                      <w:sz w:val="20"/>
                      <w:szCs w:val="20"/>
                    </w:rPr>
                    <w:t>564,77 t</w:t>
                  </w:r>
                </w:p>
              </w:tc>
              <w:tc>
                <w:tcPr>
                  <w:tcW w:w="1020" w:type="dxa"/>
                </w:tcPr>
                <w:p w14:paraId="2139D4B4" w14:textId="179B40C5" w:rsidR="008E5936" w:rsidRPr="0001370D" w:rsidRDefault="008E5936" w:rsidP="00F7452A">
                  <w:pPr>
                    <w:spacing w:before="60" w:after="60"/>
                    <w:jc w:val="right"/>
                    <w:rPr>
                      <w:sz w:val="20"/>
                      <w:szCs w:val="20"/>
                    </w:rPr>
                  </w:pPr>
                  <w:r w:rsidRPr="0001370D">
                    <w:rPr>
                      <w:sz w:val="20"/>
                      <w:szCs w:val="20"/>
                    </w:rPr>
                    <w:t>26,18 t</w:t>
                  </w:r>
                </w:p>
              </w:tc>
              <w:tc>
                <w:tcPr>
                  <w:tcW w:w="1020" w:type="dxa"/>
                </w:tcPr>
                <w:p w14:paraId="42A1B9A2" w14:textId="02F13453" w:rsidR="008E5936" w:rsidRPr="00FB1E71" w:rsidRDefault="008E5936" w:rsidP="00F7452A">
                  <w:pPr>
                    <w:spacing w:before="60" w:after="60"/>
                    <w:jc w:val="right"/>
                    <w:rPr>
                      <w:sz w:val="20"/>
                      <w:szCs w:val="20"/>
                    </w:rPr>
                  </w:pPr>
                  <w:r w:rsidRPr="00FB1E71">
                    <w:rPr>
                      <w:sz w:val="20"/>
                      <w:szCs w:val="20"/>
                    </w:rPr>
                    <w:t>98,47 t</w:t>
                  </w:r>
                </w:p>
              </w:tc>
            </w:tr>
            <w:tr w:rsidR="008E5936" w14:paraId="3B26AECB" w14:textId="77777777" w:rsidTr="00365A72">
              <w:tc>
                <w:tcPr>
                  <w:tcW w:w="2445" w:type="dxa"/>
                </w:tcPr>
                <w:p w14:paraId="265DC7A9" w14:textId="76192885" w:rsidR="008E5936" w:rsidRDefault="008E5936" w:rsidP="00F7452A">
                  <w:pPr>
                    <w:spacing w:before="60" w:after="60"/>
                    <w:rPr>
                      <w:szCs w:val="24"/>
                    </w:rPr>
                  </w:pPr>
                  <w:r>
                    <w:rPr>
                      <w:bCs/>
                      <w:sz w:val="20"/>
                      <w:szCs w:val="20"/>
                    </w:rPr>
                    <w:t>vieglais iepakojums</w:t>
                  </w:r>
                </w:p>
              </w:tc>
              <w:tc>
                <w:tcPr>
                  <w:tcW w:w="1019" w:type="dxa"/>
                </w:tcPr>
                <w:p w14:paraId="58ED7F65" w14:textId="0472489A" w:rsidR="008E5936" w:rsidRPr="00663741" w:rsidRDefault="008E5936" w:rsidP="00F7452A">
                  <w:pPr>
                    <w:spacing w:before="60" w:after="60"/>
                    <w:jc w:val="right"/>
                    <w:rPr>
                      <w:sz w:val="20"/>
                      <w:szCs w:val="20"/>
                    </w:rPr>
                  </w:pPr>
                  <w:r>
                    <w:rPr>
                      <w:sz w:val="20"/>
                      <w:szCs w:val="20"/>
                    </w:rPr>
                    <w:t>81,7 t</w:t>
                  </w:r>
                </w:p>
              </w:tc>
              <w:tc>
                <w:tcPr>
                  <w:tcW w:w="1020" w:type="dxa"/>
                </w:tcPr>
                <w:p w14:paraId="35ABC745" w14:textId="3FE5FB2A" w:rsidR="008E5936" w:rsidRPr="00663741" w:rsidRDefault="008E5936" w:rsidP="00F7452A">
                  <w:pPr>
                    <w:spacing w:before="60" w:after="60"/>
                    <w:jc w:val="right"/>
                    <w:rPr>
                      <w:sz w:val="20"/>
                      <w:szCs w:val="20"/>
                    </w:rPr>
                  </w:pPr>
                  <w:r>
                    <w:rPr>
                      <w:sz w:val="20"/>
                      <w:szCs w:val="20"/>
                    </w:rPr>
                    <w:t>96,7 t</w:t>
                  </w:r>
                </w:p>
              </w:tc>
              <w:tc>
                <w:tcPr>
                  <w:tcW w:w="1020" w:type="dxa"/>
                </w:tcPr>
                <w:p w14:paraId="76C1741C" w14:textId="2F57EB3A" w:rsidR="008E5936" w:rsidRDefault="008E5936" w:rsidP="00F7452A">
                  <w:pPr>
                    <w:spacing w:before="60" w:after="60"/>
                    <w:jc w:val="right"/>
                    <w:rPr>
                      <w:szCs w:val="24"/>
                    </w:rPr>
                  </w:pPr>
                  <w:r w:rsidRPr="00663741">
                    <w:rPr>
                      <w:sz w:val="20"/>
                      <w:szCs w:val="20"/>
                    </w:rPr>
                    <w:t xml:space="preserve">101,05 t </w:t>
                  </w:r>
                </w:p>
              </w:tc>
              <w:tc>
                <w:tcPr>
                  <w:tcW w:w="1020" w:type="dxa"/>
                </w:tcPr>
                <w:p w14:paraId="76904E94" w14:textId="5AE7DB26" w:rsidR="008E5936" w:rsidRDefault="008E5936" w:rsidP="00F7452A">
                  <w:pPr>
                    <w:spacing w:before="60" w:after="60"/>
                    <w:jc w:val="right"/>
                    <w:rPr>
                      <w:szCs w:val="24"/>
                    </w:rPr>
                  </w:pPr>
                  <w:r w:rsidRPr="00663741">
                    <w:rPr>
                      <w:sz w:val="20"/>
                      <w:szCs w:val="20"/>
                    </w:rPr>
                    <w:t xml:space="preserve">322,13 t </w:t>
                  </w:r>
                </w:p>
              </w:tc>
              <w:tc>
                <w:tcPr>
                  <w:tcW w:w="1020" w:type="dxa"/>
                </w:tcPr>
                <w:p w14:paraId="19238013" w14:textId="0BCF1ACC" w:rsidR="008E5936" w:rsidRPr="0001370D" w:rsidRDefault="008E5936" w:rsidP="00F7452A">
                  <w:pPr>
                    <w:spacing w:before="60" w:after="60"/>
                    <w:jc w:val="right"/>
                    <w:rPr>
                      <w:sz w:val="20"/>
                      <w:szCs w:val="20"/>
                    </w:rPr>
                  </w:pPr>
                  <w:r w:rsidRPr="0001370D">
                    <w:rPr>
                      <w:sz w:val="20"/>
                      <w:szCs w:val="20"/>
                    </w:rPr>
                    <w:t xml:space="preserve">271,11 t </w:t>
                  </w:r>
                </w:p>
              </w:tc>
              <w:tc>
                <w:tcPr>
                  <w:tcW w:w="1020" w:type="dxa"/>
                </w:tcPr>
                <w:p w14:paraId="01F51992" w14:textId="2343BD5B" w:rsidR="008E5936" w:rsidRPr="00FB1E71" w:rsidRDefault="008E5936" w:rsidP="00F7452A">
                  <w:pPr>
                    <w:spacing w:before="60" w:after="60"/>
                    <w:jc w:val="right"/>
                    <w:rPr>
                      <w:sz w:val="20"/>
                      <w:szCs w:val="20"/>
                    </w:rPr>
                  </w:pPr>
                  <w:r w:rsidRPr="00FB1E71">
                    <w:rPr>
                      <w:sz w:val="20"/>
                      <w:szCs w:val="20"/>
                    </w:rPr>
                    <w:t xml:space="preserve">290,62 t </w:t>
                  </w:r>
                </w:p>
              </w:tc>
            </w:tr>
            <w:tr w:rsidR="008E5936" w14:paraId="64A95F63" w14:textId="77777777" w:rsidTr="00365A72">
              <w:tc>
                <w:tcPr>
                  <w:tcW w:w="2445" w:type="dxa"/>
                </w:tcPr>
                <w:p w14:paraId="0331CE9C" w14:textId="1B586AC7" w:rsidR="008E5936" w:rsidRDefault="008E5936" w:rsidP="008E5936">
                  <w:pPr>
                    <w:spacing w:before="60" w:after="60"/>
                    <w:rPr>
                      <w:szCs w:val="24"/>
                    </w:rPr>
                  </w:pPr>
                  <w:r w:rsidRPr="00663741">
                    <w:rPr>
                      <w:bCs/>
                      <w:sz w:val="20"/>
                      <w:szCs w:val="20"/>
                    </w:rPr>
                    <w:t>bioloģiski noārdāmie</w:t>
                  </w:r>
                </w:p>
              </w:tc>
              <w:tc>
                <w:tcPr>
                  <w:tcW w:w="1019" w:type="dxa"/>
                </w:tcPr>
                <w:p w14:paraId="07E67F73" w14:textId="6E9D4DE8" w:rsidR="008E5936" w:rsidRPr="00663741" w:rsidRDefault="008E5936" w:rsidP="008E5936">
                  <w:pPr>
                    <w:spacing w:before="60" w:after="60"/>
                    <w:jc w:val="right"/>
                    <w:rPr>
                      <w:sz w:val="20"/>
                      <w:szCs w:val="20"/>
                    </w:rPr>
                  </w:pPr>
                  <w:r w:rsidRPr="00A03F21">
                    <w:rPr>
                      <w:sz w:val="20"/>
                      <w:szCs w:val="20"/>
                    </w:rPr>
                    <w:t>nav datu</w:t>
                  </w:r>
                </w:p>
              </w:tc>
              <w:tc>
                <w:tcPr>
                  <w:tcW w:w="1020" w:type="dxa"/>
                </w:tcPr>
                <w:p w14:paraId="500541CB" w14:textId="23C2ABE1" w:rsidR="008E5936" w:rsidRPr="00663741" w:rsidRDefault="008E5936" w:rsidP="008E5936">
                  <w:pPr>
                    <w:spacing w:before="60" w:after="60"/>
                    <w:jc w:val="right"/>
                    <w:rPr>
                      <w:sz w:val="20"/>
                      <w:szCs w:val="20"/>
                    </w:rPr>
                  </w:pPr>
                  <w:r w:rsidRPr="00A03F21">
                    <w:rPr>
                      <w:sz w:val="20"/>
                      <w:szCs w:val="20"/>
                    </w:rPr>
                    <w:t>nav datu</w:t>
                  </w:r>
                </w:p>
              </w:tc>
              <w:tc>
                <w:tcPr>
                  <w:tcW w:w="1020" w:type="dxa"/>
                </w:tcPr>
                <w:p w14:paraId="28CFDADD" w14:textId="1A086B33" w:rsidR="008E5936" w:rsidRDefault="008E5936" w:rsidP="008E5936">
                  <w:pPr>
                    <w:spacing w:before="60" w:after="60"/>
                    <w:jc w:val="right"/>
                    <w:rPr>
                      <w:szCs w:val="24"/>
                    </w:rPr>
                  </w:pPr>
                  <w:r w:rsidRPr="00663741">
                    <w:rPr>
                      <w:sz w:val="20"/>
                      <w:szCs w:val="20"/>
                    </w:rPr>
                    <w:t>nav datu</w:t>
                  </w:r>
                </w:p>
              </w:tc>
              <w:tc>
                <w:tcPr>
                  <w:tcW w:w="1020" w:type="dxa"/>
                </w:tcPr>
                <w:p w14:paraId="490C1FDC" w14:textId="004F4309" w:rsidR="008E5936" w:rsidRDefault="008E5936" w:rsidP="008E5936">
                  <w:pPr>
                    <w:spacing w:before="60" w:after="60"/>
                    <w:jc w:val="right"/>
                    <w:rPr>
                      <w:szCs w:val="24"/>
                    </w:rPr>
                  </w:pPr>
                  <w:r w:rsidRPr="00663741">
                    <w:rPr>
                      <w:sz w:val="20"/>
                      <w:szCs w:val="20"/>
                    </w:rPr>
                    <w:t>897,6 m</w:t>
                  </w:r>
                  <w:r w:rsidRPr="00663741">
                    <w:rPr>
                      <w:sz w:val="20"/>
                      <w:szCs w:val="20"/>
                      <w:vertAlign w:val="superscript"/>
                    </w:rPr>
                    <w:t>3</w:t>
                  </w:r>
                </w:p>
              </w:tc>
              <w:tc>
                <w:tcPr>
                  <w:tcW w:w="1020" w:type="dxa"/>
                </w:tcPr>
                <w:p w14:paraId="712F2804" w14:textId="6917EA64" w:rsidR="008E5936" w:rsidRPr="0001370D" w:rsidRDefault="008E5936" w:rsidP="008E5936">
                  <w:pPr>
                    <w:spacing w:before="60" w:after="60"/>
                    <w:jc w:val="right"/>
                    <w:rPr>
                      <w:sz w:val="20"/>
                      <w:szCs w:val="20"/>
                    </w:rPr>
                  </w:pPr>
                  <w:r w:rsidRPr="0001370D">
                    <w:rPr>
                      <w:sz w:val="20"/>
                      <w:szCs w:val="20"/>
                    </w:rPr>
                    <w:t>36,17 t</w:t>
                  </w:r>
                </w:p>
              </w:tc>
              <w:tc>
                <w:tcPr>
                  <w:tcW w:w="1020" w:type="dxa"/>
                </w:tcPr>
                <w:p w14:paraId="391F0D47" w14:textId="035EFCEA" w:rsidR="008E5936" w:rsidRPr="00FB1E71" w:rsidRDefault="008E5936" w:rsidP="008E5936">
                  <w:pPr>
                    <w:spacing w:before="60" w:after="60"/>
                    <w:jc w:val="right"/>
                    <w:rPr>
                      <w:sz w:val="20"/>
                      <w:szCs w:val="20"/>
                    </w:rPr>
                  </w:pPr>
                  <w:r>
                    <w:rPr>
                      <w:sz w:val="20"/>
                      <w:szCs w:val="20"/>
                    </w:rPr>
                    <w:t>132,34 t</w:t>
                  </w:r>
                </w:p>
              </w:tc>
            </w:tr>
            <w:tr w:rsidR="008E5936" w14:paraId="071C8690" w14:textId="77777777" w:rsidTr="00365A72">
              <w:tc>
                <w:tcPr>
                  <w:tcW w:w="2445" w:type="dxa"/>
                </w:tcPr>
                <w:p w14:paraId="4C7FA8CA" w14:textId="4080AAED" w:rsidR="008E5936" w:rsidRPr="00663741" w:rsidRDefault="008E5936" w:rsidP="00F7452A">
                  <w:pPr>
                    <w:spacing w:before="60" w:after="60"/>
                    <w:rPr>
                      <w:bCs/>
                      <w:sz w:val="20"/>
                      <w:szCs w:val="20"/>
                    </w:rPr>
                  </w:pPr>
                  <w:r>
                    <w:rPr>
                      <w:bCs/>
                      <w:sz w:val="20"/>
                      <w:szCs w:val="20"/>
                    </w:rPr>
                    <w:t xml:space="preserve">liela izmēra sadzīves atkritumi </w:t>
                  </w:r>
                </w:p>
              </w:tc>
              <w:tc>
                <w:tcPr>
                  <w:tcW w:w="1019" w:type="dxa"/>
                </w:tcPr>
                <w:p w14:paraId="0843ECBF" w14:textId="2FC48577" w:rsidR="008E5936" w:rsidRDefault="008E5936" w:rsidP="00F7452A">
                  <w:pPr>
                    <w:spacing w:before="60" w:after="60"/>
                    <w:jc w:val="right"/>
                    <w:rPr>
                      <w:sz w:val="20"/>
                      <w:szCs w:val="20"/>
                    </w:rPr>
                  </w:pPr>
                  <w:r>
                    <w:rPr>
                      <w:sz w:val="20"/>
                      <w:szCs w:val="20"/>
                    </w:rPr>
                    <w:t>84 t</w:t>
                  </w:r>
                </w:p>
              </w:tc>
              <w:tc>
                <w:tcPr>
                  <w:tcW w:w="1020" w:type="dxa"/>
                </w:tcPr>
                <w:p w14:paraId="19E309EB" w14:textId="0C661050" w:rsidR="008E5936" w:rsidRDefault="008E5936" w:rsidP="00F7452A">
                  <w:pPr>
                    <w:spacing w:before="60" w:after="60"/>
                    <w:jc w:val="right"/>
                    <w:rPr>
                      <w:sz w:val="20"/>
                      <w:szCs w:val="20"/>
                    </w:rPr>
                  </w:pPr>
                  <w:r>
                    <w:rPr>
                      <w:sz w:val="20"/>
                      <w:szCs w:val="20"/>
                    </w:rPr>
                    <w:t>6,3 t</w:t>
                  </w:r>
                </w:p>
              </w:tc>
              <w:tc>
                <w:tcPr>
                  <w:tcW w:w="1020" w:type="dxa"/>
                </w:tcPr>
                <w:p w14:paraId="587B2832" w14:textId="2573858E" w:rsidR="008E5936" w:rsidRPr="00663741" w:rsidRDefault="008E5936" w:rsidP="00F7452A">
                  <w:pPr>
                    <w:spacing w:before="60" w:after="60"/>
                    <w:jc w:val="right"/>
                    <w:rPr>
                      <w:sz w:val="20"/>
                      <w:szCs w:val="20"/>
                    </w:rPr>
                  </w:pPr>
                  <w:r>
                    <w:rPr>
                      <w:sz w:val="20"/>
                      <w:szCs w:val="20"/>
                    </w:rPr>
                    <w:t>7,1 t</w:t>
                  </w:r>
                </w:p>
              </w:tc>
              <w:tc>
                <w:tcPr>
                  <w:tcW w:w="1020" w:type="dxa"/>
                </w:tcPr>
                <w:p w14:paraId="07C1E5B4" w14:textId="6E992774" w:rsidR="008E5936" w:rsidRPr="00663741" w:rsidRDefault="008E5936" w:rsidP="00F7452A">
                  <w:pPr>
                    <w:spacing w:before="60" w:after="60"/>
                    <w:jc w:val="right"/>
                    <w:rPr>
                      <w:sz w:val="20"/>
                      <w:szCs w:val="20"/>
                    </w:rPr>
                  </w:pPr>
                  <w:r>
                    <w:rPr>
                      <w:sz w:val="20"/>
                      <w:szCs w:val="20"/>
                    </w:rPr>
                    <w:t>49,52 t</w:t>
                  </w:r>
                </w:p>
              </w:tc>
              <w:tc>
                <w:tcPr>
                  <w:tcW w:w="1020" w:type="dxa"/>
                </w:tcPr>
                <w:p w14:paraId="3495CE35" w14:textId="21E05B24" w:rsidR="008E5936" w:rsidRPr="0001370D" w:rsidRDefault="008E5936" w:rsidP="00F7452A">
                  <w:pPr>
                    <w:spacing w:before="60" w:after="60"/>
                    <w:jc w:val="right"/>
                    <w:rPr>
                      <w:sz w:val="20"/>
                      <w:szCs w:val="20"/>
                    </w:rPr>
                  </w:pPr>
                  <w:r>
                    <w:rPr>
                      <w:sz w:val="20"/>
                      <w:szCs w:val="20"/>
                    </w:rPr>
                    <w:t>98,5</w:t>
                  </w:r>
                  <w:r w:rsidRPr="0001370D">
                    <w:rPr>
                      <w:sz w:val="20"/>
                      <w:szCs w:val="20"/>
                    </w:rPr>
                    <w:t xml:space="preserve"> t </w:t>
                  </w:r>
                </w:p>
              </w:tc>
              <w:tc>
                <w:tcPr>
                  <w:tcW w:w="1020" w:type="dxa"/>
                </w:tcPr>
                <w:p w14:paraId="72149A59" w14:textId="4178F240" w:rsidR="008E5936" w:rsidRPr="00FB1E71" w:rsidRDefault="008E5936" w:rsidP="00F7452A">
                  <w:pPr>
                    <w:spacing w:before="60" w:after="60"/>
                    <w:jc w:val="right"/>
                    <w:rPr>
                      <w:sz w:val="20"/>
                      <w:szCs w:val="20"/>
                    </w:rPr>
                  </w:pPr>
                  <w:r>
                    <w:rPr>
                      <w:sz w:val="20"/>
                      <w:szCs w:val="20"/>
                    </w:rPr>
                    <w:t>558,32 t</w:t>
                  </w:r>
                </w:p>
              </w:tc>
            </w:tr>
            <w:tr w:rsidR="008E5936" w14:paraId="32DB45C5" w14:textId="77777777" w:rsidTr="00365A72">
              <w:tc>
                <w:tcPr>
                  <w:tcW w:w="2445" w:type="dxa"/>
                </w:tcPr>
                <w:p w14:paraId="3B75A8F0" w14:textId="2A050B4B" w:rsidR="008E5936" w:rsidRDefault="008E5936" w:rsidP="00F7452A">
                  <w:pPr>
                    <w:spacing w:before="60" w:after="60"/>
                    <w:rPr>
                      <w:szCs w:val="24"/>
                    </w:rPr>
                  </w:pPr>
                  <w:r w:rsidRPr="00663741">
                    <w:rPr>
                      <w:b/>
                      <w:bCs/>
                      <w:sz w:val="20"/>
                      <w:szCs w:val="20"/>
                    </w:rPr>
                    <w:t>Savākto atkritumu daudzums (m</w:t>
                  </w:r>
                  <w:r w:rsidRPr="00663741">
                    <w:rPr>
                      <w:b/>
                      <w:bCs/>
                      <w:sz w:val="20"/>
                      <w:szCs w:val="20"/>
                      <w:vertAlign w:val="superscript"/>
                    </w:rPr>
                    <w:t>3</w:t>
                  </w:r>
                  <w:r w:rsidRPr="00663741">
                    <w:rPr>
                      <w:b/>
                      <w:bCs/>
                      <w:sz w:val="20"/>
                      <w:szCs w:val="20"/>
                    </w:rPr>
                    <w:t>, t)</w:t>
                  </w:r>
                </w:p>
              </w:tc>
              <w:tc>
                <w:tcPr>
                  <w:tcW w:w="1019" w:type="dxa"/>
                </w:tcPr>
                <w:p w14:paraId="4F71C28A" w14:textId="77777777" w:rsidR="008E5936" w:rsidRDefault="008E5936" w:rsidP="00F7452A">
                  <w:pPr>
                    <w:spacing w:before="60" w:after="60"/>
                    <w:jc w:val="right"/>
                    <w:rPr>
                      <w:szCs w:val="24"/>
                    </w:rPr>
                  </w:pPr>
                </w:p>
              </w:tc>
              <w:tc>
                <w:tcPr>
                  <w:tcW w:w="1020" w:type="dxa"/>
                </w:tcPr>
                <w:p w14:paraId="40D3A285" w14:textId="30DDFE4E" w:rsidR="008E5936" w:rsidRDefault="008E5936" w:rsidP="00F7452A">
                  <w:pPr>
                    <w:spacing w:before="60" w:after="60"/>
                    <w:jc w:val="right"/>
                    <w:rPr>
                      <w:szCs w:val="24"/>
                    </w:rPr>
                  </w:pPr>
                </w:p>
              </w:tc>
              <w:tc>
                <w:tcPr>
                  <w:tcW w:w="1020" w:type="dxa"/>
                </w:tcPr>
                <w:p w14:paraId="2BDEC1CD" w14:textId="360033E5" w:rsidR="008E5936" w:rsidRDefault="008E5936" w:rsidP="00F7452A">
                  <w:pPr>
                    <w:spacing w:before="60" w:after="60"/>
                    <w:jc w:val="right"/>
                    <w:rPr>
                      <w:szCs w:val="24"/>
                    </w:rPr>
                  </w:pPr>
                </w:p>
              </w:tc>
              <w:tc>
                <w:tcPr>
                  <w:tcW w:w="1020" w:type="dxa"/>
                </w:tcPr>
                <w:p w14:paraId="1BBDB250" w14:textId="77777777" w:rsidR="008E5936" w:rsidRDefault="008E5936" w:rsidP="00F7452A">
                  <w:pPr>
                    <w:spacing w:before="60" w:after="60"/>
                    <w:jc w:val="right"/>
                    <w:rPr>
                      <w:szCs w:val="24"/>
                    </w:rPr>
                  </w:pPr>
                </w:p>
              </w:tc>
              <w:tc>
                <w:tcPr>
                  <w:tcW w:w="1020" w:type="dxa"/>
                </w:tcPr>
                <w:p w14:paraId="576E5C8F" w14:textId="77777777" w:rsidR="008E5936" w:rsidRPr="0001370D" w:rsidRDefault="008E5936" w:rsidP="00F7452A">
                  <w:pPr>
                    <w:spacing w:before="60" w:after="60"/>
                    <w:jc w:val="right"/>
                    <w:rPr>
                      <w:sz w:val="20"/>
                      <w:szCs w:val="20"/>
                    </w:rPr>
                  </w:pPr>
                </w:p>
              </w:tc>
              <w:tc>
                <w:tcPr>
                  <w:tcW w:w="1020" w:type="dxa"/>
                </w:tcPr>
                <w:p w14:paraId="3FE1CE50" w14:textId="77777777" w:rsidR="008E5936" w:rsidRPr="00FB1E71" w:rsidRDefault="008E5936" w:rsidP="00F7452A">
                  <w:pPr>
                    <w:spacing w:before="60" w:after="60"/>
                    <w:jc w:val="right"/>
                    <w:rPr>
                      <w:sz w:val="20"/>
                      <w:szCs w:val="20"/>
                    </w:rPr>
                  </w:pPr>
                </w:p>
              </w:tc>
            </w:tr>
            <w:tr w:rsidR="008E5936" w14:paraId="6EB267E1" w14:textId="77777777" w:rsidTr="00365A72">
              <w:tc>
                <w:tcPr>
                  <w:tcW w:w="2445" w:type="dxa"/>
                </w:tcPr>
                <w:p w14:paraId="4B0F7028" w14:textId="1E8EFC2A" w:rsidR="008E5936" w:rsidRDefault="008E5936" w:rsidP="00F7452A">
                  <w:pPr>
                    <w:spacing w:before="60" w:after="60"/>
                    <w:rPr>
                      <w:szCs w:val="24"/>
                    </w:rPr>
                  </w:pPr>
                  <w:r w:rsidRPr="00663741">
                    <w:rPr>
                      <w:bCs/>
                      <w:sz w:val="20"/>
                      <w:szCs w:val="20"/>
                    </w:rPr>
                    <w:t>cietie sadzīves atkritumi</w:t>
                  </w:r>
                </w:p>
              </w:tc>
              <w:tc>
                <w:tcPr>
                  <w:tcW w:w="1019" w:type="dxa"/>
                </w:tcPr>
                <w:p w14:paraId="0965F11C" w14:textId="38EAD171" w:rsidR="008E5936" w:rsidRPr="00663741" w:rsidRDefault="008E5936" w:rsidP="00F7452A">
                  <w:pPr>
                    <w:spacing w:before="60" w:after="60"/>
                    <w:jc w:val="right"/>
                    <w:rPr>
                      <w:sz w:val="20"/>
                      <w:szCs w:val="20"/>
                    </w:rPr>
                  </w:pPr>
                  <w:r>
                    <w:rPr>
                      <w:sz w:val="20"/>
                      <w:szCs w:val="20"/>
                    </w:rPr>
                    <w:t>27065</w:t>
                  </w:r>
                  <w:r w:rsidRPr="00663741">
                    <w:rPr>
                      <w:sz w:val="20"/>
                      <w:szCs w:val="20"/>
                    </w:rPr>
                    <w:t xml:space="preserve"> m</w:t>
                  </w:r>
                  <w:r w:rsidRPr="00663741">
                    <w:rPr>
                      <w:sz w:val="20"/>
                      <w:szCs w:val="20"/>
                      <w:vertAlign w:val="superscript"/>
                    </w:rPr>
                    <w:t>3</w:t>
                  </w:r>
                </w:p>
              </w:tc>
              <w:tc>
                <w:tcPr>
                  <w:tcW w:w="1020" w:type="dxa"/>
                </w:tcPr>
                <w:p w14:paraId="57839DC9" w14:textId="4CBAEB89" w:rsidR="008E5936" w:rsidRPr="00663741" w:rsidRDefault="008E5936" w:rsidP="00F7452A">
                  <w:pPr>
                    <w:spacing w:before="60" w:after="60"/>
                    <w:jc w:val="right"/>
                    <w:rPr>
                      <w:sz w:val="20"/>
                      <w:szCs w:val="20"/>
                    </w:rPr>
                  </w:pPr>
                  <w:r>
                    <w:rPr>
                      <w:sz w:val="20"/>
                      <w:szCs w:val="20"/>
                    </w:rPr>
                    <w:t xml:space="preserve">30243 </w:t>
                  </w:r>
                  <w:r w:rsidRPr="00663741">
                    <w:rPr>
                      <w:sz w:val="20"/>
                      <w:szCs w:val="20"/>
                    </w:rPr>
                    <w:t>m</w:t>
                  </w:r>
                  <w:r w:rsidRPr="00663741">
                    <w:rPr>
                      <w:sz w:val="20"/>
                      <w:szCs w:val="20"/>
                      <w:vertAlign w:val="superscript"/>
                    </w:rPr>
                    <w:t>3</w:t>
                  </w:r>
                </w:p>
              </w:tc>
              <w:tc>
                <w:tcPr>
                  <w:tcW w:w="1020" w:type="dxa"/>
                </w:tcPr>
                <w:p w14:paraId="2A4E79E9" w14:textId="120EA95A" w:rsidR="008E5936" w:rsidRDefault="008E5936" w:rsidP="00F7452A">
                  <w:pPr>
                    <w:spacing w:before="60" w:after="60"/>
                    <w:jc w:val="right"/>
                    <w:rPr>
                      <w:szCs w:val="24"/>
                    </w:rPr>
                  </w:pPr>
                  <w:r w:rsidRPr="00663741">
                    <w:rPr>
                      <w:sz w:val="20"/>
                      <w:szCs w:val="20"/>
                    </w:rPr>
                    <w:t>31301 m</w:t>
                  </w:r>
                  <w:r w:rsidRPr="00663741">
                    <w:rPr>
                      <w:sz w:val="20"/>
                      <w:szCs w:val="20"/>
                      <w:vertAlign w:val="superscript"/>
                    </w:rPr>
                    <w:t>3</w:t>
                  </w:r>
                </w:p>
              </w:tc>
              <w:tc>
                <w:tcPr>
                  <w:tcW w:w="1020" w:type="dxa"/>
                </w:tcPr>
                <w:p w14:paraId="1FA7AF25" w14:textId="464DF615" w:rsidR="008E5936" w:rsidRDefault="008E5936" w:rsidP="00F7452A">
                  <w:pPr>
                    <w:spacing w:before="60" w:after="60"/>
                    <w:jc w:val="right"/>
                    <w:rPr>
                      <w:szCs w:val="24"/>
                    </w:rPr>
                  </w:pPr>
                  <w:r w:rsidRPr="00663741">
                    <w:rPr>
                      <w:sz w:val="20"/>
                      <w:szCs w:val="20"/>
                    </w:rPr>
                    <w:t>46755 m</w:t>
                  </w:r>
                  <w:r w:rsidRPr="00663741">
                    <w:rPr>
                      <w:sz w:val="20"/>
                      <w:szCs w:val="20"/>
                      <w:vertAlign w:val="superscript"/>
                    </w:rPr>
                    <w:t>3</w:t>
                  </w:r>
                </w:p>
              </w:tc>
              <w:tc>
                <w:tcPr>
                  <w:tcW w:w="1020" w:type="dxa"/>
                </w:tcPr>
                <w:p w14:paraId="7EF6ED90" w14:textId="21A03251" w:rsidR="008E5936" w:rsidRPr="0001370D" w:rsidRDefault="008E5936" w:rsidP="00F7452A">
                  <w:pPr>
                    <w:spacing w:before="60" w:after="60"/>
                    <w:jc w:val="right"/>
                    <w:rPr>
                      <w:sz w:val="20"/>
                      <w:szCs w:val="20"/>
                    </w:rPr>
                  </w:pPr>
                  <w:r>
                    <w:rPr>
                      <w:sz w:val="20"/>
                      <w:szCs w:val="20"/>
                    </w:rPr>
                    <w:t>5927,32 t</w:t>
                  </w:r>
                </w:p>
              </w:tc>
              <w:tc>
                <w:tcPr>
                  <w:tcW w:w="1020" w:type="dxa"/>
                </w:tcPr>
                <w:p w14:paraId="6204A652" w14:textId="708F0346" w:rsidR="008E5936" w:rsidRPr="00FB1E71" w:rsidRDefault="008E5936" w:rsidP="00F7452A">
                  <w:pPr>
                    <w:spacing w:before="60" w:after="60"/>
                    <w:jc w:val="right"/>
                    <w:rPr>
                      <w:sz w:val="20"/>
                      <w:szCs w:val="20"/>
                    </w:rPr>
                  </w:pPr>
                  <w:r>
                    <w:rPr>
                      <w:sz w:val="20"/>
                      <w:szCs w:val="20"/>
                    </w:rPr>
                    <w:t>5594,27 t</w:t>
                  </w:r>
                </w:p>
              </w:tc>
            </w:tr>
            <w:tr w:rsidR="008E5936" w14:paraId="4D08FB21" w14:textId="77777777" w:rsidTr="00365A72">
              <w:tc>
                <w:tcPr>
                  <w:tcW w:w="2445" w:type="dxa"/>
                </w:tcPr>
                <w:p w14:paraId="560C7C2F" w14:textId="6E6C8869" w:rsidR="008E5936" w:rsidRDefault="008E5936" w:rsidP="008E5936">
                  <w:pPr>
                    <w:spacing w:before="60" w:after="60"/>
                    <w:rPr>
                      <w:szCs w:val="24"/>
                    </w:rPr>
                  </w:pPr>
                  <w:r w:rsidRPr="00663741">
                    <w:rPr>
                      <w:bCs/>
                      <w:sz w:val="20"/>
                      <w:szCs w:val="20"/>
                    </w:rPr>
                    <w:t>lielgabarīta sadzīves</w:t>
                  </w:r>
                </w:p>
              </w:tc>
              <w:tc>
                <w:tcPr>
                  <w:tcW w:w="1019" w:type="dxa"/>
                </w:tcPr>
                <w:p w14:paraId="64C84147" w14:textId="20329C83" w:rsidR="008E5936" w:rsidRPr="00663741" w:rsidRDefault="008E5936" w:rsidP="008E5936">
                  <w:pPr>
                    <w:spacing w:before="60" w:after="60"/>
                    <w:jc w:val="right"/>
                    <w:rPr>
                      <w:sz w:val="20"/>
                      <w:szCs w:val="20"/>
                    </w:rPr>
                  </w:pPr>
                  <w:r>
                    <w:rPr>
                      <w:sz w:val="20"/>
                      <w:szCs w:val="20"/>
                    </w:rPr>
                    <w:t>84 t</w:t>
                  </w:r>
                </w:p>
              </w:tc>
              <w:tc>
                <w:tcPr>
                  <w:tcW w:w="1020" w:type="dxa"/>
                </w:tcPr>
                <w:p w14:paraId="62BBB9D8" w14:textId="50AB06AF" w:rsidR="008E5936" w:rsidRPr="00663741" w:rsidRDefault="008E5936" w:rsidP="008E5936">
                  <w:pPr>
                    <w:spacing w:before="60" w:after="60"/>
                    <w:jc w:val="right"/>
                    <w:rPr>
                      <w:sz w:val="20"/>
                      <w:szCs w:val="20"/>
                    </w:rPr>
                  </w:pPr>
                  <w:r>
                    <w:rPr>
                      <w:sz w:val="20"/>
                      <w:szCs w:val="20"/>
                    </w:rPr>
                    <w:t>6,3 t</w:t>
                  </w:r>
                </w:p>
              </w:tc>
              <w:tc>
                <w:tcPr>
                  <w:tcW w:w="1020" w:type="dxa"/>
                </w:tcPr>
                <w:p w14:paraId="3804FA21" w14:textId="5B31F605" w:rsidR="008E5936" w:rsidRDefault="008E5936" w:rsidP="008E5936">
                  <w:pPr>
                    <w:spacing w:before="60" w:after="60"/>
                    <w:jc w:val="right"/>
                    <w:rPr>
                      <w:szCs w:val="24"/>
                    </w:rPr>
                  </w:pPr>
                  <w:r>
                    <w:rPr>
                      <w:sz w:val="20"/>
                      <w:szCs w:val="20"/>
                    </w:rPr>
                    <w:t>7,1 t</w:t>
                  </w:r>
                </w:p>
              </w:tc>
              <w:tc>
                <w:tcPr>
                  <w:tcW w:w="1020" w:type="dxa"/>
                </w:tcPr>
                <w:p w14:paraId="31FCA2C6" w14:textId="1E1AB98F" w:rsidR="008E5936" w:rsidRDefault="008E5936" w:rsidP="008E5936">
                  <w:pPr>
                    <w:spacing w:before="60" w:after="60"/>
                    <w:jc w:val="right"/>
                    <w:rPr>
                      <w:szCs w:val="24"/>
                    </w:rPr>
                  </w:pPr>
                  <w:r w:rsidRPr="00663741">
                    <w:rPr>
                      <w:sz w:val="20"/>
                      <w:szCs w:val="20"/>
                    </w:rPr>
                    <w:t>49,52 t</w:t>
                  </w:r>
                </w:p>
              </w:tc>
              <w:tc>
                <w:tcPr>
                  <w:tcW w:w="1020" w:type="dxa"/>
                </w:tcPr>
                <w:p w14:paraId="43FD5727" w14:textId="0B17F3F0" w:rsidR="008E5936" w:rsidRPr="0001370D" w:rsidRDefault="008E5936" w:rsidP="008E5936">
                  <w:pPr>
                    <w:spacing w:before="60" w:after="60"/>
                    <w:jc w:val="right"/>
                    <w:rPr>
                      <w:sz w:val="20"/>
                      <w:szCs w:val="20"/>
                    </w:rPr>
                  </w:pPr>
                  <w:r w:rsidRPr="0001370D">
                    <w:rPr>
                      <w:sz w:val="20"/>
                      <w:szCs w:val="20"/>
                    </w:rPr>
                    <w:t>98,5 t</w:t>
                  </w:r>
                </w:p>
              </w:tc>
              <w:tc>
                <w:tcPr>
                  <w:tcW w:w="1020" w:type="dxa"/>
                </w:tcPr>
                <w:p w14:paraId="6905491C" w14:textId="3A0079EC" w:rsidR="008E5936" w:rsidRPr="00FB1E71" w:rsidRDefault="008E5936" w:rsidP="008E5936">
                  <w:pPr>
                    <w:spacing w:before="60" w:after="60"/>
                    <w:jc w:val="right"/>
                    <w:rPr>
                      <w:sz w:val="20"/>
                      <w:szCs w:val="20"/>
                    </w:rPr>
                  </w:pPr>
                  <w:r>
                    <w:rPr>
                      <w:sz w:val="20"/>
                      <w:szCs w:val="20"/>
                    </w:rPr>
                    <w:t>558,32 t</w:t>
                  </w:r>
                </w:p>
              </w:tc>
            </w:tr>
            <w:tr w:rsidR="008E5936" w14:paraId="03C97827" w14:textId="77777777" w:rsidTr="00365A72">
              <w:tc>
                <w:tcPr>
                  <w:tcW w:w="2445" w:type="dxa"/>
                </w:tcPr>
                <w:p w14:paraId="739224E0" w14:textId="6F820BAA" w:rsidR="008E5936" w:rsidRPr="006D7128" w:rsidRDefault="008E5936" w:rsidP="008E5936">
                  <w:pPr>
                    <w:spacing w:before="60" w:after="60"/>
                    <w:rPr>
                      <w:b/>
                      <w:sz w:val="20"/>
                      <w:szCs w:val="20"/>
                    </w:rPr>
                  </w:pPr>
                  <w:r w:rsidRPr="006D7128">
                    <w:rPr>
                      <w:b/>
                      <w:sz w:val="20"/>
                      <w:szCs w:val="20"/>
                    </w:rPr>
                    <w:t>Nodrošināta veģetācijas atkritumu pārstrāde kompostā (laukumi, punkti, konteineri)</w:t>
                  </w:r>
                </w:p>
              </w:tc>
              <w:tc>
                <w:tcPr>
                  <w:tcW w:w="1019" w:type="dxa"/>
                </w:tcPr>
                <w:p w14:paraId="69B55087" w14:textId="32559BBA" w:rsidR="008E5936" w:rsidRDefault="008E5936" w:rsidP="004B2142">
                  <w:pPr>
                    <w:spacing w:before="60" w:after="60"/>
                    <w:jc w:val="center"/>
                    <w:rPr>
                      <w:color w:val="000000"/>
                      <w:sz w:val="20"/>
                      <w:szCs w:val="20"/>
                    </w:rPr>
                  </w:pPr>
                  <w:r w:rsidRPr="00A03F21">
                    <w:rPr>
                      <w:sz w:val="20"/>
                      <w:szCs w:val="20"/>
                    </w:rPr>
                    <w:t>nav datu</w:t>
                  </w:r>
                </w:p>
              </w:tc>
              <w:tc>
                <w:tcPr>
                  <w:tcW w:w="1020" w:type="dxa"/>
                </w:tcPr>
                <w:p w14:paraId="59868B0E" w14:textId="1943FAED" w:rsidR="008E5936" w:rsidRDefault="008E5936" w:rsidP="004B2142">
                  <w:pPr>
                    <w:spacing w:before="60" w:after="60"/>
                    <w:jc w:val="center"/>
                    <w:rPr>
                      <w:color w:val="000000"/>
                      <w:sz w:val="20"/>
                      <w:szCs w:val="20"/>
                    </w:rPr>
                  </w:pPr>
                  <w:r w:rsidRPr="00A03F21">
                    <w:rPr>
                      <w:sz w:val="20"/>
                      <w:szCs w:val="20"/>
                    </w:rPr>
                    <w:t>nav datu</w:t>
                  </w:r>
                </w:p>
              </w:tc>
              <w:tc>
                <w:tcPr>
                  <w:tcW w:w="1020" w:type="dxa"/>
                </w:tcPr>
                <w:p w14:paraId="489D90BF" w14:textId="304937FF" w:rsidR="008E5936" w:rsidRPr="00663741" w:rsidRDefault="008E5936" w:rsidP="004B2142">
                  <w:pPr>
                    <w:spacing w:before="60" w:after="60"/>
                    <w:jc w:val="center"/>
                    <w:rPr>
                      <w:sz w:val="20"/>
                      <w:szCs w:val="20"/>
                    </w:rPr>
                  </w:pPr>
                  <w:r w:rsidRPr="00A03F21">
                    <w:rPr>
                      <w:sz w:val="20"/>
                      <w:szCs w:val="20"/>
                    </w:rPr>
                    <w:t>nav datu</w:t>
                  </w:r>
                </w:p>
              </w:tc>
              <w:tc>
                <w:tcPr>
                  <w:tcW w:w="1020" w:type="dxa"/>
                </w:tcPr>
                <w:p w14:paraId="5FC6D477" w14:textId="1A470EAD" w:rsidR="008E5936" w:rsidRPr="00663741" w:rsidRDefault="008E5936" w:rsidP="004B2142">
                  <w:pPr>
                    <w:spacing w:before="60" w:after="60"/>
                    <w:jc w:val="center"/>
                    <w:rPr>
                      <w:sz w:val="20"/>
                      <w:szCs w:val="20"/>
                    </w:rPr>
                  </w:pPr>
                  <w:r>
                    <w:rPr>
                      <w:color w:val="000000"/>
                      <w:sz w:val="20"/>
                      <w:szCs w:val="20"/>
                    </w:rPr>
                    <w:t>36</w:t>
                  </w:r>
                </w:p>
              </w:tc>
              <w:tc>
                <w:tcPr>
                  <w:tcW w:w="1020" w:type="dxa"/>
                </w:tcPr>
                <w:p w14:paraId="69D1B457" w14:textId="330AD2B9" w:rsidR="008E5936" w:rsidRPr="0001370D" w:rsidRDefault="008E5936" w:rsidP="004B2142">
                  <w:pPr>
                    <w:spacing w:before="60" w:after="60"/>
                    <w:jc w:val="center"/>
                    <w:rPr>
                      <w:sz w:val="20"/>
                      <w:szCs w:val="20"/>
                    </w:rPr>
                  </w:pPr>
                  <w:r>
                    <w:rPr>
                      <w:color w:val="000000"/>
                      <w:sz w:val="20"/>
                      <w:szCs w:val="20"/>
                    </w:rPr>
                    <w:t>36</w:t>
                  </w:r>
                </w:p>
              </w:tc>
              <w:tc>
                <w:tcPr>
                  <w:tcW w:w="1020" w:type="dxa"/>
                </w:tcPr>
                <w:p w14:paraId="2D006904" w14:textId="4CD2C89A" w:rsidR="008E5936" w:rsidRPr="00FB1E71" w:rsidRDefault="008E5936" w:rsidP="004B2142">
                  <w:pPr>
                    <w:spacing w:before="60" w:after="60"/>
                    <w:jc w:val="center"/>
                    <w:rPr>
                      <w:sz w:val="20"/>
                      <w:szCs w:val="20"/>
                    </w:rPr>
                  </w:pPr>
                  <w:r>
                    <w:rPr>
                      <w:sz w:val="20"/>
                      <w:szCs w:val="20"/>
                    </w:rPr>
                    <w:t>35</w:t>
                  </w:r>
                </w:p>
              </w:tc>
            </w:tr>
            <w:tr w:rsidR="008E5936" w14:paraId="78C29543" w14:textId="77777777" w:rsidTr="00365A72">
              <w:tc>
                <w:tcPr>
                  <w:tcW w:w="2445" w:type="dxa"/>
                </w:tcPr>
                <w:p w14:paraId="76401EAD" w14:textId="2573C786" w:rsidR="008E5936" w:rsidRPr="006D7128" w:rsidRDefault="008E5936" w:rsidP="006D7128">
                  <w:pPr>
                    <w:spacing w:before="60" w:after="60"/>
                    <w:rPr>
                      <w:b/>
                      <w:sz w:val="20"/>
                      <w:szCs w:val="20"/>
                    </w:rPr>
                  </w:pPr>
                  <w:r w:rsidRPr="006D7128">
                    <w:rPr>
                      <w:b/>
                      <w:sz w:val="20"/>
                      <w:szCs w:val="20"/>
                    </w:rPr>
                    <w:t>Dalītās atkritumu savākšanas laukumi/punkti</w:t>
                  </w:r>
                </w:p>
              </w:tc>
              <w:tc>
                <w:tcPr>
                  <w:tcW w:w="1019" w:type="dxa"/>
                </w:tcPr>
                <w:p w14:paraId="6CE12963" w14:textId="2E4972F7" w:rsidR="008E5936" w:rsidRDefault="004B2142" w:rsidP="004B2142">
                  <w:pPr>
                    <w:spacing w:before="60" w:after="60"/>
                    <w:jc w:val="center"/>
                    <w:rPr>
                      <w:color w:val="000000"/>
                      <w:sz w:val="20"/>
                      <w:szCs w:val="20"/>
                    </w:rPr>
                  </w:pPr>
                  <w:r>
                    <w:rPr>
                      <w:color w:val="000000"/>
                      <w:sz w:val="20"/>
                      <w:szCs w:val="20"/>
                    </w:rPr>
                    <w:t>16</w:t>
                  </w:r>
                </w:p>
              </w:tc>
              <w:tc>
                <w:tcPr>
                  <w:tcW w:w="1020" w:type="dxa"/>
                </w:tcPr>
                <w:p w14:paraId="7B0EAB4D" w14:textId="7F2DBCE0" w:rsidR="008E5936" w:rsidRDefault="004B2142" w:rsidP="004B2142">
                  <w:pPr>
                    <w:spacing w:before="60" w:after="60"/>
                    <w:jc w:val="center"/>
                    <w:rPr>
                      <w:color w:val="000000"/>
                      <w:sz w:val="20"/>
                      <w:szCs w:val="20"/>
                    </w:rPr>
                  </w:pPr>
                  <w:r>
                    <w:rPr>
                      <w:color w:val="000000"/>
                      <w:sz w:val="20"/>
                      <w:szCs w:val="20"/>
                    </w:rPr>
                    <w:t>36</w:t>
                  </w:r>
                </w:p>
              </w:tc>
              <w:tc>
                <w:tcPr>
                  <w:tcW w:w="1020" w:type="dxa"/>
                </w:tcPr>
                <w:p w14:paraId="14E5BF59" w14:textId="19916CFB" w:rsidR="008E5936" w:rsidRPr="00663741" w:rsidRDefault="008E5936" w:rsidP="004B2142">
                  <w:pPr>
                    <w:spacing w:before="60" w:after="60"/>
                    <w:jc w:val="center"/>
                    <w:rPr>
                      <w:sz w:val="20"/>
                      <w:szCs w:val="20"/>
                    </w:rPr>
                  </w:pPr>
                  <w:r>
                    <w:rPr>
                      <w:color w:val="000000"/>
                      <w:sz w:val="20"/>
                      <w:szCs w:val="20"/>
                    </w:rPr>
                    <w:t>36</w:t>
                  </w:r>
                </w:p>
              </w:tc>
              <w:tc>
                <w:tcPr>
                  <w:tcW w:w="1020" w:type="dxa"/>
                </w:tcPr>
                <w:p w14:paraId="4CEA6D68" w14:textId="3B04BF9B" w:rsidR="008E5936" w:rsidRPr="00663741" w:rsidRDefault="008E5936" w:rsidP="004B2142">
                  <w:pPr>
                    <w:spacing w:before="60" w:after="60"/>
                    <w:jc w:val="center"/>
                    <w:rPr>
                      <w:sz w:val="20"/>
                      <w:szCs w:val="20"/>
                    </w:rPr>
                  </w:pPr>
                  <w:r>
                    <w:rPr>
                      <w:color w:val="000000"/>
                      <w:sz w:val="20"/>
                      <w:szCs w:val="20"/>
                    </w:rPr>
                    <w:t>51</w:t>
                  </w:r>
                </w:p>
              </w:tc>
              <w:tc>
                <w:tcPr>
                  <w:tcW w:w="1020" w:type="dxa"/>
                </w:tcPr>
                <w:p w14:paraId="587411D6" w14:textId="40376012" w:rsidR="008E5936" w:rsidRPr="0001370D" w:rsidRDefault="008E5936" w:rsidP="004B2142">
                  <w:pPr>
                    <w:spacing w:before="60" w:after="60"/>
                    <w:jc w:val="center"/>
                    <w:rPr>
                      <w:sz w:val="20"/>
                      <w:szCs w:val="20"/>
                    </w:rPr>
                  </w:pPr>
                  <w:r>
                    <w:rPr>
                      <w:color w:val="000000"/>
                      <w:sz w:val="20"/>
                      <w:szCs w:val="20"/>
                    </w:rPr>
                    <w:t>53</w:t>
                  </w:r>
                </w:p>
              </w:tc>
              <w:tc>
                <w:tcPr>
                  <w:tcW w:w="1020" w:type="dxa"/>
                </w:tcPr>
                <w:p w14:paraId="77DD1D86" w14:textId="74C0A3DA" w:rsidR="008E5936" w:rsidRPr="00FB1E71" w:rsidRDefault="008E5936" w:rsidP="004B2142">
                  <w:pPr>
                    <w:spacing w:before="60" w:after="60"/>
                    <w:jc w:val="center"/>
                    <w:rPr>
                      <w:sz w:val="20"/>
                      <w:szCs w:val="20"/>
                    </w:rPr>
                  </w:pPr>
                  <w:r>
                    <w:rPr>
                      <w:sz w:val="20"/>
                      <w:szCs w:val="20"/>
                    </w:rPr>
                    <w:t>45</w:t>
                  </w:r>
                </w:p>
              </w:tc>
            </w:tr>
          </w:tbl>
          <w:p w14:paraId="6EA4233B" w14:textId="1E0F72EA" w:rsidR="00EC5880" w:rsidRDefault="0001370D" w:rsidP="003B10F1">
            <w:pPr>
              <w:spacing w:after="0"/>
              <w:rPr>
                <w:iCs/>
                <w:szCs w:val="24"/>
              </w:rPr>
            </w:pPr>
            <w:r w:rsidRPr="006916C9">
              <w:rPr>
                <w:szCs w:val="24"/>
              </w:rPr>
              <w:t xml:space="preserve">Kopējais savāktais cieto sadzīves atkritumu daudzums Ādažu </w:t>
            </w:r>
            <w:r w:rsidR="00446E90">
              <w:rPr>
                <w:szCs w:val="24"/>
              </w:rPr>
              <w:t>pagast</w:t>
            </w:r>
            <w:r w:rsidRPr="006916C9">
              <w:rPr>
                <w:szCs w:val="24"/>
              </w:rPr>
              <w:t xml:space="preserve">a pašvaldībā </w:t>
            </w:r>
            <w:r w:rsidR="00946C3B">
              <w:rPr>
                <w:szCs w:val="24"/>
              </w:rPr>
              <w:t>pēdējo 3 gadu laikā samazinājās</w:t>
            </w:r>
            <w:r w:rsidRPr="006916C9">
              <w:rPr>
                <w:szCs w:val="24"/>
              </w:rPr>
              <w:t xml:space="preserve">, </w:t>
            </w:r>
            <w:r w:rsidR="00946C3B">
              <w:rPr>
                <w:szCs w:val="24"/>
              </w:rPr>
              <w:t>neskatoties uz to</w:t>
            </w:r>
            <w:r w:rsidRPr="006916C9">
              <w:rPr>
                <w:szCs w:val="24"/>
              </w:rPr>
              <w:t xml:space="preserve">, ka </w:t>
            </w:r>
            <w:r w:rsidR="00446E90">
              <w:rPr>
                <w:szCs w:val="24"/>
              </w:rPr>
              <w:t>pagastā</w:t>
            </w:r>
            <w:r w:rsidRPr="006916C9">
              <w:rPr>
                <w:szCs w:val="24"/>
              </w:rPr>
              <w:t xml:space="preserve"> iedzīvotāju skaits palielinās</w:t>
            </w:r>
            <w:r w:rsidR="00946C3B">
              <w:rPr>
                <w:szCs w:val="24"/>
              </w:rPr>
              <w:t>.</w:t>
            </w:r>
            <w:r w:rsidRPr="006916C9">
              <w:rPr>
                <w:szCs w:val="24"/>
              </w:rPr>
              <w:t xml:space="preserve"> </w:t>
            </w:r>
            <w:r w:rsidR="00946C3B">
              <w:rPr>
                <w:szCs w:val="24"/>
              </w:rPr>
              <w:t>I</w:t>
            </w:r>
            <w:r w:rsidRPr="006916C9">
              <w:rPr>
                <w:szCs w:val="24"/>
              </w:rPr>
              <w:t xml:space="preserve">edzīvotāji slēdz atkritumu apsaimniekošanas līgumus un nodod apzinīgāk radušos sadzīves atkritumus atkritumu apsaimniekotājam, nevis ar tiem piesārņo vidi. </w:t>
            </w:r>
            <w:r w:rsidR="00F7452A">
              <w:rPr>
                <w:iCs/>
                <w:szCs w:val="24"/>
              </w:rPr>
              <w:t>Ar katru gadu palielinās šķiroto atkritumu daudzums.</w:t>
            </w:r>
          </w:p>
          <w:p w14:paraId="563B29B0" w14:textId="77777777" w:rsidR="009F6DA7" w:rsidRDefault="00CA741B" w:rsidP="003B10F1">
            <w:pPr>
              <w:spacing w:after="0"/>
            </w:pPr>
            <w:r>
              <w:rPr>
                <w:iCs/>
                <w:szCs w:val="24"/>
              </w:rPr>
              <w:lastRenderedPageBreak/>
              <w:t xml:space="preserve">Tendence palielināties ir arī Ādažu </w:t>
            </w:r>
            <w:r w:rsidR="00446E90">
              <w:rPr>
                <w:iCs/>
                <w:szCs w:val="24"/>
              </w:rPr>
              <w:t>pagast</w:t>
            </w:r>
            <w:r>
              <w:rPr>
                <w:iCs/>
                <w:szCs w:val="24"/>
              </w:rPr>
              <w:t>ā saražoto un izmantoto dūņu daudzumam.</w:t>
            </w:r>
            <w:r w:rsidR="009F6DA7">
              <w:t xml:space="preserve"> </w:t>
            </w:r>
          </w:p>
          <w:p w14:paraId="30706B91" w14:textId="4BA6F6CE" w:rsidR="00CA741B" w:rsidRPr="009F6DA7"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14</w:t>
            </w:r>
            <w:r>
              <w:fldChar w:fldCharType="end"/>
            </w:r>
            <w:r>
              <w:t xml:space="preserve"> </w:t>
            </w:r>
            <w:r w:rsidRPr="00CA741B">
              <w:rPr>
                <w:b/>
                <w:bCs/>
                <w:iCs/>
                <w:szCs w:val="24"/>
              </w:rPr>
              <w:t xml:space="preserve">Ādažu </w:t>
            </w:r>
            <w:r>
              <w:rPr>
                <w:b/>
                <w:bCs/>
                <w:iCs/>
                <w:szCs w:val="24"/>
              </w:rPr>
              <w:t>pagast</w:t>
            </w:r>
            <w:r w:rsidRPr="00CA741B">
              <w:rPr>
                <w:b/>
                <w:bCs/>
                <w:iCs/>
                <w:szCs w:val="24"/>
              </w:rPr>
              <w:t>ā saražoto un izmantoto dūņu daudzums</w:t>
            </w:r>
            <w:r w:rsidRPr="00416497">
              <w:rPr>
                <w:rStyle w:val="FootnoteReference"/>
                <w:szCs w:val="24"/>
              </w:rPr>
              <w:footnoteReference w:id="29"/>
            </w:r>
          </w:p>
          <w:tbl>
            <w:tblPr>
              <w:tblW w:w="8537" w:type="dxa"/>
              <w:tblLayout w:type="fixed"/>
              <w:tblLook w:val="04A0" w:firstRow="1" w:lastRow="0" w:firstColumn="1" w:lastColumn="0" w:noHBand="0" w:noVBand="1"/>
            </w:tblPr>
            <w:tblGrid>
              <w:gridCol w:w="2442"/>
              <w:gridCol w:w="992"/>
              <w:gridCol w:w="993"/>
              <w:gridCol w:w="992"/>
              <w:gridCol w:w="992"/>
              <w:gridCol w:w="1134"/>
              <w:gridCol w:w="992"/>
            </w:tblGrid>
            <w:tr w:rsidR="00CA741B" w:rsidRPr="0046106C" w14:paraId="5B3C9140" w14:textId="77777777" w:rsidTr="005E7209">
              <w:trPr>
                <w:trHeight w:val="300"/>
              </w:trPr>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04B7813" w14:textId="77777777" w:rsidR="00CA741B" w:rsidRPr="0046106C" w:rsidRDefault="00CA741B" w:rsidP="00CA741B">
                  <w:pPr>
                    <w:spacing w:before="0" w:after="0"/>
                    <w:jc w:val="left"/>
                    <w:rPr>
                      <w:rFonts w:eastAsia="Times New Roman"/>
                      <w:color w:val="000000"/>
                      <w:sz w:val="22"/>
                      <w:lang w:eastAsia="lv-LV"/>
                    </w:rPr>
                  </w:pPr>
                  <w:r w:rsidRPr="0046106C">
                    <w:rPr>
                      <w:rFonts w:eastAsia="Times New Roman"/>
                      <w:color w:val="000000"/>
                      <w:sz w:val="22"/>
                      <w:lang w:eastAsia="lv-LV"/>
                    </w:rPr>
                    <w:t> </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4A1A6A" w14:textId="77777777" w:rsidR="00CA741B" w:rsidRPr="0046106C" w:rsidRDefault="00CA741B" w:rsidP="00CA741B">
                  <w:pPr>
                    <w:spacing w:before="0" w:after="0"/>
                    <w:jc w:val="center"/>
                    <w:rPr>
                      <w:rFonts w:eastAsia="Times New Roman"/>
                      <w:b/>
                      <w:bCs/>
                      <w:color w:val="000000"/>
                      <w:sz w:val="22"/>
                      <w:lang w:eastAsia="lv-LV"/>
                    </w:rPr>
                  </w:pPr>
                  <w:r w:rsidRPr="0046106C">
                    <w:rPr>
                      <w:rFonts w:eastAsia="Times New Roman"/>
                      <w:b/>
                      <w:bCs/>
                      <w:color w:val="000000"/>
                      <w:sz w:val="22"/>
                      <w:lang w:eastAsia="lv-LV"/>
                    </w:rPr>
                    <w:t>2015</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E4201C" w14:textId="77777777" w:rsidR="00CA741B" w:rsidRPr="0046106C" w:rsidRDefault="00CA741B" w:rsidP="00CA741B">
                  <w:pPr>
                    <w:spacing w:before="0" w:after="0"/>
                    <w:jc w:val="center"/>
                    <w:rPr>
                      <w:rFonts w:eastAsia="Times New Roman"/>
                      <w:b/>
                      <w:bCs/>
                      <w:color w:val="000000"/>
                      <w:sz w:val="22"/>
                      <w:lang w:eastAsia="lv-LV"/>
                    </w:rPr>
                  </w:pPr>
                  <w:r w:rsidRPr="0046106C">
                    <w:rPr>
                      <w:rFonts w:eastAsia="Times New Roman"/>
                      <w:b/>
                      <w:bCs/>
                      <w:color w:val="000000"/>
                      <w:sz w:val="22"/>
                      <w:lang w:eastAsia="lv-LV"/>
                    </w:rPr>
                    <w:t>2016</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B0B694" w14:textId="77777777" w:rsidR="00CA741B" w:rsidRPr="0046106C" w:rsidRDefault="00CA741B" w:rsidP="00CA741B">
                  <w:pPr>
                    <w:spacing w:before="0" w:after="0"/>
                    <w:jc w:val="center"/>
                    <w:rPr>
                      <w:rFonts w:eastAsia="Times New Roman"/>
                      <w:b/>
                      <w:bCs/>
                      <w:color w:val="000000"/>
                      <w:sz w:val="22"/>
                      <w:lang w:eastAsia="lv-LV"/>
                    </w:rPr>
                  </w:pPr>
                  <w:r w:rsidRPr="0046106C">
                    <w:rPr>
                      <w:rFonts w:eastAsia="Times New Roman"/>
                      <w:b/>
                      <w:bCs/>
                      <w:color w:val="000000"/>
                      <w:sz w:val="22"/>
                      <w:lang w:eastAsia="lv-LV"/>
                    </w:rPr>
                    <w:t>2017</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590E87" w14:textId="77777777" w:rsidR="00CA741B" w:rsidRPr="0046106C" w:rsidRDefault="00CA741B" w:rsidP="00CA741B">
                  <w:pPr>
                    <w:spacing w:before="0" w:after="0"/>
                    <w:jc w:val="center"/>
                    <w:rPr>
                      <w:rFonts w:eastAsia="Times New Roman"/>
                      <w:b/>
                      <w:bCs/>
                      <w:color w:val="000000"/>
                      <w:sz w:val="22"/>
                      <w:lang w:eastAsia="lv-LV"/>
                    </w:rPr>
                  </w:pPr>
                  <w:r w:rsidRPr="0046106C">
                    <w:rPr>
                      <w:rFonts w:eastAsia="Times New Roman"/>
                      <w:b/>
                      <w:bCs/>
                      <w:color w:val="000000"/>
                      <w:sz w:val="22"/>
                      <w:lang w:eastAsia="lv-LV"/>
                    </w:rPr>
                    <w:t>2018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8F24CF" w14:textId="77777777" w:rsidR="00CA741B" w:rsidRPr="0046106C" w:rsidRDefault="00CA741B" w:rsidP="00CA741B">
                  <w:pPr>
                    <w:spacing w:before="0" w:after="0"/>
                    <w:jc w:val="center"/>
                    <w:rPr>
                      <w:rFonts w:eastAsia="Times New Roman"/>
                      <w:b/>
                      <w:bCs/>
                      <w:color w:val="000000"/>
                      <w:sz w:val="22"/>
                      <w:lang w:eastAsia="lv-LV"/>
                    </w:rPr>
                  </w:pPr>
                  <w:r w:rsidRPr="0046106C">
                    <w:rPr>
                      <w:rFonts w:eastAsia="Times New Roman"/>
                      <w:b/>
                      <w:bCs/>
                      <w:color w:val="000000"/>
                      <w:sz w:val="22"/>
                      <w:lang w:eastAsia="lv-LV"/>
                    </w:rPr>
                    <w:t>2019</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841C41" w14:textId="77777777" w:rsidR="00CA741B" w:rsidRPr="0046106C" w:rsidRDefault="00CA741B" w:rsidP="00CA741B">
                  <w:pPr>
                    <w:spacing w:before="0" w:after="0"/>
                    <w:jc w:val="center"/>
                    <w:rPr>
                      <w:rFonts w:eastAsia="Times New Roman"/>
                      <w:b/>
                      <w:bCs/>
                      <w:color w:val="000000"/>
                      <w:sz w:val="22"/>
                      <w:lang w:eastAsia="lv-LV"/>
                    </w:rPr>
                  </w:pPr>
                  <w:r w:rsidRPr="0046106C">
                    <w:rPr>
                      <w:rFonts w:eastAsia="Times New Roman"/>
                      <w:b/>
                      <w:bCs/>
                      <w:color w:val="000000"/>
                      <w:sz w:val="22"/>
                      <w:lang w:eastAsia="lv-LV"/>
                    </w:rPr>
                    <w:t>2020</w:t>
                  </w:r>
                </w:p>
              </w:tc>
            </w:tr>
            <w:tr w:rsidR="00CA741B" w:rsidRPr="0046106C" w14:paraId="1EC8AEAE" w14:textId="77777777" w:rsidTr="00001CEC">
              <w:trPr>
                <w:trHeight w:val="300"/>
              </w:trPr>
              <w:tc>
                <w:tcPr>
                  <w:tcW w:w="24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85970" w14:textId="3A6C55F9" w:rsidR="00CA741B" w:rsidRPr="0046106C" w:rsidRDefault="00CA741B" w:rsidP="00CA741B">
                  <w:pPr>
                    <w:spacing w:before="0" w:after="0"/>
                    <w:jc w:val="left"/>
                    <w:rPr>
                      <w:rFonts w:eastAsia="Times New Roman"/>
                      <w:color w:val="000000"/>
                      <w:sz w:val="22"/>
                      <w:lang w:eastAsia="lv-LV"/>
                    </w:rPr>
                  </w:pPr>
                  <w:r w:rsidRPr="0046106C">
                    <w:rPr>
                      <w:color w:val="000000"/>
                      <w:sz w:val="22"/>
                    </w:rPr>
                    <w:t>Saražoto dūņu daudzums</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DEBED0A" w14:textId="01E4D68D" w:rsidR="00CA741B" w:rsidRPr="0046106C" w:rsidRDefault="00CA741B" w:rsidP="00CA741B">
                  <w:pPr>
                    <w:spacing w:before="0" w:after="0"/>
                    <w:jc w:val="center"/>
                    <w:rPr>
                      <w:rFonts w:eastAsia="Times New Roman"/>
                      <w:b/>
                      <w:bCs/>
                      <w:color w:val="000000"/>
                      <w:sz w:val="22"/>
                      <w:lang w:eastAsia="lv-LV"/>
                    </w:rPr>
                  </w:pPr>
                  <w:r w:rsidRPr="0046106C">
                    <w:rPr>
                      <w:color w:val="000000"/>
                      <w:sz w:val="22"/>
                    </w:rPr>
                    <w:t>163</w:t>
                  </w:r>
                  <w:r w:rsidR="005E7209">
                    <w:rPr>
                      <w:color w:val="000000"/>
                      <w:sz w:val="22"/>
                    </w:rPr>
                    <w:t>,</w:t>
                  </w:r>
                  <w:r w:rsidRPr="0046106C">
                    <w:rPr>
                      <w:color w:val="000000"/>
                      <w:sz w:val="22"/>
                    </w:rPr>
                    <w:t>215</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2EF159D2" w14:textId="018DE59D" w:rsidR="00CA741B" w:rsidRPr="0046106C" w:rsidRDefault="00CA741B" w:rsidP="00CA741B">
                  <w:pPr>
                    <w:spacing w:before="0" w:after="0"/>
                    <w:jc w:val="center"/>
                    <w:rPr>
                      <w:rFonts w:eastAsia="Times New Roman"/>
                      <w:b/>
                      <w:bCs/>
                      <w:color w:val="000000"/>
                      <w:sz w:val="22"/>
                      <w:lang w:eastAsia="lv-LV"/>
                    </w:rPr>
                  </w:pPr>
                  <w:r w:rsidRPr="0046106C">
                    <w:rPr>
                      <w:color w:val="000000"/>
                      <w:sz w:val="22"/>
                    </w:rPr>
                    <w:t>110</w:t>
                  </w:r>
                  <w:r w:rsidR="005E7209">
                    <w:rPr>
                      <w:color w:val="000000"/>
                      <w:sz w:val="22"/>
                    </w:rPr>
                    <w:t>,</w:t>
                  </w:r>
                  <w:r w:rsidRPr="0046106C">
                    <w:rPr>
                      <w:color w:val="000000"/>
                      <w:sz w:val="22"/>
                    </w:rPr>
                    <w:t>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C0FA82C" w14:textId="0A4DAEE4" w:rsidR="00CA741B" w:rsidRPr="0046106C" w:rsidRDefault="00CA741B" w:rsidP="00CA741B">
                  <w:pPr>
                    <w:spacing w:before="0" w:after="0"/>
                    <w:jc w:val="center"/>
                    <w:rPr>
                      <w:rFonts w:eastAsia="Times New Roman"/>
                      <w:b/>
                      <w:bCs/>
                      <w:color w:val="000000"/>
                      <w:sz w:val="22"/>
                      <w:lang w:eastAsia="lv-LV"/>
                    </w:rPr>
                  </w:pPr>
                  <w:r w:rsidRPr="0046106C">
                    <w:rPr>
                      <w:color w:val="000000"/>
                      <w:sz w:val="22"/>
                    </w:rPr>
                    <w:t>136</w:t>
                  </w:r>
                  <w:r w:rsidR="005E7209">
                    <w:rPr>
                      <w:color w:val="000000"/>
                      <w:sz w:val="22"/>
                    </w:rPr>
                    <w:t>,</w:t>
                  </w:r>
                  <w:r w:rsidRPr="0046106C">
                    <w:rPr>
                      <w:color w:val="000000"/>
                      <w:sz w:val="22"/>
                    </w:rPr>
                    <w:t>727</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FB3ACD9" w14:textId="01C417B2" w:rsidR="00CA741B" w:rsidRPr="0046106C" w:rsidRDefault="00CA741B" w:rsidP="00CA741B">
                  <w:pPr>
                    <w:spacing w:before="0" w:after="0"/>
                    <w:jc w:val="center"/>
                    <w:rPr>
                      <w:rFonts w:eastAsia="Times New Roman"/>
                      <w:b/>
                      <w:bCs/>
                      <w:color w:val="000000"/>
                      <w:sz w:val="22"/>
                      <w:lang w:eastAsia="lv-LV"/>
                    </w:rPr>
                  </w:pPr>
                  <w:r w:rsidRPr="0046106C">
                    <w:rPr>
                      <w:color w:val="000000"/>
                      <w:sz w:val="22"/>
                    </w:rPr>
                    <w:t>115</w:t>
                  </w:r>
                  <w:r w:rsidR="005E7209">
                    <w:rPr>
                      <w:color w:val="000000"/>
                      <w:sz w:val="22"/>
                    </w:rPr>
                    <w:t>,</w:t>
                  </w:r>
                  <w:r w:rsidRPr="0046106C">
                    <w:rPr>
                      <w:color w:val="000000"/>
                      <w:sz w:val="22"/>
                    </w:rPr>
                    <w:t>664</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2AFAED41" w14:textId="78C95137" w:rsidR="00CA741B" w:rsidRPr="0046106C" w:rsidRDefault="00CA741B" w:rsidP="00CA741B">
                  <w:pPr>
                    <w:spacing w:before="0" w:after="0"/>
                    <w:jc w:val="center"/>
                    <w:rPr>
                      <w:rFonts w:eastAsia="Times New Roman"/>
                      <w:b/>
                      <w:bCs/>
                      <w:color w:val="000000"/>
                      <w:sz w:val="22"/>
                      <w:lang w:eastAsia="lv-LV"/>
                    </w:rPr>
                  </w:pPr>
                  <w:r w:rsidRPr="0046106C">
                    <w:rPr>
                      <w:color w:val="000000"/>
                      <w:sz w:val="22"/>
                    </w:rPr>
                    <w:t>178</w:t>
                  </w:r>
                  <w:r w:rsidR="005E7209">
                    <w:rPr>
                      <w:color w:val="000000"/>
                      <w:sz w:val="22"/>
                    </w:rPr>
                    <w:t>,</w:t>
                  </w:r>
                  <w:r w:rsidRPr="0046106C">
                    <w:rPr>
                      <w:color w:val="000000"/>
                      <w:sz w:val="22"/>
                    </w:rPr>
                    <w:t>066</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76CAA28" w14:textId="1827A584" w:rsidR="00CA741B" w:rsidRPr="0046106C" w:rsidRDefault="00CA741B" w:rsidP="00CA741B">
                  <w:pPr>
                    <w:spacing w:before="0" w:after="0"/>
                    <w:jc w:val="center"/>
                    <w:rPr>
                      <w:rFonts w:eastAsia="Times New Roman"/>
                      <w:b/>
                      <w:bCs/>
                      <w:color w:val="000000"/>
                      <w:sz w:val="22"/>
                      <w:lang w:eastAsia="lv-LV"/>
                    </w:rPr>
                  </w:pPr>
                  <w:r w:rsidRPr="0046106C">
                    <w:rPr>
                      <w:color w:val="000000"/>
                      <w:sz w:val="22"/>
                    </w:rPr>
                    <w:t>254</w:t>
                  </w:r>
                  <w:r w:rsidR="005E7209">
                    <w:rPr>
                      <w:color w:val="000000"/>
                      <w:sz w:val="22"/>
                    </w:rPr>
                    <w:t>,</w:t>
                  </w:r>
                  <w:r w:rsidRPr="0046106C">
                    <w:rPr>
                      <w:color w:val="000000"/>
                      <w:sz w:val="22"/>
                    </w:rPr>
                    <w:t>172</w:t>
                  </w:r>
                </w:p>
              </w:tc>
            </w:tr>
            <w:tr w:rsidR="00CA741B" w:rsidRPr="0046106C" w14:paraId="53AA7409" w14:textId="77777777" w:rsidTr="00CA741B">
              <w:trPr>
                <w:trHeight w:val="300"/>
              </w:trPr>
              <w:tc>
                <w:tcPr>
                  <w:tcW w:w="2442" w:type="dxa"/>
                  <w:tcBorders>
                    <w:top w:val="nil"/>
                    <w:left w:val="single" w:sz="4" w:space="0" w:color="auto"/>
                    <w:bottom w:val="single" w:sz="4" w:space="0" w:color="auto"/>
                    <w:right w:val="single" w:sz="4" w:space="0" w:color="auto"/>
                  </w:tcBorders>
                  <w:shd w:val="clear" w:color="auto" w:fill="auto"/>
                  <w:noWrap/>
                  <w:vAlign w:val="bottom"/>
                  <w:hideMark/>
                </w:tcPr>
                <w:p w14:paraId="3D9D2176" w14:textId="77777777" w:rsidR="00CA741B" w:rsidRPr="0046106C" w:rsidRDefault="00CA741B" w:rsidP="00CA741B">
                  <w:pPr>
                    <w:spacing w:before="0" w:after="0"/>
                    <w:jc w:val="left"/>
                    <w:rPr>
                      <w:rFonts w:eastAsia="Times New Roman"/>
                      <w:color w:val="000000"/>
                      <w:sz w:val="22"/>
                      <w:lang w:eastAsia="lv-LV"/>
                    </w:rPr>
                  </w:pPr>
                  <w:r w:rsidRPr="0046106C">
                    <w:rPr>
                      <w:rFonts w:eastAsia="Times New Roman"/>
                      <w:color w:val="000000"/>
                      <w:sz w:val="22"/>
                      <w:lang w:eastAsia="lv-LV"/>
                    </w:rPr>
                    <w:t>Izmantoto dūņu daudzums</w:t>
                  </w:r>
                </w:p>
              </w:tc>
              <w:tc>
                <w:tcPr>
                  <w:tcW w:w="992" w:type="dxa"/>
                  <w:tcBorders>
                    <w:top w:val="nil"/>
                    <w:left w:val="nil"/>
                    <w:bottom w:val="single" w:sz="4" w:space="0" w:color="auto"/>
                    <w:right w:val="single" w:sz="4" w:space="0" w:color="auto"/>
                  </w:tcBorders>
                  <w:shd w:val="clear" w:color="auto" w:fill="auto"/>
                  <w:noWrap/>
                  <w:vAlign w:val="bottom"/>
                  <w:hideMark/>
                </w:tcPr>
                <w:p w14:paraId="50198435" w14:textId="1437B2D8"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163</w:t>
                  </w:r>
                  <w:r w:rsidR="005E7209">
                    <w:rPr>
                      <w:rFonts w:eastAsia="Times New Roman"/>
                      <w:color w:val="000000"/>
                      <w:sz w:val="22"/>
                      <w:lang w:eastAsia="lv-LV"/>
                    </w:rPr>
                    <w:t>,</w:t>
                  </w:r>
                  <w:r w:rsidRPr="0046106C">
                    <w:rPr>
                      <w:rFonts w:eastAsia="Times New Roman"/>
                      <w:color w:val="000000"/>
                      <w:sz w:val="22"/>
                      <w:lang w:eastAsia="lv-LV"/>
                    </w:rPr>
                    <w:t>215</w:t>
                  </w:r>
                </w:p>
              </w:tc>
              <w:tc>
                <w:tcPr>
                  <w:tcW w:w="993" w:type="dxa"/>
                  <w:tcBorders>
                    <w:top w:val="nil"/>
                    <w:left w:val="nil"/>
                    <w:bottom w:val="single" w:sz="4" w:space="0" w:color="auto"/>
                    <w:right w:val="single" w:sz="4" w:space="0" w:color="auto"/>
                  </w:tcBorders>
                  <w:shd w:val="clear" w:color="auto" w:fill="auto"/>
                  <w:noWrap/>
                  <w:vAlign w:val="bottom"/>
                  <w:hideMark/>
                </w:tcPr>
                <w:p w14:paraId="7DF1C502" w14:textId="2C70BD00"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110</w:t>
                  </w:r>
                  <w:r w:rsidR="005E7209">
                    <w:rPr>
                      <w:rFonts w:eastAsia="Times New Roman"/>
                      <w:color w:val="000000"/>
                      <w:sz w:val="22"/>
                      <w:lang w:eastAsia="lv-LV"/>
                    </w:rPr>
                    <w:t>,</w:t>
                  </w:r>
                  <w:r w:rsidRPr="0046106C">
                    <w:rPr>
                      <w:rFonts w:eastAsia="Times New Roman"/>
                      <w:color w:val="000000"/>
                      <w:sz w:val="22"/>
                      <w:lang w:eastAsia="lv-LV"/>
                    </w:rPr>
                    <w:t>5</w:t>
                  </w:r>
                </w:p>
              </w:tc>
              <w:tc>
                <w:tcPr>
                  <w:tcW w:w="992" w:type="dxa"/>
                  <w:tcBorders>
                    <w:top w:val="nil"/>
                    <w:left w:val="nil"/>
                    <w:bottom w:val="single" w:sz="4" w:space="0" w:color="auto"/>
                    <w:right w:val="single" w:sz="4" w:space="0" w:color="auto"/>
                  </w:tcBorders>
                  <w:shd w:val="clear" w:color="auto" w:fill="auto"/>
                  <w:noWrap/>
                  <w:vAlign w:val="bottom"/>
                  <w:hideMark/>
                </w:tcPr>
                <w:p w14:paraId="3F1FE32D" w14:textId="32D46284"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136</w:t>
                  </w:r>
                  <w:r w:rsidR="005E7209">
                    <w:rPr>
                      <w:rFonts w:eastAsia="Times New Roman"/>
                      <w:color w:val="000000"/>
                      <w:sz w:val="22"/>
                      <w:lang w:eastAsia="lv-LV"/>
                    </w:rPr>
                    <w:t>,</w:t>
                  </w:r>
                  <w:r w:rsidRPr="0046106C">
                    <w:rPr>
                      <w:rFonts w:eastAsia="Times New Roman"/>
                      <w:color w:val="000000"/>
                      <w:sz w:val="22"/>
                      <w:lang w:eastAsia="lv-LV"/>
                    </w:rPr>
                    <w:t>73</w:t>
                  </w:r>
                </w:p>
              </w:tc>
              <w:tc>
                <w:tcPr>
                  <w:tcW w:w="992" w:type="dxa"/>
                  <w:tcBorders>
                    <w:top w:val="nil"/>
                    <w:left w:val="nil"/>
                    <w:bottom w:val="single" w:sz="4" w:space="0" w:color="auto"/>
                    <w:right w:val="single" w:sz="4" w:space="0" w:color="auto"/>
                  </w:tcBorders>
                  <w:shd w:val="clear" w:color="auto" w:fill="auto"/>
                  <w:noWrap/>
                  <w:vAlign w:val="bottom"/>
                  <w:hideMark/>
                </w:tcPr>
                <w:p w14:paraId="455AFC28" w14:textId="1EB7069A"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115</w:t>
                  </w:r>
                  <w:r w:rsidR="005E7209">
                    <w:rPr>
                      <w:rFonts w:eastAsia="Times New Roman"/>
                      <w:color w:val="000000"/>
                      <w:sz w:val="22"/>
                      <w:lang w:eastAsia="lv-LV"/>
                    </w:rPr>
                    <w:t>,</w:t>
                  </w:r>
                  <w:r w:rsidRPr="0046106C">
                    <w:rPr>
                      <w:rFonts w:eastAsia="Times New Roman"/>
                      <w:color w:val="000000"/>
                      <w:sz w:val="22"/>
                      <w:lang w:eastAsia="lv-LV"/>
                    </w:rPr>
                    <w:t>664</w:t>
                  </w:r>
                </w:p>
              </w:tc>
              <w:tc>
                <w:tcPr>
                  <w:tcW w:w="1134" w:type="dxa"/>
                  <w:tcBorders>
                    <w:top w:val="nil"/>
                    <w:left w:val="nil"/>
                    <w:bottom w:val="single" w:sz="4" w:space="0" w:color="auto"/>
                    <w:right w:val="single" w:sz="4" w:space="0" w:color="auto"/>
                  </w:tcBorders>
                  <w:shd w:val="clear" w:color="auto" w:fill="auto"/>
                  <w:noWrap/>
                  <w:vAlign w:val="bottom"/>
                  <w:hideMark/>
                </w:tcPr>
                <w:p w14:paraId="4E8856F5" w14:textId="7F63B9CD"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165</w:t>
                  </w:r>
                  <w:r w:rsidR="005E7209">
                    <w:rPr>
                      <w:rFonts w:eastAsia="Times New Roman"/>
                      <w:color w:val="000000"/>
                      <w:sz w:val="22"/>
                      <w:lang w:eastAsia="lv-LV"/>
                    </w:rPr>
                    <w:t>,</w:t>
                  </w:r>
                  <w:r w:rsidRPr="0046106C">
                    <w:rPr>
                      <w:rFonts w:eastAsia="Times New Roman"/>
                      <w:color w:val="000000"/>
                      <w:sz w:val="22"/>
                      <w:lang w:eastAsia="lv-LV"/>
                    </w:rPr>
                    <w:t>466</w:t>
                  </w:r>
                </w:p>
              </w:tc>
              <w:tc>
                <w:tcPr>
                  <w:tcW w:w="992" w:type="dxa"/>
                  <w:tcBorders>
                    <w:top w:val="nil"/>
                    <w:left w:val="nil"/>
                    <w:bottom w:val="single" w:sz="4" w:space="0" w:color="auto"/>
                    <w:right w:val="single" w:sz="4" w:space="0" w:color="auto"/>
                  </w:tcBorders>
                  <w:shd w:val="clear" w:color="auto" w:fill="auto"/>
                  <w:noWrap/>
                  <w:vAlign w:val="bottom"/>
                  <w:hideMark/>
                </w:tcPr>
                <w:p w14:paraId="5F7CD955" w14:textId="1F14EA06"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265</w:t>
                  </w:r>
                  <w:r w:rsidR="005E7209">
                    <w:rPr>
                      <w:rFonts w:eastAsia="Times New Roman"/>
                      <w:color w:val="000000"/>
                      <w:sz w:val="22"/>
                      <w:lang w:eastAsia="lv-LV"/>
                    </w:rPr>
                    <w:t>,</w:t>
                  </w:r>
                  <w:r w:rsidRPr="0046106C">
                    <w:rPr>
                      <w:rFonts w:eastAsia="Times New Roman"/>
                      <w:color w:val="000000"/>
                      <w:sz w:val="22"/>
                      <w:lang w:eastAsia="lv-LV"/>
                    </w:rPr>
                    <w:t>5</w:t>
                  </w:r>
                </w:p>
              </w:tc>
            </w:tr>
            <w:tr w:rsidR="00CA741B" w:rsidRPr="0046106C" w14:paraId="173A7100" w14:textId="77777777" w:rsidTr="00CA741B">
              <w:trPr>
                <w:trHeight w:val="300"/>
              </w:trPr>
              <w:tc>
                <w:tcPr>
                  <w:tcW w:w="2442" w:type="dxa"/>
                  <w:tcBorders>
                    <w:top w:val="nil"/>
                    <w:left w:val="single" w:sz="4" w:space="0" w:color="auto"/>
                    <w:bottom w:val="single" w:sz="4" w:space="0" w:color="auto"/>
                    <w:right w:val="single" w:sz="4" w:space="0" w:color="auto"/>
                  </w:tcBorders>
                  <w:shd w:val="clear" w:color="auto" w:fill="auto"/>
                  <w:noWrap/>
                  <w:vAlign w:val="bottom"/>
                  <w:hideMark/>
                </w:tcPr>
                <w:p w14:paraId="4D325529" w14:textId="77777777" w:rsidR="00CA741B" w:rsidRPr="0046106C" w:rsidRDefault="00CA741B" w:rsidP="00CA741B">
                  <w:pPr>
                    <w:spacing w:before="0" w:after="0"/>
                    <w:jc w:val="left"/>
                    <w:rPr>
                      <w:rFonts w:eastAsia="Times New Roman"/>
                      <w:color w:val="000000"/>
                      <w:sz w:val="22"/>
                      <w:lang w:eastAsia="lv-LV"/>
                    </w:rPr>
                  </w:pPr>
                  <w:r w:rsidRPr="0046106C">
                    <w:rPr>
                      <w:rFonts w:eastAsia="Times New Roman"/>
                      <w:color w:val="000000"/>
                      <w:sz w:val="22"/>
                      <w:lang w:eastAsia="lv-LV"/>
                    </w:rPr>
                    <w:t>t.sk. lauksaimniecība</w:t>
                  </w:r>
                </w:p>
              </w:tc>
              <w:tc>
                <w:tcPr>
                  <w:tcW w:w="992" w:type="dxa"/>
                  <w:tcBorders>
                    <w:top w:val="nil"/>
                    <w:left w:val="nil"/>
                    <w:bottom w:val="single" w:sz="4" w:space="0" w:color="auto"/>
                    <w:right w:val="single" w:sz="4" w:space="0" w:color="auto"/>
                  </w:tcBorders>
                  <w:shd w:val="clear" w:color="auto" w:fill="auto"/>
                  <w:noWrap/>
                  <w:vAlign w:val="bottom"/>
                  <w:hideMark/>
                </w:tcPr>
                <w:p w14:paraId="1EF9E235" w14:textId="776062E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162</w:t>
                  </w:r>
                  <w:r w:rsidR="005E7209">
                    <w:rPr>
                      <w:rFonts w:eastAsia="Times New Roman"/>
                      <w:color w:val="000000"/>
                      <w:sz w:val="22"/>
                      <w:lang w:eastAsia="lv-LV"/>
                    </w:rPr>
                    <w:t>,</w:t>
                  </w:r>
                  <w:r w:rsidRPr="0046106C">
                    <w:rPr>
                      <w:rFonts w:eastAsia="Times New Roman"/>
                      <w:color w:val="000000"/>
                      <w:sz w:val="22"/>
                      <w:lang w:eastAsia="lv-LV"/>
                    </w:rPr>
                    <w:t>675</w:t>
                  </w:r>
                </w:p>
              </w:tc>
              <w:tc>
                <w:tcPr>
                  <w:tcW w:w="993" w:type="dxa"/>
                  <w:tcBorders>
                    <w:top w:val="nil"/>
                    <w:left w:val="nil"/>
                    <w:bottom w:val="single" w:sz="4" w:space="0" w:color="auto"/>
                    <w:right w:val="single" w:sz="4" w:space="0" w:color="auto"/>
                  </w:tcBorders>
                  <w:shd w:val="clear" w:color="auto" w:fill="auto"/>
                  <w:noWrap/>
                  <w:vAlign w:val="bottom"/>
                  <w:hideMark/>
                </w:tcPr>
                <w:p w14:paraId="7367DCB3" w14:textId="7586788A"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110</w:t>
                  </w:r>
                  <w:r w:rsidR="005E7209">
                    <w:rPr>
                      <w:rFonts w:eastAsia="Times New Roman"/>
                      <w:color w:val="000000"/>
                      <w:sz w:val="22"/>
                      <w:lang w:eastAsia="lv-LV"/>
                    </w:rPr>
                    <w:t>,</w:t>
                  </w:r>
                  <w:r w:rsidRPr="0046106C">
                    <w:rPr>
                      <w:rFonts w:eastAsia="Times New Roman"/>
                      <w:color w:val="000000"/>
                      <w:sz w:val="22"/>
                      <w:lang w:eastAsia="lv-LV"/>
                    </w:rPr>
                    <w:t>5</w:t>
                  </w:r>
                </w:p>
              </w:tc>
              <w:tc>
                <w:tcPr>
                  <w:tcW w:w="992" w:type="dxa"/>
                  <w:tcBorders>
                    <w:top w:val="nil"/>
                    <w:left w:val="nil"/>
                    <w:bottom w:val="single" w:sz="4" w:space="0" w:color="auto"/>
                    <w:right w:val="single" w:sz="4" w:space="0" w:color="auto"/>
                  </w:tcBorders>
                  <w:shd w:val="clear" w:color="auto" w:fill="auto"/>
                  <w:noWrap/>
                  <w:vAlign w:val="bottom"/>
                  <w:hideMark/>
                </w:tcPr>
                <w:p w14:paraId="728AA9DF" w14:textId="2188069A"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136</w:t>
                  </w:r>
                  <w:r w:rsidR="005E7209">
                    <w:rPr>
                      <w:rFonts w:eastAsia="Times New Roman"/>
                      <w:color w:val="000000"/>
                      <w:sz w:val="22"/>
                      <w:lang w:eastAsia="lv-LV"/>
                    </w:rPr>
                    <w:t>,</w:t>
                  </w:r>
                  <w:r w:rsidRPr="0046106C">
                    <w:rPr>
                      <w:rFonts w:eastAsia="Times New Roman"/>
                      <w:color w:val="000000"/>
                      <w:sz w:val="22"/>
                      <w:lang w:eastAsia="lv-LV"/>
                    </w:rPr>
                    <w:t>73</w:t>
                  </w:r>
                </w:p>
              </w:tc>
              <w:tc>
                <w:tcPr>
                  <w:tcW w:w="992" w:type="dxa"/>
                  <w:tcBorders>
                    <w:top w:val="nil"/>
                    <w:left w:val="nil"/>
                    <w:bottom w:val="single" w:sz="4" w:space="0" w:color="auto"/>
                    <w:right w:val="single" w:sz="4" w:space="0" w:color="auto"/>
                  </w:tcBorders>
                  <w:shd w:val="clear" w:color="auto" w:fill="auto"/>
                  <w:noWrap/>
                  <w:vAlign w:val="bottom"/>
                  <w:hideMark/>
                </w:tcPr>
                <w:p w14:paraId="4CA3D11D" w14:textId="02CCE81A"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115</w:t>
                  </w:r>
                  <w:r w:rsidR="005E7209">
                    <w:rPr>
                      <w:rFonts w:eastAsia="Times New Roman"/>
                      <w:color w:val="000000"/>
                      <w:sz w:val="22"/>
                      <w:lang w:eastAsia="lv-LV"/>
                    </w:rPr>
                    <w:t>,</w:t>
                  </w:r>
                  <w:r w:rsidRPr="0046106C">
                    <w:rPr>
                      <w:rFonts w:eastAsia="Times New Roman"/>
                      <w:color w:val="000000"/>
                      <w:sz w:val="22"/>
                      <w:lang w:eastAsia="lv-LV"/>
                    </w:rPr>
                    <w:t>664</w:t>
                  </w:r>
                </w:p>
              </w:tc>
              <w:tc>
                <w:tcPr>
                  <w:tcW w:w="1134" w:type="dxa"/>
                  <w:tcBorders>
                    <w:top w:val="nil"/>
                    <w:left w:val="nil"/>
                    <w:bottom w:val="single" w:sz="4" w:space="0" w:color="auto"/>
                    <w:right w:val="single" w:sz="4" w:space="0" w:color="auto"/>
                  </w:tcBorders>
                  <w:shd w:val="clear" w:color="auto" w:fill="auto"/>
                  <w:noWrap/>
                  <w:vAlign w:val="bottom"/>
                  <w:hideMark/>
                </w:tcPr>
                <w:p w14:paraId="439A1E2D"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0A84799F"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r>
            <w:tr w:rsidR="00CA741B" w:rsidRPr="0046106C" w14:paraId="306CB944" w14:textId="77777777" w:rsidTr="00CA741B">
              <w:trPr>
                <w:trHeight w:val="300"/>
              </w:trPr>
              <w:tc>
                <w:tcPr>
                  <w:tcW w:w="2442" w:type="dxa"/>
                  <w:tcBorders>
                    <w:top w:val="nil"/>
                    <w:left w:val="single" w:sz="4" w:space="0" w:color="auto"/>
                    <w:bottom w:val="single" w:sz="4" w:space="0" w:color="auto"/>
                    <w:right w:val="single" w:sz="4" w:space="0" w:color="auto"/>
                  </w:tcBorders>
                  <w:shd w:val="clear" w:color="auto" w:fill="auto"/>
                  <w:noWrap/>
                  <w:vAlign w:val="bottom"/>
                  <w:hideMark/>
                </w:tcPr>
                <w:p w14:paraId="380DD53B" w14:textId="77777777" w:rsidR="00CA741B" w:rsidRPr="0046106C" w:rsidRDefault="00CA741B" w:rsidP="00CA741B">
                  <w:pPr>
                    <w:spacing w:before="0" w:after="0"/>
                    <w:jc w:val="left"/>
                    <w:rPr>
                      <w:rFonts w:eastAsia="Times New Roman"/>
                      <w:color w:val="000000"/>
                      <w:sz w:val="22"/>
                      <w:lang w:eastAsia="lv-LV"/>
                    </w:rPr>
                  </w:pPr>
                  <w:r w:rsidRPr="0046106C">
                    <w:rPr>
                      <w:rFonts w:eastAsia="Times New Roman"/>
                      <w:color w:val="000000"/>
                      <w:sz w:val="22"/>
                      <w:lang w:eastAsia="lv-LV"/>
                    </w:rPr>
                    <w:t>t.sk. kompostēšana</w:t>
                  </w:r>
                </w:p>
              </w:tc>
              <w:tc>
                <w:tcPr>
                  <w:tcW w:w="992" w:type="dxa"/>
                  <w:tcBorders>
                    <w:top w:val="nil"/>
                    <w:left w:val="nil"/>
                    <w:bottom w:val="single" w:sz="4" w:space="0" w:color="auto"/>
                    <w:right w:val="single" w:sz="4" w:space="0" w:color="auto"/>
                  </w:tcBorders>
                  <w:shd w:val="clear" w:color="auto" w:fill="auto"/>
                  <w:noWrap/>
                  <w:vAlign w:val="bottom"/>
                  <w:hideMark/>
                </w:tcPr>
                <w:p w14:paraId="05BA162C" w14:textId="0B800A1E"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r w:rsidR="005E7209">
                    <w:rPr>
                      <w:rFonts w:eastAsia="Times New Roman"/>
                      <w:color w:val="000000"/>
                      <w:sz w:val="22"/>
                      <w:lang w:eastAsia="lv-LV"/>
                    </w:rPr>
                    <w:t>,</w:t>
                  </w:r>
                  <w:r w:rsidRPr="0046106C">
                    <w:rPr>
                      <w:rFonts w:eastAsia="Times New Roman"/>
                      <w:color w:val="000000"/>
                      <w:sz w:val="22"/>
                      <w:lang w:eastAsia="lv-LV"/>
                    </w:rPr>
                    <w:t>54</w:t>
                  </w:r>
                </w:p>
              </w:tc>
              <w:tc>
                <w:tcPr>
                  <w:tcW w:w="993" w:type="dxa"/>
                  <w:tcBorders>
                    <w:top w:val="nil"/>
                    <w:left w:val="nil"/>
                    <w:bottom w:val="single" w:sz="4" w:space="0" w:color="auto"/>
                    <w:right w:val="single" w:sz="4" w:space="0" w:color="auto"/>
                  </w:tcBorders>
                  <w:shd w:val="clear" w:color="auto" w:fill="auto"/>
                  <w:noWrap/>
                  <w:vAlign w:val="bottom"/>
                  <w:hideMark/>
                </w:tcPr>
                <w:p w14:paraId="4EF15260"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1AF21627"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54489183"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7F032308"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3663DEF2" w14:textId="63C35923"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11</w:t>
                  </w:r>
                  <w:r w:rsidR="005E7209">
                    <w:rPr>
                      <w:rFonts w:eastAsia="Times New Roman"/>
                      <w:color w:val="000000"/>
                      <w:sz w:val="22"/>
                      <w:lang w:eastAsia="lv-LV"/>
                    </w:rPr>
                    <w:t>,</w:t>
                  </w:r>
                  <w:r w:rsidRPr="0046106C">
                    <w:rPr>
                      <w:rFonts w:eastAsia="Times New Roman"/>
                      <w:color w:val="000000"/>
                      <w:sz w:val="22"/>
                      <w:lang w:eastAsia="lv-LV"/>
                    </w:rPr>
                    <w:t>8</w:t>
                  </w:r>
                </w:p>
              </w:tc>
            </w:tr>
            <w:tr w:rsidR="00CA741B" w:rsidRPr="0046106C" w14:paraId="41E80D1B" w14:textId="77777777" w:rsidTr="00CA741B">
              <w:trPr>
                <w:trHeight w:val="300"/>
              </w:trPr>
              <w:tc>
                <w:tcPr>
                  <w:tcW w:w="2442" w:type="dxa"/>
                  <w:tcBorders>
                    <w:top w:val="nil"/>
                    <w:left w:val="single" w:sz="4" w:space="0" w:color="auto"/>
                    <w:bottom w:val="single" w:sz="4" w:space="0" w:color="auto"/>
                    <w:right w:val="single" w:sz="4" w:space="0" w:color="auto"/>
                  </w:tcBorders>
                  <w:shd w:val="clear" w:color="auto" w:fill="auto"/>
                  <w:noWrap/>
                  <w:vAlign w:val="bottom"/>
                  <w:hideMark/>
                </w:tcPr>
                <w:p w14:paraId="560C26E4" w14:textId="77777777" w:rsidR="00CA741B" w:rsidRPr="0046106C" w:rsidRDefault="00CA741B" w:rsidP="00CA741B">
                  <w:pPr>
                    <w:spacing w:before="0" w:after="0"/>
                    <w:jc w:val="left"/>
                    <w:rPr>
                      <w:rFonts w:eastAsia="Times New Roman"/>
                      <w:color w:val="000000"/>
                      <w:sz w:val="22"/>
                      <w:lang w:eastAsia="lv-LV"/>
                    </w:rPr>
                  </w:pPr>
                  <w:r w:rsidRPr="0046106C">
                    <w:rPr>
                      <w:rFonts w:eastAsia="Times New Roman"/>
                      <w:color w:val="000000"/>
                      <w:sz w:val="22"/>
                      <w:lang w:eastAsia="lv-LV"/>
                    </w:rPr>
                    <w:t>t.sk. citi</w:t>
                  </w:r>
                </w:p>
              </w:tc>
              <w:tc>
                <w:tcPr>
                  <w:tcW w:w="992" w:type="dxa"/>
                  <w:tcBorders>
                    <w:top w:val="nil"/>
                    <w:left w:val="nil"/>
                    <w:bottom w:val="single" w:sz="4" w:space="0" w:color="auto"/>
                    <w:right w:val="single" w:sz="4" w:space="0" w:color="auto"/>
                  </w:tcBorders>
                  <w:shd w:val="clear" w:color="auto" w:fill="auto"/>
                  <w:noWrap/>
                  <w:vAlign w:val="bottom"/>
                  <w:hideMark/>
                </w:tcPr>
                <w:p w14:paraId="2B3CD3B8"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3" w:type="dxa"/>
                  <w:tcBorders>
                    <w:top w:val="nil"/>
                    <w:left w:val="nil"/>
                    <w:bottom w:val="single" w:sz="4" w:space="0" w:color="auto"/>
                    <w:right w:val="single" w:sz="4" w:space="0" w:color="auto"/>
                  </w:tcBorders>
                  <w:shd w:val="clear" w:color="auto" w:fill="auto"/>
                  <w:noWrap/>
                  <w:vAlign w:val="bottom"/>
                  <w:hideMark/>
                </w:tcPr>
                <w:p w14:paraId="5792F9FB"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3C8CFE9B"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14:paraId="081053C8" w14:textId="77777777"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756AE077" w14:textId="24A6E73F"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165</w:t>
                  </w:r>
                  <w:r w:rsidR="005E7209">
                    <w:rPr>
                      <w:rFonts w:eastAsia="Times New Roman"/>
                      <w:color w:val="000000"/>
                      <w:sz w:val="22"/>
                      <w:lang w:eastAsia="lv-LV"/>
                    </w:rPr>
                    <w:t>,</w:t>
                  </w:r>
                  <w:r w:rsidRPr="0046106C">
                    <w:rPr>
                      <w:rFonts w:eastAsia="Times New Roman"/>
                      <w:color w:val="000000"/>
                      <w:sz w:val="22"/>
                      <w:lang w:eastAsia="lv-LV"/>
                    </w:rPr>
                    <w:t>466</w:t>
                  </w:r>
                </w:p>
              </w:tc>
              <w:tc>
                <w:tcPr>
                  <w:tcW w:w="992" w:type="dxa"/>
                  <w:tcBorders>
                    <w:top w:val="nil"/>
                    <w:left w:val="nil"/>
                    <w:bottom w:val="single" w:sz="4" w:space="0" w:color="auto"/>
                    <w:right w:val="single" w:sz="4" w:space="0" w:color="auto"/>
                  </w:tcBorders>
                  <w:shd w:val="clear" w:color="auto" w:fill="auto"/>
                  <w:noWrap/>
                  <w:vAlign w:val="bottom"/>
                  <w:hideMark/>
                </w:tcPr>
                <w:p w14:paraId="20323A01" w14:textId="19936483" w:rsidR="00CA741B" w:rsidRPr="0046106C" w:rsidRDefault="00CA741B" w:rsidP="00CA741B">
                  <w:pPr>
                    <w:spacing w:before="0" w:after="0"/>
                    <w:jc w:val="right"/>
                    <w:rPr>
                      <w:rFonts w:eastAsia="Times New Roman"/>
                      <w:color w:val="000000"/>
                      <w:sz w:val="22"/>
                      <w:lang w:eastAsia="lv-LV"/>
                    </w:rPr>
                  </w:pPr>
                  <w:r w:rsidRPr="0046106C">
                    <w:rPr>
                      <w:rFonts w:eastAsia="Times New Roman"/>
                      <w:color w:val="000000"/>
                      <w:sz w:val="22"/>
                      <w:lang w:eastAsia="lv-LV"/>
                    </w:rPr>
                    <w:t>253</w:t>
                  </w:r>
                  <w:r w:rsidR="005E7209">
                    <w:rPr>
                      <w:rFonts w:eastAsia="Times New Roman"/>
                      <w:color w:val="000000"/>
                      <w:sz w:val="22"/>
                      <w:lang w:eastAsia="lv-LV"/>
                    </w:rPr>
                    <w:t>,</w:t>
                  </w:r>
                  <w:r w:rsidRPr="0046106C">
                    <w:rPr>
                      <w:rFonts w:eastAsia="Times New Roman"/>
                      <w:color w:val="000000"/>
                      <w:sz w:val="22"/>
                      <w:lang w:eastAsia="lv-LV"/>
                    </w:rPr>
                    <w:t>7</w:t>
                  </w:r>
                </w:p>
              </w:tc>
            </w:tr>
          </w:tbl>
          <w:p w14:paraId="7FE35224" w14:textId="426E5F90" w:rsidR="0081450F" w:rsidRDefault="0081450F">
            <w:pPr>
              <w:pStyle w:val="ListParagraph"/>
              <w:numPr>
                <w:ilvl w:val="0"/>
                <w:numId w:val="10"/>
              </w:numPr>
              <w:spacing w:after="0"/>
              <w:jc w:val="left"/>
              <w:rPr>
                <w:szCs w:val="24"/>
              </w:rPr>
            </w:pPr>
            <w:r w:rsidRPr="00D26E2F">
              <w:rPr>
                <w:color w:val="2F549D"/>
                <w:szCs w:val="24"/>
              </w:rPr>
              <w:t>Piesārņoto vietu skaits</w:t>
            </w:r>
          </w:p>
          <w:p w14:paraId="04A237E2" w14:textId="65CF9BFF" w:rsidR="00B15417" w:rsidRDefault="00B15417" w:rsidP="003B10F1">
            <w:pPr>
              <w:spacing w:after="0"/>
            </w:pPr>
            <w:r w:rsidRPr="00DF3D30">
              <w:t xml:space="preserve">Piesārņoto un potenciāli piesārņoto vietu sarakstā Ādažu </w:t>
            </w:r>
            <w:r w:rsidR="00446E90">
              <w:t>pagast</w:t>
            </w:r>
            <w:r w:rsidRPr="00DF3D30">
              <w:t>ā uzskaitīti septiņi objekti.</w:t>
            </w:r>
            <w:r>
              <w:t xml:space="preserve"> Ādažu ciema ziemeļu daļā koncentrējušies trīs objekti, bet pārējie atrodas </w:t>
            </w:r>
            <w:r w:rsidR="00446E90">
              <w:t>pagast</w:t>
            </w:r>
            <w:r>
              <w:t>a teritorijā</w:t>
            </w:r>
            <w:r w:rsidRPr="004D6843">
              <w:t>. Potenciālais piesārņojums veidojies</w:t>
            </w:r>
            <w:r>
              <w:t xml:space="preserve"> atkritumu apsaimniekošanas, degvielas </w:t>
            </w:r>
            <w:r w:rsidRPr="004D6843">
              <w:t>glabāšanas</w:t>
            </w:r>
            <w:r>
              <w:t>,</w:t>
            </w:r>
            <w:r w:rsidRPr="004D6843">
              <w:t xml:space="preserve"> </w:t>
            </w:r>
            <w:r>
              <w:t xml:space="preserve">mašīnu remonta </w:t>
            </w:r>
            <w:r w:rsidRPr="004D6843">
              <w:t>u.</w:t>
            </w:r>
            <w:r>
              <w:t> </w:t>
            </w:r>
            <w:r w:rsidRPr="004D6843">
              <w:t>c. procesos.</w:t>
            </w:r>
          </w:p>
          <w:p w14:paraId="5E469EDC" w14:textId="58723562" w:rsidR="00B15417" w:rsidRDefault="00B15417" w:rsidP="003B10F1">
            <w:pPr>
              <w:spacing w:after="0"/>
            </w:pPr>
            <w:r>
              <w:t>No tiem viens objekts uzrādīts, kā piesārņota vieta - Ā</w:t>
            </w:r>
            <w:r w:rsidRPr="00DF3D30">
              <w:t xml:space="preserve">dažu sadzīves atkritumu izgāztuve </w:t>
            </w:r>
            <w:r w:rsidR="00F31147">
              <w:t>“</w:t>
            </w:r>
            <w:r w:rsidRPr="00DF3D30">
              <w:t>Utupurvs</w:t>
            </w:r>
            <w:r w:rsidR="00F31147">
              <w:t>”</w:t>
            </w:r>
            <w:r>
              <w:t xml:space="preserve">, kura aktīvās darbības periods bija 25 gadi. No 2005. līdz 2007. gadam tika veikta </w:t>
            </w:r>
            <w:r w:rsidRPr="009B1C4F">
              <w:t>2,87 ha</w:t>
            </w:r>
            <w:r>
              <w:t xml:space="preserve"> lielas teritorijas rekultivācija un izgāztuve slēgta. U</w:t>
            </w:r>
            <w:r w:rsidRPr="009B1C4F">
              <w:t xml:space="preserve">zkrātie atkritumi tika sablīvēti vienkopus, pārklāti ar māla kārtu un auglīgu augsnes slāni, izveidojot virszemes ūdeņu savākšanas un novadīšanas sistēmu. </w:t>
            </w:r>
            <w:r>
              <w:t>Teritorijā i</w:t>
            </w:r>
            <w:r w:rsidRPr="009B1C4F">
              <w:t>erīkoti 3 ģeodēziskie kontrolurbumi pazemes ūdeņu paraugu ņemšanai.</w:t>
            </w:r>
          </w:p>
          <w:p w14:paraId="56493BE2" w14:textId="77777777" w:rsidR="00B15417" w:rsidRDefault="00B15417" w:rsidP="003B10F1">
            <w:pPr>
              <w:spacing w:after="0"/>
            </w:pPr>
            <w:r>
              <w:t>Potenciāli piesārņotās vietas:</w:t>
            </w:r>
          </w:p>
          <w:p w14:paraId="528B1E66" w14:textId="77777777" w:rsidR="00B15417" w:rsidRDefault="00B15417" w:rsidP="003B10F1">
            <w:pPr>
              <w:pStyle w:val="ListParagraph"/>
              <w:numPr>
                <w:ilvl w:val="0"/>
                <w:numId w:val="30"/>
              </w:numPr>
              <w:spacing w:after="0" w:line="240" w:lineRule="auto"/>
              <w:ind w:left="323" w:hanging="357"/>
            </w:pPr>
            <w:r w:rsidRPr="009B1C4F">
              <w:t>Ādažu nacionālais mācību centrs, Aizsardzības ministrijas valdījuma objekts</w:t>
            </w:r>
            <w:r>
              <w:t>;</w:t>
            </w:r>
          </w:p>
          <w:p w14:paraId="3E1A0BF7" w14:textId="77777777" w:rsidR="00B15417" w:rsidRDefault="00B15417" w:rsidP="003B10F1">
            <w:pPr>
              <w:pStyle w:val="ListParagraph"/>
              <w:numPr>
                <w:ilvl w:val="0"/>
                <w:numId w:val="30"/>
              </w:numPr>
              <w:spacing w:after="0" w:line="240" w:lineRule="auto"/>
              <w:ind w:left="323" w:hanging="357"/>
            </w:pPr>
            <w:r w:rsidRPr="009B1C4F">
              <w:t>SIA “Ekoteks” degvielas bāze</w:t>
            </w:r>
            <w:r>
              <w:t>;</w:t>
            </w:r>
          </w:p>
          <w:p w14:paraId="0849E591" w14:textId="77777777" w:rsidR="00B15417" w:rsidRDefault="00B15417" w:rsidP="003B10F1">
            <w:pPr>
              <w:pStyle w:val="ListParagraph"/>
              <w:numPr>
                <w:ilvl w:val="0"/>
                <w:numId w:val="30"/>
              </w:numPr>
              <w:spacing w:after="0" w:line="240" w:lineRule="auto"/>
              <w:ind w:left="323" w:hanging="357"/>
            </w:pPr>
            <w:r w:rsidRPr="009B1C4F">
              <w:t>CBF SIA “Binders” Ādažu asfaltbetona rūpnīca</w:t>
            </w:r>
            <w:r>
              <w:t>;</w:t>
            </w:r>
          </w:p>
          <w:p w14:paraId="15F88F32" w14:textId="77777777" w:rsidR="00B15417" w:rsidRDefault="00B15417" w:rsidP="003B10F1">
            <w:pPr>
              <w:pStyle w:val="ListParagraph"/>
              <w:numPr>
                <w:ilvl w:val="0"/>
                <w:numId w:val="30"/>
              </w:numPr>
              <w:spacing w:after="0" w:line="240" w:lineRule="auto"/>
              <w:ind w:left="323" w:hanging="357"/>
            </w:pPr>
            <w:r w:rsidRPr="009B1C4F">
              <w:lastRenderedPageBreak/>
              <w:t>Garkalnes bijušais mehāniskais sektors</w:t>
            </w:r>
            <w:r>
              <w:t>;</w:t>
            </w:r>
          </w:p>
          <w:p w14:paraId="7B9A2862" w14:textId="77777777" w:rsidR="00B15417" w:rsidRDefault="00B15417" w:rsidP="003B10F1">
            <w:pPr>
              <w:pStyle w:val="ListParagraph"/>
              <w:numPr>
                <w:ilvl w:val="0"/>
                <w:numId w:val="30"/>
              </w:numPr>
              <w:spacing w:after="0" w:line="240" w:lineRule="auto"/>
              <w:ind w:left="323" w:hanging="357"/>
            </w:pPr>
            <w:r w:rsidRPr="009B1C4F">
              <w:t>Centra mehāniskais sektors (muiža)</w:t>
            </w:r>
            <w:r>
              <w:t>.</w:t>
            </w:r>
          </w:p>
          <w:p w14:paraId="640C32C8" w14:textId="1F26F510" w:rsidR="00B15417" w:rsidRDefault="00B15417" w:rsidP="003B10F1">
            <w:pPr>
              <w:spacing w:after="0"/>
            </w:pPr>
            <w:r>
              <w:t xml:space="preserve">B kategorijas uzņēmuma </w:t>
            </w:r>
            <w:r w:rsidRPr="004D6843">
              <w:t xml:space="preserve">SIA </w:t>
            </w:r>
            <w:r>
              <w:t>“</w:t>
            </w:r>
            <w:r w:rsidRPr="004D6843">
              <w:t>Berlat grupa</w:t>
            </w:r>
            <w:r>
              <w:t>” teritorija</w:t>
            </w:r>
            <w:r w:rsidRPr="003D4F65">
              <w:t xml:space="preserve"> </w:t>
            </w:r>
            <w:r>
              <w:t xml:space="preserve">nav piesārņota vieta (apzināta vai pilnībā attīrīta vieta). </w:t>
            </w:r>
          </w:p>
          <w:p w14:paraId="35AFEC61" w14:textId="558B1980" w:rsidR="00B15417" w:rsidRPr="00B15417" w:rsidRDefault="00B15417" w:rsidP="003B10F1">
            <w:pPr>
              <w:spacing w:after="0"/>
              <w:rPr>
                <w:szCs w:val="24"/>
              </w:rPr>
            </w:pPr>
            <w:r>
              <w:t xml:space="preserve">Piesārņoto un potenciālo vietu skaits Ādažu </w:t>
            </w:r>
            <w:r w:rsidR="00446E90">
              <w:t>pagast</w:t>
            </w:r>
            <w:r>
              <w:t xml:space="preserve">ā </w:t>
            </w:r>
            <w:r w:rsidRPr="004D6843">
              <w:t>Piesārņoto un potenciāli piesārņoto vietu</w:t>
            </w:r>
            <w:r>
              <w:t xml:space="preserve"> reģistrā kopš Attīstības programmas izstrādes ir palicis nemainīgs. Regulāra objektu apsekošana un izpēte ļautu spriest par to </w:t>
            </w:r>
            <w:r w:rsidRPr="000C63EB">
              <w:t>kaitīgo ietekmi uz</w:t>
            </w:r>
            <w:r>
              <w:t xml:space="preserve"> vidi, t. sk. tuvumā esošo ūdensobjektu stāvokli, kā arī</w:t>
            </w:r>
            <w:r w:rsidRPr="000C63EB">
              <w:t xml:space="preserve"> </w:t>
            </w:r>
            <w:r>
              <w:t>iedzīvotāju veselību.</w:t>
            </w:r>
          </w:p>
          <w:p w14:paraId="3B476F04" w14:textId="7D983292" w:rsidR="0081450F" w:rsidRPr="00B15417" w:rsidRDefault="0081450F" w:rsidP="002F23AC">
            <w:pPr>
              <w:pStyle w:val="ListParagraph"/>
              <w:numPr>
                <w:ilvl w:val="0"/>
                <w:numId w:val="8"/>
              </w:numPr>
              <w:spacing w:after="0"/>
              <w:jc w:val="left"/>
              <w:rPr>
                <w:szCs w:val="24"/>
              </w:rPr>
            </w:pPr>
            <w:r w:rsidRPr="002F23AC">
              <w:rPr>
                <w:color w:val="2F549D"/>
                <w:szCs w:val="24"/>
              </w:rPr>
              <w:t>Rekultivētās</w:t>
            </w:r>
            <w:r w:rsidRPr="00B15417">
              <w:rPr>
                <w:color w:val="2F549D"/>
                <w:szCs w:val="24"/>
              </w:rPr>
              <w:t xml:space="preserve"> teritorijas</w:t>
            </w:r>
          </w:p>
          <w:p w14:paraId="5B5DC00E" w14:textId="3076E0C5" w:rsidR="00107587" w:rsidRPr="0081450F" w:rsidRDefault="00A03DBB" w:rsidP="003B10F1">
            <w:pPr>
              <w:spacing w:after="0"/>
              <w:rPr>
                <w:szCs w:val="24"/>
              </w:rPr>
            </w:pPr>
            <w:r>
              <w:rPr>
                <w:szCs w:val="24"/>
              </w:rPr>
              <w:t>Pārskata periodā pašvaldībai nav bijusi nepieciešamība rekultivēt kādu no teritorijām</w:t>
            </w:r>
            <w:r w:rsidR="005D10E6">
              <w:rPr>
                <w:szCs w:val="24"/>
              </w:rPr>
              <w:t>.</w:t>
            </w:r>
          </w:p>
        </w:tc>
      </w:tr>
      <w:tr w:rsidR="00B5334F" w:rsidRPr="00024AE5" w14:paraId="5EB07977" w14:textId="77777777" w:rsidTr="000A64F9">
        <w:trPr>
          <w:trHeight w:val="276"/>
        </w:trPr>
        <w:tc>
          <w:tcPr>
            <w:tcW w:w="809" w:type="pct"/>
            <w:tcBorders>
              <w:top w:val="single" w:sz="4" w:space="0" w:color="auto"/>
              <w:left w:val="single" w:sz="4" w:space="0" w:color="auto"/>
              <w:bottom w:val="single" w:sz="4" w:space="0" w:color="auto"/>
              <w:right w:val="single" w:sz="4" w:space="0" w:color="auto"/>
            </w:tcBorders>
            <w:shd w:val="clear" w:color="auto" w:fill="auto"/>
          </w:tcPr>
          <w:p w14:paraId="676D1DC2" w14:textId="77777777" w:rsidR="00B5334F" w:rsidRDefault="00B5334F">
            <w:pPr>
              <w:numPr>
                <w:ilvl w:val="1"/>
                <w:numId w:val="1"/>
              </w:numPr>
              <w:ind w:left="494"/>
              <w:rPr>
                <w:b/>
                <w:szCs w:val="24"/>
              </w:rPr>
            </w:pPr>
            <w:r>
              <w:rPr>
                <w:b/>
                <w:szCs w:val="24"/>
              </w:rPr>
              <w:lastRenderedPageBreak/>
              <w:t>Daba</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15808D49" w14:textId="75B61FAF" w:rsidR="00B5334F" w:rsidRPr="009B262C" w:rsidRDefault="009B262C" w:rsidP="009B262C">
            <w:pPr>
              <w:spacing w:after="0"/>
              <w:jc w:val="left"/>
              <w:rPr>
                <w:szCs w:val="20"/>
              </w:rPr>
            </w:pPr>
            <w:r w:rsidRPr="009B262C">
              <w:rPr>
                <w:b/>
                <w:bCs/>
                <w:szCs w:val="20"/>
              </w:rPr>
              <w:t>Uzdevumi</w:t>
            </w:r>
            <w:r w:rsidRPr="009B262C">
              <w:rPr>
                <w:szCs w:val="20"/>
              </w:rPr>
              <w:t>:</w:t>
            </w:r>
          </w:p>
          <w:p w14:paraId="16E8D6D6" w14:textId="77777777" w:rsidR="009B262C" w:rsidRDefault="009B262C">
            <w:pPr>
              <w:pStyle w:val="ListParagraph"/>
              <w:numPr>
                <w:ilvl w:val="0"/>
                <w:numId w:val="8"/>
              </w:numPr>
              <w:spacing w:after="0" w:line="240" w:lineRule="auto"/>
              <w:ind w:left="368" w:hanging="357"/>
              <w:jc w:val="left"/>
              <w:rPr>
                <w:szCs w:val="20"/>
              </w:rPr>
            </w:pPr>
            <w:r w:rsidRPr="009B262C">
              <w:rPr>
                <w:szCs w:val="20"/>
              </w:rPr>
              <w:t>Saglabāt mežus rekreācijai.</w:t>
            </w:r>
          </w:p>
          <w:p w14:paraId="711042DC" w14:textId="7D86859D" w:rsidR="007460C2" w:rsidRPr="009B262C" w:rsidRDefault="007460C2">
            <w:pPr>
              <w:pStyle w:val="ListParagraph"/>
              <w:numPr>
                <w:ilvl w:val="0"/>
                <w:numId w:val="8"/>
              </w:numPr>
              <w:spacing w:after="0" w:line="240" w:lineRule="auto"/>
              <w:ind w:left="368" w:hanging="357"/>
              <w:jc w:val="left"/>
              <w:rPr>
                <w:szCs w:val="20"/>
              </w:rPr>
            </w:pPr>
            <w:r w:rsidRPr="007460C2">
              <w:rPr>
                <w:szCs w:val="20"/>
              </w:rPr>
              <w:t>Attīstīt pašvaldībā vides projektus tajās jomās, kuras tiek noteiktas par prioritārajām pašvaldībā.</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46607AB2" w14:textId="0D91B2BA" w:rsidR="009B262C" w:rsidRDefault="00D26E2F" w:rsidP="009B262C">
            <w:pPr>
              <w:spacing w:after="0"/>
              <w:rPr>
                <w:szCs w:val="24"/>
              </w:rPr>
            </w:pPr>
            <w:r>
              <w:rPr>
                <w:b/>
                <w:bCs/>
                <w:szCs w:val="24"/>
              </w:rPr>
              <w:t>I</w:t>
            </w:r>
            <w:r w:rsidR="0081450F" w:rsidRPr="009B262C">
              <w:rPr>
                <w:b/>
                <w:bCs/>
                <w:szCs w:val="24"/>
              </w:rPr>
              <w:t>ndikatori</w:t>
            </w:r>
            <w:r w:rsidR="009B262C">
              <w:rPr>
                <w:szCs w:val="24"/>
              </w:rPr>
              <w:t>:</w:t>
            </w:r>
          </w:p>
          <w:p w14:paraId="7E4FD940" w14:textId="0E8B7F28" w:rsidR="009B262C" w:rsidRDefault="009B262C">
            <w:pPr>
              <w:pStyle w:val="ListParagraph"/>
              <w:numPr>
                <w:ilvl w:val="0"/>
                <w:numId w:val="8"/>
              </w:numPr>
              <w:spacing w:after="0"/>
              <w:jc w:val="left"/>
              <w:rPr>
                <w:szCs w:val="20"/>
              </w:rPr>
            </w:pPr>
            <w:r w:rsidRPr="002F23AC">
              <w:rPr>
                <w:color w:val="2F549D"/>
                <w:szCs w:val="24"/>
              </w:rPr>
              <w:t>Mežu platības ciemos (%)</w:t>
            </w:r>
          </w:p>
          <w:p w14:paraId="4B1CC680" w14:textId="4CFDC72B" w:rsidR="00A728C7" w:rsidRPr="00A728C7" w:rsidRDefault="00A728C7" w:rsidP="003B10F1">
            <w:pPr>
              <w:spacing w:after="0"/>
              <w:rPr>
                <w:szCs w:val="20"/>
              </w:rPr>
            </w:pPr>
            <w:r w:rsidRPr="00CF660C">
              <w:t xml:space="preserve">Ādažu </w:t>
            </w:r>
            <w:r w:rsidR="00446E90">
              <w:t>pagast</w:t>
            </w:r>
            <w:r w:rsidRPr="00CF660C">
              <w:t>a ciemos izdalītās mežu platības ir atšķirīgas (</w:t>
            </w:r>
            <w:r w:rsidR="00205EAE">
              <w:t>10</w:t>
            </w:r>
            <w:r w:rsidRPr="00CF660C">
              <w:t xml:space="preserve">. att.). </w:t>
            </w:r>
            <w:r>
              <w:t>Atbilstoši Ādažu novada teritorijas plānojumam, s</w:t>
            </w:r>
            <w:r w:rsidRPr="00CF660C">
              <w:t>alīdzinoši lielākās mežu teritorijas pēc teritoriju funkcionālās zonas – Mežu teritorijas, atrodas Divezeru ciemā, tās aizņem 32,21% no ciema teritorijas. Mazākās mežu teritorijas atrodas Baltezera, Garkalnes un Stapriņu ciemos, kuros meži aizņem mazāk par 5% no ciemu teritorijas. Alderos un Birznieku ciemos mežu teritorijas nav izdalītas.</w:t>
            </w:r>
          </w:p>
          <w:p w14:paraId="6D045740" w14:textId="4013E9C1" w:rsidR="00A728C7" w:rsidRDefault="004F62BB" w:rsidP="00205EAE">
            <w:pPr>
              <w:spacing w:after="0"/>
              <w:jc w:val="center"/>
              <w:rPr>
                <w:szCs w:val="20"/>
              </w:rPr>
            </w:pPr>
            <w:r>
              <w:rPr>
                <w:noProof/>
                <w:szCs w:val="20"/>
              </w:rPr>
              <w:lastRenderedPageBreak/>
              <w:drawing>
                <wp:inline distT="0" distB="0" distL="0" distR="0" wp14:anchorId="0DCE6B9E" wp14:editId="759412E7">
                  <wp:extent cx="3581400" cy="1626327"/>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a:extLst>
                              <a:ext uri="{28A0092B-C50C-407E-A947-70E740481C1C}">
                                <a14:useLocalDpi xmlns:a14="http://schemas.microsoft.com/office/drawing/2010/main" val="0"/>
                              </a:ext>
                            </a:extLst>
                          </a:blip>
                          <a:srcRect t="12450"/>
                          <a:stretch/>
                        </pic:blipFill>
                        <pic:spPr bwMode="auto">
                          <a:xfrm>
                            <a:off x="0" y="0"/>
                            <a:ext cx="3588500" cy="1629551"/>
                          </a:xfrm>
                          <a:prstGeom prst="rect">
                            <a:avLst/>
                          </a:prstGeom>
                          <a:noFill/>
                          <a:ln>
                            <a:noFill/>
                          </a:ln>
                          <a:extLst>
                            <a:ext uri="{53640926-AAD7-44D8-BBD7-CCE9431645EC}">
                              <a14:shadowObscured xmlns:a14="http://schemas.microsoft.com/office/drawing/2010/main"/>
                            </a:ext>
                          </a:extLst>
                        </pic:spPr>
                      </pic:pic>
                    </a:graphicData>
                  </a:graphic>
                </wp:inline>
              </w:drawing>
            </w:r>
          </w:p>
          <w:p w14:paraId="198691A1" w14:textId="1AC6887B" w:rsidR="00A728C7" w:rsidRPr="00A728C7" w:rsidRDefault="00AB7200" w:rsidP="00A728C7">
            <w:pPr>
              <w:spacing w:after="0"/>
              <w:jc w:val="center"/>
              <w:rPr>
                <w:b/>
                <w:bCs/>
                <w:szCs w:val="20"/>
              </w:rPr>
            </w:pPr>
            <w:r>
              <w:t xml:space="preserve">Attēls </w:t>
            </w:r>
            <w:r>
              <w:fldChar w:fldCharType="begin"/>
            </w:r>
            <w:r>
              <w:instrText xml:space="preserve"> SEQ Attēls \* ARABIC </w:instrText>
            </w:r>
            <w:r>
              <w:fldChar w:fldCharType="separate"/>
            </w:r>
            <w:r>
              <w:rPr>
                <w:noProof/>
              </w:rPr>
              <w:t>10</w:t>
            </w:r>
            <w:r>
              <w:fldChar w:fldCharType="end"/>
            </w:r>
            <w:r>
              <w:t xml:space="preserve"> </w:t>
            </w:r>
            <w:r w:rsidR="00A728C7" w:rsidRPr="00A728C7">
              <w:rPr>
                <w:b/>
                <w:bCs/>
                <w:szCs w:val="20"/>
              </w:rPr>
              <w:t xml:space="preserve">Meža platības Ādažu </w:t>
            </w:r>
            <w:r w:rsidR="00446E90">
              <w:rPr>
                <w:b/>
                <w:bCs/>
                <w:szCs w:val="20"/>
              </w:rPr>
              <w:t>pagast</w:t>
            </w:r>
            <w:r w:rsidR="00A728C7" w:rsidRPr="00A728C7">
              <w:rPr>
                <w:b/>
                <w:bCs/>
                <w:szCs w:val="20"/>
              </w:rPr>
              <w:t>a ciemos, %</w:t>
            </w:r>
            <w:r w:rsidR="002D7BFF">
              <w:rPr>
                <w:rStyle w:val="FootnoteReference"/>
              </w:rPr>
              <w:footnoteReference w:id="30"/>
            </w:r>
          </w:p>
          <w:p w14:paraId="7CED4E98" w14:textId="236CD0D2" w:rsidR="00A728C7" w:rsidRDefault="00A728C7" w:rsidP="003B10F1">
            <w:pPr>
              <w:spacing w:after="0"/>
            </w:pPr>
            <w:r>
              <w:t>Atbilstoši Ādažu novada teritorijas plānojumam, ciemos bez mežu teritorijām ir izdalītas dabas un apstādījum teritorijas, kuru galvenie izmantošanas veidi ir publiskā ārtelpa (ar vai bez labiekārtojuma) vai mežs īpaši aizsargājamās dabas teritorijās. Ādažu ciemos plašākās dabas un apstādījumu teritorijas noteiktas Alderu ciemā – 24,8%, Āņos – 23,9% un Baltezerā – 22% no ciema teritorijas (</w:t>
            </w:r>
            <w:r w:rsidR="00205EAE">
              <w:t>11</w:t>
            </w:r>
            <w:r>
              <w:t>. att.).</w:t>
            </w:r>
          </w:p>
          <w:p w14:paraId="1A14DFB1" w14:textId="5F3DC1A0" w:rsidR="00A728C7" w:rsidRDefault="004F62BB" w:rsidP="00D01E44">
            <w:pPr>
              <w:spacing w:after="0"/>
              <w:jc w:val="center"/>
              <w:rPr>
                <w:szCs w:val="20"/>
              </w:rPr>
            </w:pPr>
            <w:r>
              <w:rPr>
                <w:noProof/>
                <w:szCs w:val="20"/>
              </w:rPr>
              <w:drawing>
                <wp:inline distT="0" distB="0" distL="0" distR="0" wp14:anchorId="32AF7A0B" wp14:editId="22DEB62F">
                  <wp:extent cx="3829050" cy="1643072"/>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t="14166"/>
                          <a:stretch/>
                        </pic:blipFill>
                        <pic:spPr bwMode="auto">
                          <a:xfrm>
                            <a:off x="0" y="0"/>
                            <a:ext cx="3836914" cy="1646447"/>
                          </a:xfrm>
                          <a:prstGeom prst="rect">
                            <a:avLst/>
                          </a:prstGeom>
                          <a:noFill/>
                          <a:ln>
                            <a:noFill/>
                          </a:ln>
                          <a:extLst>
                            <a:ext uri="{53640926-AAD7-44D8-BBD7-CCE9431645EC}">
                              <a14:shadowObscured xmlns:a14="http://schemas.microsoft.com/office/drawing/2010/main"/>
                            </a:ext>
                          </a:extLst>
                        </pic:spPr>
                      </pic:pic>
                    </a:graphicData>
                  </a:graphic>
                </wp:inline>
              </w:drawing>
            </w:r>
          </w:p>
          <w:p w14:paraId="25D1117F" w14:textId="6AFFB169" w:rsidR="00D01E44" w:rsidRDefault="00AB7200" w:rsidP="00D01E44">
            <w:pPr>
              <w:spacing w:after="0"/>
              <w:jc w:val="center"/>
              <w:rPr>
                <w:szCs w:val="20"/>
              </w:rPr>
            </w:pPr>
            <w:r>
              <w:t xml:space="preserve">Attēls </w:t>
            </w:r>
            <w:r>
              <w:fldChar w:fldCharType="begin"/>
            </w:r>
            <w:r>
              <w:instrText xml:space="preserve"> SEQ Attēls \* ARABIC </w:instrText>
            </w:r>
            <w:r>
              <w:fldChar w:fldCharType="separate"/>
            </w:r>
            <w:r>
              <w:rPr>
                <w:noProof/>
              </w:rPr>
              <w:t>11</w:t>
            </w:r>
            <w:r>
              <w:fldChar w:fldCharType="end"/>
            </w:r>
            <w:r>
              <w:t xml:space="preserve"> </w:t>
            </w:r>
            <w:r w:rsidR="00D01E44">
              <w:rPr>
                <w:b/>
                <w:bCs/>
                <w:szCs w:val="20"/>
              </w:rPr>
              <w:t>Dabas un apstādījumu</w:t>
            </w:r>
            <w:r w:rsidR="00D01E44" w:rsidRPr="00FC1301">
              <w:rPr>
                <w:b/>
                <w:bCs/>
                <w:szCs w:val="20"/>
              </w:rPr>
              <w:t xml:space="preserve"> platības</w:t>
            </w:r>
            <w:r w:rsidR="00D01E44">
              <w:rPr>
                <w:b/>
                <w:bCs/>
                <w:szCs w:val="20"/>
              </w:rPr>
              <w:t xml:space="preserve"> </w:t>
            </w:r>
            <w:r w:rsidR="00D01E44" w:rsidRPr="00FC1301">
              <w:rPr>
                <w:b/>
                <w:bCs/>
                <w:szCs w:val="20"/>
              </w:rPr>
              <w:t xml:space="preserve">Ādažu </w:t>
            </w:r>
            <w:r w:rsidR="00446E90">
              <w:rPr>
                <w:b/>
                <w:bCs/>
                <w:szCs w:val="20"/>
              </w:rPr>
              <w:t>pagasta</w:t>
            </w:r>
            <w:r w:rsidR="00D01E44">
              <w:rPr>
                <w:b/>
                <w:bCs/>
                <w:szCs w:val="20"/>
              </w:rPr>
              <w:t xml:space="preserve"> ciemos, %</w:t>
            </w:r>
            <w:r w:rsidR="002D7BFF">
              <w:rPr>
                <w:rStyle w:val="FootnoteReference"/>
              </w:rPr>
              <w:footnoteReference w:id="31"/>
            </w:r>
          </w:p>
          <w:p w14:paraId="0E564856" w14:textId="4E92E4C4" w:rsidR="00AF4108" w:rsidRDefault="00AF4108">
            <w:pPr>
              <w:pStyle w:val="ListParagraph"/>
              <w:numPr>
                <w:ilvl w:val="0"/>
                <w:numId w:val="8"/>
              </w:numPr>
              <w:spacing w:after="0"/>
              <w:jc w:val="left"/>
              <w:rPr>
                <w:szCs w:val="20"/>
              </w:rPr>
            </w:pPr>
            <w:r w:rsidRPr="002F23AC">
              <w:rPr>
                <w:color w:val="2F549D"/>
                <w:szCs w:val="24"/>
              </w:rPr>
              <w:lastRenderedPageBreak/>
              <w:t>Apbūves platību dinamika</w:t>
            </w:r>
          </w:p>
          <w:p w14:paraId="46D04B70" w14:textId="60DD2A7C" w:rsidR="00D504D7" w:rsidRPr="00D504D7" w:rsidRDefault="00D504D7" w:rsidP="003B10F1">
            <w:pPr>
              <w:spacing w:after="0"/>
              <w:rPr>
                <w:szCs w:val="20"/>
              </w:rPr>
            </w:pPr>
            <w:r>
              <w:rPr>
                <w:szCs w:val="20"/>
              </w:rPr>
              <w:t>Uz 2020.gadu zeme zem ceļiem bija 487 ha (par 10 ha vairāk nekā 2019.gadā), bet zeme zem ēkām un pagalmiem – 653 ha (par 32 ha vairāk kā gadu iepriekš).</w:t>
            </w:r>
          </w:p>
          <w:p w14:paraId="0F94658A" w14:textId="4E8A24DE" w:rsidR="00FC1301" w:rsidRPr="00FC1301" w:rsidRDefault="004F62BB" w:rsidP="00FC1301">
            <w:pPr>
              <w:spacing w:after="0"/>
              <w:jc w:val="center"/>
              <w:rPr>
                <w:szCs w:val="20"/>
              </w:rPr>
            </w:pPr>
            <w:r>
              <w:rPr>
                <w:noProof/>
                <w:szCs w:val="20"/>
              </w:rPr>
              <w:drawing>
                <wp:inline distT="0" distB="0" distL="0" distR="0" wp14:anchorId="6A13DFB1" wp14:editId="7BFF49FD">
                  <wp:extent cx="4513579" cy="2038350"/>
                  <wp:effectExtent l="0" t="0" r="190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t="14241"/>
                          <a:stretch/>
                        </pic:blipFill>
                        <pic:spPr bwMode="auto">
                          <a:xfrm>
                            <a:off x="0" y="0"/>
                            <a:ext cx="4546617" cy="2053270"/>
                          </a:xfrm>
                          <a:prstGeom prst="rect">
                            <a:avLst/>
                          </a:prstGeom>
                          <a:noFill/>
                          <a:ln>
                            <a:noFill/>
                          </a:ln>
                          <a:extLst>
                            <a:ext uri="{53640926-AAD7-44D8-BBD7-CCE9431645EC}">
                              <a14:shadowObscured xmlns:a14="http://schemas.microsoft.com/office/drawing/2010/main"/>
                            </a:ext>
                          </a:extLst>
                        </pic:spPr>
                      </pic:pic>
                    </a:graphicData>
                  </a:graphic>
                </wp:inline>
              </w:drawing>
            </w:r>
          </w:p>
          <w:p w14:paraId="21660730" w14:textId="4BD011F7" w:rsidR="00FC1301" w:rsidRDefault="00AB7200" w:rsidP="00FC1301">
            <w:pPr>
              <w:spacing w:after="0"/>
              <w:jc w:val="center"/>
              <w:rPr>
                <w:szCs w:val="20"/>
              </w:rPr>
            </w:pPr>
            <w:r>
              <w:t xml:space="preserve">Attēls </w:t>
            </w:r>
            <w:r>
              <w:fldChar w:fldCharType="begin"/>
            </w:r>
            <w:r>
              <w:instrText xml:space="preserve"> SEQ Attēls \* ARABIC </w:instrText>
            </w:r>
            <w:r>
              <w:fldChar w:fldCharType="separate"/>
            </w:r>
            <w:r>
              <w:rPr>
                <w:noProof/>
              </w:rPr>
              <w:t>12</w:t>
            </w:r>
            <w:r>
              <w:fldChar w:fldCharType="end"/>
            </w:r>
            <w:r>
              <w:t xml:space="preserve"> </w:t>
            </w:r>
            <w:r w:rsidR="00FC1301" w:rsidRPr="00FC1301">
              <w:rPr>
                <w:b/>
                <w:bCs/>
                <w:szCs w:val="20"/>
              </w:rPr>
              <w:t xml:space="preserve">Apbūves platības zem ceļiem, ēkām un pagalmiem (ha) Ādažu </w:t>
            </w:r>
            <w:r w:rsidR="00446E90">
              <w:rPr>
                <w:b/>
                <w:bCs/>
                <w:szCs w:val="20"/>
              </w:rPr>
              <w:t>pagast</w:t>
            </w:r>
            <w:r w:rsidR="00FC1301" w:rsidRPr="00FC1301">
              <w:rPr>
                <w:b/>
                <w:bCs/>
                <w:szCs w:val="20"/>
              </w:rPr>
              <w:t>ā</w:t>
            </w:r>
            <w:r w:rsidR="002D7BFF">
              <w:rPr>
                <w:rStyle w:val="FootnoteReference"/>
              </w:rPr>
              <w:footnoteReference w:id="32"/>
            </w:r>
          </w:p>
          <w:p w14:paraId="3DD3EDCF" w14:textId="13252078" w:rsidR="009F6DA7" w:rsidRDefault="003C25F1" w:rsidP="003B10F1">
            <w:pPr>
              <w:spacing w:after="0"/>
            </w:pPr>
            <w:r>
              <w:t xml:space="preserve">Lielākās apbūves teritorijas </w:t>
            </w:r>
            <w:r w:rsidR="00446E90">
              <w:t>pagast</w:t>
            </w:r>
            <w:r>
              <w:t>ā aizņem</w:t>
            </w:r>
            <w:r w:rsidR="009235C5">
              <w:t xml:space="preserve"> Ādažu nacionālais mācību centrs (uz 2020.gadu – 6645,8 ha),</w:t>
            </w:r>
            <w:r>
              <w:t xml:space="preserve"> </w:t>
            </w:r>
            <w:r w:rsidR="009235C5">
              <w:t xml:space="preserve">individuālo dzīvojamo māju apbūves zemes (675,8 ha, kas 24,7 ha vairāk nekā 2017.gadā) un satiksmes infrastruktūras objektu apbūves zemes (342,6 ha, kas ir par 20,1 ha vairāk nekā pirms4 gadiem). Apbūves zemes zem </w:t>
            </w:r>
            <w:r>
              <w:t>sabiedriskās nozīmes objekt</w:t>
            </w:r>
            <w:r w:rsidR="009235C5">
              <w:t>iem</w:t>
            </w:r>
            <w:r>
              <w:t xml:space="preserve"> </w:t>
            </w:r>
            <w:r w:rsidR="009235C5">
              <w:t xml:space="preserve">kopš 2017.gada ir samazinājušās par 67,2 ha un </w:t>
            </w:r>
            <w:r w:rsidR="009235C5" w:rsidRPr="009235C5">
              <w:t xml:space="preserve">uz </w:t>
            </w:r>
            <w:r w:rsidRPr="009235C5">
              <w:t>2020. gada sā</w:t>
            </w:r>
            <w:r>
              <w:t xml:space="preserve">kumu aizņēma </w:t>
            </w:r>
            <w:r w:rsidR="009235C5">
              <w:t>195,9</w:t>
            </w:r>
            <w:r>
              <w:t xml:space="preserve"> (</w:t>
            </w:r>
            <w:r w:rsidR="009235C5">
              <w:t>1</w:t>
            </w:r>
            <w:r w:rsidR="00E979E6">
              <w:t>5</w:t>
            </w:r>
            <w:r>
              <w:t xml:space="preserve">. </w:t>
            </w:r>
            <w:r w:rsidR="009235C5">
              <w:t>tabula</w:t>
            </w:r>
            <w:r>
              <w:t xml:space="preserve">). </w:t>
            </w:r>
            <w:r w:rsidRPr="009235C5">
              <w:t>Ražošanas objektu apbūves zem</w:t>
            </w:r>
            <w:r w:rsidR="009235C5" w:rsidRPr="009235C5">
              <w:t>es</w:t>
            </w:r>
            <w:r w:rsidRPr="009235C5">
              <w:t xml:space="preserve"> </w:t>
            </w:r>
            <w:r w:rsidR="00446E90">
              <w:t>pagast</w:t>
            </w:r>
            <w:r w:rsidRPr="009235C5">
              <w:t xml:space="preserve">ā </w:t>
            </w:r>
            <w:r w:rsidR="009235C5" w:rsidRPr="009235C5">
              <w:t>pēdējo 4 gadu laikā ir dubultojušās un</w:t>
            </w:r>
            <w:r w:rsidRPr="009235C5">
              <w:t xml:space="preserve"> 2020. gada</w:t>
            </w:r>
            <w:r>
              <w:t xml:space="preserve"> sākumā aizņēma </w:t>
            </w:r>
            <w:r w:rsidR="009235C5">
              <w:t>47,5</w:t>
            </w:r>
            <w:r>
              <w:t xml:space="preserve"> ha. </w:t>
            </w:r>
            <w:r w:rsidR="009235C5">
              <w:t xml:space="preserve">Apskatītajā periodā </w:t>
            </w:r>
            <w:r w:rsidR="00446E90">
              <w:t>pagast</w:t>
            </w:r>
            <w:r>
              <w:t xml:space="preserve">ā </w:t>
            </w:r>
            <w:r w:rsidR="009235C5">
              <w:t>palielinājās</w:t>
            </w:r>
            <w:r>
              <w:t xml:space="preserve"> </w:t>
            </w:r>
            <w:r w:rsidR="009235C5">
              <w:t>arī</w:t>
            </w:r>
            <w:r>
              <w:t xml:space="preserve"> daudzdzīvokļu māju apbūves teritorij</w:t>
            </w:r>
            <w:r w:rsidR="009235C5">
              <w:t>a</w:t>
            </w:r>
            <w:r>
              <w:t>s.</w:t>
            </w:r>
          </w:p>
          <w:p w14:paraId="7E472FC2" w14:textId="2FB63257" w:rsidR="009F6DA7" w:rsidRDefault="003C25F1" w:rsidP="009F6DA7">
            <w:pPr>
              <w:spacing w:after="0"/>
              <w:jc w:val="right"/>
              <w:rPr>
                <w:b/>
                <w:bCs/>
                <w:szCs w:val="20"/>
              </w:rPr>
            </w:pPr>
            <w:r>
              <w:lastRenderedPageBreak/>
              <w:t xml:space="preserve"> </w:t>
            </w:r>
            <w:r w:rsidR="009F6DA7">
              <w:t xml:space="preserve">Tabula </w:t>
            </w:r>
            <w:r w:rsidR="009F6DA7">
              <w:fldChar w:fldCharType="begin"/>
            </w:r>
            <w:r w:rsidR="009F6DA7">
              <w:instrText xml:space="preserve"> SEQ Tabula \* ARABIC </w:instrText>
            </w:r>
            <w:r w:rsidR="009F6DA7">
              <w:fldChar w:fldCharType="separate"/>
            </w:r>
            <w:r w:rsidR="009F6DA7">
              <w:rPr>
                <w:noProof/>
              </w:rPr>
              <w:t>15</w:t>
            </w:r>
            <w:r w:rsidR="009F6DA7">
              <w:fldChar w:fldCharType="end"/>
            </w:r>
            <w:r w:rsidR="009F6DA7">
              <w:t xml:space="preserve"> </w:t>
            </w:r>
            <w:r w:rsidR="009F6DA7" w:rsidRPr="00A9056D">
              <w:rPr>
                <w:b/>
                <w:bCs/>
                <w:szCs w:val="20"/>
              </w:rPr>
              <w:t>Apbūves platības (ha) pēc neklustamā īpašuma lietošanas mērķa grupas</w:t>
            </w:r>
            <w:r w:rsidR="009F6DA7">
              <w:rPr>
                <w:rStyle w:val="FootnoteReference"/>
              </w:rPr>
              <w:footnoteReference w:id="33"/>
            </w:r>
          </w:p>
          <w:tbl>
            <w:tblPr>
              <w:tblW w:w="8550" w:type="dxa"/>
              <w:tblLayout w:type="fixed"/>
              <w:tblLook w:val="04A0" w:firstRow="1" w:lastRow="0" w:firstColumn="1" w:lastColumn="0" w:noHBand="0" w:noVBand="1"/>
            </w:tblPr>
            <w:tblGrid>
              <w:gridCol w:w="4710"/>
              <w:gridCol w:w="960"/>
              <w:gridCol w:w="960"/>
              <w:gridCol w:w="960"/>
              <w:gridCol w:w="960"/>
            </w:tblGrid>
            <w:tr w:rsidR="009235C5" w:rsidRPr="0046106C" w14:paraId="48FC4159" w14:textId="77777777" w:rsidTr="00545EC2">
              <w:trPr>
                <w:trHeight w:val="315"/>
              </w:trPr>
              <w:tc>
                <w:tcPr>
                  <w:tcW w:w="47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91FD227" w14:textId="77777777" w:rsidR="009235C5" w:rsidRPr="0046106C" w:rsidRDefault="009235C5" w:rsidP="009235C5">
                  <w:pPr>
                    <w:spacing w:before="0" w:after="0"/>
                    <w:jc w:val="center"/>
                    <w:rPr>
                      <w:rFonts w:eastAsia="Times New Roman"/>
                      <w:b/>
                      <w:bCs/>
                      <w:color w:val="000000"/>
                      <w:sz w:val="22"/>
                      <w:lang w:eastAsia="lv-LV"/>
                    </w:rPr>
                  </w:pPr>
                  <w:r w:rsidRPr="0046106C">
                    <w:rPr>
                      <w:rFonts w:eastAsia="Times New Roman"/>
                      <w:b/>
                      <w:bCs/>
                      <w:color w:val="000000"/>
                      <w:sz w:val="22"/>
                      <w:lang w:eastAsia="lv-LV"/>
                    </w:rPr>
                    <w:t> </w:t>
                  </w:r>
                </w:p>
              </w:tc>
              <w:tc>
                <w:tcPr>
                  <w:tcW w:w="960"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19D0A7E4" w14:textId="0EBA5CA6" w:rsidR="009235C5" w:rsidRPr="0046106C" w:rsidRDefault="009235C5" w:rsidP="009235C5">
                  <w:pPr>
                    <w:spacing w:before="0" w:after="0"/>
                    <w:jc w:val="center"/>
                    <w:rPr>
                      <w:rFonts w:eastAsia="Times New Roman"/>
                      <w:b/>
                      <w:bCs/>
                      <w:color w:val="000000"/>
                      <w:sz w:val="22"/>
                      <w:lang w:eastAsia="lv-LV"/>
                    </w:rPr>
                  </w:pPr>
                  <w:r w:rsidRPr="0046106C">
                    <w:rPr>
                      <w:rFonts w:eastAsia="Times New Roman"/>
                      <w:b/>
                      <w:bCs/>
                      <w:color w:val="000000"/>
                      <w:sz w:val="22"/>
                      <w:lang w:eastAsia="lv-LV"/>
                    </w:rPr>
                    <w:t>2017</w:t>
                  </w:r>
                </w:p>
              </w:tc>
              <w:tc>
                <w:tcPr>
                  <w:tcW w:w="960"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74C59DC2" w14:textId="1E810780" w:rsidR="009235C5" w:rsidRPr="0046106C" w:rsidRDefault="009235C5" w:rsidP="009235C5">
                  <w:pPr>
                    <w:spacing w:before="0" w:after="0"/>
                    <w:jc w:val="center"/>
                    <w:rPr>
                      <w:rFonts w:eastAsia="Times New Roman"/>
                      <w:b/>
                      <w:bCs/>
                      <w:color w:val="000000"/>
                      <w:sz w:val="22"/>
                      <w:lang w:eastAsia="lv-LV"/>
                    </w:rPr>
                  </w:pPr>
                  <w:r w:rsidRPr="0046106C">
                    <w:rPr>
                      <w:rFonts w:eastAsia="Times New Roman"/>
                      <w:b/>
                      <w:bCs/>
                      <w:color w:val="000000"/>
                      <w:sz w:val="22"/>
                      <w:lang w:eastAsia="lv-LV"/>
                    </w:rPr>
                    <w:t>2018</w:t>
                  </w:r>
                </w:p>
              </w:tc>
              <w:tc>
                <w:tcPr>
                  <w:tcW w:w="960"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5C4203B3" w14:textId="57098002" w:rsidR="009235C5" w:rsidRPr="0046106C" w:rsidRDefault="009235C5" w:rsidP="009235C5">
                  <w:pPr>
                    <w:spacing w:before="0" w:after="0"/>
                    <w:jc w:val="center"/>
                    <w:rPr>
                      <w:rFonts w:eastAsia="Times New Roman"/>
                      <w:b/>
                      <w:bCs/>
                      <w:color w:val="000000"/>
                      <w:sz w:val="22"/>
                      <w:lang w:eastAsia="lv-LV"/>
                    </w:rPr>
                  </w:pPr>
                  <w:r w:rsidRPr="0046106C">
                    <w:rPr>
                      <w:rFonts w:eastAsia="Times New Roman"/>
                      <w:b/>
                      <w:bCs/>
                      <w:color w:val="000000"/>
                      <w:sz w:val="22"/>
                      <w:lang w:eastAsia="lv-LV"/>
                    </w:rPr>
                    <w:t>2019</w:t>
                  </w:r>
                </w:p>
              </w:tc>
              <w:tc>
                <w:tcPr>
                  <w:tcW w:w="960" w:type="dxa"/>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6B94DD57" w14:textId="2280A3A5" w:rsidR="009235C5" w:rsidRPr="0046106C" w:rsidRDefault="009235C5" w:rsidP="009235C5">
                  <w:pPr>
                    <w:spacing w:before="0" w:after="0"/>
                    <w:jc w:val="center"/>
                    <w:rPr>
                      <w:rFonts w:eastAsia="Times New Roman"/>
                      <w:b/>
                      <w:bCs/>
                      <w:color w:val="000000"/>
                      <w:sz w:val="22"/>
                      <w:lang w:eastAsia="lv-LV"/>
                    </w:rPr>
                  </w:pPr>
                  <w:r w:rsidRPr="0046106C">
                    <w:rPr>
                      <w:rFonts w:eastAsia="Times New Roman"/>
                      <w:b/>
                      <w:bCs/>
                      <w:color w:val="000000"/>
                      <w:sz w:val="22"/>
                      <w:lang w:eastAsia="lv-LV"/>
                    </w:rPr>
                    <w:t>2020</w:t>
                  </w:r>
                </w:p>
              </w:tc>
            </w:tr>
            <w:tr w:rsidR="009235C5" w:rsidRPr="0046106C" w14:paraId="7F22B38E" w14:textId="77777777" w:rsidTr="009235C5">
              <w:trPr>
                <w:trHeight w:val="175"/>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1063DF28"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Ādažu nacionālais mācību centrs</w:t>
                  </w:r>
                </w:p>
              </w:tc>
              <w:tc>
                <w:tcPr>
                  <w:tcW w:w="960" w:type="dxa"/>
                  <w:tcBorders>
                    <w:top w:val="nil"/>
                    <w:left w:val="nil"/>
                    <w:bottom w:val="single" w:sz="4" w:space="0" w:color="000000"/>
                    <w:right w:val="single" w:sz="4" w:space="0" w:color="000000"/>
                  </w:tcBorders>
                  <w:shd w:val="clear" w:color="auto" w:fill="auto"/>
                  <w:vAlign w:val="center"/>
                  <w:hideMark/>
                </w:tcPr>
                <w:p w14:paraId="6339CE1F" w14:textId="36453FFD"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6645</w:t>
                  </w:r>
                  <w:r w:rsidR="00545EC2">
                    <w:rPr>
                      <w:rFonts w:eastAsia="Times New Roman"/>
                      <w:color w:val="000000"/>
                      <w:sz w:val="22"/>
                      <w:lang w:eastAsia="lv-LV"/>
                    </w:rPr>
                    <w:t>,</w:t>
                  </w:r>
                  <w:r w:rsidRPr="0046106C">
                    <w:rPr>
                      <w:rFonts w:eastAsia="Times New Roman"/>
                      <w:color w:val="000000"/>
                      <w:sz w:val="22"/>
                      <w:lang w:eastAsia="lv-LV"/>
                    </w:rPr>
                    <w:t>8</w:t>
                  </w:r>
                </w:p>
              </w:tc>
              <w:tc>
                <w:tcPr>
                  <w:tcW w:w="960" w:type="dxa"/>
                  <w:tcBorders>
                    <w:top w:val="nil"/>
                    <w:left w:val="nil"/>
                    <w:bottom w:val="single" w:sz="4" w:space="0" w:color="000000"/>
                    <w:right w:val="single" w:sz="4" w:space="0" w:color="000000"/>
                  </w:tcBorders>
                  <w:shd w:val="clear" w:color="auto" w:fill="auto"/>
                  <w:vAlign w:val="center"/>
                  <w:hideMark/>
                </w:tcPr>
                <w:p w14:paraId="3BA56C2E" w14:textId="66E4D661"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6645</w:t>
                  </w:r>
                  <w:r w:rsidR="00545EC2">
                    <w:rPr>
                      <w:rFonts w:eastAsia="Times New Roman"/>
                      <w:color w:val="000000"/>
                      <w:sz w:val="22"/>
                      <w:lang w:eastAsia="lv-LV"/>
                    </w:rPr>
                    <w:t>,</w:t>
                  </w:r>
                  <w:r w:rsidRPr="0046106C">
                    <w:rPr>
                      <w:rFonts w:eastAsia="Times New Roman"/>
                      <w:color w:val="000000"/>
                      <w:sz w:val="22"/>
                      <w:lang w:eastAsia="lv-LV"/>
                    </w:rPr>
                    <w:t>8</w:t>
                  </w:r>
                </w:p>
              </w:tc>
              <w:tc>
                <w:tcPr>
                  <w:tcW w:w="960" w:type="dxa"/>
                  <w:tcBorders>
                    <w:top w:val="nil"/>
                    <w:left w:val="nil"/>
                    <w:bottom w:val="single" w:sz="4" w:space="0" w:color="000000"/>
                    <w:right w:val="single" w:sz="4" w:space="0" w:color="000000"/>
                  </w:tcBorders>
                  <w:shd w:val="clear" w:color="auto" w:fill="auto"/>
                  <w:vAlign w:val="center"/>
                  <w:hideMark/>
                </w:tcPr>
                <w:p w14:paraId="5433F049" w14:textId="35C8B025"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6645</w:t>
                  </w:r>
                  <w:r w:rsidR="00545EC2">
                    <w:rPr>
                      <w:rFonts w:eastAsia="Times New Roman"/>
                      <w:color w:val="000000"/>
                      <w:sz w:val="22"/>
                      <w:lang w:eastAsia="lv-LV"/>
                    </w:rPr>
                    <w:t>,</w:t>
                  </w:r>
                  <w:r w:rsidRPr="0046106C">
                    <w:rPr>
                      <w:rFonts w:eastAsia="Times New Roman"/>
                      <w:color w:val="000000"/>
                      <w:sz w:val="22"/>
                      <w:lang w:eastAsia="lv-LV"/>
                    </w:rPr>
                    <w:t>8</w:t>
                  </w:r>
                </w:p>
              </w:tc>
              <w:tc>
                <w:tcPr>
                  <w:tcW w:w="960" w:type="dxa"/>
                  <w:tcBorders>
                    <w:top w:val="nil"/>
                    <w:left w:val="nil"/>
                    <w:bottom w:val="single" w:sz="4" w:space="0" w:color="000000"/>
                    <w:right w:val="single" w:sz="4" w:space="0" w:color="000000"/>
                  </w:tcBorders>
                  <w:shd w:val="clear" w:color="auto" w:fill="auto"/>
                  <w:vAlign w:val="center"/>
                  <w:hideMark/>
                </w:tcPr>
                <w:p w14:paraId="6795F69C" w14:textId="55C2374C"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6645</w:t>
                  </w:r>
                  <w:r w:rsidR="00545EC2">
                    <w:rPr>
                      <w:rFonts w:eastAsia="Times New Roman"/>
                      <w:color w:val="000000"/>
                      <w:sz w:val="22"/>
                      <w:lang w:eastAsia="lv-LV"/>
                    </w:rPr>
                    <w:t>,</w:t>
                  </w:r>
                  <w:r w:rsidRPr="0046106C">
                    <w:rPr>
                      <w:rFonts w:eastAsia="Times New Roman"/>
                      <w:color w:val="000000"/>
                      <w:sz w:val="22"/>
                      <w:lang w:eastAsia="lv-LV"/>
                    </w:rPr>
                    <w:t>8</w:t>
                  </w:r>
                </w:p>
              </w:tc>
            </w:tr>
            <w:tr w:rsidR="009235C5" w:rsidRPr="0046106C" w14:paraId="148146F7" w14:textId="77777777" w:rsidTr="009235C5">
              <w:trPr>
                <w:trHeight w:val="222"/>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714F5C93"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Sabiedriskas nozīmes objektu apbūves zeme</w:t>
                  </w:r>
                </w:p>
              </w:tc>
              <w:tc>
                <w:tcPr>
                  <w:tcW w:w="960" w:type="dxa"/>
                  <w:tcBorders>
                    <w:top w:val="nil"/>
                    <w:left w:val="nil"/>
                    <w:bottom w:val="single" w:sz="4" w:space="0" w:color="000000"/>
                    <w:right w:val="single" w:sz="4" w:space="0" w:color="000000"/>
                  </w:tcBorders>
                  <w:shd w:val="clear" w:color="auto" w:fill="auto"/>
                  <w:vAlign w:val="center"/>
                  <w:hideMark/>
                </w:tcPr>
                <w:p w14:paraId="37E8849E" w14:textId="3E7FD2B0"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263</w:t>
                  </w:r>
                  <w:r w:rsidR="00545EC2">
                    <w:rPr>
                      <w:rFonts w:eastAsia="Times New Roman"/>
                      <w:color w:val="000000"/>
                      <w:sz w:val="22"/>
                      <w:lang w:eastAsia="lv-LV"/>
                    </w:rPr>
                    <w:t>,</w:t>
                  </w:r>
                  <w:r w:rsidRPr="0046106C">
                    <w:rPr>
                      <w:rFonts w:eastAsia="Times New Roman"/>
                      <w:color w:val="000000"/>
                      <w:sz w:val="22"/>
                      <w:lang w:eastAsia="lv-LV"/>
                    </w:rPr>
                    <w:t>1</w:t>
                  </w:r>
                </w:p>
              </w:tc>
              <w:tc>
                <w:tcPr>
                  <w:tcW w:w="960" w:type="dxa"/>
                  <w:tcBorders>
                    <w:top w:val="nil"/>
                    <w:left w:val="nil"/>
                    <w:bottom w:val="single" w:sz="4" w:space="0" w:color="000000"/>
                    <w:right w:val="single" w:sz="4" w:space="0" w:color="000000"/>
                  </w:tcBorders>
                  <w:shd w:val="clear" w:color="auto" w:fill="auto"/>
                  <w:vAlign w:val="center"/>
                  <w:hideMark/>
                </w:tcPr>
                <w:p w14:paraId="6E346D99" w14:textId="6EBFDB7F"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257</w:t>
                  </w:r>
                  <w:r w:rsidR="00545EC2">
                    <w:rPr>
                      <w:rFonts w:eastAsia="Times New Roman"/>
                      <w:color w:val="000000"/>
                      <w:sz w:val="22"/>
                      <w:lang w:eastAsia="lv-LV"/>
                    </w:rPr>
                    <w:t>,</w:t>
                  </w:r>
                  <w:r w:rsidRPr="0046106C">
                    <w:rPr>
                      <w:rFonts w:eastAsia="Times New Roman"/>
                      <w:color w:val="000000"/>
                      <w:sz w:val="22"/>
                      <w:lang w:eastAsia="lv-LV"/>
                    </w:rPr>
                    <w:t>9</w:t>
                  </w:r>
                </w:p>
              </w:tc>
              <w:tc>
                <w:tcPr>
                  <w:tcW w:w="960" w:type="dxa"/>
                  <w:tcBorders>
                    <w:top w:val="nil"/>
                    <w:left w:val="nil"/>
                    <w:bottom w:val="single" w:sz="4" w:space="0" w:color="000000"/>
                    <w:right w:val="single" w:sz="4" w:space="0" w:color="000000"/>
                  </w:tcBorders>
                  <w:shd w:val="clear" w:color="auto" w:fill="auto"/>
                  <w:vAlign w:val="center"/>
                  <w:hideMark/>
                </w:tcPr>
                <w:p w14:paraId="6C5D7C5E" w14:textId="605A9BEC"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195</w:t>
                  </w:r>
                  <w:r w:rsidR="00545EC2">
                    <w:rPr>
                      <w:rFonts w:eastAsia="Times New Roman"/>
                      <w:color w:val="000000"/>
                      <w:sz w:val="22"/>
                      <w:lang w:eastAsia="lv-LV"/>
                    </w:rPr>
                    <w:t>,</w:t>
                  </w:r>
                  <w:r w:rsidRPr="0046106C">
                    <w:rPr>
                      <w:rFonts w:eastAsia="Times New Roman"/>
                      <w:color w:val="000000"/>
                      <w:sz w:val="22"/>
                      <w:lang w:eastAsia="lv-LV"/>
                    </w:rPr>
                    <w:t>9</w:t>
                  </w:r>
                </w:p>
              </w:tc>
              <w:tc>
                <w:tcPr>
                  <w:tcW w:w="960" w:type="dxa"/>
                  <w:tcBorders>
                    <w:top w:val="nil"/>
                    <w:left w:val="nil"/>
                    <w:bottom w:val="single" w:sz="4" w:space="0" w:color="000000"/>
                    <w:right w:val="single" w:sz="4" w:space="0" w:color="000000"/>
                  </w:tcBorders>
                  <w:shd w:val="clear" w:color="auto" w:fill="auto"/>
                  <w:vAlign w:val="center"/>
                  <w:hideMark/>
                </w:tcPr>
                <w:p w14:paraId="597910AB" w14:textId="4C65ED35"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195</w:t>
                  </w:r>
                  <w:r w:rsidR="00545EC2">
                    <w:rPr>
                      <w:rFonts w:eastAsia="Times New Roman"/>
                      <w:color w:val="000000"/>
                      <w:sz w:val="22"/>
                      <w:lang w:eastAsia="lv-LV"/>
                    </w:rPr>
                    <w:t>,</w:t>
                  </w:r>
                  <w:r w:rsidRPr="0046106C">
                    <w:rPr>
                      <w:rFonts w:eastAsia="Times New Roman"/>
                      <w:color w:val="000000"/>
                      <w:sz w:val="22"/>
                      <w:lang w:eastAsia="lv-LV"/>
                    </w:rPr>
                    <w:t>9</w:t>
                  </w:r>
                </w:p>
              </w:tc>
            </w:tr>
            <w:tr w:rsidR="009235C5" w:rsidRPr="0046106C" w14:paraId="1BC3F03A" w14:textId="77777777" w:rsidTr="009235C5">
              <w:trPr>
                <w:trHeight w:val="126"/>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3E8C3936"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Individuālo dzīvojamo māju apbūves zeme</w:t>
                  </w:r>
                </w:p>
              </w:tc>
              <w:tc>
                <w:tcPr>
                  <w:tcW w:w="960" w:type="dxa"/>
                  <w:tcBorders>
                    <w:top w:val="nil"/>
                    <w:left w:val="nil"/>
                    <w:bottom w:val="single" w:sz="4" w:space="0" w:color="000000"/>
                    <w:right w:val="single" w:sz="4" w:space="0" w:color="000000"/>
                  </w:tcBorders>
                  <w:shd w:val="clear" w:color="auto" w:fill="auto"/>
                  <w:vAlign w:val="center"/>
                  <w:hideMark/>
                </w:tcPr>
                <w:p w14:paraId="234203C7" w14:textId="193E61AF"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651</w:t>
                  </w:r>
                  <w:r w:rsidR="00545EC2">
                    <w:rPr>
                      <w:rFonts w:eastAsia="Times New Roman"/>
                      <w:color w:val="000000"/>
                      <w:sz w:val="22"/>
                      <w:lang w:eastAsia="lv-LV"/>
                    </w:rPr>
                    <w:t>,</w:t>
                  </w:r>
                  <w:r w:rsidRPr="0046106C">
                    <w:rPr>
                      <w:rFonts w:eastAsia="Times New Roman"/>
                      <w:color w:val="000000"/>
                      <w:sz w:val="22"/>
                      <w:lang w:eastAsia="lv-LV"/>
                    </w:rPr>
                    <w:t>1</w:t>
                  </w:r>
                </w:p>
              </w:tc>
              <w:tc>
                <w:tcPr>
                  <w:tcW w:w="960" w:type="dxa"/>
                  <w:tcBorders>
                    <w:top w:val="nil"/>
                    <w:left w:val="nil"/>
                    <w:bottom w:val="single" w:sz="4" w:space="0" w:color="000000"/>
                    <w:right w:val="single" w:sz="4" w:space="0" w:color="000000"/>
                  </w:tcBorders>
                  <w:shd w:val="clear" w:color="auto" w:fill="auto"/>
                  <w:vAlign w:val="center"/>
                  <w:hideMark/>
                </w:tcPr>
                <w:p w14:paraId="3697A17D" w14:textId="5841AA31"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661</w:t>
                  </w:r>
                  <w:r w:rsidR="00545EC2">
                    <w:rPr>
                      <w:rFonts w:eastAsia="Times New Roman"/>
                      <w:color w:val="000000"/>
                      <w:sz w:val="22"/>
                      <w:lang w:eastAsia="lv-LV"/>
                    </w:rPr>
                    <w:t>,</w:t>
                  </w:r>
                  <w:r w:rsidRPr="0046106C">
                    <w:rPr>
                      <w:rFonts w:eastAsia="Times New Roman"/>
                      <w:color w:val="000000"/>
                      <w:sz w:val="22"/>
                      <w:lang w:eastAsia="lv-LV"/>
                    </w:rPr>
                    <w:t>9</w:t>
                  </w:r>
                </w:p>
              </w:tc>
              <w:tc>
                <w:tcPr>
                  <w:tcW w:w="960" w:type="dxa"/>
                  <w:tcBorders>
                    <w:top w:val="nil"/>
                    <w:left w:val="nil"/>
                    <w:bottom w:val="single" w:sz="4" w:space="0" w:color="000000"/>
                    <w:right w:val="single" w:sz="4" w:space="0" w:color="000000"/>
                  </w:tcBorders>
                  <w:shd w:val="clear" w:color="auto" w:fill="auto"/>
                  <w:vAlign w:val="center"/>
                  <w:hideMark/>
                </w:tcPr>
                <w:p w14:paraId="721B1B17" w14:textId="15779C55"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670</w:t>
                  </w:r>
                  <w:r w:rsidR="00545EC2">
                    <w:rPr>
                      <w:rFonts w:eastAsia="Times New Roman"/>
                      <w:color w:val="000000"/>
                      <w:sz w:val="22"/>
                      <w:lang w:eastAsia="lv-LV"/>
                    </w:rPr>
                    <w:t>,</w:t>
                  </w:r>
                  <w:r w:rsidRPr="0046106C">
                    <w:rPr>
                      <w:rFonts w:eastAsia="Times New Roman"/>
                      <w:color w:val="000000"/>
                      <w:sz w:val="22"/>
                      <w:lang w:eastAsia="lv-LV"/>
                    </w:rPr>
                    <w:t>1</w:t>
                  </w:r>
                </w:p>
              </w:tc>
              <w:tc>
                <w:tcPr>
                  <w:tcW w:w="960" w:type="dxa"/>
                  <w:tcBorders>
                    <w:top w:val="nil"/>
                    <w:left w:val="nil"/>
                    <w:bottom w:val="single" w:sz="4" w:space="0" w:color="000000"/>
                    <w:right w:val="single" w:sz="4" w:space="0" w:color="000000"/>
                  </w:tcBorders>
                  <w:shd w:val="clear" w:color="auto" w:fill="auto"/>
                  <w:vAlign w:val="center"/>
                  <w:hideMark/>
                </w:tcPr>
                <w:p w14:paraId="14EB23AA" w14:textId="6A6458F2"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675</w:t>
                  </w:r>
                  <w:r w:rsidR="00545EC2">
                    <w:rPr>
                      <w:rFonts w:eastAsia="Times New Roman"/>
                      <w:color w:val="000000"/>
                      <w:sz w:val="22"/>
                      <w:lang w:eastAsia="lv-LV"/>
                    </w:rPr>
                    <w:t>,</w:t>
                  </w:r>
                  <w:r w:rsidRPr="0046106C">
                    <w:rPr>
                      <w:rFonts w:eastAsia="Times New Roman"/>
                      <w:color w:val="000000"/>
                      <w:sz w:val="22"/>
                      <w:lang w:eastAsia="lv-LV"/>
                    </w:rPr>
                    <w:t>8</w:t>
                  </w:r>
                </w:p>
              </w:tc>
            </w:tr>
            <w:tr w:rsidR="009235C5" w:rsidRPr="0046106C" w14:paraId="03BB8DD1" w14:textId="77777777" w:rsidTr="009235C5">
              <w:trPr>
                <w:trHeight w:val="171"/>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46E38EC7"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Ražošanas objektu apbūves zeme</w:t>
                  </w:r>
                </w:p>
              </w:tc>
              <w:tc>
                <w:tcPr>
                  <w:tcW w:w="960" w:type="dxa"/>
                  <w:tcBorders>
                    <w:top w:val="nil"/>
                    <w:left w:val="nil"/>
                    <w:bottom w:val="single" w:sz="4" w:space="0" w:color="000000"/>
                    <w:right w:val="single" w:sz="4" w:space="0" w:color="000000"/>
                  </w:tcBorders>
                  <w:shd w:val="clear" w:color="auto" w:fill="auto"/>
                  <w:vAlign w:val="center"/>
                  <w:hideMark/>
                </w:tcPr>
                <w:p w14:paraId="061C62BA" w14:textId="7777777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156</w:t>
                  </w:r>
                </w:p>
              </w:tc>
              <w:tc>
                <w:tcPr>
                  <w:tcW w:w="960" w:type="dxa"/>
                  <w:tcBorders>
                    <w:top w:val="nil"/>
                    <w:left w:val="nil"/>
                    <w:bottom w:val="single" w:sz="4" w:space="0" w:color="000000"/>
                    <w:right w:val="single" w:sz="4" w:space="0" w:color="000000"/>
                  </w:tcBorders>
                  <w:shd w:val="clear" w:color="auto" w:fill="auto"/>
                  <w:vAlign w:val="center"/>
                  <w:hideMark/>
                </w:tcPr>
                <w:p w14:paraId="0A042196" w14:textId="10E51D4F"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154</w:t>
                  </w:r>
                  <w:r w:rsidR="00545EC2">
                    <w:rPr>
                      <w:rFonts w:eastAsia="Times New Roman"/>
                      <w:color w:val="000000"/>
                      <w:sz w:val="22"/>
                      <w:lang w:eastAsia="lv-LV"/>
                    </w:rPr>
                    <w:t>,</w:t>
                  </w:r>
                  <w:r w:rsidRPr="0046106C">
                    <w:rPr>
                      <w:rFonts w:eastAsia="Times New Roman"/>
                      <w:color w:val="000000"/>
                      <w:sz w:val="22"/>
                      <w:lang w:eastAsia="lv-LV"/>
                    </w:rPr>
                    <w:t>8</w:t>
                  </w:r>
                </w:p>
              </w:tc>
              <w:tc>
                <w:tcPr>
                  <w:tcW w:w="960" w:type="dxa"/>
                  <w:tcBorders>
                    <w:top w:val="nil"/>
                    <w:left w:val="nil"/>
                    <w:bottom w:val="single" w:sz="4" w:space="0" w:color="000000"/>
                    <w:right w:val="single" w:sz="4" w:space="0" w:color="000000"/>
                  </w:tcBorders>
                  <w:shd w:val="clear" w:color="auto" w:fill="auto"/>
                  <w:vAlign w:val="center"/>
                  <w:hideMark/>
                </w:tcPr>
                <w:p w14:paraId="5B892AD1" w14:textId="7777777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152</w:t>
                  </w:r>
                </w:p>
              </w:tc>
              <w:tc>
                <w:tcPr>
                  <w:tcW w:w="960" w:type="dxa"/>
                  <w:tcBorders>
                    <w:top w:val="nil"/>
                    <w:left w:val="nil"/>
                    <w:bottom w:val="single" w:sz="4" w:space="0" w:color="000000"/>
                    <w:right w:val="single" w:sz="4" w:space="0" w:color="000000"/>
                  </w:tcBorders>
                  <w:shd w:val="clear" w:color="auto" w:fill="auto"/>
                  <w:vAlign w:val="center"/>
                  <w:hideMark/>
                </w:tcPr>
                <w:p w14:paraId="383C7E06" w14:textId="7777777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152</w:t>
                  </w:r>
                </w:p>
              </w:tc>
            </w:tr>
            <w:tr w:rsidR="009235C5" w:rsidRPr="0046106C" w14:paraId="1BD4F0C0" w14:textId="77777777" w:rsidTr="009235C5">
              <w:trPr>
                <w:trHeight w:val="204"/>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4D3C320A"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Daudzdzīvokļu māju apbūves zeme</w:t>
                  </w:r>
                </w:p>
              </w:tc>
              <w:tc>
                <w:tcPr>
                  <w:tcW w:w="960" w:type="dxa"/>
                  <w:tcBorders>
                    <w:top w:val="nil"/>
                    <w:left w:val="nil"/>
                    <w:bottom w:val="single" w:sz="4" w:space="0" w:color="000000"/>
                    <w:right w:val="single" w:sz="4" w:space="0" w:color="000000"/>
                  </w:tcBorders>
                  <w:shd w:val="clear" w:color="auto" w:fill="auto"/>
                  <w:vAlign w:val="center"/>
                  <w:hideMark/>
                </w:tcPr>
                <w:p w14:paraId="0BD03A29" w14:textId="7EC6FD14"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35</w:t>
                  </w:r>
                  <w:r w:rsidR="00545EC2">
                    <w:rPr>
                      <w:rFonts w:eastAsia="Times New Roman"/>
                      <w:color w:val="000000"/>
                      <w:sz w:val="22"/>
                      <w:lang w:eastAsia="lv-LV"/>
                    </w:rPr>
                    <w:t>,</w:t>
                  </w:r>
                  <w:r w:rsidRPr="0046106C">
                    <w:rPr>
                      <w:rFonts w:eastAsia="Times New Roman"/>
                      <w:color w:val="000000"/>
                      <w:sz w:val="22"/>
                      <w:lang w:eastAsia="lv-LV"/>
                    </w:rPr>
                    <w:t>3</w:t>
                  </w:r>
                </w:p>
              </w:tc>
              <w:tc>
                <w:tcPr>
                  <w:tcW w:w="960" w:type="dxa"/>
                  <w:tcBorders>
                    <w:top w:val="nil"/>
                    <w:left w:val="nil"/>
                    <w:bottom w:val="single" w:sz="4" w:space="0" w:color="000000"/>
                    <w:right w:val="single" w:sz="4" w:space="0" w:color="000000"/>
                  </w:tcBorders>
                  <w:shd w:val="clear" w:color="auto" w:fill="auto"/>
                  <w:vAlign w:val="center"/>
                  <w:hideMark/>
                </w:tcPr>
                <w:p w14:paraId="4E53E1FA" w14:textId="24BDD769"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35</w:t>
                  </w:r>
                  <w:r w:rsidR="00545EC2">
                    <w:rPr>
                      <w:rFonts w:eastAsia="Times New Roman"/>
                      <w:color w:val="000000"/>
                      <w:sz w:val="22"/>
                      <w:lang w:eastAsia="lv-LV"/>
                    </w:rPr>
                    <w:t>,</w:t>
                  </w:r>
                  <w:r w:rsidRPr="0046106C">
                    <w:rPr>
                      <w:rFonts w:eastAsia="Times New Roman"/>
                      <w:color w:val="000000"/>
                      <w:sz w:val="22"/>
                      <w:lang w:eastAsia="lv-LV"/>
                    </w:rPr>
                    <w:t>2</w:t>
                  </w:r>
                </w:p>
              </w:tc>
              <w:tc>
                <w:tcPr>
                  <w:tcW w:w="960" w:type="dxa"/>
                  <w:tcBorders>
                    <w:top w:val="nil"/>
                    <w:left w:val="nil"/>
                    <w:bottom w:val="single" w:sz="4" w:space="0" w:color="000000"/>
                    <w:right w:val="single" w:sz="4" w:space="0" w:color="000000"/>
                  </w:tcBorders>
                  <w:shd w:val="clear" w:color="auto" w:fill="auto"/>
                  <w:vAlign w:val="center"/>
                  <w:hideMark/>
                </w:tcPr>
                <w:p w14:paraId="03111EAC" w14:textId="46C00439"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37</w:t>
                  </w:r>
                  <w:r w:rsidR="00545EC2">
                    <w:rPr>
                      <w:rFonts w:eastAsia="Times New Roman"/>
                      <w:color w:val="000000"/>
                      <w:sz w:val="22"/>
                      <w:lang w:eastAsia="lv-LV"/>
                    </w:rPr>
                    <w:t>,</w:t>
                  </w:r>
                  <w:r w:rsidRPr="0046106C">
                    <w:rPr>
                      <w:rFonts w:eastAsia="Times New Roman"/>
                      <w:color w:val="000000"/>
                      <w:sz w:val="22"/>
                      <w:lang w:eastAsia="lv-LV"/>
                    </w:rPr>
                    <w:t>3</w:t>
                  </w:r>
                </w:p>
              </w:tc>
              <w:tc>
                <w:tcPr>
                  <w:tcW w:w="960" w:type="dxa"/>
                  <w:tcBorders>
                    <w:top w:val="nil"/>
                    <w:left w:val="nil"/>
                    <w:bottom w:val="single" w:sz="4" w:space="0" w:color="000000"/>
                    <w:right w:val="single" w:sz="4" w:space="0" w:color="000000"/>
                  </w:tcBorders>
                  <w:shd w:val="clear" w:color="auto" w:fill="auto"/>
                  <w:vAlign w:val="center"/>
                  <w:hideMark/>
                </w:tcPr>
                <w:p w14:paraId="42D260B6" w14:textId="0E5DA44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37</w:t>
                  </w:r>
                  <w:r w:rsidR="00545EC2">
                    <w:rPr>
                      <w:rFonts w:eastAsia="Times New Roman"/>
                      <w:color w:val="000000"/>
                      <w:sz w:val="22"/>
                      <w:lang w:eastAsia="lv-LV"/>
                    </w:rPr>
                    <w:t>,</w:t>
                  </w:r>
                  <w:r w:rsidRPr="0046106C">
                    <w:rPr>
                      <w:rFonts w:eastAsia="Times New Roman"/>
                      <w:color w:val="000000"/>
                      <w:sz w:val="22"/>
                      <w:lang w:eastAsia="lv-LV"/>
                    </w:rPr>
                    <w:t>3</w:t>
                  </w:r>
                </w:p>
              </w:tc>
            </w:tr>
            <w:tr w:rsidR="009235C5" w:rsidRPr="0046106C" w14:paraId="00459BF2" w14:textId="77777777" w:rsidTr="009235C5">
              <w:trPr>
                <w:trHeight w:val="107"/>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5324BCEE"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Komercdarbības objektu apbūves zeme</w:t>
                  </w:r>
                </w:p>
              </w:tc>
              <w:tc>
                <w:tcPr>
                  <w:tcW w:w="960" w:type="dxa"/>
                  <w:tcBorders>
                    <w:top w:val="nil"/>
                    <w:left w:val="nil"/>
                    <w:bottom w:val="single" w:sz="4" w:space="0" w:color="000000"/>
                    <w:right w:val="single" w:sz="4" w:space="0" w:color="000000"/>
                  </w:tcBorders>
                  <w:shd w:val="clear" w:color="auto" w:fill="auto"/>
                  <w:vAlign w:val="center"/>
                  <w:hideMark/>
                </w:tcPr>
                <w:p w14:paraId="304E3F10" w14:textId="7777777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24</w:t>
                  </w:r>
                </w:p>
              </w:tc>
              <w:tc>
                <w:tcPr>
                  <w:tcW w:w="960" w:type="dxa"/>
                  <w:tcBorders>
                    <w:top w:val="nil"/>
                    <w:left w:val="nil"/>
                    <w:bottom w:val="single" w:sz="4" w:space="0" w:color="000000"/>
                    <w:right w:val="single" w:sz="4" w:space="0" w:color="000000"/>
                  </w:tcBorders>
                  <w:shd w:val="clear" w:color="auto" w:fill="auto"/>
                  <w:vAlign w:val="center"/>
                  <w:hideMark/>
                </w:tcPr>
                <w:p w14:paraId="44D60F18" w14:textId="1884D2E0"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37</w:t>
                  </w:r>
                  <w:r w:rsidR="00545EC2">
                    <w:rPr>
                      <w:rFonts w:eastAsia="Times New Roman"/>
                      <w:color w:val="000000"/>
                      <w:sz w:val="22"/>
                      <w:lang w:eastAsia="lv-LV"/>
                    </w:rPr>
                    <w:t>,</w:t>
                  </w:r>
                  <w:r w:rsidRPr="0046106C">
                    <w:rPr>
                      <w:rFonts w:eastAsia="Times New Roman"/>
                      <w:color w:val="000000"/>
                      <w:sz w:val="22"/>
                      <w:lang w:eastAsia="lv-LV"/>
                    </w:rPr>
                    <w:t>1</w:t>
                  </w:r>
                </w:p>
              </w:tc>
              <w:tc>
                <w:tcPr>
                  <w:tcW w:w="960" w:type="dxa"/>
                  <w:tcBorders>
                    <w:top w:val="nil"/>
                    <w:left w:val="nil"/>
                    <w:bottom w:val="single" w:sz="4" w:space="0" w:color="000000"/>
                    <w:right w:val="single" w:sz="4" w:space="0" w:color="000000"/>
                  </w:tcBorders>
                  <w:shd w:val="clear" w:color="auto" w:fill="auto"/>
                  <w:vAlign w:val="center"/>
                  <w:hideMark/>
                </w:tcPr>
                <w:p w14:paraId="630DF418" w14:textId="69D26BE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47</w:t>
                  </w:r>
                  <w:r w:rsidR="00545EC2">
                    <w:rPr>
                      <w:rFonts w:eastAsia="Times New Roman"/>
                      <w:color w:val="000000"/>
                      <w:sz w:val="22"/>
                      <w:lang w:eastAsia="lv-LV"/>
                    </w:rPr>
                    <w:t>,</w:t>
                  </w:r>
                  <w:r w:rsidRPr="0046106C">
                    <w:rPr>
                      <w:rFonts w:eastAsia="Times New Roman"/>
                      <w:color w:val="000000"/>
                      <w:sz w:val="22"/>
                      <w:lang w:eastAsia="lv-LV"/>
                    </w:rPr>
                    <w:t>5</w:t>
                  </w:r>
                </w:p>
              </w:tc>
              <w:tc>
                <w:tcPr>
                  <w:tcW w:w="960" w:type="dxa"/>
                  <w:tcBorders>
                    <w:top w:val="nil"/>
                    <w:left w:val="nil"/>
                    <w:bottom w:val="single" w:sz="4" w:space="0" w:color="000000"/>
                    <w:right w:val="single" w:sz="4" w:space="0" w:color="000000"/>
                  </w:tcBorders>
                  <w:shd w:val="clear" w:color="auto" w:fill="auto"/>
                  <w:vAlign w:val="center"/>
                  <w:hideMark/>
                </w:tcPr>
                <w:p w14:paraId="295A1789" w14:textId="2EE4A9F0"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47</w:t>
                  </w:r>
                  <w:r w:rsidR="00545EC2">
                    <w:rPr>
                      <w:rFonts w:eastAsia="Times New Roman"/>
                      <w:color w:val="000000"/>
                      <w:sz w:val="22"/>
                      <w:lang w:eastAsia="lv-LV"/>
                    </w:rPr>
                    <w:t>,</w:t>
                  </w:r>
                  <w:r w:rsidRPr="0046106C">
                    <w:rPr>
                      <w:rFonts w:eastAsia="Times New Roman"/>
                      <w:color w:val="000000"/>
                      <w:sz w:val="22"/>
                      <w:lang w:eastAsia="lv-LV"/>
                    </w:rPr>
                    <w:t>5</w:t>
                  </w:r>
                </w:p>
              </w:tc>
            </w:tr>
            <w:tr w:rsidR="009235C5" w:rsidRPr="0046106C" w14:paraId="7AC5B687" w14:textId="77777777" w:rsidTr="009235C5">
              <w:trPr>
                <w:trHeight w:val="154"/>
              </w:trPr>
              <w:tc>
                <w:tcPr>
                  <w:tcW w:w="4710" w:type="dxa"/>
                  <w:tcBorders>
                    <w:top w:val="nil"/>
                    <w:left w:val="single" w:sz="4" w:space="0" w:color="000000"/>
                    <w:bottom w:val="single" w:sz="4" w:space="0" w:color="000000"/>
                    <w:right w:val="single" w:sz="4" w:space="0" w:color="000000"/>
                  </w:tcBorders>
                  <w:shd w:val="clear" w:color="auto" w:fill="auto"/>
                  <w:vAlign w:val="center"/>
                  <w:hideMark/>
                </w:tcPr>
                <w:p w14:paraId="097C36BC" w14:textId="77777777" w:rsidR="009235C5" w:rsidRPr="0046106C" w:rsidRDefault="009235C5" w:rsidP="009235C5">
                  <w:pPr>
                    <w:spacing w:before="0" w:after="0"/>
                    <w:rPr>
                      <w:rFonts w:eastAsia="Times New Roman"/>
                      <w:color w:val="000000"/>
                      <w:sz w:val="22"/>
                      <w:lang w:eastAsia="lv-LV"/>
                    </w:rPr>
                  </w:pPr>
                  <w:r w:rsidRPr="0046106C">
                    <w:rPr>
                      <w:rFonts w:eastAsia="Times New Roman"/>
                      <w:color w:val="000000"/>
                      <w:sz w:val="22"/>
                      <w:lang w:eastAsia="lv-LV"/>
                    </w:rPr>
                    <w:t>Satiksmes infrastruktūras objektu apbūves zeme</w:t>
                  </w:r>
                </w:p>
              </w:tc>
              <w:tc>
                <w:tcPr>
                  <w:tcW w:w="960" w:type="dxa"/>
                  <w:tcBorders>
                    <w:top w:val="nil"/>
                    <w:left w:val="nil"/>
                    <w:bottom w:val="single" w:sz="4" w:space="0" w:color="000000"/>
                    <w:right w:val="single" w:sz="4" w:space="0" w:color="000000"/>
                  </w:tcBorders>
                  <w:shd w:val="clear" w:color="auto" w:fill="auto"/>
                  <w:vAlign w:val="center"/>
                  <w:hideMark/>
                </w:tcPr>
                <w:p w14:paraId="21DECC7C" w14:textId="0743C488"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322</w:t>
                  </w:r>
                  <w:r w:rsidR="00545EC2">
                    <w:rPr>
                      <w:rFonts w:eastAsia="Times New Roman"/>
                      <w:color w:val="000000"/>
                      <w:sz w:val="22"/>
                      <w:lang w:eastAsia="lv-LV"/>
                    </w:rPr>
                    <w:t>,</w:t>
                  </w:r>
                  <w:r w:rsidRPr="0046106C">
                    <w:rPr>
                      <w:rFonts w:eastAsia="Times New Roman"/>
                      <w:color w:val="000000"/>
                      <w:sz w:val="22"/>
                      <w:lang w:eastAsia="lv-LV"/>
                    </w:rPr>
                    <w:t>5</w:t>
                  </w:r>
                </w:p>
              </w:tc>
              <w:tc>
                <w:tcPr>
                  <w:tcW w:w="960" w:type="dxa"/>
                  <w:tcBorders>
                    <w:top w:val="nil"/>
                    <w:left w:val="nil"/>
                    <w:bottom w:val="single" w:sz="4" w:space="0" w:color="000000"/>
                    <w:right w:val="single" w:sz="4" w:space="0" w:color="000000"/>
                  </w:tcBorders>
                  <w:shd w:val="clear" w:color="auto" w:fill="auto"/>
                  <w:vAlign w:val="center"/>
                  <w:hideMark/>
                </w:tcPr>
                <w:p w14:paraId="7B5777DA" w14:textId="55DFF8F2"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327</w:t>
                  </w:r>
                  <w:r w:rsidR="00545EC2">
                    <w:rPr>
                      <w:rFonts w:eastAsia="Times New Roman"/>
                      <w:color w:val="000000"/>
                      <w:sz w:val="22"/>
                      <w:lang w:eastAsia="lv-LV"/>
                    </w:rPr>
                    <w:t>,</w:t>
                  </w:r>
                  <w:r w:rsidRPr="0046106C">
                    <w:rPr>
                      <w:rFonts w:eastAsia="Times New Roman"/>
                      <w:color w:val="000000"/>
                      <w:sz w:val="22"/>
                      <w:lang w:eastAsia="lv-LV"/>
                    </w:rPr>
                    <w:t>9</w:t>
                  </w:r>
                </w:p>
              </w:tc>
              <w:tc>
                <w:tcPr>
                  <w:tcW w:w="960" w:type="dxa"/>
                  <w:tcBorders>
                    <w:top w:val="nil"/>
                    <w:left w:val="nil"/>
                    <w:bottom w:val="single" w:sz="4" w:space="0" w:color="000000"/>
                    <w:right w:val="single" w:sz="4" w:space="0" w:color="000000"/>
                  </w:tcBorders>
                  <w:shd w:val="clear" w:color="auto" w:fill="auto"/>
                  <w:vAlign w:val="center"/>
                  <w:hideMark/>
                </w:tcPr>
                <w:p w14:paraId="659DD8FC" w14:textId="4BEAFAC7"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341</w:t>
                  </w:r>
                  <w:r w:rsidR="00545EC2">
                    <w:rPr>
                      <w:rFonts w:eastAsia="Times New Roman"/>
                      <w:color w:val="000000"/>
                      <w:sz w:val="22"/>
                      <w:lang w:eastAsia="lv-LV"/>
                    </w:rPr>
                    <w:t>,</w:t>
                  </w:r>
                  <w:r w:rsidRPr="0046106C">
                    <w:rPr>
                      <w:rFonts w:eastAsia="Times New Roman"/>
                      <w:color w:val="000000"/>
                      <w:sz w:val="22"/>
                      <w:lang w:eastAsia="lv-LV"/>
                    </w:rPr>
                    <w:t>6</w:t>
                  </w:r>
                </w:p>
              </w:tc>
              <w:tc>
                <w:tcPr>
                  <w:tcW w:w="960" w:type="dxa"/>
                  <w:tcBorders>
                    <w:top w:val="nil"/>
                    <w:left w:val="nil"/>
                    <w:bottom w:val="single" w:sz="4" w:space="0" w:color="000000"/>
                    <w:right w:val="single" w:sz="4" w:space="0" w:color="000000"/>
                  </w:tcBorders>
                  <w:shd w:val="clear" w:color="auto" w:fill="auto"/>
                  <w:vAlign w:val="center"/>
                  <w:hideMark/>
                </w:tcPr>
                <w:p w14:paraId="739A1FDF" w14:textId="730C687F" w:rsidR="009235C5" w:rsidRPr="0046106C" w:rsidRDefault="009235C5" w:rsidP="009235C5">
                  <w:pPr>
                    <w:spacing w:before="0" w:after="0"/>
                    <w:jc w:val="right"/>
                    <w:rPr>
                      <w:rFonts w:eastAsia="Times New Roman"/>
                      <w:color w:val="000000"/>
                      <w:sz w:val="22"/>
                      <w:lang w:eastAsia="lv-LV"/>
                    </w:rPr>
                  </w:pPr>
                  <w:r w:rsidRPr="0046106C">
                    <w:rPr>
                      <w:rFonts w:eastAsia="Times New Roman"/>
                      <w:color w:val="000000"/>
                      <w:sz w:val="22"/>
                      <w:lang w:eastAsia="lv-LV"/>
                    </w:rPr>
                    <w:t>342</w:t>
                  </w:r>
                  <w:r w:rsidR="00545EC2">
                    <w:rPr>
                      <w:rFonts w:eastAsia="Times New Roman"/>
                      <w:color w:val="000000"/>
                      <w:sz w:val="22"/>
                      <w:lang w:eastAsia="lv-LV"/>
                    </w:rPr>
                    <w:t>,</w:t>
                  </w:r>
                  <w:r w:rsidRPr="0046106C">
                    <w:rPr>
                      <w:rFonts w:eastAsia="Times New Roman"/>
                      <w:color w:val="000000"/>
                      <w:sz w:val="22"/>
                      <w:lang w:eastAsia="lv-LV"/>
                    </w:rPr>
                    <w:t>6</w:t>
                  </w:r>
                </w:p>
              </w:tc>
            </w:tr>
          </w:tbl>
          <w:p w14:paraId="11198EA9" w14:textId="2F03E15F" w:rsidR="003C25F1" w:rsidRDefault="003C25F1" w:rsidP="00F266A4">
            <w:pPr>
              <w:spacing w:after="0"/>
              <w:rPr>
                <w:szCs w:val="20"/>
              </w:rPr>
            </w:pPr>
            <w:r>
              <w:t xml:space="preserve">2015. gadā Ādažu </w:t>
            </w:r>
            <w:r w:rsidR="00446E90">
              <w:t>pagast</w:t>
            </w:r>
            <w:r>
              <w:t>a pašvaldības Būvvalde izsniedza 107</w:t>
            </w:r>
            <w:r w:rsidRPr="00F2338F">
              <w:t xml:space="preserve"> būvatļaujas</w:t>
            </w:r>
            <w:r>
              <w:t xml:space="preserve"> un ekspluatācijā pieņēma 74 ēkas, bet 20</w:t>
            </w:r>
            <w:r w:rsidR="00BE5ADA">
              <w:t>20</w:t>
            </w:r>
            <w:r>
              <w:t xml:space="preserve">. gadā tika izsniegtas </w:t>
            </w:r>
            <w:r w:rsidR="007E7222">
              <w:t>66</w:t>
            </w:r>
            <w:r>
              <w:t xml:space="preserve"> būvatļaujas un ekspluatācijā pieņēma </w:t>
            </w:r>
            <w:r w:rsidR="007E7222">
              <w:t>87</w:t>
            </w:r>
            <w:r>
              <w:t xml:space="preserve"> ēkas.</w:t>
            </w:r>
            <w:r w:rsidR="007E7222">
              <w:t xml:space="preserve"> Līdz 2017.gadam šie rādītājiem bija tendence palielināties, tomēr nākamo 3 gadu laikā tie samazinājās.</w:t>
            </w:r>
          </w:p>
          <w:p w14:paraId="5AFC7AD8" w14:textId="66B1A788" w:rsidR="003C25F1" w:rsidRDefault="004F62BB" w:rsidP="00A9056D">
            <w:pPr>
              <w:spacing w:after="0"/>
              <w:jc w:val="center"/>
              <w:rPr>
                <w:szCs w:val="20"/>
              </w:rPr>
            </w:pPr>
            <w:r>
              <w:rPr>
                <w:noProof/>
                <w:szCs w:val="20"/>
              </w:rPr>
              <w:drawing>
                <wp:inline distT="0" distB="0" distL="0" distR="0" wp14:anchorId="16D06CFC" wp14:editId="2DC56ECB">
                  <wp:extent cx="4000500" cy="1812197"/>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a:extLst>
                              <a:ext uri="{28A0092B-C50C-407E-A947-70E740481C1C}">
                                <a14:useLocalDpi xmlns:a14="http://schemas.microsoft.com/office/drawing/2010/main" val="0"/>
                              </a:ext>
                            </a:extLst>
                          </a:blip>
                          <a:srcRect t="14203"/>
                          <a:stretch/>
                        </pic:blipFill>
                        <pic:spPr bwMode="auto">
                          <a:xfrm>
                            <a:off x="0" y="0"/>
                            <a:ext cx="4005086" cy="1814275"/>
                          </a:xfrm>
                          <a:prstGeom prst="rect">
                            <a:avLst/>
                          </a:prstGeom>
                          <a:noFill/>
                          <a:ln>
                            <a:noFill/>
                          </a:ln>
                          <a:extLst>
                            <a:ext uri="{53640926-AAD7-44D8-BBD7-CCE9431645EC}">
                              <a14:shadowObscured xmlns:a14="http://schemas.microsoft.com/office/drawing/2010/main"/>
                            </a:ext>
                          </a:extLst>
                        </pic:spPr>
                      </pic:pic>
                    </a:graphicData>
                  </a:graphic>
                </wp:inline>
              </w:drawing>
            </w:r>
          </w:p>
          <w:p w14:paraId="043B0983" w14:textId="1DB1AD25" w:rsidR="003C25F1" w:rsidRPr="00FC1301" w:rsidRDefault="00AB7200" w:rsidP="00A9056D">
            <w:pPr>
              <w:spacing w:after="0"/>
              <w:jc w:val="center"/>
              <w:rPr>
                <w:szCs w:val="20"/>
              </w:rPr>
            </w:pPr>
            <w:r>
              <w:t xml:space="preserve">Attēls </w:t>
            </w:r>
            <w:r>
              <w:fldChar w:fldCharType="begin"/>
            </w:r>
            <w:r>
              <w:instrText xml:space="preserve"> SEQ Attēls \* ARABIC </w:instrText>
            </w:r>
            <w:r>
              <w:fldChar w:fldCharType="separate"/>
            </w:r>
            <w:r>
              <w:rPr>
                <w:noProof/>
              </w:rPr>
              <w:t>13</w:t>
            </w:r>
            <w:r>
              <w:fldChar w:fldCharType="end"/>
            </w:r>
            <w:r>
              <w:t xml:space="preserve"> </w:t>
            </w:r>
            <w:r w:rsidR="003C25F1">
              <w:rPr>
                <w:b/>
                <w:bCs/>
                <w:szCs w:val="20"/>
              </w:rPr>
              <w:t xml:space="preserve">Izsniegto būvatļauju un būvju skaits Ādažu </w:t>
            </w:r>
            <w:r w:rsidR="00446E90">
              <w:rPr>
                <w:b/>
                <w:bCs/>
                <w:szCs w:val="20"/>
              </w:rPr>
              <w:t>pagastā</w:t>
            </w:r>
            <w:r w:rsidR="002D7BFF">
              <w:rPr>
                <w:rStyle w:val="FootnoteReference"/>
              </w:rPr>
              <w:footnoteReference w:id="34"/>
            </w:r>
          </w:p>
          <w:p w14:paraId="2A3DCCD2" w14:textId="7B6BEEE1" w:rsidR="005C49EF" w:rsidRDefault="005C49EF">
            <w:pPr>
              <w:pStyle w:val="ListParagraph"/>
              <w:numPr>
                <w:ilvl w:val="0"/>
                <w:numId w:val="8"/>
              </w:numPr>
              <w:spacing w:after="0"/>
              <w:jc w:val="left"/>
              <w:rPr>
                <w:szCs w:val="20"/>
              </w:rPr>
            </w:pPr>
            <w:r w:rsidRPr="002F23AC">
              <w:rPr>
                <w:color w:val="2F549D"/>
                <w:szCs w:val="24"/>
              </w:rPr>
              <w:lastRenderedPageBreak/>
              <w:t>Jaunizveidoto parku, skvēru apzaļumošanas projekti</w:t>
            </w:r>
          </w:p>
          <w:p w14:paraId="2AC40EF8" w14:textId="444C1AC4" w:rsidR="0086702E" w:rsidRPr="004F49D5" w:rsidRDefault="0086702E" w:rsidP="00F266A4">
            <w:pPr>
              <w:spacing w:after="0"/>
            </w:pPr>
            <w:r w:rsidRPr="004F49D5">
              <w:t>No 2015. gada līdz 20</w:t>
            </w:r>
            <w:r>
              <w:t>20</w:t>
            </w:r>
            <w:r w:rsidRPr="004F49D5">
              <w:t xml:space="preserve">. gadam Ādažu </w:t>
            </w:r>
            <w:r w:rsidR="00446E90">
              <w:t>pagast</w:t>
            </w:r>
            <w:r w:rsidRPr="004F49D5">
              <w:t xml:space="preserve">ā </w:t>
            </w:r>
            <w:r w:rsidRPr="00C017D5">
              <w:t xml:space="preserve">īstenoti </w:t>
            </w:r>
            <w:r w:rsidR="00FB57C8" w:rsidRPr="00C017D5">
              <w:t xml:space="preserve">astoņi </w:t>
            </w:r>
            <w:r w:rsidRPr="00C017D5">
              <w:t>jaunizveidoto</w:t>
            </w:r>
            <w:r w:rsidRPr="004F49D5">
              <w:t xml:space="preserve"> parku vai skvēru apzaļumošanas projekti:</w:t>
            </w:r>
          </w:p>
          <w:p w14:paraId="3E7EFC90" w14:textId="77777777" w:rsidR="0086702E" w:rsidRPr="004F49D5" w:rsidRDefault="0086702E" w:rsidP="00F266A4">
            <w:pPr>
              <w:pStyle w:val="ListParagraph"/>
              <w:numPr>
                <w:ilvl w:val="0"/>
                <w:numId w:val="30"/>
              </w:numPr>
              <w:spacing w:after="0" w:line="240" w:lineRule="auto"/>
              <w:ind w:left="323" w:hanging="357"/>
            </w:pPr>
            <w:r w:rsidRPr="004F49D5">
              <w:t>Mazo arhitektūras formu bērnu rotaļām uzstādīšana Ūdensrožu parkā</w:t>
            </w:r>
            <w:r>
              <w:t xml:space="preserve"> (2015.g.)</w:t>
            </w:r>
            <w:r w:rsidRPr="004F49D5">
              <w:t>;</w:t>
            </w:r>
          </w:p>
          <w:p w14:paraId="28ABEA32" w14:textId="77777777" w:rsidR="0086702E" w:rsidRPr="004F49D5" w:rsidRDefault="0086702E" w:rsidP="00F266A4">
            <w:pPr>
              <w:pStyle w:val="ListParagraph"/>
              <w:numPr>
                <w:ilvl w:val="0"/>
                <w:numId w:val="30"/>
              </w:numPr>
              <w:spacing w:after="0" w:line="240" w:lineRule="auto"/>
              <w:ind w:left="323" w:hanging="357"/>
            </w:pPr>
            <w:r w:rsidRPr="004F49D5">
              <w:t>Nereģistrētas iedzīvotāju grupas, Pirmā ielā 21, projekts “Ziemčiešu dobju ierīkošana” (“Sabiedrība ar dvēseli” projekts)</w:t>
            </w:r>
            <w:r>
              <w:t xml:space="preserve"> (2016. g.);</w:t>
            </w:r>
            <w:r w:rsidRPr="004F49D5">
              <w:tab/>
            </w:r>
          </w:p>
          <w:p w14:paraId="66443762" w14:textId="77777777" w:rsidR="0086702E" w:rsidRPr="004F49D5" w:rsidRDefault="0086702E" w:rsidP="00F266A4">
            <w:pPr>
              <w:pStyle w:val="ListParagraph"/>
              <w:numPr>
                <w:ilvl w:val="0"/>
                <w:numId w:val="30"/>
              </w:numPr>
              <w:spacing w:after="0" w:line="240" w:lineRule="auto"/>
              <w:ind w:left="323" w:hanging="357"/>
            </w:pPr>
            <w:r w:rsidRPr="004F49D5">
              <w:t>NIG “Ādažu Brīvās Valdorfa skolas 5.D klase” projekts “Dekoratīvie stādījumi Ādažu Brīvās Valdorfa skolas Gaujas ielas fasādes pusē” (“Sabiedrība ar dvēseli” projekts)</w:t>
            </w:r>
            <w:r>
              <w:t xml:space="preserve"> (2017.g.);</w:t>
            </w:r>
          </w:p>
          <w:p w14:paraId="05948E4B" w14:textId="77777777" w:rsidR="0086702E" w:rsidRDefault="0086702E" w:rsidP="00F266A4">
            <w:pPr>
              <w:pStyle w:val="ListParagraph"/>
              <w:numPr>
                <w:ilvl w:val="0"/>
                <w:numId w:val="30"/>
              </w:numPr>
              <w:spacing w:after="0" w:line="240" w:lineRule="auto"/>
              <w:ind w:left="323" w:hanging="357"/>
            </w:pPr>
            <w:r w:rsidRPr="004F49D5">
              <w:t>NIG “Pirmā 29 aktīvisti” projekts “Daudzdzīvokļu dzīvojamās mājas teritorijas sakopšana un labiekārtošana” (“Sabiedrība ar dvēseli” projekts)</w:t>
            </w:r>
            <w:r>
              <w:t xml:space="preserve"> (2017.g.);</w:t>
            </w:r>
          </w:p>
          <w:p w14:paraId="016497E4" w14:textId="1D56B0DD" w:rsidR="0086702E" w:rsidRDefault="0086702E" w:rsidP="00F266A4">
            <w:pPr>
              <w:pStyle w:val="ListParagraph"/>
              <w:numPr>
                <w:ilvl w:val="0"/>
                <w:numId w:val="30"/>
              </w:numPr>
              <w:spacing w:after="0" w:line="240" w:lineRule="auto"/>
              <w:ind w:left="323" w:hanging="357"/>
            </w:pPr>
            <w:r w:rsidRPr="004F49D5">
              <w:t>Biedrības “Pasta iela 2, Ādaži” projekts “Ādažos, Pasta ielā 2 zaļo augi!” (“Sabiedrība ar dvēseli” projekts)</w:t>
            </w:r>
            <w:r>
              <w:t xml:space="preserve"> (2017.g.);</w:t>
            </w:r>
          </w:p>
          <w:p w14:paraId="58B52DD7" w14:textId="76859CA5" w:rsidR="0086702E" w:rsidRPr="004253EB" w:rsidRDefault="0086702E" w:rsidP="00F266A4">
            <w:pPr>
              <w:pStyle w:val="ListParagraph"/>
              <w:numPr>
                <w:ilvl w:val="0"/>
                <w:numId w:val="30"/>
              </w:numPr>
              <w:spacing w:after="0" w:line="240" w:lineRule="auto"/>
              <w:ind w:left="323" w:hanging="357"/>
            </w:pPr>
            <w:r w:rsidRPr="00F266A4">
              <w:t xml:space="preserve">Biedrības “Īpašnieku biedrība “VITAS”” projekts “Gaujas iela 17 piemājas zemes dekoratīvā apzaļumošana” </w:t>
            </w:r>
            <w:r w:rsidRPr="004F49D5">
              <w:t>(“Sabiedrība ar dvēseli” projekts)</w:t>
            </w:r>
            <w:r>
              <w:t xml:space="preserve"> (2018.g.)</w:t>
            </w:r>
            <w:r w:rsidRPr="00F266A4">
              <w:t>;</w:t>
            </w:r>
          </w:p>
          <w:p w14:paraId="7ED76444" w14:textId="6E5846E9" w:rsidR="004253EB" w:rsidRPr="00FB57C8" w:rsidRDefault="004253EB" w:rsidP="00F266A4">
            <w:pPr>
              <w:pStyle w:val="ListParagraph"/>
              <w:numPr>
                <w:ilvl w:val="0"/>
                <w:numId w:val="30"/>
              </w:numPr>
              <w:spacing w:after="0" w:line="240" w:lineRule="auto"/>
              <w:ind w:left="323" w:hanging="357"/>
            </w:pPr>
            <w:r w:rsidRPr="00F266A4">
              <w:t xml:space="preserve">NIG “Alderu iedzīvotāji” projekts “Bērnu rotaļu laukums Alderos” </w:t>
            </w:r>
            <w:r w:rsidRPr="004F49D5">
              <w:t>(“Sabiedrība ar dvēseli” projekts)</w:t>
            </w:r>
            <w:r>
              <w:t xml:space="preserve"> (2019.g.)</w:t>
            </w:r>
            <w:r w:rsidRPr="00F266A4">
              <w:t>;</w:t>
            </w:r>
          </w:p>
          <w:p w14:paraId="4BA54CDC" w14:textId="14DA0913" w:rsidR="00FB57C8" w:rsidRPr="0086702E" w:rsidRDefault="00FB57C8" w:rsidP="00F266A4">
            <w:pPr>
              <w:pStyle w:val="ListParagraph"/>
              <w:numPr>
                <w:ilvl w:val="0"/>
                <w:numId w:val="30"/>
              </w:numPr>
              <w:spacing w:after="0" w:line="240" w:lineRule="auto"/>
              <w:ind w:left="323" w:hanging="357"/>
            </w:pPr>
            <w:r w:rsidRPr="00F266A4">
              <w:t xml:space="preserve">NIG “ĀBVS 10.klase” projekts “Apūdeņošanas sistēmas izveide ĀBVS dārzā” </w:t>
            </w:r>
            <w:r w:rsidRPr="004F49D5">
              <w:t>(“Sabiedrība ar dvēseli” projekts)</w:t>
            </w:r>
            <w:r>
              <w:t xml:space="preserve"> (2020.g.)</w:t>
            </w:r>
            <w:r w:rsidR="00F266A4">
              <w:t>.</w:t>
            </w:r>
          </w:p>
          <w:p w14:paraId="0A427324" w14:textId="0087A8DC" w:rsidR="005C49EF" w:rsidRDefault="005C49EF">
            <w:pPr>
              <w:pStyle w:val="ListParagraph"/>
              <w:numPr>
                <w:ilvl w:val="0"/>
                <w:numId w:val="8"/>
              </w:numPr>
              <w:spacing w:after="0"/>
              <w:jc w:val="left"/>
              <w:rPr>
                <w:szCs w:val="20"/>
              </w:rPr>
            </w:pPr>
            <w:r w:rsidRPr="002F23AC">
              <w:rPr>
                <w:color w:val="2F549D"/>
                <w:szCs w:val="24"/>
              </w:rPr>
              <w:t>Realizētie dabas projekti pašvaldībā (labiekārtoto parku skvēru, ūdens malu īpatsvars</w:t>
            </w:r>
            <w:r w:rsidR="002F23AC">
              <w:rPr>
                <w:color w:val="2F549D"/>
                <w:szCs w:val="24"/>
              </w:rPr>
              <w:t>)</w:t>
            </w:r>
          </w:p>
          <w:p w14:paraId="32BC93B2" w14:textId="5021137B" w:rsidR="00C017D5" w:rsidRDefault="00C017D5" w:rsidP="00F266A4">
            <w:pPr>
              <w:spacing w:after="0"/>
            </w:pPr>
            <w:r w:rsidRPr="004F49D5">
              <w:t>No 2015. gada līdz 20</w:t>
            </w:r>
            <w:r>
              <w:t>20</w:t>
            </w:r>
            <w:r w:rsidRPr="004F49D5">
              <w:t xml:space="preserve">. gadam Ādažu </w:t>
            </w:r>
            <w:r w:rsidR="00446E90">
              <w:t>pagast</w:t>
            </w:r>
            <w:r w:rsidRPr="004F49D5">
              <w:t xml:space="preserve">ā </w:t>
            </w:r>
            <w:r w:rsidRPr="00C017D5">
              <w:t xml:space="preserve">īstenoti </w:t>
            </w:r>
            <w:r w:rsidR="00B632C1">
              <w:t>14</w:t>
            </w:r>
            <w:r w:rsidRPr="00C017D5">
              <w:t xml:space="preserve"> </w:t>
            </w:r>
            <w:r w:rsidRPr="004F49D5">
              <w:t>projekti</w:t>
            </w:r>
            <w:r>
              <w:t xml:space="preserve"> parku skvēru, ūdens malu labiekārtošanai</w:t>
            </w:r>
            <w:r w:rsidRPr="004F49D5">
              <w:t>:</w:t>
            </w:r>
          </w:p>
          <w:p w14:paraId="1F3BAEA0" w14:textId="04F128F3" w:rsidR="00C017D5" w:rsidRPr="004F49D5" w:rsidRDefault="00C017D5" w:rsidP="00F266A4">
            <w:pPr>
              <w:pStyle w:val="ListParagraph"/>
              <w:numPr>
                <w:ilvl w:val="0"/>
                <w:numId w:val="30"/>
              </w:numPr>
              <w:spacing w:after="0" w:line="240" w:lineRule="auto"/>
              <w:ind w:left="323" w:hanging="357"/>
            </w:pPr>
            <w:r w:rsidRPr="004F49D5">
              <w:t xml:space="preserve">Biedrības </w:t>
            </w:r>
            <w:r>
              <w:t>“</w:t>
            </w:r>
            <w:r w:rsidRPr="004F49D5">
              <w:t>Gaujas Partnerība</w:t>
            </w:r>
            <w:r>
              <w:t>”</w:t>
            </w:r>
            <w:r w:rsidRPr="004F49D5">
              <w:t xml:space="preserve"> projekts “Atpūtas vietu ar fotorāmjiem izveide pie Baltezera kanāla un Gaujas tilta” (“Sabiedrība ar dvēseli” projekts)</w:t>
            </w:r>
            <w:r>
              <w:t xml:space="preserve"> (2016.g.);</w:t>
            </w:r>
          </w:p>
          <w:p w14:paraId="4FA6F7FB" w14:textId="2662EB67" w:rsidR="00C017D5" w:rsidRDefault="00C017D5" w:rsidP="00F266A4">
            <w:pPr>
              <w:pStyle w:val="ListParagraph"/>
              <w:numPr>
                <w:ilvl w:val="0"/>
                <w:numId w:val="30"/>
              </w:numPr>
              <w:spacing w:after="0" w:line="240" w:lineRule="auto"/>
              <w:ind w:left="323" w:hanging="357"/>
            </w:pPr>
            <w:r w:rsidRPr="004F49D5">
              <w:lastRenderedPageBreak/>
              <w:t xml:space="preserve">Biedrības </w:t>
            </w:r>
            <w:r>
              <w:t>“</w:t>
            </w:r>
            <w:r w:rsidRPr="004F49D5">
              <w:t>MK Ādaži</w:t>
            </w:r>
            <w:r>
              <w:t>”</w:t>
            </w:r>
            <w:r w:rsidRPr="004F49D5">
              <w:t xml:space="preserve"> projekts “Kalmnieku peldvieta” (“Sabiedrība ar dvēseli” projekts)</w:t>
            </w:r>
            <w:r>
              <w:t xml:space="preserve"> (2016.g.);</w:t>
            </w:r>
          </w:p>
          <w:p w14:paraId="53843971" w14:textId="77777777" w:rsidR="00C017D5" w:rsidRPr="004F49D5" w:rsidRDefault="00C017D5" w:rsidP="00F266A4">
            <w:pPr>
              <w:pStyle w:val="ListParagraph"/>
              <w:numPr>
                <w:ilvl w:val="0"/>
                <w:numId w:val="30"/>
              </w:numPr>
              <w:spacing w:after="0" w:line="240" w:lineRule="auto"/>
              <w:ind w:left="323" w:hanging="357"/>
            </w:pPr>
            <w:r w:rsidRPr="004F49D5">
              <w:t>“Koka labiekārtojuma elementu – piknika vietu - uzstādīšana Ūdensrožu parkā”</w:t>
            </w:r>
            <w:r>
              <w:t xml:space="preserve"> (2017.g.);</w:t>
            </w:r>
          </w:p>
          <w:p w14:paraId="129C750D" w14:textId="77777777" w:rsidR="00C017D5" w:rsidRDefault="00C017D5" w:rsidP="00F266A4">
            <w:pPr>
              <w:pStyle w:val="ListParagraph"/>
              <w:numPr>
                <w:ilvl w:val="0"/>
                <w:numId w:val="30"/>
              </w:numPr>
              <w:spacing w:after="0" w:line="240" w:lineRule="auto"/>
              <w:ind w:left="323" w:hanging="357"/>
            </w:pPr>
            <w:r w:rsidRPr="004F49D5">
              <w:t>“Vides pieejamības paaugstinā</w:t>
            </w:r>
            <w:r>
              <w:t>šana – laipa Vējupes peldvietā” (2017.g.);</w:t>
            </w:r>
          </w:p>
          <w:p w14:paraId="174334C3" w14:textId="77777777" w:rsidR="00C017D5" w:rsidRPr="004F49D5" w:rsidRDefault="00C017D5" w:rsidP="00F266A4">
            <w:pPr>
              <w:pStyle w:val="ListParagraph"/>
              <w:numPr>
                <w:ilvl w:val="0"/>
                <w:numId w:val="30"/>
              </w:numPr>
              <w:spacing w:after="0" w:line="240" w:lineRule="auto"/>
              <w:ind w:left="323" w:hanging="357"/>
            </w:pPr>
            <w:r w:rsidRPr="004F49D5">
              <w:t>Projekts “Lilastes ezera un Dūņezera savienojuma tīrīšana”</w:t>
            </w:r>
            <w:r>
              <w:t xml:space="preserve"> (2018.g.);</w:t>
            </w:r>
          </w:p>
          <w:p w14:paraId="084BE9CC" w14:textId="77777777" w:rsidR="00C017D5" w:rsidRPr="004F49D5" w:rsidRDefault="00C017D5" w:rsidP="00F266A4">
            <w:pPr>
              <w:pStyle w:val="ListParagraph"/>
              <w:numPr>
                <w:ilvl w:val="0"/>
                <w:numId w:val="30"/>
              </w:numPr>
              <w:spacing w:after="0" w:line="240" w:lineRule="auto"/>
              <w:ind w:left="323" w:hanging="357"/>
            </w:pPr>
            <w:r w:rsidRPr="004F49D5">
              <w:t>Līgo laukuma labiekā</w:t>
            </w:r>
            <w:r>
              <w:t>rtošana Ādažu centrā, 5.kārta (i</w:t>
            </w:r>
            <w:r w:rsidRPr="004F49D5">
              <w:t>zbūvēta publiskā tualete)</w:t>
            </w:r>
            <w:r>
              <w:t xml:space="preserve"> (2018.g.);</w:t>
            </w:r>
          </w:p>
          <w:p w14:paraId="6354D920" w14:textId="4EFDF7F8" w:rsidR="00C017D5" w:rsidRPr="00F8208C" w:rsidRDefault="00C017D5" w:rsidP="00F266A4">
            <w:pPr>
              <w:pStyle w:val="ListParagraph"/>
              <w:numPr>
                <w:ilvl w:val="0"/>
                <w:numId w:val="30"/>
              </w:numPr>
              <w:spacing w:after="0" w:line="240" w:lineRule="auto"/>
              <w:ind w:left="323" w:hanging="357"/>
            </w:pPr>
            <w:r w:rsidRPr="00F8208C">
              <w:t xml:space="preserve">Īpašnieku biedrība </w:t>
            </w:r>
            <w:r>
              <w:t>“</w:t>
            </w:r>
            <w:r w:rsidRPr="00F8208C">
              <w:t>VITAS</w:t>
            </w:r>
            <w:r>
              <w:t>”</w:t>
            </w:r>
            <w:r w:rsidRPr="00F8208C">
              <w:t xml:space="preserve"> projekts “Gaujas iela 17 piemājas zemes dekoratīvā apzaļumošana” (“Sabiedrība ar dvēseli” projekts) (2018.g.);</w:t>
            </w:r>
          </w:p>
          <w:p w14:paraId="5DA67EBE" w14:textId="35CA1CFD" w:rsidR="00C017D5" w:rsidRPr="00B632C1" w:rsidRDefault="00C017D5" w:rsidP="00F266A4">
            <w:pPr>
              <w:pStyle w:val="ListParagraph"/>
              <w:numPr>
                <w:ilvl w:val="0"/>
                <w:numId w:val="30"/>
              </w:numPr>
              <w:spacing w:after="0" w:line="240" w:lineRule="auto"/>
              <w:ind w:left="323" w:hanging="357"/>
            </w:pPr>
            <w:r w:rsidRPr="004F49D5">
              <w:t xml:space="preserve">Biedrības “Gaujas Partnerība” projekts “Atpūtas vietu izveide pie Gaujas </w:t>
            </w:r>
            <w:r>
              <w:t>–</w:t>
            </w:r>
            <w:r w:rsidRPr="004F49D5">
              <w:t xml:space="preserve"> Iļķenē un Āņos” (“Sabiedrība ar dvēseli” projekts)</w:t>
            </w:r>
            <w:r>
              <w:t xml:space="preserve"> (2018.g.)</w:t>
            </w:r>
            <w:r w:rsidR="00B632C1">
              <w:t>;</w:t>
            </w:r>
          </w:p>
          <w:p w14:paraId="0DD6FAE5" w14:textId="37974E7E" w:rsidR="00A55819" w:rsidRPr="00B632C1" w:rsidRDefault="00A55819" w:rsidP="00F266A4">
            <w:pPr>
              <w:pStyle w:val="ListParagraph"/>
              <w:numPr>
                <w:ilvl w:val="0"/>
                <w:numId w:val="30"/>
              </w:numPr>
              <w:spacing w:after="0" w:line="240" w:lineRule="auto"/>
              <w:ind w:left="323" w:hanging="357"/>
            </w:pPr>
            <w:r w:rsidRPr="00B632C1">
              <w:t>NIG “Alderu iedzīvotāji” projekts “Bērnu rotaļu laukums Alderos”</w:t>
            </w:r>
            <w:r w:rsidRPr="004F49D5">
              <w:t xml:space="preserve"> (“Sabiedrība ar dvēseli” projekts)</w:t>
            </w:r>
            <w:r>
              <w:t xml:space="preserve"> (2019.g.)</w:t>
            </w:r>
            <w:r w:rsidR="00B632C1">
              <w:t>;</w:t>
            </w:r>
          </w:p>
          <w:p w14:paraId="5EFB62C4" w14:textId="43E4A4DD" w:rsidR="00B632C1" w:rsidRPr="00B632C1" w:rsidRDefault="00B632C1" w:rsidP="00F266A4">
            <w:pPr>
              <w:pStyle w:val="ListParagraph"/>
              <w:numPr>
                <w:ilvl w:val="0"/>
                <w:numId w:val="30"/>
              </w:numPr>
              <w:spacing w:after="0" w:line="240" w:lineRule="auto"/>
              <w:ind w:left="323" w:hanging="357"/>
            </w:pPr>
            <w:r w:rsidRPr="00B632C1">
              <w:t xml:space="preserve">Biedrības “Ādažu bērniem un jauniešiem” projekts “Parka ielas ūdensroze” </w:t>
            </w:r>
            <w:r w:rsidRPr="004F49D5">
              <w:t>(“Sabiedrība ar dvēseli” projekts)</w:t>
            </w:r>
            <w:r>
              <w:t xml:space="preserve"> (2020.g.);</w:t>
            </w:r>
          </w:p>
          <w:p w14:paraId="42F6F40B" w14:textId="1033AC2D" w:rsidR="00B632C1" w:rsidRPr="00B632C1" w:rsidRDefault="00B632C1" w:rsidP="00F266A4">
            <w:pPr>
              <w:pStyle w:val="ListParagraph"/>
              <w:numPr>
                <w:ilvl w:val="0"/>
                <w:numId w:val="30"/>
              </w:numPr>
              <w:spacing w:after="0" w:line="240" w:lineRule="auto"/>
              <w:ind w:left="323" w:hanging="357"/>
            </w:pPr>
            <w:r w:rsidRPr="00B632C1">
              <w:t xml:space="preserve">NIG “ĀBVS 10.klase” projekts “Apūdeņošanas sistēmas izveide ĀBVS dārzā” </w:t>
            </w:r>
            <w:r w:rsidRPr="004F49D5">
              <w:t>(“Sabiedrība ar dvēseli” projekts)</w:t>
            </w:r>
            <w:r>
              <w:t xml:space="preserve"> (2020.g.);</w:t>
            </w:r>
          </w:p>
          <w:p w14:paraId="20CC74E5" w14:textId="0F71545C" w:rsidR="00B632C1" w:rsidRPr="00B632C1" w:rsidRDefault="00B632C1" w:rsidP="00F266A4">
            <w:pPr>
              <w:pStyle w:val="ListParagraph"/>
              <w:numPr>
                <w:ilvl w:val="0"/>
                <w:numId w:val="30"/>
              </w:numPr>
              <w:spacing w:after="0" w:line="240" w:lineRule="auto"/>
              <w:ind w:left="323" w:hanging="357"/>
            </w:pPr>
            <w:r w:rsidRPr="00B632C1">
              <w:t xml:space="preserve">NIG “Kadagas bērnu vecāki” projekts “Bērnu rotaļu laukums pie Kadaga 13” </w:t>
            </w:r>
            <w:r w:rsidRPr="004F49D5">
              <w:t>(“Sabiedrība ar dvēseli” projekts)</w:t>
            </w:r>
            <w:r>
              <w:t xml:space="preserve"> (2020.g.);</w:t>
            </w:r>
          </w:p>
          <w:p w14:paraId="1AA4E760" w14:textId="3B264F79" w:rsidR="00B632C1" w:rsidRPr="00B632C1" w:rsidRDefault="00B632C1" w:rsidP="00F266A4">
            <w:pPr>
              <w:pStyle w:val="ListParagraph"/>
              <w:numPr>
                <w:ilvl w:val="0"/>
                <w:numId w:val="30"/>
              </w:numPr>
              <w:spacing w:after="0" w:line="240" w:lineRule="auto"/>
              <w:ind w:left="323" w:hanging="357"/>
            </w:pPr>
            <w:r w:rsidRPr="00B632C1">
              <w:t xml:space="preserve">NIG “Iļķenes iedzīvotāji” projekts “Stāvvietas ierīkošana Iļķenē” </w:t>
            </w:r>
            <w:r w:rsidRPr="004F49D5">
              <w:t>(“Sabiedrība ar dvēseli” projekts)</w:t>
            </w:r>
            <w:r>
              <w:t xml:space="preserve"> (2020.g.);</w:t>
            </w:r>
          </w:p>
          <w:p w14:paraId="6ED682CA" w14:textId="7C2F02F3" w:rsidR="00B632C1" w:rsidRDefault="00B632C1" w:rsidP="00F266A4">
            <w:pPr>
              <w:pStyle w:val="ListParagraph"/>
              <w:numPr>
                <w:ilvl w:val="0"/>
                <w:numId w:val="30"/>
              </w:numPr>
              <w:spacing w:after="0" w:line="240" w:lineRule="auto"/>
              <w:ind w:left="323" w:hanging="357"/>
            </w:pPr>
            <w:r w:rsidRPr="00B632C1">
              <w:t xml:space="preserve">NIG “ĀBJSS Skolas padome” projekts “Ādažu Sporta centra apkārtējās teritorijas labiekārtošana ar soliņiem un galdiem” </w:t>
            </w:r>
            <w:r w:rsidRPr="004F49D5">
              <w:t>(“Sabiedrība ar dvēseli” projekts)</w:t>
            </w:r>
            <w:r>
              <w:t xml:space="preserve"> (2020.g.).</w:t>
            </w:r>
          </w:p>
          <w:p w14:paraId="32912A2D" w14:textId="77777777" w:rsidR="00F266A4" w:rsidRPr="00B632C1" w:rsidRDefault="00F266A4" w:rsidP="00F266A4">
            <w:pPr>
              <w:pStyle w:val="ListParagraph"/>
              <w:spacing w:after="0" w:line="240" w:lineRule="auto"/>
              <w:ind w:left="323"/>
            </w:pPr>
          </w:p>
          <w:p w14:paraId="42725025" w14:textId="3B6E3BB1" w:rsidR="00B5334F" w:rsidRDefault="005C49EF">
            <w:pPr>
              <w:pStyle w:val="ListParagraph"/>
              <w:numPr>
                <w:ilvl w:val="0"/>
                <w:numId w:val="8"/>
              </w:numPr>
              <w:spacing w:after="0"/>
              <w:jc w:val="left"/>
              <w:rPr>
                <w:szCs w:val="20"/>
              </w:rPr>
            </w:pPr>
            <w:r w:rsidRPr="002F23AC">
              <w:rPr>
                <w:color w:val="2F549D"/>
                <w:szCs w:val="24"/>
              </w:rPr>
              <w:lastRenderedPageBreak/>
              <w:t>ĪADT dabas aizsardzības plānu izstrāde, individuālo dabas aizsardzības noteikumu izstrāde un pieņemšana</w:t>
            </w:r>
          </w:p>
          <w:p w14:paraId="6BFE0398" w14:textId="33EA921B" w:rsidR="00B632C1" w:rsidRPr="00B632C1" w:rsidRDefault="00B632C1" w:rsidP="00F266A4">
            <w:pPr>
              <w:spacing w:after="0"/>
              <w:jc w:val="left"/>
              <w:rPr>
                <w:szCs w:val="20"/>
              </w:rPr>
            </w:pPr>
            <w:r>
              <w:t>Monitoringa pārskata periodā</w:t>
            </w:r>
            <w:r w:rsidRPr="00F2338F">
              <w:t xml:space="preserve"> īpaši aizsarg</w:t>
            </w:r>
            <w:r w:rsidRPr="00983EFA">
              <w:t>ājamajām teritorijām individuālie aizsardzības un izmantošanas noteikumi nav izstrādāti. Dabas</w:t>
            </w:r>
            <w:r>
              <w:t xml:space="preserve"> aizsardzības plāns atjaunots tikai </w:t>
            </w:r>
            <w:r w:rsidRPr="007D2BF0">
              <w:t xml:space="preserve">AAA “Ādaži” </w:t>
            </w:r>
            <w:r>
              <w:t xml:space="preserve">un </w:t>
            </w:r>
            <w:r w:rsidRPr="007D2BF0">
              <w:t>izstrādāts laika posmam no 2015. līdz 2025. gadam</w:t>
            </w:r>
            <w:r>
              <w:t>.</w:t>
            </w:r>
          </w:p>
          <w:p w14:paraId="36797A87" w14:textId="0D63F7A3" w:rsidR="007460C2" w:rsidRDefault="007460C2">
            <w:pPr>
              <w:pStyle w:val="ListParagraph"/>
              <w:numPr>
                <w:ilvl w:val="0"/>
                <w:numId w:val="8"/>
              </w:numPr>
              <w:spacing w:after="0"/>
              <w:jc w:val="left"/>
              <w:rPr>
                <w:szCs w:val="20"/>
              </w:rPr>
            </w:pPr>
            <w:r w:rsidRPr="002F23AC">
              <w:rPr>
                <w:color w:val="2F549D"/>
                <w:szCs w:val="24"/>
              </w:rPr>
              <w:t>Realizētie projekti vides jomā pašvaldībā (to daudzums un vai tie aptver aktuālākās vides problēmas)</w:t>
            </w:r>
          </w:p>
          <w:p w14:paraId="293CB724" w14:textId="36510E2F" w:rsidR="00B73AC9" w:rsidRPr="00B73AC9" w:rsidRDefault="00B73AC9" w:rsidP="00F266A4">
            <w:pPr>
              <w:spacing w:after="0"/>
              <w:rPr>
                <w:szCs w:val="20"/>
              </w:rPr>
            </w:pPr>
            <w:r>
              <w:t xml:space="preserve">Īstenoto vides projektu skaits pēdējos gados Ādažu </w:t>
            </w:r>
            <w:r w:rsidR="00446E90">
              <w:t>pagast</w:t>
            </w:r>
            <w:r>
              <w:t>ā ir bijis svārstīgs, no 14 projektiem 2015. gadā līdz 7 projektiem 2019. gadā (</w:t>
            </w:r>
            <w:r w:rsidR="00983EFA">
              <w:t>14</w:t>
            </w:r>
            <w:r>
              <w:t>. att</w:t>
            </w:r>
            <w:r w:rsidR="00983EFA">
              <w:t>ēls</w:t>
            </w:r>
            <w:r>
              <w:t xml:space="preserve">), tomēr katru gadu </w:t>
            </w:r>
            <w:r w:rsidR="00446E90">
              <w:t>pagast</w:t>
            </w:r>
            <w:r>
              <w:t>ā tiek īstenoti vidēji 8 projekti vides jomā.</w:t>
            </w:r>
          </w:p>
          <w:p w14:paraId="17DEEC4F" w14:textId="4E58C2D4" w:rsidR="00B73AC9" w:rsidRPr="00B73AC9" w:rsidRDefault="004F62BB" w:rsidP="00B73AC9">
            <w:pPr>
              <w:spacing w:after="0"/>
              <w:jc w:val="center"/>
              <w:rPr>
                <w:szCs w:val="20"/>
              </w:rPr>
            </w:pPr>
            <w:r>
              <w:rPr>
                <w:noProof/>
                <w:szCs w:val="20"/>
              </w:rPr>
              <w:drawing>
                <wp:inline distT="0" distB="0" distL="0" distR="0" wp14:anchorId="33CB103F" wp14:editId="2637F4E8">
                  <wp:extent cx="4018830" cy="1704975"/>
                  <wp:effectExtent l="0" t="0" r="127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4">
                            <a:extLst>
                              <a:ext uri="{28A0092B-C50C-407E-A947-70E740481C1C}">
                                <a14:useLocalDpi xmlns:a14="http://schemas.microsoft.com/office/drawing/2010/main" val="0"/>
                              </a:ext>
                            </a:extLst>
                          </a:blip>
                          <a:srcRect t="15374"/>
                          <a:stretch/>
                        </pic:blipFill>
                        <pic:spPr bwMode="auto">
                          <a:xfrm>
                            <a:off x="0" y="0"/>
                            <a:ext cx="4027264" cy="1708553"/>
                          </a:xfrm>
                          <a:prstGeom prst="rect">
                            <a:avLst/>
                          </a:prstGeom>
                          <a:noFill/>
                          <a:ln>
                            <a:noFill/>
                          </a:ln>
                          <a:extLst>
                            <a:ext uri="{53640926-AAD7-44D8-BBD7-CCE9431645EC}">
                              <a14:shadowObscured xmlns:a14="http://schemas.microsoft.com/office/drawing/2010/main"/>
                            </a:ext>
                          </a:extLst>
                        </pic:spPr>
                      </pic:pic>
                    </a:graphicData>
                  </a:graphic>
                </wp:inline>
              </w:drawing>
            </w:r>
          </w:p>
          <w:p w14:paraId="4D6E838B" w14:textId="6DE69B9C" w:rsidR="00B73AC9" w:rsidRPr="00FC1301" w:rsidRDefault="00AB7200" w:rsidP="00B73AC9">
            <w:pPr>
              <w:spacing w:after="0"/>
              <w:jc w:val="center"/>
              <w:rPr>
                <w:szCs w:val="20"/>
              </w:rPr>
            </w:pPr>
            <w:r>
              <w:t xml:space="preserve">Attēls </w:t>
            </w:r>
            <w:r>
              <w:fldChar w:fldCharType="begin"/>
            </w:r>
            <w:r>
              <w:instrText xml:space="preserve"> SEQ Attēls \* ARABIC </w:instrText>
            </w:r>
            <w:r>
              <w:fldChar w:fldCharType="separate"/>
            </w:r>
            <w:r>
              <w:rPr>
                <w:noProof/>
              </w:rPr>
              <w:t>14</w:t>
            </w:r>
            <w:r>
              <w:fldChar w:fldCharType="end"/>
            </w:r>
            <w:r>
              <w:t xml:space="preserve"> </w:t>
            </w:r>
            <w:r w:rsidR="00B73AC9">
              <w:rPr>
                <w:b/>
                <w:bCs/>
                <w:szCs w:val="20"/>
              </w:rPr>
              <w:t xml:space="preserve">Realizētie vides projekti Ādažu </w:t>
            </w:r>
            <w:r w:rsidR="00446E90">
              <w:rPr>
                <w:b/>
                <w:bCs/>
                <w:szCs w:val="20"/>
              </w:rPr>
              <w:t>pagast</w:t>
            </w:r>
            <w:r w:rsidR="00B73AC9">
              <w:rPr>
                <w:b/>
                <w:bCs/>
                <w:szCs w:val="20"/>
              </w:rPr>
              <w:t>ā</w:t>
            </w:r>
            <w:r w:rsidR="002D7BFF">
              <w:rPr>
                <w:rStyle w:val="FootnoteReference"/>
              </w:rPr>
              <w:footnoteReference w:id="35"/>
            </w:r>
          </w:p>
          <w:p w14:paraId="4DA2AA76" w14:textId="499E225D" w:rsidR="00EF476A" w:rsidRPr="00660AC7" w:rsidRDefault="00EF476A" w:rsidP="00F266A4">
            <w:pPr>
              <w:spacing w:after="0"/>
            </w:pPr>
            <w:r>
              <w:t xml:space="preserve">Realizētie projekti vides jomā aptver dažādas vides problēmas un uzlabo vidi Ādažu </w:t>
            </w:r>
            <w:r w:rsidR="00446E90">
              <w:t>pagast</w:t>
            </w:r>
            <w:r>
              <w:t>ā. A</w:t>
            </w:r>
            <w:r w:rsidRPr="00660AC7">
              <w:t xml:space="preserve">tkritumu apsaimniekošanas </w:t>
            </w:r>
            <w:r w:rsidRPr="00983EFA">
              <w:t xml:space="preserve">sistēmas kvalitātes paaugstināšanai īstenotas informatīvās kampaņas par šķirošanas punktiem un laukumu, </w:t>
            </w:r>
            <w:r w:rsidR="00983EFA" w:rsidRPr="00983EFA">
              <w:t>izveidoti 44 dalītās atkritumu šķirošanas laukumi / punkti</w:t>
            </w:r>
            <w:r w:rsidRPr="00983EFA">
              <w:t xml:space="preserve">, kā arī uzstādītas </w:t>
            </w:r>
            <w:r w:rsidR="00983EFA" w:rsidRPr="00983EFA">
              <w:t xml:space="preserve">jaunas </w:t>
            </w:r>
            <w:r w:rsidRPr="00983EFA">
              <w:t xml:space="preserve">suņu ekskrementu </w:t>
            </w:r>
            <w:r w:rsidRPr="00983EFA">
              <w:lastRenderedPageBreak/>
              <w:t xml:space="preserve">savākšanai domātās </w:t>
            </w:r>
            <w:r w:rsidRPr="005E587F">
              <w:t xml:space="preserve">atkritumu urnas. Tika īstenoti zivju resursu aizsardzības pasākumi Ādažu </w:t>
            </w:r>
            <w:r w:rsidR="00446E90">
              <w:t>pagast</w:t>
            </w:r>
            <w:r w:rsidRPr="005E587F">
              <w:t xml:space="preserve">a ūdenstilpēs (ielaisti zivju mazuļi Mazajā Baltezerā un Dūņezerā). Veikti </w:t>
            </w:r>
            <w:r w:rsidR="00446E90">
              <w:t>pagasta</w:t>
            </w:r>
            <w:r w:rsidRPr="005E587F">
              <w:t xml:space="preserve"> teritorijas labiekārtošanas darbi – Līgo laukumā, izveidoti jauni rotaļu laukumi, īstenotas aktivitātes Ūdensrožu parka attīstībai</w:t>
            </w:r>
            <w:r w:rsidR="005E587F">
              <w:t xml:space="preserve">, </w:t>
            </w:r>
            <w:r w:rsidR="005E587F" w:rsidRPr="005E587F">
              <w:t>Ādažu Vējupes pludmales labiekārtošanai</w:t>
            </w:r>
            <w:r w:rsidRPr="005E587F">
              <w:t xml:space="preserve"> u.</w:t>
            </w:r>
            <w:r>
              <w:t> c.</w:t>
            </w:r>
            <w:r w:rsidR="005E587F">
              <w:t xml:space="preserve"> 2018.gadā veikta </w:t>
            </w:r>
            <w:r w:rsidR="005E587F" w:rsidRPr="005E587F">
              <w:t>Lilastes ezera un Dūņezera savienojuma tīrīšana.</w:t>
            </w:r>
            <w:r w:rsidR="005E587F">
              <w:t xml:space="preserve"> 2019.gadā īstenota k</w:t>
            </w:r>
            <w:r w:rsidR="005E587F" w:rsidRPr="005E587F">
              <w:t>oka kāpņu un koka skatu terases izbūve Krastupes ielas atpūtas vietā.</w:t>
            </w:r>
          </w:p>
          <w:p w14:paraId="2B02AAD2" w14:textId="08761B0D" w:rsidR="00B632C1" w:rsidRDefault="00EF476A" w:rsidP="00F266A4">
            <w:pPr>
              <w:spacing w:after="0"/>
            </w:pPr>
            <w:r>
              <w:t>Ādažu novada dome</w:t>
            </w:r>
            <w:r w:rsidRPr="00D93C70">
              <w:t xml:space="preserve"> </w:t>
            </w:r>
            <w:r>
              <w:t>kopš 20</w:t>
            </w:r>
            <w:r w:rsidR="009760E8">
              <w:t>1</w:t>
            </w:r>
            <w:r>
              <w:t>0.gada</w:t>
            </w:r>
            <w:r w:rsidRPr="00D93C70">
              <w:t xml:space="preserve"> </w:t>
            </w:r>
            <w:r>
              <w:t>izsludina</w:t>
            </w:r>
            <w:r w:rsidRPr="00D93C70">
              <w:t xml:space="preserve"> pieteikšanos iedzīvotāju iniciatīvu atbalsta konkursam “Sabiedrība ar dvēseli”. </w:t>
            </w:r>
            <w:r>
              <w:t xml:space="preserve">Konkursā piedalās Ādažu </w:t>
            </w:r>
            <w:r w:rsidR="00446E90">
              <w:t>pagast</w:t>
            </w:r>
            <w:r>
              <w:t>a iedzīvotāji, kuri vēlas</w:t>
            </w:r>
            <w:r w:rsidRPr="00D93C70">
              <w:t xml:space="preserve"> u</w:t>
            </w:r>
            <w:r>
              <w:t xml:space="preserve">zlabot Ādažu </w:t>
            </w:r>
            <w:r w:rsidR="00446E90">
              <w:t>pagast</w:t>
            </w:r>
            <w:r>
              <w:t>a dzīves vidi. Konkursā tiek</w:t>
            </w:r>
            <w:r w:rsidRPr="00D93C70">
              <w:t xml:space="preserve"> atbalstīti pasākumi teritorijas labiekārtošanai, ēkas remontam, kā arī izglītojošu, kultūras, sporta un sociālo pasākumu attīstībai.</w:t>
            </w:r>
            <w:r>
              <w:t xml:space="preserve"> </w:t>
            </w:r>
            <w:r w:rsidRPr="00D93C70">
              <w:t>Projekta grupā j</w:t>
            </w:r>
            <w:r>
              <w:t xml:space="preserve">āapvienojas vismaz 8 cilvēkiem, projektiem </w:t>
            </w:r>
            <w:r w:rsidRPr="00D93C70">
              <w:t>jābūt tādiem, lai tos spētu realizēt paši iesniedzēji un projekta ietvaros radītajiem materiālajiem un nemateriālajiem rezultātiem ir jābūt pieejamiem pēc iespējas plašākai sabiedrības daļai.</w:t>
            </w:r>
            <w:r>
              <w:t xml:space="preserve"> Konkursa ietvaros iedzīvotāji īsteno t</w:t>
            </w:r>
            <w:r w:rsidRPr="00342C1E">
              <w:t>eri</w:t>
            </w:r>
            <w:r>
              <w:t>torijas labiekārtošanas projektus un i</w:t>
            </w:r>
            <w:r w:rsidRPr="00342C1E">
              <w:t>zglītojošu, kultūras, sporta un soci</w:t>
            </w:r>
            <w:r>
              <w:t>ālo pasākumu attīstības projektus. Pēdējos gados visvairāk projekti tika īstenoti 2017. gadā – 21 projekts. Vidēji gadā no 2015. līdz 20</w:t>
            </w:r>
            <w:r w:rsidR="009760E8">
              <w:t>20</w:t>
            </w:r>
            <w:r>
              <w:t>. gadam konkursa ietvaros īstenoti 18 projekti.</w:t>
            </w:r>
          </w:p>
          <w:p w14:paraId="6E3721BD" w14:textId="5A79D41A" w:rsidR="005E587F" w:rsidRDefault="004F62BB" w:rsidP="005E587F">
            <w:pPr>
              <w:spacing w:after="0"/>
              <w:jc w:val="center"/>
            </w:pPr>
            <w:r>
              <w:rPr>
                <w:noProof/>
              </w:rPr>
              <w:drawing>
                <wp:inline distT="0" distB="0" distL="0" distR="0" wp14:anchorId="119BD4E0" wp14:editId="534F86A2">
                  <wp:extent cx="3998947" cy="1504950"/>
                  <wp:effectExtent l="0" t="0" r="190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a:extLst>
                              <a:ext uri="{28A0092B-C50C-407E-A947-70E740481C1C}">
                                <a14:useLocalDpi xmlns:a14="http://schemas.microsoft.com/office/drawing/2010/main" val="0"/>
                              </a:ext>
                            </a:extLst>
                          </a:blip>
                          <a:srcRect t="24931"/>
                          <a:stretch/>
                        </pic:blipFill>
                        <pic:spPr bwMode="auto">
                          <a:xfrm>
                            <a:off x="0" y="0"/>
                            <a:ext cx="4014078" cy="1510644"/>
                          </a:xfrm>
                          <a:prstGeom prst="rect">
                            <a:avLst/>
                          </a:prstGeom>
                          <a:noFill/>
                          <a:ln>
                            <a:noFill/>
                          </a:ln>
                          <a:extLst>
                            <a:ext uri="{53640926-AAD7-44D8-BBD7-CCE9431645EC}">
                              <a14:shadowObscured xmlns:a14="http://schemas.microsoft.com/office/drawing/2010/main"/>
                            </a:ext>
                          </a:extLst>
                        </pic:spPr>
                      </pic:pic>
                    </a:graphicData>
                  </a:graphic>
                </wp:inline>
              </w:drawing>
            </w:r>
          </w:p>
          <w:p w14:paraId="115CF7B5" w14:textId="19489E8E" w:rsidR="005E587F" w:rsidRDefault="00AB7200" w:rsidP="005E587F">
            <w:pPr>
              <w:spacing w:after="0"/>
              <w:jc w:val="center"/>
            </w:pPr>
            <w:r>
              <w:t xml:space="preserve">Attēls </w:t>
            </w:r>
            <w:r>
              <w:fldChar w:fldCharType="begin"/>
            </w:r>
            <w:r>
              <w:instrText xml:space="preserve"> SEQ Attēls \* ARABIC </w:instrText>
            </w:r>
            <w:r>
              <w:fldChar w:fldCharType="separate"/>
            </w:r>
            <w:r>
              <w:rPr>
                <w:noProof/>
              </w:rPr>
              <w:t>15</w:t>
            </w:r>
            <w:r>
              <w:fldChar w:fldCharType="end"/>
            </w:r>
            <w:r>
              <w:t xml:space="preserve"> </w:t>
            </w:r>
            <w:r w:rsidR="005E587F">
              <w:rPr>
                <w:b/>
                <w:bCs/>
                <w:szCs w:val="20"/>
              </w:rPr>
              <w:t xml:space="preserve">Ādažu </w:t>
            </w:r>
            <w:r w:rsidR="00446E90">
              <w:rPr>
                <w:b/>
                <w:bCs/>
                <w:szCs w:val="20"/>
              </w:rPr>
              <w:t>pagast</w:t>
            </w:r>
            <w:r w:rsidR="005E587F">
              <w:rPr>
                <w:b/>
                <w:bCs/>
                <w:szCs w:val="20"/>
              </w:rPr>
              <w:t>ā realizēti projekti konkursā “Sabiedrība ar dvēseli”</w:t>
            </w:r>
            <w:r w:rsidR="002D7BFF">
              <w:rPr>
                <w:rStyle w:val="FootnoteReference"/>
              </w:rPr>
              <w:t xml:space="preserve"> </w:t>
            </w:r>
            <w:r w:rsidR="002D7BFF">
              <w:rPr>
                <w:rStyle w:val="FootnoteReference"/>
              </w:rPr>
              <w:footnoteReference w:id="36"/>
            </w:r>
          </w:p>
          <w:p w14:paraId="09D84334" w14:textId="655BCFA8" w:rsidR="009760E8" w:rsidRPr="00B632C1" w:rsidRDefault="009760E8" w:rsidP="00F266A4">
            <w:pPr>
              <w:spacing w:after="0"/>
              <w:rPr>
                <w:szCs w:val="20"/>
              </w:rPr>
            </w:pPr>
            <w:r>
              <w:lastRenderedPageBreak/>
              <w:t xml:space="preserve">Ik gadu </w:t>
            </w:r>
            <w:r w:rsidR="00446E90">
              <w:t>pagast</w:t>
            </w:r>
            <w:r>
              <w:t>ā tiek rīkots konkurss “Sakopta vide Ādažu novadā</w:t>
            </w:r>
            <w:r w:rsidRPr="00A821B0">
              <w:t>”</w:t>
            </w:r>
            <w:r>
              <w:t>,</w:t>
            </w:r>
            <w:r w:rsidRPr="00FF02E2">
              <w:t xml:space="preserve"> </w:t>
            </w:r>
            <w:r>
              <w:t>ar mērķi</w:t>
            </w:r>
            <w:r w:rsidRPr="00FF02E2">
              <w:t xml:space="preserve"> noskaid</w:t>
            </w:r>
            <w:r>
              <w:t xml:space="preserve">rot sakoptākos īpašumus </w:t>
            </w:r>
            <w:r w:rsidR="00446E90">
              <w:t>pagast</w:t>
            </w:r>
            <w:r>
              <w:t xml:space="preserve">ā un </w:t>
            </w:r>
            <w:r w:rsidRPr="00FF02E2">
              <w:t xml:space="preserve">veicināt Ādažu </w:t>
            </w:r>
            <w:r w:rsidR="00446E90">
              <w:t>pagast</w:t>
            </w:r>
            <w:r w:rsidRPr="00FF02E2">
              <w:t>a teritorijas sakopšanu, motivēt iedzīvotājus būt atbildīgiem par īpašuma sakārtošanu.</w:t>
            </w:r>
            <w:r>
              <w:t xml:space="preserve"> Īpašumi </w:t>
            </w:r>
            <w:r w:rsidR="00446E90">
              <w:t>pagastā</w:t>
            </w:r>
            <w:r>
              <w:t xml:space="preserve"> tiek vērtēti trīs kategoriju grupās – sakoptākais īpašums, sakoptākā biznesa vide un Ādažu novada prieks.</w:t>
            </w:r>
          </w:p>
          <w:p w14:paraId="6D5E53C6" w14:textId="50A9A7E5" w:rsidR="007460C2" w:rsidRDefault="007460C2">
            <w:pPr>
              <w:pStyle w:val="ListParagraph"/>
              <w:numPr>
                <w:ilvl w:val="0"/>
                <w:numId w:val="8"/>
              </w:numPr>
              <w:spacing w:after="0"/>
              <w:jc w:val="left"/>
              <w:rPr>
                <w:szCs w:val="20"/>
              </w:rPr>
            </w:pPr>
            <w:r w:rsidRPr="002F23AC">
              <w:rPr>
                <w:color w:val="2F549D"/>
                <w:szCs w:val="24"/>
              </w:rPr>
              <w:t>Pašvaldības iedzīvotāju iesaistīšanās sakopšanas talkās</w:t>
            </w:r>
          </w:p>
          <w:p w14:paraId="7DE432FA" w14:textId="1EB17391" w:rsidR="004B4CED" w:rsidRPr="004B4CED" w:rsidRDefault="003926E4" w:rsidP="00F266A4">
            <w:pPr>
              <w:spacing w:after="0"/>
              <w:rPr>
                <w:szCs w:val="20"/>
              </w:rPr>
            </w:pPr>
            <w:r w:rsidRPr="00A64A18">
              <w:t>Āda</w:t>
            </w:r>
            <w:r>
              <w:t xml:space="preserve">žu </w:t>
            </w:r>
            <w:r w:rsidR="00446E90">
              <w:t>pagast</w:t>
            </w:r>
            <w:r>
              <w:t xml:space="preserve">s un </w:t>
            </w:r>
            <w:r w:rsidR="00446E90">
              <w:t>pagast</w:t>
            </w:r>
            <w:r>
              <w:t>a</w:t>
            </w:r>
            <w:r w:rsidRPr="00A64A18">
              <w:t xml:space="preserve"> iedzīvotāji regulāri tiek aicināti </w:t>
            </w:r>
            <w:r>
              <w:t>un piedalās “Lielajā Talkā”,</w:t>
            </w:r>
            <w:r w:rsidRPr="00A821B0">
              <w:t xml:space="preserve"> kas balstās uz brīvprātīgu līdzdalību vides sakopšanā, atveseļošanā un labiekārtošanā, radot saliedētību, pozitīvismu un labi padarīta darba sajūtu</w:t>
            </w:r>
            <w:r>
              <w:t xml:space="preserve">, talkas tiek rīkotas dažādās </w:t>
            </w:r>
            <w:r w:rsidR="00446E90">
              <w:t>pagast</w:t>
            </w:r>
            <w:r>
              <w:t xml:space="preserve">a vietās. </w:t>
            </w:r>
            <w:r w:rsidRPr="00F86BD0">
              <w:t xml:space="preserve">Katru gadu, atbalstot akciju “Lielā talka”, pašvaldība aicina iedzīvotāju tajā iesaistīties un pieteikt savas talkošanas vietas </w:t>
            </w:r>
            <w:r>
              <w:t xml:space="preserve">2018. gadā kā vienas no talkošanas vietām </w:t>
            </w:r>
            <w:r w:rsidR="00446E90">
              <w:t>pagast</w:t>
            </w:r>
            <w:r>
              <w:t xml:space="preserve">ā bija </w:t>
            </w:r>
            <w:r w:rsidRPr="00A821B0">
              <w:t>Mazā Baltezera krasts, Stapriņi, Ka</w:t>
            </w:r>
            <w:r>
              <w:t>daga, Podnieki u. c.</w:t>
            </w:r>
            <w:r w:rsidRPr="00F86BD0">
              <w:t xml:space="preserve"> 2019.gadā Ādažu </w:t>
            </w:r>
            <w:r w:rsidR="00446E90">
              <w:t>pagast</w:t>
            </w:r>
            <w:r w:rsidRPr="00F86BD0">
              <w:t xml:space="preserve">ā bija pieteiktas 32 talkošanas vietas. </w:t>
            </w:r>
            <w:r w:rsidR="00E77E0E">
              <w:t xml:space="preserve">2020.gadā Lielajā talkā piedalījās 18 talcinieku grupas no Ādažiem, Alderiem, Baltezera, Kadagas, Iļķenes un Upmalām. </w:t>
            </w:r>
            <w:r w:rsidRPr="00F86BD0">
              <w:t>Daudzas no tām ir tradicionālas, kur gadu no gada ādažnieki dodas sakopt savas dzīvesvietas apkārtni. Aktuālāk kļūst nevis lasīt vēsturiskus atkritumus mežu un ceļu malās, bet sakopt apkārtni pēc ziemas – novākt lapas, pa ziemu sanestās smiltis, uzpucēt stādījumus.</w:t>
            </w:r>
          </w:p>
          <w:p w14:paraId="56C0BEC0" w14:textId="0F7BD6AE" w:rsidR="007460C2" w:rsidRDefault="007460C2">
            <w:pPr>
              <w:pStyle w:val="ListParagraph"/>
              <w:numPr>
                <w:ilvl w:val="0"/>
                <w:numId w:val="8"/>
              </w:numPr>
              <w:spacing w:after="0"/>
              <w:jc w:val="left"/>
              <w:rPr>
                <w:szCs w:val="20"/>
              </w:rPr>
            </w:pPr>
            <w:r w:rsidRPr="002F23AC">
              <w:rPr>
                <w:color w:val="2F549D"/>
                <w:szCs w:val="24"/>
              </w:rPr>
              <w:t>Iedzīvotāju informēšana par vides aktuālākajām problēmām (laikraksti, informatīvie stendi, baneri mājas lapās u.c. materiāli)</w:t>
            </w:r>
          </w:p>
          <w:p w14:paraId="423CBE6A" w14:textId="6E2495E0" w:rsidR="003A0DD4" w:rsidRPr="00522B21" w:rsidRDefault="003A0DD4" w:rsidP="00F266A4">
            <w:pPr>
              <w:spacing w:after="0"/>
            </w:pPr>
            <w:r w:rsidRPr="00522B21">
              <w:t xml:space="preserve">Iedzīvotāju informēšanai dome izmanto tās informatīvo izdevumu “Ādažu Vēstis”, pašvaldības oficiālo </w:t>
            </w:r>
            <w:r>
              <w:t>tīmekļa vietni</w:t>
            </w:r>
            <w:r w:rsidRPr="00522B21">
              <w:t xml:space="preserve"> (t. sk., arī iestāžu un kapitālsabiedrību </w:t>
            </w:r>
            <w:r>
              <w:t>tīmekļu vietnes</w:t>
            </w:r>
            <w:r w:rsidRPr="00522B21">
              <w:t>), sociālos tīklus (</w:t>
            </w:r>
            <w:r w:rsidRPr="00522B21">
              <w:rPr>
                <w:i/>
              </w:rPr>
              <w:t>Facebook</w:t>
            </w:r>
            <w:r w:rsidRPr="00522B21">
              <w:t xml:space="preserve"> un </w:t>
            </w:r>
            <w:r w:rsidRPr="00522B21">
              <w:rPr>
                <w:i/>
              </w:rPr>
              <w:t>Twitter</w:t>
            </w:r>
            <w:r w:rsidRPr="00522B21">
              <w:t>), reģionālo televīziju, izplatot infoplakātus un audiovizuālos materiālus.</w:t>
            </w:r>
          </w:p>
          <w:p w14:paraId="2F61B157" w14:textId="60DC9A73" w:rsidR="003A0DD4" w:rsidRDefault="003A0DD4" w:rsidP="00F266A4">
            <w:pPr>
              <w:spacing w:after="0"/>
            </w:pPr>
            <w:r w:rsidRPr="00522B21">
              <w:t xml:space="preserve">Pašvaldības </w:t>
            </w:r>
            <w:r>
              <w:t>tīmekļa vietnē</w:t>
            </w:r>
            <w:r w:rsidRPr="00522B21">
              <w:t xml:space="preserve"> ir izveidota atsevišķa sadaļa “Vide”, kurā būtu jāatjauno informācija un jāievieto aktuālākā informācija par vides aktualitātēm un problēmām </w:t>
            </w:r>
            <w:r w:rsidR="00446E90">
              <w:t>pagast</w:t>
            </w:r>
            <w:r w:rsidRPr="00522B21">
              <w:t xml:space="preserve">ā. </w:t>
            </w:r>
            <w:r>
              <w:t>Tīmekļa vietnē</w:t>
            </w:r>
            <w:r w:rsidRPr="00522B21">
              <w:t xml:space="preserve"> pieejama informācija par atkritumu šķirošanas punktiem un laukumu </w:t>
            </w:r>
            <w:r w:rsidR="002B2EE1">
              <w:t>pagast</w:t>
            </w:r>
            <w:r w:rsidRPr="00522B21">
              <w:t>ā un nododamajiem šķiroto atkritumu veidiem.</w:t>
            </w:r>
            <w:r>
              <w:t xml:space="preserve"> </w:t>
            </w:r>
          </w:p>
          <w:p w14:paraId="51DD1F5C" w14:textId="0638D389" w:rsidR="003A0DD4" w:rsidRDefault="003A0DD4" w:rsidP="00F266A4">
            <w:pPr>
              <w:pStyle w:val="ListParagraph"/>
              <w:numPr>
                <w:ilvl w:val="0"/>
                <w:numId w:val="30"/>
              </w:numPr>
              <w:spacing w:after="0" w:line="240" w:lineRule="auto"/>
              <w:ind w:left="323" w:hanging="357"/>
            </w:pPr>
            <w:r>
              <w:lastRenderedPageBreak/>
              <w:t xml:space="preserve">Ādažu </w:t>
            </w:r>
            <w:r w:rsidR="00446E90">
              <w:t>pagasta</w:t>
            </w:r>
            <w:r>
              <w:t xml:space="preserve"> pašvaldības tīmekļvietnē www.adazi.lv, sadaļā “Jaunumi” pastāvīgi atrodas informatīvs baneris “Šķiroto atkritumu laukums”, kur iedzīvotāji detalizēti var iepazīties ar laukuma darba laikiem un publiski pieejamajiem punktiem ar konteineriem šķirotajiem atkritumiem;</w:t>
            </w:r>
          </w:p>
          <w:p w14:paraId="5B1B9EE5" w14:textId="22122898" w:rsidR="003A0DD4" w:rsidRDefault="003A0DD4" w:rsidP="00FE7D68">
            <w:pPr>
              <w:spacing w:before="60" w:after="60"/>
              <w:jc w:val="center"/>
            </w:pPr>
            <w:r>
              <w:rPr>
                <w:noProof/>
              </w:rPr>
              <w:drawing>
                <wp:inline distT="0" distB="0" distL="0" distR="0" wp14:anchorId="525C4D9A" wp14:editId="3EE6715C">
                  <wp:extent cx="1690370" cy="2445385"/>
                  <wp:effectExtent l="0" t="0" r="508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90370" cy="2445385"/>
                          </a:xfrm>
                          <a:prstGeom prst="rect">
                            <a:avLst/>
                          </a:prstGeom>
                          <a:noFill/>
                          <a:ln>
                            <a:noFill/>
                          </a:ln>
                        </pic:spPr>
                      </pic:pic>
                    </a:graphicData>
                  </a:graphic>
                </wp:inline>
              </w:drawing>
            </w:r>
            <w:r w:rsidR="000C3A86">
              <w:rPr>
                <w:noProof/>
              </w:rPr>
              <w:drawing>
                <wp:inline distT="0" distB="0" distL="0" distR="0" wp14:anchorId="10F36B03" wp14:editId="7B4F2C1A">
                  <wp:extent cx="2466753" cy="2235729"/>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80116" cy="2247841"/>
                          </a:xfrm>
                          <a:prstGeom prst="rect">
                            <a:avLst/>
                          </a:prstGeom>
                          <a:noFill/>
                          <a:ln>
                            <a:noFill/>
                          </a:ln>
                        </pic:spPr>
                      </pic:pic>
                    </a:graphicData>
                  </a:graphic>
                </wp:inline>
              </w:drawing>
            </w:r>
          </w:p>
          <w:p w14:paraId="0B7C2897" w14:textId="532F94AA" w:rsidR="000C3A86" w:rsidRDefault="00AB7200" w:rsidP="000C3A86">
            <w:pPr>
              <w:spacing w:before="60" w:after="60"/>
              <w:jc w:val="center"/>
            </w:pPr>
            <w:r>
              <w:t xml:space="preserve">Attēls </w:t>
            </w:r>
            <w:r>
              <w:fldChar w:fldCharType="begin"/>
            </w:r>
            <w:r>
              <w:instrText xml:space="preserve"> SEQ Attēls \* ARABIC </w:instrText>
            </w:r>
            <w:r>
              <w:fldChar w:fldCharType="separate"/>
            </w:r>
            <w:r>
              <w:rPr>
                <w:noProof/>
              </w:rPr>
              <w:t>16</w:t>
            </w:r>
            <w:r>
              <w:fldChar w:fldCharType="end"/>
            </w:r>
            <w:r>
              <w:t xml:space="preserve"> </w:t>
            </w:r>
            <w:r w:rsidR="000C3A86" w:rsidRPr="000C3A86">
              <w:rPr>
                <w:b/>
                <w:bCs/>
              </w:rPr>
              <w:t xml:space="preserve">Pašvaldības tīmekļa vietnē </w:t>
            </w:r>
            <w:hyperlink r:id="rId28" w:history="1">
              <w:r w:rsidR="000C3A86" w:rsidRPr="000C3A86">
                <w:rPr>
                  <w:rStyle w:val="Hyperlink"/>
                  <w:b/>
                  <w:bCs/>
                </w:rPr>
                <w:t>www.adazi.lv</w:t>
              </w:r>
            </w:hyperlink>
            <w:r w:rsidR="000C3A86" w:rsidRPr="000C3A86">
              <w:rPr>
                <w:b/>
                <w:bCs/>
              </w:rPr>
              <w:t xml:space="preserve"> publicētā informācija par šķiroto atkritumu laukumu</w:t>
            </w:r>
            <w:r w:rsidR="002D7BFF">
              <w:rPr>
                <w:rStyle w:val="FootnoteReference"/>
              </w:rPr>
              <w:footnoteReference w:id="37"/>
            </w:r>
          </w:p>
          <w:p w14:paraId="2B08F493" w14:textId="77777777" w:rsidR="003A0DD4" w:rsidRDefault="003A0DD4" w:rsidP="00F266A4">
            <w:pPr>
              <w:pStyle w:val="ListParagraph"/>
              <w:numPr>
                <w:ilvl w:val="0"/>
                <w:numId w:val="30"/>
              </w:numPr>
              <w:spacing w:after="0" w:line="240" w:lineRule="auto"/>
              <w:ind w:left="323" w:hanging="357"/>
            </w:pPr>
            <w:r>
              <w:t>iedzīvotāji pašvaldības informācijas kanālos tiek informēti par nepieciešamību slēgt atkritumu apsaimniekošanas līgumu un arī par to, kā tas izdarāms elektroniski;</w:t>
            </w:r>
          </w:p>
          <w:p w14:paraId="1356CF99" w14:textId="4CB40CDB" w:rsidR="003A0DD4" w:rsidRDefault="003A0DD4" w:rsidP="00F266A4">
            <w:pPr>
              <w:pStyle w:val="ListParagraph"/>
              <w:numPr>
                <w:ilvl w:val="0"/>
                <w:numId w:val="30"/>
              </w:numPr>
              <w:spacing w:after="0" w:line="240" w:lineRule="auto"/>
              <w:ind w:left="323" w:hanging="357"/>
            </w:pPr>
            <w:r>
              <w:t>pašvaldības informācijas kanālos tika publicēta informācija par vērienīgā  Eiropas Savienības LIFE+ programmas projektu “Putni Ādažos”, kura laikā Ādažu poligonā 1620 hektāru platībā atjaunoti virsāji, boreālie meži un purvs, veicināta sadarbība starp Eiropas militāro “NATURA 2000” vietu apsaimniekotājiem, kā arī teritorijas lietotāji un apmeklētāji izglītoti par dabas vērtībām;</w:t>
            </w:r>
          </w:p>
          <w:p w14:paraId="15BCB3C9" w14:textId="425E9E86" w:rsidR="003A0DD4" w:rsidRDefault="003A0DD4" w:rsidP="00F266A4">
            <w:pPr>
              <w:pStyle w:val="ListParagraph"/>
              <w:numPr>
                <w:ilvl w:val="0"/>
                <w:numId w:val="30"/>
              </w:numPr>
              <w:spacing w:after="0" w:line="240" w:lineRule="auto"/>
              <w:ind w:left="323" w:hanging="357"/>
            </w:pPr>
            <w:r>
              <w:lastRenderedPageBreak/>
              <w:t>atspoguļota informācija par Pasaules Dabas fonda organizēto “Zemes stundu”, informējot un aicinot piedalīties “Zemes stundā” arī vietējo sabiedrību;</w:t>
            </w:r>
          </w:p>
          <w:p w14:paraId="42F44D07" w14:textId="4087B3EF" w:rsidR="00EB2DEB" w:rsidRDefault="00EB2DEB" w:rsidP="00F266A4">
            <w:pPr>
              <w:pStyle w:val="ListParagraph"/>
              <w:numPr>
                <w:ilvl w:val="0"/>
                <w:numId w:val="30"/>
              </w:numPr>
              <w:spacing w:after="0" w:line="240" w:lineRule="auto"/>
              <w:ind w:left="323" w:hanging="357"/>
            </w:pPr>
            <w:r>
              <w:t xml:space="preserve">tiek publicēta informācija par Ādažu </w:t>
            </w:r>
            <w:r w:rsidR="00446E90">
              <w:t>pagast</w:t>
            </w:r>
            <w:r>
              <w:t>ā sastopamajām invazīvajām sugām un to izplatības ierobežošanas pasākumiem;</w:t>
            </w:r>
          </w:p>
          <w:p w14:paraId="5884114E" w14:textId="6AB51DCE" w:rsidR="00E77E0E" w:rsidRDefault="003A0DD4" w:rsidP="00F266A4">
            <w:pPr>
              <w:pStyle w:val="ListParagraph"/>
              <w:numPr>
                <w:ilvl w:val="0"/>
                <w:numId w:val="30"/>
              </w:numPr>
              <w:spacing w:after="0" w:line="240" w:lineRule="auto"/>
              <w:ind w:left="323" w:hanging="357"/>
            </w:pPr>
            <w:r>
              <w:t>publicēta informācija visos pašvaldības informācijas kanālos (Facebok, Twitter, izdevumā “Ādažu Vēstis”, www.adazi.lv) par visām aktivitātēm, kas saistītas ar izzinošām un izglītojošām</w:t>
            </w:r>
            <w:r w:rsidRPr="006270AA">
              <w:t xml:space="preserve"> </w:t>
            </w:r>
            <w:r>
              <w:t>aktivitātēm dabā</w:t>
            </w:r>
            <w:r w:rsidR="00FE7D68">
              <w:t>;</w:t>
            </w:r>
          </w:p>
          <w:p w14:paraId="41455E4C" w14:textId="71D20B8E" w:rsidR="00FE7D68" w:rsidRPr="003A0DD4" w:rsidRDefault="00FE7D68" w:rsidP="00F266A4">
            <w:pPr>
              <w:pStyle w:val="ListParagraph"/>
              <w:numPr>
                <w:ilvl w:val="0"/>
                <w:numId w:val="30"/>
              </w:numPr>
              <w:spacing w:after="0" w:line="240" w:lineRule="auto"/>
              <w:ind w:left="323" w:hanging="357"/>
            </w:pPr>
            <w:r>
              <w:t>publicēta informācija par uzsākto Latvijas dabas vērtību apzināšanu.</w:t>
            </w:r>
          </w:p>
          <w:p w14:paraId="34EFC7D0" w14:textId="3DCBFEA2" w:rsidR="007460C2" w:rsidRDefault="007460C2">
            <w:pPr>
              <w:pStyle w:val="ListParagraph"/>
              <w:numPr>
                <w:ilvl w:val="0"/>
                <w:numId w:val="8"/>
              </w:numPr>
              <w:spacing w:after="0"/>
              <w:jc w:val="left"/>
              <w:rPr>
                <w:szCs w:val="20"/>
              </w:rPr>
            </w:pPr>
            <w:r w:rsidRPr="002F23AC">
              <w:rPr>
                <w:color w:val="2F549D"/>
                <w:szCs w:val="24"/>
              </w:rPr>
              <w:t>Pašvaldības sadarbība ar skolām, interešu pulciņiem u.c. par vides uzlabošanu (ideju konkursi, labdarības akcijas, vides dienas, velo maratons u.c.</w:t>
            </w:r>
            <w:r w:rsidR="002F23AC">
              <w:rPr>
                <w:color w:val="2F549D"/>
                <w:szCs w:val="24"/>
              </w:rPr>
              <w:t>)</w:t>
            </w:r>
          </w:p>
          <w:p w14:paraId="6FEA2EC1" w14:textId="77777777" w:rsidR="002B6015" w:rsidRPr="008D1BD4" w:rsidRDefault="002B6015" w:rsidP="00722C69">
            <w:pPr>
              <w:pStyle w:val="ListParagraph"/>
              <w:numPr>
                <w:ilvl w:val="0"/>
                <w:numId w:val="30"/>
              </w:numPr>
              <w:spacing w:after="0" w:line="240" w:lineRule="auto"/>
              <w:ind w:left="323" w:hanging="357"/>
            </w:pPr>
            <w:r w:rsidRPr="008D1BD4">
              <w:t xml:space="preserve">Ādažu MTB velomaratons, ko organizē Ādažu novada domes Sporta daļa sadarbībā ar biedrību “ĀdažiVelo” un ZZK (iekļauti </w:t>
            </w:r>
            <w:r>
              <w:t xml:space="preserve">arī </w:t>
            </w:r>
            <w:r w:rsidRPr="008D1BD4">
              <w:t>bērnu un jauniešu braucieni);</w:t>
            </w:r>
          </w:p>
          <w:p w14:paraId="0610974E" w14:textId="77777777" w:rsidR="002B6015" w:rsidRPr="008D1BD4" w:rsidRDefault="002B6015" w:rsidP="00722C69">
            <w:pPr>
              <w:pStyle w:val="ListParagraph"/>
              <w:numPr>
                <w:ilvl w:val="0"/>
                <w:numId w:val="30"/>
              </w:numPr>
              <w:spacing w:after="0" w:line="240" w:lineRule="auto"/>
              <w:ind w:left="323" w:hanging="357"/>
            </w:pPr>
            <w:r w:rsidRPr="008D1BD4">
              <w:t>“Pasākumi vietējās sabiedrības veselības veicināšanai Ādažu novadā” ietvaros tiek rīkotas aktivitātes veselīga dzīvesveida aktivizēšanai:</w:t>
            </w:r>
          </w:p>
          <w:p w14:paraId="4589421C" w14:textId="6EB2D3E5" w:rsidR="002B6015" w:rsidRDefault="002B6015" w:rsidP="00722C69">
            <w:pPr>
              <w:pStyle w:val="ListParagraph"/>
              <w:numPr>
                <w:ilvl w:val="0"/>
                <w:numId w:val="6"/>
              </w:numPr>
              <w:spacing w:before="60" w:after="60" w:line="240" w:lineRule="auto"/>
              <w:ind w:left="892" w:hanging="357"/>
            </w:pPr>
            <w:r w:rsidRPr="008D1BD4">
              <w:t>Ar velo uz jūru! Divu piekto klašu skolnieki, viņu audzinātājas un daži vecāki uz velosipēdiem nokļuva droši līdz jūrai. (2017.g)</w:t>
            </w:r>
            <w:r w:rsidR="00F266A4">
              <w:t>;</w:t>
            </w:r>
          </w:p>
          <w:p w14:paraId="52F2DCFF" w14:textId="5CDD5F51" w:rsidR="002B6015" w:rsidRPr="002B6015" w:rsidRDefault="002B6015" w:rsidP="00722C69">
            <w:pPr>
              <w:pStyle w:val="ListParagraph"/>
              <w:numPr>
                <w:ilvl w:val="0"/>
                <w:numId w:val="6"/>
              </w:numPr>
              <w:spacing w:before="60" w:after="60" w:line="240" w:lineRule="auto"/>
              <w:ind w:left="892" w:hanging="357"/>
            </w:pPr>
            <w:r>
              <w:rPr>
                <w:color w:val="000000"/>
              </w:rPr>
              <w:t>biedrība “ĀdažiVelo” organizēja Eiropas mobilitātes dienas pasākumu pirmsskolas vecuma bērniem un viņu ģimenes locekļiem (2020.g.)</w:t>
            </w:r>
            <w:r w:rsidR="00F266A4">
              <w:rPr>
                <w:color w:val="000000"/>
              </w:rPr>
              <w:t>;</w:t>
            </w:r>
          </w:p>
          <w:p w14:paraId="7F9AA3C6" w14:textId="6793A9DC" w:rsidR="002B6015" w:rsidRPr="002B6015" w:rsidRDefault="002B6015" w:rsidP="00722C69">
            <w:pPr>
              <w:pStyle w:val="ListParagraph"/>
              <w:numPr>
                <w:ilvl w:val="0"/>
                <w:numId w:val="6"/>
              </w:numPr>
              <w:spacing w:before="60" w:after="60" w:line="240" w:lineRule="auto"/>
              <w:ind w:left="892" w:hanging="357"/>
            </w:pPr>
            <w:r>
              <w:rPr>
                <w:color w:val="000000"/>
              </w:rPr>
              <w:t>Līgo parkā norisinājās ģimeņu Ziemas veselības dienas pasākums (2020.g.)</w:t>
            </w:r>
            <w:r w:rsidR="00F266A4">
              <w:rPr>
                <w:color w:val="000000"/>
              </w:rPr>
              <w:t>;</w:t>
            </w:r>
          </w:p>
          <w:p w14:paraId="2E9A4AB3" w14:textId="35CBC58A" w:rsidR="002B6015" w:rsidRPr="008D1BD4" w:rsidRDefault="002B6015" w:rsidP="00722C69">
            <w:pPr>
              <w:pStyle w:val="ListParagraph"/>
              <w:numPr>
                <w:ilvl w:val="0"/>
                <w:numId w:val="6"/>
              </w:numPr>
              <w:spacing w:before="60" w:after="60" w:line="240" w:lineRule="auto"/>
              <w:ind w:left="892" w:hanging="357"/>
            </w:pPr>
            <w:r>
              <w:rPr>
                <w:color w:val="000000"/>
              </w:rPr>
              <w:t>izzinošas pastaigas “ieČāpo” (2018., 2019.</w:t>
            </w:r>
            <w:r w:rsidR="003C5B0F">
              <w:rPr>
                <w:color w:val="000000"/>
              </w:rPr>
              <w:t>, 2020.</w:t>
            </w:r>
            <w:r>
              <w:rPr>
                <w:color w:val="000000"/>
              </w:rPr>
              <w:t>g.)</w:t>
            </w:r>
            <w:r w:rsidR="00F266A4">
              <w:rPr>
                <w:color w:val="000000"/>
              </w:rPr>
              <w:t>;</w:t>
            </w:r>
          </w:p>
          <w:p w14:paraId="3DB9FD8B" w14:textId="1612DA13" w:rsidR="002B6015" w:rsidRDefault="002B6015" w:rsidP="00722C69">
            <w:pPr>
              <w:pStyle w:val="ListParagraph"/>
              <w:numPr>
                <w:ilvl w:val="0"/>
                <w:numId w:val="6"/>
              </w:numPr>
              <w:spacing w:before="60" w:after="60" w:line="240" w:lineRule="auto"/>
              <w:ind w:left="892" w:hanging="357"/>
            </w:pPr>
            <w:r w:rsidRPr="008D1BD4">
              <w:t>Vasaras dienas nometņu (radošo darbnīcu) bērniem fizisko aktivitāšu veicināšanai īstenošana</w:t>
            </w:r>
            <w:r w:rsidR="00F266A4">
              <w:t>;</w:t>
            </w:r>
          </w:p>
          <w:p w14:paraId="2340A161" w14:textId="2747DE62" w:rsidR="002B6015" w:rsidRPr="008D1BD4" w:rsidRDefault="002B6015" w:rsidP="00722C69">
            <w:pPr>
              <w:pStyle w:val="ListParagraph"/>
              <w:numPr>
                <w:ilvl w:val="0"/>
                <w:numId w:val="6"/>
              </w:numPr>
              <w:spacing w:before="60" w:after="60" w:line="240" w:lineRule="auto"/>
              <w:ind w:left="892" w:hanging="357"/>
            </w:pPr>
            <w:r w:rsidRPr="008D1BD4">
              <w:t>Dažādu veselības grupu nodarbību pirmsskolas vecuma bē</w:t>
            </w:r>
            <w:r>
              <w:t>rniem un</w:t>
            </w:r>
            <w:r w:rsidRPr="008D1BD4">
              <w:t xml:space="preserve"> skolēniem un gados īstenošana</w:t>
            </w:r>
            <w:r w:rsidR="00F266A4">
              <w:t>;</w:t>
            </w:r>
          </w:p>
          <w:p w14:paraId="017BBE97" w14:textId="20BF12A4" w:rsidR="002B6015" w:rsidRDefault="002B6015" w:rsidP="00722C69">
            <w:pPr>
              <w:pStyle w:val="ListParagraph"/>
              <w:numPr>
                <w:ilvl w:val="0"/>
                <w:numId w:val="30"/>
              </w:numPr>
              <w:spacing w:after="0" w:line="240" w:lineRule="auto"/>
              <w:ind w:left="323" w:hanging="357"/>
            </w:pPr>
            <w:r w:rsidRPr="006270AA">
              <w:t xml:space="preserve">Ādažu novada pašvaldība piedalās “Eiropas Mobilitātes nedēļā”, kas aicina iedzīvotājus pārvietoties ar videi draudzīgiem transporta līdzekļiem, lai mazinātu </w:t>
            </w:r>
            <w:r w:rsidRPr="006270AA">
              <w:lastRenderedPageBreak/>
              <w:t xml:space="preserve">izplūdes gāzu apjomu. </w:t>
            </w:r>
            <w:r w:rsidRPr="008D1BD4">
              <w:t>Akcijā “Diena bez auto” piedalās Ādažu novada pašvaldība un aicina uz skolu, darbu, kā arī citās gaitās doties, neizmantojot automobili</w:t>
            </w:r>
            <w:r w:rsidR="003C5B0F">
              <w:t xml:space="preserve"> </w:t>
            </w:r>
            <w:r w:rsidRPr="008D1BD4">
              <w:t>(</w:t>
            </w:r>
            <w:r w:rsidR="003C5B0F">
              <w:t xml:space="preserve">2017., </w:t>
            </w:r>
            <w:r w:rsidRPr="008D1BD4">
              <w:t>2018.</w:t>
            </w:r>
            <w:r w:rsidR="003C5B0F">
              <w:t>, 2019., 2020.</w:t>
            </w:r>
            <w:r w:rsidRPr="008D1BD4">
              <w:t>g.);</w:t>
            </w:r>
          </w:p>
          <w:p w14:paraId="034B4AC0" w14:textId="055A33D9" w:rsidR="002B6015" w:rsidRDefault="002B6015" w:rsidP="00722C69">
            <w:pPr>
              <w:pStyle w:val="ListParagraph"/>
              <w:numPr>
                <w:ilvl w:val="0"/>
                <w:numId w:val="30"/>
              </w:numPr>
              <w:spacing w:after="0" w:line="240" w:lineRule="auto"/>
              <w:ind w:left="323" w:hanging="357"/>
            </w:pPr>
            <w:r>
              <w:t xml:space="preserve">Ik gadu Ādažu novada dome piedalās “Lielajā talkā” un aicina tajā piedalīties arī </w:t>
            </w:r>
            <w:r w:rsidR="00C0566A">
              <w:t>pagast</w:t>
            </w:r>
            <w:r>
              <w:t>a iedzīvotājus;</w:t>
            </w:r>
          </w:p>
          <w:p w14:paraId="7A7F5B73" w14:textId="77777777" w:rsidR="002B6015" w:rsidRDefault="002B6015" w:rsidP="00722C69">
            <w:pPr>
              <w:pStyle w:val="ListParagraph"/>
              <w:numPr>
                <w:ilvl w:val="0"/>
                <w:numId w:val="30"/>
              </w:numPr>
              <w:spacing w:after="0" w:line="240" w:lineRule="auto"/>
              <w:ind w:left="323" w:hanging="357"/>
            </w:pPr>
            <w:r>
              <w:t>Ādažu novada pašvaldība ik gadu piedalās Pasaules Dabas fonda organizētajā “Zemes stundā”, uz stundu izslēdzot apgaismojumu centrālajās ielās un pašvaldības iestādēs, informējot un aicinot piedalīties “Zemes stundā” arī vietējo sabiedrību;</w:t>
            </w:r>
          </w:p>
          <w:p w14:paraId="02E43CDB" w14:textId="77777777" w:rsidR="002B6015" w:rsidRDefault="002B6015" w:rsidP="00722C69">
            <w:pPr>
              <w:pStyle w:val="ListParagraph"/>
              <w:numPr>
                <w:ilvl w:val="0"/>
                <w:numId w:val="30"/>
              </w:numPr>
              <w:spacing w:after="0" w:line="240" w:lineRule="auto"/>
              <w:ind w:left="323" w:hanging="357"/>
            </w:pPr>
            <w:r>
              <w:t xml:space="preserve">Pašvaldībai sadarbojoties ar biedrību “ĀdažiVelo” ik gadu tiek organizētas izglītojošas velo orientēšanas sacensības, kur orientēšanās punktos jāatrisina dažādi uzdevumi, kas saistīti gan ar zināšanām par Ādažu dabu, gan vidi; </w:t>
            </w:r>
          </w:p>
          <w:p w14:paraId="08FF6246" w14:textId="3BBD1FB9" w:rsidR="002B6015" w:rsidRDefault="003C5B0F" w:rsidP="00722C69">
            <w:pPr>
              <w:pStyle w:val="ListParagraph"/>
              <w:numPr>
                <w:ilvl w:val="0"/>
                <w:numId w:val="30"/>
              </w:numPr>
              <w:spacing w:after="0" w:line="240" w:lineRule="auto"/>
              <w:ind w:left="323" w:hanging="357"/>
            </w:pPr>
            <w:r>
              <w:t xml:space="preserve">Kopš 2016./2017. m.g. </w:t>
            </w:r>
            <w:r w:rsidR="002B6015">
              <w:t>Ādažu vidusskola piedalās programmā “Eko skola”, kuras ietvaros notikušas šādas aktivitātes: akcija “Katrā klasē papīra atgriezumu kaste!”. Šīs akcija mē</w:t>
            </w:r>
            <w:r w:rsidR="00B45994">
              <w:t>rķ</w:t>
            </w:r>
            <w:r w:rsidR="002B6015">
              <w:t xml:space="preserve">is bija pievērst pastiprinātu izmanību atkritumu šķirošanai un papīra nodalīšanai atsevišķā konteinerā, nodalot to no pārējiem sadzīves atkritumu veidiem.  Akcijā “Izslēdz gaismu!” tika iesaistīti 5.-12.klašu skolēni un audzinātāji ar domu atcerēties par elektroenerģijas taupīšanu, akcijā “Nē vienreizlietojamajai plastmasai” gan skolēni, gan skolotāji apņēmās nevairot plastmasa atkritumus, mazinot kaitējumu videi. Akcijās “Nē pilošiem krāniem” un “Taupi ūdeni” gan skolēni, gan skolas personāls pastiprinātu uzmanību pievērsa ūdens taupīšanai. 2018./2019.mācību gadā skolā notika radošās darbnīcas “Eko eglīte”, 1.-4.klašu audzēkņiem tika organizētas teorētiskas un praktiskas nodarbības “Šķirošanas stafete”. Katru gadu, piedaloties “Eko skolas” programmā, Ādažu vidusskolas mācību saturā tika integrēta kāda videi veltīta tēma, piemēram, 2018./2019. mācību gadā šī tēma bija ūdens. </w:t>
            </w:r>
          </w:p>
          <w:p w14:paraId="4869BA33" w14:textId="0BA252E2" w:rsidR="002B6015" w:rsidRDefault="002B6015" w:rsidP="00722C69">
            <w:pPr>
              <w:pStyle w:val="ListParagraph"/>
              <w:numPr>
                <w:ilvl w:val="0"/>
                <w:numId w:val="30"/>
              </w:numPr>
              <w:spacing w:after="0" w:line="240" w:lineRule="auto"/>
              <w:ind w:left="323" w:hanging="357"/>
            </w:pPr>
            <w:r>
              <w:t xml:space="preserve">Ādažu </w:t>
            </w:r>
            <w:r w:rsidR="00C0566A">
              <w:t>pagast</w:t>
            </w:r>
            <w:r>
              <w:t>a izglītības iestādēs tiek organizēta “Pasaules Sniega diena”;</w:t>
            </w:r>
          </w:p>
          <w:p w14:paraId="1B190BCA" w14:textId="5846C943" w:rsidR="002B6015" w:rsidRDefault="002B6015" w:rsidP="00722C69">
            <w:pPr>
              <w:pStyle w:val="ListParagraph"/>
              <w:numPr>
                <w:ilvl w:val="0"/>
                <w:numId w:val="30"/>
              </w:numPr>
              <w:spacing w:after="0" w:line="240" w:lineRule="auto"/>
              <w:ind w:left="323" w:hanging="357"/>
            </w:pPr>
            <w:r>
              <w:t xml:space="preserve">Lai popularizētu atkritumu šķirošanas tēmu vietējā sabiedrībā, gan skolās, gan </w:t>
            </w:r>
            <w:r w:rsidR="00C0566A">
              <w:t>pagast</w:t>
            </w:r>
            <w:r>
              <w:t xml:space="preserve">a svētkos organizētas izglītojošas akcijas par atkritumu šķirošanu, piemēram, foto orientēšanās sacensības </w:t>
            </w:r>
            <w:r w:rsidR="00C0566A">
              <w:t>pagast</w:t>
            </w:r>
            <w:r>
              <w:t xml:space="preserve">a svētkos “Gaujas svētkos Ādažos” un “Eco Baltia vide” </w:t>
            </w:r>
            <w:r>
              <w:lastRenderedPageBreak/>
              <w:t>izglītojošā akcijas un praktiskās šķirošanas apmācības Ādažu vidusskolas skolēniem</w:t>
            </w:r>
            <w:r w:rsidR="003C5B0F">
              <w:t>, tika paplašināts šķirošanas laukuma darba laiks, kā arī piedāvātie pakalpojumi</w:t>
            </w:r>
            <w:r w:rsidR="005542CD">
              <w:t>;</w:t>
            </w:r>
            <w:r>
              <w:t xml:space="preserve"> </w:t>
            </w:r>
          </w:p>
          <w:p w14:paraId="2AE603B3" w14:textId="40E466FE" w:rsidR="002B6015" w:rsidRDefault="002B6015" w:rsidP="00722C69">
            <w:pPr>
              <w:pStyle w:val="ListParagraph"/>
              <w:numPr>
                <w:ilvl w:val="0"/>
                <w:numId w:val="30"/>
              </w:numPr>
              <w:spacing w:after="0" w:line="240" w:lineRule="auto"/>
              <w:ind w:left="323" w:hanging="357"/>
            </w:pPr>
            <w:r>
              <w:t>2019.gada jūlijā pašvaldība sadarbībā ar uzņēmumu “Eco Baltia vide”, AS “Latvijas Zaļais punkts” u.c. rīko akciju “Stikla šķiratlons”, kuras ietvaros ikviens iedzīvotājs bez maksas var atbrīvoties no liekās stikla taras, iepriekš piesakot savu adresi un iespējamo stikla iepakojuma apjomu</w:t>
            </w:r>
            <w:r w:rsidR="005542CD">
              <w:t xml:space="preserve">. Savukārt 2020.gadā notika vislatvijas akcija “Elektronikas šķiratlons”, kurā </w:t>
            </w:r>
            <w:r w:rsidR="005542CD" w:rsidRPr="00B45994">
              <w:t>iedzīvotāji tika aicināti nodot vecās elektroiekārtas</w:t>
            </w:r>
            <w:r>
              <w:t>;</w:t>
            </w:r>
          </w:p>
          <w:p w14:paraId="5528B029" w14:textId="77777777" w:rsidR="002B6015" w:rsidRPr="008D1BD4" w:rsidRDefault="002B6015" w:rsidP="00722C69">
            <w:pPr>
              <w:pStyle w:val="ListParagraph"/>
              <w:numPr>
                <w:ilvl w:val="0"/>
                <w:numId w:val="30"/>
              </w:numPr>
              <w:spacing w:after="0" w:line="240" w:lineRule="auto"/>
              <w:ind w:left="323" w:hanging="357"/>
            </w:pPr>
            <w:r>
              <w:t>Ar Eiropas Sociāla fonda atbalstu pašvaldībā rīkotas dažādas izzinošas un izglītojošas pastaigas dabā, kur pastaigas pieturas punktos vēstīts gan par kaitīgo vielu negatīvo ietekmi uz veselību, gan vidi;</w:t>
            </w:r>
          </w:p>
          <w:p w14:paraId="14FAEF56" w14:textId="77777777" w:rsidR="002B6015" w:rsidRPr="008D1BD4" w:rsidRDefault="002B6015" w:rsidP="00722C69">
            <w:pPr>
              <w:pStyle w:val="ListParagraph"/>
              <w:numPr>
                <w:ilvl w:val="0"/>
                <w:numId w:val="30"/>
              </w:numPr>
              <w:spacing w:after="0" w:line="240" w:lineRule="auto"/>
              <w:ind w:left="323" w:hanging="357"/>
            </w:pPr>
            <w:r w:rsidRPr="008D1BD4">
              <w:t>konkurss “Sabiedrība ar dvēseli”;</w:t>
            </w:r>
          </w:p>
          <w:p w14:paraId="79BC72EE" w14:textId="77777777" w:rsidR="002B6015" w:rsidRDefault="002B6015" w:rsidP="00722C69">
            <w:pPr>
              <w:pStyle w:val="ListParagraph"/>
              <w:numPr>
                <w:ilvl w:val="0"/>
                <w:numId w:val="30"/>
              </w:numPr>
              <w:spacing w:after="0" w:line="240" w:lineRule="auto"/>
              <w:ind w:left="323" w:hanging="357"/>
            </w:pPr>
            <w:r w:rsidRPr="008D1BD4">
              <w:t>konkurss “Sakopta vide Ādažu novadā”;</w:t>
            </w:r>
          </w:p>
          <w:p w14:paraId="4D92199C" w14:textId="77777777" w:rsidR="002B6015" w:rsidRPr="008D1BD4" w:rsidRDefault="002B6015" w:rsidP="00722C69">
            <w:pPr>
              <w:pStyle w:val="ListParagraph"/>
              <w:numPr>
                <w:ilvl w:val="0"/>
                <w:numId w:val="30"/>
              </w:numPr>
              <w:spacing w:after="0" w:line="240" w:lineRule="auto"/>
              <w:ind w:left="323" w:hanging="357"/>
            </w:pPr>
            <w:r>
              <w:t>konkurss</w:t>
            </w:r>
            <w:r w:rsidRPr="00F22DEA">
              <w:t xml:space="preserve"> “Ziemassvētku noformējums</w:t>
            </w:r>
            <w:r>
              <w:t>”;</w:t>
            </w:r>
          </w:p>
          <w:p w14:paraId="78ED46F7" w14:textId="77777777" w:rsidR="002B6015" w:rsidRPr="00F22DEA" w:rsidRDefault="002B6015" w:rsidP="00722C69">
            <w:pPr>
              <w:pStyle w:val="ListParagraph"/>
              <w:numPr>
                <w:ilvl w:val="0"/>
                <w:numId w:val="30"/>
              </w:numPr>
              <w:spacing w:after="0" w:line="240" w:lineRule="auto"/>
              <w:ind w:left="323" w:hanging="357"/>
            </w:pPr>
            <w:r w:rsidRPr="008D1BD4">
              <w:t>fotokonkurss “Mans Ādaž</w:t>
            </w:r>
            <w:r>
              <w:t>u novads” neatkarīgi no vecuma.</w:t>
            </w:r>
          </w:p>
          <w:p w14:paraId="70A8C3CB" w14:textId="55F4560E" w:rsidR="00107587" w:rsidRDefault="00107587">
            <w:pPr>
              <w:pStyle w:val="ListParagraph"/>
              <w:numPr>
                <w:ilvl w:val="0"/>
                <w:numId w:val="8"/>
              </w:numPr>
              <w:spacing w:after="0"/>
              <w:jc w:val="left"/>
              <w:rPr>
                <w:szCs w:val="24"/>
              </w:rPr>
            </w:pPr>
            <w:r w:rsidRPr="00D26E2F">
              <w:rPr>
                <w:color w:val="2F549D"/>
                <w:szCs w:val="24"/>
              </w:rPr>
              <w:t>Dabas aizsardzības plānu izstrāde</w:t>
            </w:r>
          </w:p>
          <w:p w14:paraId="41F50AE9" w14:textId="77777777" w:rsidR="00465216" w:rsidRDefault="00465216" w:rsidP="00722C69">
            <w:pPr>
              <w:spacing w:after="0"/>
              <w:rPr>
                <w:lang w:eastAsia="ar-SA"/>
              </w:rPr>
            </w:pPr>
            <w:r w:rsidRPr="00526E78">
              <w:rPr>
                <w:lang w:eastAsia="ar-SA"/>
              </w:rPr>
              <w:t xml:space="preserve">AAA </w:t>
            </w:r>
            <w:r>
              <w:rPr>
                <w:lang w:eastAsia="ar-SA"/>
              </w:rPr>
              <w:t>“</w:t>
            </w:r>
            <w:r w:rsidRPr="00526E78">
              <w:rPr>
                <w:lang w:eastAsia="ar-SA"/>
              </w:rPr>
              <w:t>Ādaži</w:t>
            </w:r>
            <w:r>
              <w:rPr>
                <w:lang w:eastAsia="ar-SA"/>
              </w:rPr>
              <w:t>” dabas aizsardzības plāns izstrādāts laika posmam no 2015. līdz 2025. gadam.</w:t>
            </w:r>
            <w:r>
              <w:rPr>
                <w:rStyle w:val="FootnoteReference"/>
                <w:lang w:eastAsia="ar-SA"/>
              </w:rPr>
              <w:footnoteReference w:id="38"/>
            </w:r>
            <w:r>
              <w:rPr>
                <w:lang w:eastAsia="ar-SA"/>
              </w:rPr>
              <w:t xml:space="preserve"> </w:t>
            </w:r>
          </w:p>
          <w:p w14:paraId="70B06116" w14:textId="2F0E00DF" w:rsidR="00465216" w:rsidRPr="00FF6ACE" w:rsidRDefault="00465216" w:rsidP="00722C69">
            <w:pPr>
              <w:spacing w:after="0"/>
              <w:rPr>
                <w:lang w:eastAsia="ar-SA"/>
              </w:rPr>
            </w:pPr>
            <w:r>
              <w:rPr>
                <w:lang w:eastAsia="ar-SA"/>
              </w:rPr>
              <w:t xml:space="preserve">Dabas lieguma “Lieluikas un Mazuikas ezers” dabas aizsardzības plāns izstrādāts </w:t>
            </w:r>
            <w:r w:rsidRPr="007474F9">
              <w:rPr>
                <w:lang w:eastAsia="ar-SA"/>
              </w:rPr>
              <w:t>laika periodam</w:t>
            </w:r>
            <w:r>
              <w:rPr>
                <w:lang w:eastAsia="ar-SA"/>
              </w:rPr>
              <w:t xml:space="preserve"> no 2002. gada līdz 2007. gadam un nav atjaunots.</w:t>
            </w:r>
            <w:r>
              <w:t xml:space="preserve"> </w:t>
            </w:r>
            <w:r>
              <w:rPr>
                <w:lang w:eastAsia="ar-SA"/>
              </w:rPr>
              <w:t>D</w:t>
            </w:r>
            <w:r w:rsidRPr="007474F9">
              <w:rPr>
                <w:lang w:eastAsia="ar-SA"/>
              </w:rPr>
              <w:t>abas liegums</w:t>
            </w:r>
            <w:r>
              <w:rPr>
                <w:lang w:eastAsia="ar-SA"/>
              </w:rPr>
              <w:t xml:space="preserve"> “Lieluikas un Mazuikas ezers” ietilpst AAA “Ādaži”.</w:t>
            </w:r>
          </w:p>
          <w:p w14:paraId="385D4DD4" w14:textId="77777777" w:rsidR="00465216" w:rsidRPr="00465216" w:rsidRDefault="00465216" w:rsidP="00722C69">
            <w:pPr>
              <w:spacing w:after="0"/>
              <w:rPr>
                <w:szCs w:val="24"/>
              </w:rPr>
            </w:pPr>
            <w:r>
              <w:t>Dabas lieguma “Lielā Baltezera salas” dabas aizsardzības plāns izstrādāts laika periodam no 2004. gada līdz 2014. gadam. Dabas aizsardzības plāns dabas liegumam nav atjaunots.</w:t>
            </w:r>
          </w:p>
          <w:p w14:paraId="17E8C5AE" w14:textId="199642B0" w:rsidR="004E3E4A" w:rsidRDefault="004E3E4A" w:rsidP="00465216">
            <w:pPr>
              <w:pStyle w:val="ListParagraph"/>
              <w:numPr>
                <w:ilvl w:val="0"/>
                <w:numId w:val="8"/>
              </w:numPr>
              <w:spacing w:after="0"/>
              <w:jc w:val="left"/>
              <w:rPr>
                <w:szCs w:val="24"/>
              </w:rPr>
            </w:pPr>
            <w:r w:rsidRPr="00D26E2F">
              <w:rPr>
                <w:color w:val="2F549D"/>
                <w:szCs w:val="24"/>
              </w:rPr>
              <w:t>Individuālo aizsardzības un izmantošanas noteikumu pieņemšana</w:t>
            </w:r>
          </w:p>
          <w:p w14:paraId="4317E176" w14:textId="30518F44" w:rsidR="00465216" w:rsidRPr="00465216" w:rsidRDefault="00465216" w:rsidP="00722C69">
            <w:pPr>
              <w:spacing w:after="0"/>
              <w:rPr>
                <w:szCs w:val="24"/>
              </w:rPr>
            </w:pPr>
            <w:r>
              <w:lastRenderedPageBreak/>
              <w:t>Īpaši aizsargājamajām teritorijām i</w:t>
            </w:r>
            <w:r w:rsidRPr="00FF6ACE">
              <w:t>ndividuālie aizsardzība</w:t>
            </w:r>
            <w:r>
              <w:t>s un izmantošanas noteikumi nav izstrādāti.</w:t>
            </w:r>
            <w:r w:rsidR="00CD7A0B">
              <w:t xml:space="preserve"> Antropogēno slodzi uz vidi samazina mežu un dabas apstādījumu teritorijas ciemos, labiekārtotās vietās un realizētie dabas projekti.</w:t>
            </w:r>
          </w:p>
          <w:p w14:paraId="0014571A" w14:textId="3489071F" w:rsidR="004E3E4A" w:rsidRDefault="004E3E4A">
            <w:pPr>
              <w:pStyle w:val="ListParagraph"/>
              <w:numPr>
                <w:ilvl w:val="0"/>
                <w:numId w:val="8"/>
              </w:numPr>
              <w:spacing w:after="0"/>
              <w:jc w:val="left"/>
              <w:rPr>
                <w:szCs w:val="24"/>
              </w:rPr>
            </w:pPr>
            <w:r w:rsidRPr="00D26E2F">
              <w:rPr>
                <w:color w:val="2F549D"/>
                <w:szCs w:val="24"/>
              </w:rPr>
              <w:t>Pašvaldības saistošo noteikumu izstrāde (pašvaldības  aizsargājamās dabas un kultūrvēsturiskās teritorijas)</w:t>
            </w:r>
          </w:p>
          <w:p w14:paraId="257FC133" w14:textId="30A8F623" w:rsidR="00107587" w:rsidRDefault="00FE7D68" w:rsidP="009F4234">
            <w:pPr>
              <w:spacing w:after="0"/>
              <w:rPr>
                <w:szCs w:val="20"/>
              </w:rPr>
            </w:pPr>
            <w:r>
              <w:rPr>
                <w:szCs w:val="20"/>
              </w:rPr>
              <w:t xml:space="preserve">Pašvaldībā ir pieņemti </w:t>
            </w:r>
            <w:r w:rsidR="009F4234">
              <w:rPr>
                <w:szCs w:val="20"/>
              </w:rPr>
              <w:t xml:space="preserve">vai grozīti </w:t>
            </w:r>
            <w:r>
              <w:rPr>
                <w:szCs w:val="20"/>
              </w:rPr>
              <w:t>šādi saistošie noteikumi</w:t>
            </w:r>
            <w:r w:rsidR="009F4234">
              <w:rPr>
                <w:szCs w:val="20"/>
              </w:rPr>
              <w:t xml:space="preserve"> vides, teritorijas labiekārtošanas un uzturēšanas jomā</w:t>
            </w:r>
            <w:r>
              <w:rPr>
                <w:szCs w:val="20"/>
              </w:rPr>
              <w:t>:</w:t>
            </w:r>
          </w:p>
          <w:p w14:paraId="56250EDC" w14:textId="5BA4ADC6" w:rsidR="00FE7D68" w:rsidRDefault="009F4234" w:rsidP="00722C69">
            <w:pPr>
              <w:pStyle w:val="ListParagraph"/>
              <w:numPr>
                <w:ilvl w:val="0"/>
                <w:numId w:val="29"/>
              </w:numPr>
              <w:spacing w:after="0" w:line="240" w:lineRule="auto"/>
              <w:ind w:left="323" w:hanging="357"/>
              <w:rPr>
                <w:szCs w:val="20"/>
              </w:rPr>
            </w:pPr>
            <w:r>
              <w:rPr>
                <w:szCs w:val="20"/>
              </w:rPr>
              <w:t xml:space="preserve">22.10.2013. saistošie noteikumi “Par teritoriju kopšanu un būvju uzturēšanu” Nr. 30 (grozīti </w:t>
            </w:r>
            <w:r w:rsidR="00C644F6">
              <w:rPr>
                <w:szCs w:val="20"/>
              </w:rPr>
              <w:t xml:space="preserve">2013., </w:t>
            </w:r>
            <w:r>
              <w:rPr>
                <w:szCs w:val="20"/>
              </w:rPr>
              <w:t>2015., 2017., 2018., 2019.)</w:t>
            </w:r>
            <w:r w:rsidR="00722C69">
              <w:rPr>
                <w:szCs w:val="20"/>
              </w:rPr>
              <w:t>;</w:t>
            </w:r>
          </w:p>
          <w:p w14:paraId="38E7F697" w14:textId="2AFFBD6D" w:rsidR="009F4234" w:rsidRDefault="009F4234" w:rsidP="00722C69">
            <w:pPr>
              <w:pStyle w:val="ListParagraph"/>
              <w:numPr>
                <w:ilvl w:val="0"/>
                <w:numId w:val="29"/>
              </w:numPr>
              <w:spacing w:after="0" w:line="240" w:lineRule="auto"/>
              <w:ind w:left="323" w:hanging="357"/>
              <w:rPr>
                <w:szCs w:val="20"/>
              </w:rPr>
            </w:pPr>
            <w:r>
              <w:rPr>
                <w:szCs w:val="20"/>
              </w:rPr>
              <w:t>27.09.2016. saistošie noteikumi “Par apstādījumu teritoriju labiekārtošanu un aizsardzību” Nr. 24/2016 (grozīti 2019.)</w:t>
            </w:r>
            <w:r w:rsidR="00722C69">
              <w:rPr>
                <w:szCs w:val="20"/>
              </w:rPr>
              <w:t>;</w:t>
            </w:r>
          </w:p>
          <w:p w14:paraId="52E777A7" w14:textId="2D536F52" w:rsidR="009F4234" w:rsidRDefault="009F4234" w:rsidP="00722C69">
            <w:pPr>
              <w:pStyle w:val="ListParagraph"/>
              <w:numPr>
                <w:ilvl w:val="0"/>
                <w:numId w:val="29"/>
              </w:numPr>
              <w:spacing w:after="0" w:line="240" w:lineRule="auto"/>
              <w:ind w:left="323" w:hanging="357"/>
              <w:rPr>
                <w:szCs w:val="20"/>
              </w:rPr>
            </w:pPr>
            <w:r>
              <w:rPr>
                <w:szCs w:val="20"/>
              </w:rPr>
              <w:t xml:space="preserve">25.03.2015. saistošie noteikumi “Par pašvaldības līdzfinansējumu daudzdzīvokļu dzīvojamām mājām piesaistīto zemesgabalu labiekārtošanai” Nr. 21 (grozīti </w:t>
            </w:r>
            <w:r w:rsidR="00C644F6">
              <w:rPr>
                <w:szCs w:val="20"/>
              </w:rPr>
              <w:t xml:space="preserve">2015., </w:t>
            </w:r>
            <w:r>
              <w:rPr>
                <w:szCs w:val="20"/>
              </w:rPr>
              <w:t>2016.)</w:t>
            </w:r>
            <w:r w:rsidR="00722C69">
              <w:rPr>
                <w:szCs w:val="20"/>
              </w:rPr>
              <w:t>;</w:t>
            </w:r>
          </w:p>
          <w:p w14:paraId="73017556" w14:textId="14376CBE" w:rsidR="009F4234" w:rsidRDefault="009F4234" w:rsidP="00722C69">
            <w:pPr>
              <w:pStyle w:val="ListParagraph"/>
              <w:numPr>
                <w:ilvl w:val="0"/>
                <w:numId w:val="29"/>
              </w:numPr>
              <w:spacing w:after="0" w:line="240" w:lineRule="auto"/>
              <w:ind w:left="323" w:hanging="357"/>
              <w:rPr>
                <w:szCs w:val="20"/>
              </w:rPr>
            </w:pPr>
            <w:r>
              <w:rPr>
                <w:szCs w:val="20"/>
              </w:rPr>
              <w:t xml:space="preserve">25.09.2012. saistošie noteikumi “Par koku ciršanu ārpus meža Ādažu novada pašvaldības administratīvajā teritorijā” Nr. 31 (grozīti </w:t>
            </w:r>
            <w:r w:rsidR="00C644F6">
              <w:rPr>
                <w:szCs w:val="20"/>
              </w:rPr>
              <w:t xml:space="preserve">2013., </w:t>
            </w:r>
            <w:r>
              <w:rPr>
                <w:szCs w:val="20"/>
              </w:rPr>
              <w:t>2020.)</w:t>
            </w:r>
            <w:r w:rsidR="00722C69">
              <w:rPr>
                <w:szCs w:val="20"/>
              </w:rPr>
              <w:t>;</w:t>
            </w:r>
          </w:p>
          <w:p w14:paraId="39949ECC" w14:textId="69A3B3AE" w:rsidR="009F4234" w:rsidRDefault="009F4234" w:rsidP="00722C69">
            <w:pPr>
              <w:pStyle w:val="ListParagraph"/>
              <w:numPr>
                <w:ilvl w:val="0"/>
                <w:numId w:val="29"/>
              </w:numPr>
              <w:spacing w:after="0" w:line="240" w:lineRule="auto"/>
              <w:ind w:left="323" w:hanging="357"/>
              <w:rPr>
                <w:szCs w:val="20"/>
              </w:rPr>
            </w:pPr>
            <w:r>
              <w:rPr>
                <w:szCs w:val="20"/>
              </w:rPr>
              <w:t>28.05.2019. saistošie noteikumi “Par koku ciršanu mežā Ādažu novada ciema teritorijā” Nr. 10/2019</w:t>
            </w:r>
            <w:r w:rsidR="00163B4D">
              <w:rPr>
                <w:szCs w:val="20"/>
              </w:rPr>
              <w:t xml:space="preserve"> (grozīti 2020.)</w:t>
            </w:r>
            <w:r w:rsidR="00722C69">
              <w:rPr>
                <w:szCs w:val="20"/>
              </w:rPr>
              <w:t>;</w:t>
            </w:r>
          </w:p>
          <w:p w14:paraId="74DC7340" w14:textId="3A1F9BAB" w:rsidR="00163B4D" w:rsidRDefault="00163B4D" w:rsidP="00722C69">
            <w:pPr>
              <w:pStyle w:val="ListParagraph"/>
              <w:numPr>
                <w:ilvl w:val="0"/>
                <w:numId w:val="29"/>
              </w:numPr>
              <w:spacing w:after="0" w:line="240" w:lineRule="auto"/>
              <w:ind w:left="323" w:hanging="357"/>
              <w:rPr>
                <w:szCs w:val="20"/>
              </w:rPr>
            </w:pPr>
            <w:r>
              <w:rPr>
                <w:szCs w:val="20"/>
              </w:rPr>
              <w:t>27.08.2013. saistošie noteikumi “Par kārtību, kādā ar nekustamā īpašuma nodokli apliek vidi degradējošas, sagruvušas vai cilvēku apdraudošas būves” Nr. 23</w:t>
            </w:r>
            <w:r w:rsidR="00722C69">
              <w:rPr>
                <w:szCs w:val="20"/>
              </w:rPr>
              <w:t>;</w:t>
            </w:r>
          </w:p>
          <w:p w14:paraId="079FEAD4" w14:textId="7BEFD086" w:rsidR="00C644F6" w:rsidRDefault="00C644F6" w:rsidP="00722C69">
            <w:pPr>
              <w:pStyle w:val="ListParagraph"/>
              <w:numPr>
                <w:ilvl w:val="0"/>
                <w:numId w:val="29"/>
              </w:numPr>
              <w:spacing w:after="0" w:line="240" w:lineRule="auto"/>
              <w:ind w:left="323" w:hanging="357"/>
              <w:rPr>
                <w:szCs w:val="20"/>
              </w:rPr>
            </w:pPr>
            <w:r>
              <w:rPr>
                <w:szCs w:val="20"/>
              </w:rPr>
              <w:t>29.05.2018. Saistošie noteikumi “Par sadzīves atkritumu apsaimniekošanu Ādažu novadā” Nr. 15/2018 (grozīti 2018., 2020.)</w:t>
            </w:r>
            <w:r w:rsidR="00722C69">
              <w:rPr>
                <w:szCs w:val="20"/>
              </w:rPr>
              <w:t>;</w:t>
            </w:r>
          </w:p>
          <w:p w14:paraId="7EE83CAC" w14:textId="1C90D95F" w:rsidR="00C644F6" w:rsidRDefault="00C644F6" w:rsidP="00722C69">
            <w:pPr>
              <w:pStyle w:val="ListParagraph"/>
              <w:numPr>
                <w:ilvl w:val="0"/>
                <w:numId w:val="29"/>
              </w:numPr>
              <w:spacing w:after="0" w:line="240" w:lineRule="auto"/>
              <w:ind w:left="323" w:hanging="357"/>
              <w:rPr>
                <w:szCs w:val="20"/>
              </w:rPr>
            </w:pPr>
            <w:r>
              <w:rPr>
                <w:szCs w:val="20"/>
              </w:rPr>
              <w:t>17.12.2019. Saistošie noteikumi “Par lašveidīgo zivju licencēto makšķerēšanu Gaujā un Braslā” Nr. 40/2019</w:t>
            </w:r>
            <w:r w:rsidR="00722C69">
              <w:rPr>
                <w:szCs w:val="20"/>
              </w:rPr>
              <w:t>;</w:t>
            </w:r>
          </w:p>
          <w:p w14:paraId="372397AC" w14:textId="61A89CB6" w:rsidR="00C644F6" w:rsidRDefault="00C644F6" w:rsidP="00722C69">
            <w:pPr>
              <w:pStyle w:val="ListParagraph"/>
              <w:numPr>
                <w:ilvl w:val="0"/>
                <w:numId w:val="29"/>
              </w:numPr>
              <w:spacing w:after="0" w:line="240" w:lineRule="auto"/>
              <w:ind w:left="323" w:hanging="357"/>
              <w:rPr>
                <w:szCs w:val="20"/>
              </w:rPr>
            </w:pPr>
            <w:r>
              <w:rPr>
                <w:szCs w:val="20"/>
              </w:rPr>
              <w:lastRenderedPageBreak/>
              <w:t xml:space="preserve">23.09.2014. Saistošie noteikumi “Par reklāmas un citu informatīvo materiālu izvietošanu publiskās vietās vai vietās, kas vērstas pret publisku vietu Ādažu novadā” Nr. 22 (grozīti </w:t>
            </w:r>
            <w:r w:rsidR="00BF4C68">
              <w:rPr>
                <w:szCs w:val="20"/>
              </w:rPr>
              <w:t>2017., 2018., 2019.</w:t>
            </w:r>
            <w:r>
              <w:rPr>
                <w:szCs w:val="20"/>
              </w:rPr>
              <w:t>)</w:t>
            </w:r>
            <w:r w:rsidR="00722C69">
              <w:rPr>
                <w:szCs w:val="20"/>
              </w:rPr>
              <w:t>;</w:t>
            </w:r>
          </w:p>
          <w:p w14:paraId="598C0730" w14:textId="2C7A0F45" w:rsidR="00BF4C68" w:rsidRDefault="00BF4C68" w:rsidP="00722C69">
            <w:pPr>
              <w:pStyle w:val="ListParagraph"/>
              <w:numPr>
                <w:ilvl w:val="0"/>
                <w:numId w:val="29"/>
              </w:numPr>
              <w:spacing w:after="0" w:line="240" w:lineRule="auto"/>
              <w:ind w:left="323" w:hanging="357"/>
              <w:rPr>
                <w:szCs w:val="20"/>
              </w:rPr>
            </w:pPr>
            <w:r>
              <w:rPr>
                <w:szCs w:val="20"/>
              </w:rPr>
              <w:t>22.08.2017. Saistošie noteikumi “Par virszemes ūdensobjektu izmantošanu un apsaimniekošanu Ādažu novadā” Nr. 19/2021</w:t>
            </w:r>
            <w:r w:rsidR="00722C69">
              <w:rPr>
                <w:szCs w:val="20"/>
              </w:rPr>
              <w:t>;</w:t>
            </w:r>
          </w:p>
          <w:p w14:paraId="52F743EA" w14:textId="5D735468" w:rsidR="00BF4C68" w:rsidRDefault="00BF4C68" w:rsidP="00722C69">
            <w:pPr>
              <w:pStyle w:val="ListParagraph"/>
              <w:numPr>
                <w:ilvl w:val="0"/>
                <w:numId w:val="29"/>
              </w:numPr>
              <w:spacing w:after="0" w:line="240" w:lineRule="auto"/>
              <w:ind w:left="323" w:hanging="357"/>
              <w:rPr>
                <w:szCs w:val="20"/>
              </w:rPr>
            </w:pPr>
            <w:r>
              <w:rPr>
                <w:szCs w:val="20"/>
              </w:rPr>
              <w:t>27.11.2018. Saistošie noteikumi “Decentralizēto kanalizācijas pakalpojumu sniegšanas kārtība Ādažu novadā” Nr. 37/2018 (grozīti 2019)</w:t>
            </w:r>
            <w:r w:rsidR="00722C69">
              <w:rPr>
                <w:szCs w:val="20"/>
              </w:rPr>
              <w:t>;</w:t>
            </w:r>
          </w:p>
          <w:p w14:paraId="1D8F111E" w14:textId="68A357FC" w:rsidR="00BF4C68" w:rsidRPr="009F4234" w:rsidRDefault="00BF4C68" w:rsidP="00722C69">
            <w:pPr>
              <w:pStyle w:val="ListParagraph"/>
              <w:numPr>
                <w:ilvl w:val="0"/>
                <w:numId w:val="29"/>
              </w:numPr>
              <w:spacing w:after="0" w:line="240" w:lineRule="auto"/>
              <w:ind w:left="323" w:hanging="357"/>
              <w:rPr>
                <w:szCs w:val="20"/>
              </w:rPr>
            </w:pPr>
            <w:r>
              <w:rPr>
                <w:szCs w:val="20"/>
              </w:rPr>
              <w:t>26.11.2019. Saistošie noteikumi “Par Ādažu pašvaldības kapsētas darbības un uzturēšanas kārtību” Nr. 28/2019 (grozījumi 2020)</w:t>
            </w:r>
            <w:r w:rsidR="00722C69">
              <w:rPr>
                <w:szCs w:val="20"/>
              </w:rPr>
              <w:t>.</w:t>
            </w:r>
          </w:p>
          <w:p w14:paraId="754D1D92" w14:textId="7F456D51" w:rsidR="00FE7D68" w:rsidRPr="00107587" w:rsidRDefault="00FE7D68" w:rsidP="00107587">
            <w:pPr>
              <w:spacing w:after="0"/>
              <w:jc w:val="left"/>
              <w:rPr>
                <w:szCs w:val="20"/>
              </w:rPr>
            </w:pPr>
          </w:p>
        </w:tc>
      </w:tr>
      <w:tr w:rsidR="00B5334F" w:rsidRPr="00024AE5" w14:paraId="6871926C" w14:textId="77777777" w:rsidTr="000A64F9">
        <w:trPr>
          <w:trHeight w:val="585"/>
        </w:trPr>
        <w:tc>
          <w:tcPr>
            <w:tcW w:w="809" w:type="pct"/>
            <w:tcBorders>
              <w:top w:val="single" w:sz="4" w:space="0" w:color="auto"/>
              <w:left w:val="single" w:sz="4" w:space="0" w:color="auto"/>
              <w:bottom w:val="single" w:sz="4" w:space="0" w:color="auto"/>
              <w:right w:val="single" w:sz="4" w:space="0" w:color="auto"/>
            </w:tcBorders>
            <w:shd w:val="clear" w:color="auto" w:fill="auto"/>
          </w:tcPr>
          <w:p w14:paraId="3330C21E" w14:textId="77777777" w:rsidR="00B5334F" w:rsidRDefault="00B5334F">
            <w:pPr>
              <w:numPr>
                <w:ilvl w:val="1"/>
                <w:numId w:val="1"/>
              </w:numPr>
              <w:ind w:left="494"/>
              <w:rPr>
                <w:b/>
                <w:szCs w:val="24"/>
              </w:rPr>
            </w:pPr>
            <w:r>
              <w:rPr>
                <w:b/>
                <w:szCs w:val="24"/>
              </w:rPr>
              <w:lastRenderedPageBreak/>
              <w:t>Klimats</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3C0B0245" w14:textId="77777777" w:rsidR="00B5334F" w:rsidRDefault="00FB0EEA" w:rsidP="0022229C">
            <w:pPr>
              <w:rPr>
                <w:szCs w:val="24"/>
              </w:rPr>
            </w:pPr>
            <w:r w:rsidRPr="00FB0EEA">
              <w:rPr>
                <w:b/>
                <w:bCs/>
                <w:szCs w:val="24"/>
              </w:rPr>
              <w:t>Uzdevumi</w:t>
            </w:r>
            <w:r>
              <w:rPr>
                <w:szCs w:val="24"/>
              </w:rPr>
              <w:t>:</w:t>
            </w:r>
          </w:p>
          <w:p w14:paraId="5362D48C"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Veikt ēku energoefektivitātes paaugstināšanas pasākumus.</w:t>
            </w:r>
          </w:p>
          <w:p w14:paraId="1180F3AD"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Videi draudzīga siltumapgāde, ražošanas un loģistikas uzņēmumi.</w:t>
            </w:r>
          </w:p>
          <w:p w14:paraId="1B10EE25"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sabiedriska transporta attīstība.</w:t>
            </w:r>
          </w:p>
          <w:p w14:paraId="738CC10D"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Pieejamības uzlabošana ar sabiedrisko transportu.</w:t>
            </w:r>
          </w:p>
          <w:p w14:paraId="7093C459" w14:textId="79D71817" w:rsidR="00FB0EEA" w:rsidRDefault="00FB0EEA">
            <w:pPr>
              <w:pStyle w:val="ListParagraph"/>
              <w:numPr>
                <w:ilvl w:val="0"/>
                <w:numId w:val="8"/>
              </w:numPr>
              <w:spacing w:after="0" w:line="240" w:lineRule="auto"/>
              <w:ind w:left="368" w:hanging="357"/>
              <w:jc w:val="left"/>
              <w:rPr>
                <w:szCs w:val="24"/>
              </w:rPr>
            </w:pPr>
            <w:r w:rsidRPr="00FB0EEA">
              <w:rPr>
                <w:szCs w:val="20"/>
              </w:rPr>
              <w:t>Biodegvielas izmantošana.</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5A533805" w14:textId="384BD3C2" w:rsidR="00B5334F" w:rsidRDefault="00D26E2F" w:rsidP="0022229C">
            <w:pPr>
              <w:rPr>
                <w:b/>
                <w:bCs/>
              </w:rPr>
            </w:pPr>
            <w:r>
              <w:rPr>
                <w:b/>
                <w:bCs/>
                <w:szCs w:val="24"/>
              </w:rPr>
              <w:t>I</w:t>
            </w:r>
            <w:r w:rsidR="0081450F" w:rsidRPr="009B262C">
              <w:rPr>
                <w:b/>
                <w:bCs/>
                <w:szCs w:val="24"/>
              </w:rPr>
              <w:t>ndikatori</w:t>
            </w:r>
            <w:r w:rsidR="00FB0EEA">
              <w:rPr>
                <w:b/>
                <w:bCs/>
              </w:rPr>
              <w:t>:</w:t>
            </w:r>
          </w:p>
          <w:p w14:paraId="2BAC00FD" w14:textId="29815966" w:rsidR="00FB0EEA" w:rsidRDefault="00FB0EEA" w:rsidP="002F23AC">
            <w:pPr>
              <w:pStyle w:val="ListParagraph"/>
              <w:numPr>
                <w:ilvl w:val="0"/>
                <w:numId w:val="8"/>
              </w:numPr>
              <w:spacing w:after="0"/>
              <w:jc w:val="left"/>
              <w:rPr>
                <w:szCs w:val="20"/>
              </w:rPr>
            </w:pPr>
            <w:r w:rsidRPr="002F23AC">
              <w:rPr>
                <w:color w:val="2F549D"/>
                <w:szCs w:val="24"/>
              </w:rPr>
              <w:t>Energoefektīvu (nosiltinātu u.tml.) pašvaldības ēku un daudzdzīvokļu māju īpatsvar</w:t>
            </w:r>
            <w:r w:rsidR="00BF4C68" w:rsidRPr="002F23AC">
              <w:rPr>
                <w:color w:val="2F549D"/>
                <w:szCs w:val="24"/>
              </w:rPr>
              <w:t>s</w:t>
            </w:r>
            <w:r w:rsidRPr="00FB0EEA">
              <w:rPr>
                <w:szCs w:val="20"/>
              </w:rPr>
              <w:tab/>
            </w:r>
          </w:p>
          <w:p w14:paraId="2697C112" w14:textId="4983E57C" w:rsidR="002769B3" w:rsidRDefault="002769B3" w:rsidP="00722C69">
            <w:pPr>
              <w:spacing w:after="0"/>
            </w:pPr>
            <w:r>
              <w:t xml:space="preserve">2015. gadā Ādažu novada pašvaldībai izstrādāts Ādažu novada ilgtspējīgas enerģētikas rīcības plāns 2015. - 2020. gadam. Rīcības plānā tiek izvirzīti mērķi </w:t>
            </w:r>
            <w:r w:rsidR="00011063">
              <w:t>–</w:t>
            </w:r>
            <w:r>
              <w:t xml:space="preserve"> </w:t>
            </w:r>
            <w:r w:rsidR="00011063">
              <w:t>en</w:t>
            </w:r>
            <w:r w:rsidRPr="00317FDE">
              <w:t>ergoefektīvi un droši mājokļi un ēkas</w:t>
            </w:r>
            <w:r>
              <w:t>, r</w:t>
            </w:r>
            <w:r w:rsidRPr="00317FDE">
              <w:t>adoši risinājumi un izglītota sabiedrība</w:t>
            </w:r>
            <w:r>
              <w:t>, s</w:t>
            </w:r>
            <w:r w:rsidRPr="00317FDE">
              <w:t>akopta, droša un veselīga dzīves vide</w:t>
            </w:r>
            <w:r>
              <w:t>. Vispārējais mērķis ir samazināt oglekļa dioksīda emisijas.</w:t>
            </w:r>
          </w:p>
          <w:p w14:paraId="3B4C9409" w14:textId="3706E250" w:rsidR="002769B3" w:rsidRDefault="002769B3" w:rsidP="00722C69">
            <w:pPr>
              <w:spacing w:after="0"/>
            </w:pPr>
            <w:r>
              <w:t>Ādažu novada pašvaldība sniedz atbalstu</w:t>
            </w:r>
            <w:r w:rsidRPr="00E13FF5">
              <w:t xml:space="preserve"> energoefektivitātes paaugstināšanas pasākumu veicināšanai daudzdzīvokļu ēkām</w:t>
            </w:r>
            <w:r>
              <w:t xml:space="preserve"> </w:t>
            </w:r>
            <w:r w:rsidR="002B2EE1">
              <w:t>pagast</w:t>
            </w:r>
            <w:r>
              <w:t>ā saskaņā ar saistošajiem noteikumiem Nr. 30 “Par Ādažu novada pašvaldības līdzfinansējumu daudzdzīvokļu dzīvojamo māju energoefektivitātes pasākumu veikšanai” (</w:t>
            </w:r>
            <w:r w:rsidRPr="008B38DA">
              <w:t>25.09.2012.</w:t>
            </w:r>
            <w:r>
              <w:t xml:space="preserve">, groz. </w:t>
            </w:r>
            <w:r w:rsidRPr="008B38DA">
              <w:t>25.04.2017</w:t>
            </w:r>
            <w:r>
              <w:t>). Pašvaldības līdzfinansējums tiek sniegts energoaudita veikšanai un renovācijas būvprojekta vai vienkāršotās renovācijas tehniskās dokumentācijas izstrādei.</w:t>
            </w:r>
          </w:p>
          <w:p w14:paraId="12D713F3" w14:textId="6A7066A2" w:rsidR="004C62B3" w:rsidRDefault="004F62BB" w:rsidP="004C62B3">
            <w:pPr>
              <w:spacing w:after="0"/>
              <w:jc w:val="center"/>
            </w:pPr>
            <w:r>
              <w:rPr>
                <w:noProof/>
              </w:rPr>
              <w:lastRenderedPageBreak/>
              <w:drawing>
                <wp:inline distT="0" distB="0" distL="0" distR="0" wp14:anchorId="3BB3B3EE" wp14:editId="6CF19799">
                  <wp:extent cx="3998224" cy="1905000"/>
                  <wp:effectExtent l="0" t="0" r="254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9">
                            <a:extLst>
                              <a:ext uri="{28A0092B-C50C-407E-A947-70E740481C1C}">
                                <a14:useLocalDpi xmlns:a14="http://schemas.microsoft.com/office/drawing/2010/main" val="0"/>
                              </a:ext>
                            </a:extLst>
                          </a:blip>
                          <a:srcRect t="20228"/>
                          <a:stretch/>
                        </pic:blipFill>
                        <pic:spPr bwMode="auto">
                          <a:xfrm>
                            <a:off x="0" y="0"/>
                            <a:ext cx="4005100" cy="1908276"/>
                          </a:xfrm>
                          <a:prstGeom prst="rect">
                            <a:avLst/>
                          </a:prstGeom>
                          <a:noFill/>
                          <a:ln>
                            <a:noFill/>
                          </a:ln>
                          <a:extLst>
                            <a:ext uri="{53640926-AAD7-44D8-BBD7-CCE9431645EC}">
                              <a14:shadowObscured xmlns:a14="http://schemas.microsoft.com/office/drawing/2010/main"/>
                            </a:ext>
                          </a:extLst>
                        </pic:spPr>
                      </pic:pic>
                    </a:graphicData>
                  </a:graphic>
                </wp:inline>
              </w:drawing>
            </w:r>
          </w:p>
          <w:p w14:paraId="78889A0A" w14:textId="6A55982B" w:rsidR="002769B3" w:rsidRDefault="00AB7200" w:rsidP="004C62B3">
            <w:pPr>
              <w:spacing w:after="0"/>
              <w:jc w:val="center"/>
            </w:pPr>
            <w:r>
              <w:t xml:space="preserve">Attēls </w:t>
            </w:r>
            <w:r>
              <w:fldChar w:fldCharType="begin"/>
            </w:r>
            <w:r>
              <w:instrText xml:space="preserve"> SEQ Attēls \* ARABIC </w:instrText>
            </w:r>
            <w:r>
              <w:fldChar w:fldCharType="separate"/>
            </w:r>
            <w:r>
              <w:rPr>
                <w:noProof/>
              </w:rPr>
              <w:t>17</w:t>
            </w:r>
            <w:r>
              <w:fldChar w:fldCharType="end"/>
            </w:r>
            <w:r>
              <w:t xml:space="preserve"> </w:t>
            </w:r>
            <w:r w:rsidR="002769B3" w:rsidRPr="002769B3">
              <w:rPr>
                <w:b/>
                <w:bCs/>
              </w:rPr>
              <w:t>Nosiltināto pašvaldības ēku un daudzdzīvokļu māju īpatsvars</w:t>
            </w:r>
            <w:r w:rsidR="002D7BFF">
              <w:rPr>
                <w:rStyle w:val="FootnoteReference"/>
              </w:rPr>
              <w:footnoteReference w:id="39"/>
            </w:r>
          </w:p>
          <w:p w14:paraId="353D4C7B" w14:textId="244F93B2" w:rsidR="00F04008" w:rsidRPr="00F04008" w:rsidRDefault="00B820A7" w:rsidP="00F04008">
            <w:pPr>
              <w:spacing w:after="0"/>
              <w:rPr>
                <w:szCs w:val="20"/>
              </w:rPr>
            </w:pPr>
            <w:r>
              <w:rPr>
                <w:szCs w:val="20"/>
              </w:rPr>
              <w:t xml:space="preserve">Kā liecina informācija, ar katru gadu palielinās nosiltināto daudzdzīvokļu ēku skaits Ādažu </w:t>
            </w:r>
            <w:r w:rsidR="002B2EE1">
              <w:rPr>
                <w:szCs w:val="20"/>
              </w:rPr>
              <w:t>pagast</w:t>
            </w:r>
            <w:r>
              <w:rPr>
                <w:szCs w:val="20"/>
              </w:rPr>
              <w:t xml:space="preserve">a teritorijā. Prognozējams, ka šī tendence turpināsies, ja būs pieejamas ārējā finansējuma iespējas ēku siltināšanai. No 8 pašvaldības ēkām energoefektīvas ir </w:t>
            </w:r>
            <w:r w:rsidR="00E53FA9">
              <w:rPr>
                <w:szCs w:val="20"/>
              </w:rPr>
              <w:t>4</w:t>
            </w:r>
            <w:r>
              <w:rPr>
                <w:szCs w:val="20"/>
              </w:rPr>
              <w:t xml:space="preserve"> ēkas – Ādažu novada Kultūras centrs, Kadagas PII “Mežavēji”, 2019.gadā uzbūvētā Ādažu sākumskola</w:t>
            </w:r>
            <w:r w:rsidR="00E53FA9">
              <w:rPr>
                <w:szCs w:val="20"/>
              </w:rPr>
              <w:t>, kā arī 2020.gadā atjaunotā Ādažu PII “Strautiņš”</w:t>
            </w:r>
            <w:r>
              <w:rPr>
                <w:szCs w:val="20"/>
              </w:rPr>
              <w:t>.</w:t>
            </w:r>
            <w:r w:rsidR="004B5E99">
              <w:rPr>
                <w:szCs w:val="20"/>
              </w:rPr>
              <w:t xml:space="preserve"> Pārējās 4 pašvaldības ēkas ir tikai daļēji atjaunotas.</w:t>
            </w:r>
          </w:p>
          <w:p w14:paraId="00AEA435" w14:textId="0AD69A65" w:rsidR="00FB0EEA" w:rsidRDefault="00FB0EEA">
            <w:pPr>
              <w:pStyle w:val="ListParagraph"/>
              <w:numPr>
                <w:ilvl w:val="0"/>
                <w:numId w:val="8"/>
              </w:numPr>
              <w:spacing w:after="0"/>
              <w:ind w:left="466"/>
              <w:jc w:val="left"/>
              <w:rPr>
                <w:szCs w:val="20"/>
              </w:rPr>
            </w:pPr>
            <w:r w:rsidRPr="002F23AC">
              <w:rPr>
                <w:color w:val="2F549D"/>
                <w:szCs w:val="24"/>
              </w:rPr>
              <w:t>Videi draudzīga transporta, ražošanas un loģistikas attīstība, videi draudzīgu uzņēmumu īpatsvars</w:t>
            </w:r>
          </w:p>
          <w:p w14:paraId="499360C3" w14:textId="24265EE0" w:rsidR="00897E56" w:rsidRDefault="00897E56" w:rsidP="00722C69">
            <w:pPr>
              <w:spacing w:after="0"/>
            </w:pPr>
            <w:r>
              <w:t xml:space="preserve">Valsts vides dienests no 2015. gada ieviesis apbalvojumu “Zaļās izcilības balva” uzņēmumiem, kuri visaugstākajā līmenī ievēro vides aizsardzības normatīvo aktu prasības, kā arī pēc savas iniciatīvas veic pasākumu kopumu ietekmes uz vidi samazināšanai.  Laika posmā no 2015. gada līdz 2020. gadam no Ādažu </w:t>
            </w:r>
            <w:r w:rsidR="002B2EE1">
              <w:t>pagast</w:t>
            </w:r>
            <w:r>
              <w:t>a nav nominēts neviens uzņēmums.</w:t>
            </w:r>
            <w:r>
              <w:rPr>
                <w:rStyle w:val="FootnoteReference"/>
              </w:rPr>
              <w:footnoteReference w:id="40"/>
            </w:r>
          </w:p>
          <w:p w14:paraId="55DF8CA7" w14:textId="59BA7AB0" w:rsidR="00295AEC" w:rsidRDefault="00897E56" w:rsidP="00722C69">
            <w:pPr>
              <w:spacing w:after="0"/>
              <w:rPr>
                <w:szCs w:val="20"/>
              </w:rPr>
            </w:pPr>
            <w:r w:rsidRPr="00891648">
              <w:lastRenderedPageBreak/>
              <w:t xml:space="preserve">Pašvaldībai ir informācija par diviem videi draudzīgiem uzņēmumiem </w:t>
            </w:r>
            <w:r w:rsidR="002B2EE1">
              <w:t>pagast</w:t>
            </w:r>
            <w:r w:rsidRPr="00891648">
              <w:t xml:space="preserve">ā. Viesu mājai “Gungas” ir piešķirts un pagarināts Zaļais sertifikāts kā lauku tūrisma saimniecībai, kurā ievēro </w:t>
            </w:r>
            <w:r w:rsidR="00CD31FB">
              <w:t>“</w:t>
            </w:r>
            <w:r w:rsidRPr="00891648">
              <w:t>zaļas” saimniekošanas principus, vienlaicīgi saimnieko videi draudzīgi un rada ērtu un patīkamu atpūtu tūristam.</w:t>
            </w:r>
            <w:r>
              <w:t xml:space="preserve"> </w:t>
            </w:r>
            <w:r w:rsidR="002B2EE1">
              <w:t>Pagastā</w:t>
            </w:r>
            <w:r>
              <w:t xml:space="preserve"> atrodas uzņēmums SIA “Lat Eko Food”, kas ražo</w:t>
            </w:r>
            <w:r w:rsidRPr="00E24F81">
              <w:t xml:space="preserve"> kvalitatīvu, ekoloģiski tīru, pilnvērtīgu </w:t>
            </w:r>
            <w:r>
              <w:t xml:space="preserve">bērnu bioloģisko </w:t>
            </w:r>
            <w:r w:rsidRPr="00E24F81">
              <w:t>pārtiku ar augstu uzturvērtību un bez mākslīgām piedevām</w:t>
            </w:r>
            <w:r>
              <w:t>. Uzņēmumam piešķirti vairāki sertifikāti un apbalvojumi.</w:t>
            </w:r>
          </w:p>
          <w:p w14:paraId="6D06CBE4" w14:textId="0F069B1B" w:rsidR="00FB0EEA" w:rsidRPr="007F3EBF" w:rsidRDefault="00FB0EEA">
            <w:pPr>
              <w:pStyle w:val="ListParagraph"/>
              <w:numPr>
                <w:ilvl w:val="0"/>
                <w:numId w:val="8"/>
              </w:numPr>
              <w:spacing w:after="0"/>
              <w:ind w:left="466"/>
              <w:jc w:val="left"/>
              <w:rPr>
                <w:b/>
                <w:bCs/>
              </w:rPr>
            </w:pPr>
            <w:r w:rsidRPr="002F23AC">
              <w:rPr>
                <w:color w:val="2F549D"/>
                <w:szCs w:val="24"/>
              </w:rPr>
              <w:t>Transporta infrastruktūra, transporta plūsmas kustība, neveidojot sastrēgumus, apbraucot blīvi apdzīvotās vietas</w:t>
            </w:r>
          </w:p>
          <w:p w14:paraId="20E1C88F" w14:textId="3823DD1A" w:rsidR="002D7BFF" w:rsidRDefault="002D7BFF" w:rsidP="00722C69">
            <w:pPr>
              <w:spacing w:after="0"/>
              <w:rPr>
                <w:color w:val="000000" w:themeColor="text1"/>
              </w:rPr>
            </w:pPr>
            <w:r>
              <w:rPr>
                <w:color w:val="000000" w:themeColor="text1"/>
              </w:rPr>
              <w:t xml:space="preserve">Intensīvākās transporta plūsmas kustības Ādažu </w:t>
            </w:r>
            <w:r w:rsidR="002B2EE1">
              <w:rPr>
                <w:color w:val="000000" w:themeColor="text1"/>
              </w:rPr>
              <w:t>pagast</w:t>
            </w:r>
            <w:r>
              <w:rPr>
                <w:color w:val="000000" w:themeColor="text1"/>
              </w:rPr>
              <w:t>ā notiek Baltezera un Ādažu ciema teritorijās.</w:t>
            </w:r>
          </w:p>
          <w:p w14:paraId="09B74D7E" w14:textId="69D0C7D5" w:rsidR="002D7BFF" w:rsidRDefault="002D7BFF" w:rsidP="007338B4">
            <w:pPr>
              <w:spacing w:after="0"/>
              <w:jc w:val="center"/>
              <w:rPr>
                <w:color w:val="000000" w:themeColor="text1"/>
              </w:rPr>
            </w:pPr>
            <w:r>
              <w:rPr>
                <w:noProof/>
              </w:rPr>
              <w:drawing>
                <wp:inline distT="0" distB="0" distL="0" distR="0" wp14:anchorId="2F17DAAC" wp14:editId="212837F0">
                  <wp:extent cx="4795940" cy="2397125"/>
                  <wp:effectExtent l="0" t="0" r="5080" b="317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6675"/>
                          <a:stretch/>
                        </pic:blipFill>
                        <pic:spPr bwMode="auto">
                          <a:xfrm>
                            <a:off x="0" y="0"/>
                            <a:ext cx="4804219" cy="2401263"/>
                          </a:xfrm>
                          <a:prstGeom prst="rect">
                            <a:avLst/>
                          </a:prstGeom>
                          <a:noFill/>
                          <a:ln>
                            <a:noFill/>
                          </a:ln>
                          <a:extLst>
                            <a:ext uri="{53640926-AAD7-44D8-BBD7-CCE9431645EC}">
                              <a14:shadowObscured xmlns:a14="http://schemas.microsoft.com/office/drawing/2010/main"/>
                            </a:ext>
                          </a:extLst>
                        </pic:spPr>
                      </pic:pic>
                    </a:graphicData>
                  </a:graphic>
                </wp:inline>
              </w:drawing>
            </w:r>
          </w:p>
          <w:p w14:paraId="1413CC1F" w14:textId="38E7ED64" w:rsidR="002D7BFF" w:rsidRDefault="00AB7200" w:rsidP="002D7BFF">
            <w:pPr>
              <w:spacing w:after="0"/>
              <w:jc w:val="center"/>
              <w:rPr>
                <w:color w:val="000000" w:themeColor="text1"/>
              </w:rPr>
            </w:pPr>
            <w:r>
              <w:t xml:space="preserve">Attēls </w:t>
            </w:r>
            <w:r>
              <w:fldChar w:fldCharType="begin"/>
            </w:r>
            <w:r>
              <w:instrText xml:space="preserve"> SEQ Attēls \* ARABIC </w:instrText>
            </w:r>
            <w:r>
              <w:fldChar w:fldCharType="separate"/>
            </w:r>
            <w:r>
              <w:rPr>
                <w:noProof/>
              </w:rPr>
              <w:t>18</w:t>
            </w:r>
            <w:r>
              <w:fldChar w:fldCharType="end"/>
            </w:r>
            <w:r>
              <w:t xml:space="preserve"> </w:t>
            </w:r>
            <w:r w:rsidR="000D48FF">
              <w:rPr>
                <w:b/>
                <w:bCs/>
              </w:rPr>
              <w:t>Daļa no ce</w:t>
            </w:r>
            <w:r w:rsidR="002D7BFF">
              <w:rPr>
                <w:b/>
                <w:bCs/>
              </w:rPr>
              <w:t>ļu tīkl</w:t>
            </w:r>
            <w:r w:rsidR="000D48FF">
              <w:rPr>
                <w:b/>
                <w:bCs/>
              </w:rPr>
              <w:t>a</w:t>
            </w:r>
            <w:r w:rsidR="002D7BFF">
              <w:rPr>
                <w:b/>
                <w:bCs/>
              </w:rPr>
              <w:t xml:space="preserve"> Ādažu </w:t>
            </w:r>
            <w:r w:rsidR="002B2EE1">
              <w:rPr>
                <w:b/>
                <w:bCs/>
              </w:rPr>
              <w:t>pagast</w:t>
            </w:r>
            <w:r w:rsidR="002D7BFF">
              <w:rPr>
                <w:b/>
                <w:bCs/>
              </w:rPr>
              <w:t>ā</w:t>
            </w:r>
            <w:r w:rsidR="002D7BFF">
              <w:rPr>
                <w:rStyle w:val="FootnoteReference"/>
              </w:rPr>
              <w:footnoteReference w:id="41"/>
            </w:r>
          </w:p>
          <w:p w14:paraId="68430CD5" w14:textId="54FACB71" w:rsidR="007F3EBF" w:rsidRDefault="00584178" w:rsidP="00722C69">
            <w:pPr>
              <w:spacing w:after="0"/>
              <w:rPr>
                <w:szCs w:val="24"/>
              </w:rPr>
            </w:pPr>
            <w:r>
              <w:rPr>
                <w:color w:val="000000" w:themeColor="text1"/>
              </w:rPr>
              <w:lastRenderedPageBreak/>
              <w:t xml:space="preserve">Ādažu </w:t>
            </w:r>
            <w:r w:rsidR="002B2EE1">
              <w:rPr>
                <w:color w:val="000000" w:themeColor="text1"/>
              </w:rPr>
              <w:t>pagast</w:t>
            </w:r>
            <w:r>
              <w:rPr>
                <w:color w:val="000000" w:themeColor="text1"/>
              </w:rPr>
              <w:t xml:space="preserve">u šķērso viens valsts nozīmes autoceļš – </w:t>
            </w:r>
            <w:r w:rsidRPr="002D3FD8">
              <w:rPr>
                <w:color w:val="000000" w:themeColor="text1"/>
              </w:rPr>
              <w:t>A1 Rīga (Baltezers) – Igaunijas robeža (Ainaži)</w:t>
            </w:r>
            <w:r>
              <w:rPr>
                <w:color w:val="000000" w:themeColor="text1"/>
              </w:rPr>
              <w:t>, kas ir arī t</w:t>
            </w:r>
            <w:r w:rsidRPr="00616910">
              <w:rPr>
                <w:rFonts w:eastAsia="Times New Roman"/>
              </w:rPr>
              <w:t>ranseiropas transporta tīkla (TEN–T) pamattīkla koridorā un starptautiskas nozīmes E67 maršrutā</w:t>
            </w:r>
            <w:r>
              <w:rPr>
                <w:rFonts w:eastAsia="Times New Roman"/>
              </w:rPr>
              <w:t xml:space="preserve">. </w:t>
            </w:r>
            <w:r w:rsidR="007F3EBF">
              <w:rPr>
                <w:szCs w:val="24"/>
              </w:rPr>
              <w:t xml:space="preserve">Autoceļa A1 posmos, kas šķērso </w:t>
            </w:r>
            <w:r w:rsidR="002B2EE1">
              <w:rPr>
                <w:szCs w:val="24"/>
              </w:rPr>
              <w:t>pagast</w:t>
            </w:r>
            <w:r w:rsidR="007F3EBF">
              <w:rPr>
                <w:szCs w:val="24"/>
              </w:rPr>
              <w:t>u, vidējais auto skaits diennaktī ik gadu pieaug (1</w:t>
            </w:r>
            <w:r w:rsidR="00E979E6">
              <w:rPr>
                <w:szCs w:val="24"/>
              </w:rPr>
              <w:t>6</w:t>
            </w:r>
            <w:r w:rsidR="007F3EBF">
              <w:rPr>
                <w:szCs w:val="24"/>
              </w:rPr>
              <w:t>. tabula).</w:t>
            </w:r>
          </w:p>
          <w:p w14:paraId="618E2151" w14:textId="37D2FFF1" w:rsidR="009F6DA7" w:rsidRDefault="009F6DA7" w:rsidP="00B028D9">
            <w:pPr>
              <w:spacing w:after="0"/>
              <w:jc w:val="right"/>
              <w:rPr>
                <w:szCs w:val="24"/>
              </w:rPr>
            </w:pPr>
            <w:r>
              <w:t xml:space="preserve">Tabula </w:t>
            </w:r>
            <w:r>
              <w:fldChar w:fldCharType="begin"/>
            </w:r>
            <w:r>
              <w:instrText xml:space="preserve"> SEQ Tabula \* ARABIC </w:instrText>
            </w:r>
            <w:r>
              <w:fldChar w:fldCharType="separate"/>
            </w:r>
            <w:r>
              <w:rPr>
                <w:noProof/>
              </w:rPr>
              <w:t>16</w:t>
            </w:r>
            <w:r>
              <w:fldChar w:fldCharType="end"/>
            </w:r>
            <w:r>
              <w:t xml:space="preserve"> </w:t>
            </w:r>
            <w:r>
              <w:rPr>
                <w:b/>
                <w:bCs/>
                <w:szCs w:val="20"/>
              </w:rPr>
              <w:t>Satiksmes intensitāte Ādažu pagastā</w:t>
            </w:r>
            <w:r w:rsidRPr="00416497">
              <w:rPr>
                <w:rStyle w:val="FootnoteReference"/>
                <w:szCs w:val="24"/>
              </w:rPr>
              <w:footnoteReference w:id="42"/>
            </w:r>
          </w:p>
          <w:tbl>
            <w:tblPr>
              <w:tblStyle w:val="TableGrid"/>
              <w:tblW w:w="8706" w:type="dxa"/>
              <w:tblLayout w:type="fixed"/>
              <w:tblLook w:val="04A0" w:firstRow="1" w:lastRow="0" w:firstColumn="1" w:lastColumn="0" w:noHBand="0" w:noVBand="1"/>
            </w:tblPr>
            <w:tblGrid>
              <w:gridCol w:w="2445"/>
              <w:gridCol w:w="1131"/>
              <w:gridCol w:w="855"/>
              <w:gridCol w:w="855"/>
              <w:gridCol w:w="855"/>
              <w:gridCol w:w="855"/>
              <w:gridCol w:w="855"/>
              <w:gridCol w:w="855"/>
            </w:tblGrid>
            <w:tr w:rsidR="00D01A2F" w:rsidRPr="0046106C" w14:paraId="2382F279" w14:textId="77777777" w:rsidTr="007338B4">
              <w:tc>
                <w:tcPr>
                  <w:tcW w:w="2445" w:type="dxa"/>
                  <w:shd w:val="clear" w:color="auto" w:fill="D9D9D9" w:themeFill="background1" w:themeFillShade="D9"/>
                  <w:vAlign w:val="center"/>
                </w:tcPr>
                <w:p w14:paraId="0F89A23D" w14:textId="4D8EFEA0" w:rsidR="00D01A2F" w:rsidRPr="0046106C" w:rsidRDefault="00D01A2F" w:rsidP="007F3EBF">
                  <w:pPr>
                    <w:spacing w:before="0" w:after="0"/>
                    <w:jc w:val="center"/>
                    <w:rPr>
                      <w:b/>
                      <w:bCs/>
                      <w:sz w:val="22"/>
                    </w:rPr>
                  </w:pPr>
                  <w:r w:rsidRPr="0046106C">
                    <w:rPr>
                      <w:b/>
                      <w:bCs/>
                      <w:sz w:val="22"/>
                    </w:rPr>
                    <w:t>Autoceļ</w:t>
                  </w:r>
                  <w:r w:rsidR="00545EC2">
                    <w:rPr>
                      <w:b/>
                      <w:bCs/>
                      <w:sz w:val="22"/>
                    </w:rPr>
                    <w:t>š</w:t>
                  </w:r>
                  <w:r w:rsidRPr="0046106C">
                    <w:rPr>
                      <w:b/>
                      <w:bCs/>
                      <w:sz w:val="22"/>
                    </w:rPr>
                    <w:t>, tā posms</w:t>
                  </w:r>
                </w:p>
              </w:tc>
              <w:tc>
                <w:tcPr>
                  <w:tcW w:w="1131" w:type="dxa"/>
                  <w:shd w:val="clear" w:color="auto" w:fill="D9D9D9" w:themeFill="background1" w:themeFillShade="D9"/>
                  <w:vAlign w:val="center"/>
                </w:tcPr>
                <w:p w14:paraId="2E21C498" w14:textId="7B588390" w:rsidR="00D01A2F" w:rsidRPr="0046106C" w:rsidRDefault="00D01A2F" w:rsidP="007F3EBF">
                  <w:pPr>
                    <w:spacing w:before="0" w:after="0"/>
                    <w:jc w:val="center"/>
                    <w:rPr>
                      <w:b/>
                      <w:bCs/>
                      <w:sz w:val="22"/>
                    </w:rPr>
                  </w:pPr>
                  <w:r w:rsidRPr="0046106C">
                    <w:rPr>
                      <w:b/>
                      <w:bCs/>
                      <w:sz w:val="22"/>
                    </w:rPr>
                    <w:t>Rādītājs</w:t>
                  </w:r>
                </w:p>
              </w:tc>
              <w:tc>
                <w:tcPr>
                  <w:tcW w:w="855" w:type="dxa"/>
                  <w:shd w:val="clear" w:color="auto" w:fill="D9D9D9" w:themeFill="background1" w:themeFillShade="D9"/>
                  <w:vAlign w:val="center"/>
                </w:tcPr>
                <w:p w14:paraId="607FCB2A" w14:textId="3238E98A" w:rsidR="00D01A2F" w:rsidRPr="0046106C" w:rsidRDefault="00D01A2F" w:rsidP="007F3EBF">
                  <w:pPr>
                    <w:spacing w:before="0" w:after="0"/>
                    <w:jc w:val="center"/>
                    <w:rPr>
                      <w:b/>
                      <w:bCs/>
                      <w:sz w:val="22"/>
                    </w:rPr>
                  </w:pPr>
                  <w:r w:rsidRPr="0046106C">
                    <w:rPr>
                      <w:b/>
                      <w:bCs/>
                      <w:sz w:val="22"/>
                    </w:rPr>
                    <w:t>2015</w:t>
                  </w:r>
                </w:p>
              </w:tc>
              <w:tc>
                <w:tcPr>
                  <w:tcW w:w="855" w:type="dxa"/>
                  <w:shd w:val="clear" w:color="auto" w:fill="D9D9D9" w:themeFill="background1" w:themeFillShade="D9"/>
                  <w:vAlign w:val="center"/>
                </w:tcPr>
                <w:p w14:paraId="21A20332" w14:textId="04B7E7B1" w:rsidR="00D01A2F" w:rsidRPr="0046106C" w:rsidRDefault="00D01A2F" w:rsidP="007F3EBF">
                  <w:pPr>
                    <w:spacing w:before="0" w:after="0"/>
                    <w:jc w:val="center"/>
                    <w:rPr>
                      <w:b/>
                      <w:bCs/>
                      <w:sz w:val="22"/>
                    </w:rPr>
                  </w:pPr>
                  <w:r w:rsidRPr="0046106C">
                    <w:rPr>
                      <w:b/>
                      <w:bCs/>
                      <w:sz w:val="22"/>
                    </w:rPr>
                    <w:t>2016</w:t>
                  </w:r>
                </w:p>
              </w:tc>
              <w:tc>
                <w:tcPr>
                  <w:tcW w:w="855" w:type="dxa"/>
                  <w:shd w:val="clear" w:color="auto" w:fill="D9D9D9" w:themeFill="background1" w:themeFillShade="D9"/>
                  <w:vAlign w:val="center"/>
                </w:tcPr>
                <w:p w14:paraId="5F614F15" w14:textId="6CAD26AC" w:rsidR="00D01A2F" w:rsidRPr="0046106C" w:rsidRDefault="00D01A2F" w:rsidP="007F3EBF">
                  <w:pPr>
                    <w:spacing w:before="0" w:after="0"/>
                    <w:jc w:val="center"/>
                    <w:rPr>
                      <w:b/>
                      <w:bCs/>
                      <w:sz w:val="22"/>
                    </w:rPr>
                  </w:pPr>
                  <w:r w:rsidRPr="0046106C">
                    <w:rPr>
                      <w:b/>
                      <w:bCs/>
                      <w:sz w:val="22"/>
                    </w:rPr>
                    <w:t>2017</w:t>
                  </w:r>
                </w:p>
              </w:tc>
              <w:tc>
                <w:tcPr>
                  <w:tcW w:w="855" w:type="dxa"/>
                  <w:shd w:val="clear" w:color="auto" w:fill="D9D9D9" w:themeFill="background1" w:themeFillShade="D9"/>
                  <w:vAlign w:val="center"/>
                </w:tcPr>
                <w:p w14:paraId="3323C221" w14:textId="57177B5A" w:rsidR="00D01A2F" w:rsidRPr="0046106C" w:rsidRDefault="00D01A2F" w:rsidP="007F3EBF">
                  <w:pPr>
                    <w:spacing w:before="0" w:after="0"/>
                    <w:jc w:val="center"/>
                    <w:rPr>
                      <w:b/>
                      <w:bCs/>
                      <w:sz w:val="22"/>
                    </w:rPr>
                  </w:pPr>
                  <w:r w:rsidRPr="0046106C">
                    <w:rPr>
                      <w:b/>
                      <w:bCs/>
                      <w:sz w:val="22"/>
                    </w:rPr>
                    <w:t>2018</w:t>
                  </w:r>
                </w:p>
              </w:tc>
              <w:tc>
                <w:tcPr>
                  <w:tcW w:w="855" w:type="dxa"/>
                  <w:shd w:val="clear" w:color="auto" w:fill="D9D9D9" w:themeFill="background1" w:themeFillShade="D9"/>
                  <w:vAlign w:val="center"/>
                </w:tcPr>
                <w:p w14:paraId="7DDB3C3C" w14:textId="3FE661B1" w:rsidR="00D01A2F" w:rsidRPr="0046106C" w:rsidRDefault="00D01A2F" w:rsidP="007F3EBF">
                  <w:pPr>
                    <w:spacing w:before="0" w:after="0"/>
                    <w:jc w:val="center"/>
                    <w:rPr>
                      <w:b/>
                      <w:bCs/>
                      <w:sz w:val="22"/>
                    </w:rPr>
                  </w:pPr>
                  <w:r w:rsidRPr="0046106C">
                    <w:rPr>
                      <w:b/>
                      <w:bCs/>
                      <w:sz w:val="22"/>
                    </w:rPr>
                    <w:t>2019</w:t>
                  </w:r>
                </w:p>
              </w:tc>
              <w:tc>
                <w:tcPr>
                  <w:tcW w:w="855" w:type="dxa"/>
                  <w:shd w:val="clear" w:color="auto" w:fill="D9D9D9" w:themeFill="background1" w:themeFillShade="D9"/>
                  <w:vAlign w:val="center"/>
                </w:tcPr>
                <w:p w14:paraId="5EA2B83D" w14:textId="1CBFA6F3" w:rsidR="00D01A2F" w:rsidRPr="0046106C" w:rsidRDefault="00D01A2F" w:rsidP="007F3EBF">
                  <w:pPr>
                    <w:spacing w:before="0" w:after="0"/>
                    <w:jc w:val="center"/>
                    <w:rPr>
                      <w:b/>
                      <w:bCs/>
                      <w:sz w:val="22"/>
                    </w:rPr>
                  </w:pPr>
                  <w:r w:rsidRPr="0046106C">
                    <w:rPr>
                      <w:b/>
                      <w:bCs/>
                      <w:sz w:val="22"/>
                    </w:rPr>
                    <w:t>2020</w:t>
                  </w:r>
                </w:p>
              </w:tc>
            </w:tr>
            <w:tr w:rsidR="00D01A2F" w:rsidRPr="0046106C" w14:paraId="29B6DC19" w14:textId="77777777" w:rsidTr="007338B4">
              <w:tc>
                <w:tcPr>
                  <w:tcW w:w="2445" w:type="dxa"/>
                  <w:vMerge w:val="restart"/>
                  <w:vAlign w:val="center"/>
                </w:tcPr>
                <w:p w14:paraId="2A11C154" w14:textId="5A85D3A1" w:rsidR="00D01A2F" w:rsidRPr="0046106C" w:rsidRDefault="00D01A2F" w:rsidP="000D48FF">
                  <w:pPr>
                    <w:spacing w:before="0" w:after="0"/>
                    <w:jc w:val="left"/>
                    <w:rPr>
                      <w:sz w:val="22"/>
                    </w:rPr>
                  </w:pPr>
                  <w:r w:rsidRPr="0046106C">
                    <w:rPr>
                      <w:b/>
                      <w:bCs/>
                      <w:sz w:val="22"/>
                    </w:rPr>
                    <w:t xml:space="preserve">A1 </w:t>
                  </w:r>
                  <w:r w:rsidRPr="0046106C">
                    <w:rPr>
                      <w:sz w:val="22"/>
                    </w:rPr>
                    <w:t xml:space="preserve">posmā A2 – Draudzības iela Ādažos </w:t>
                  </w:r>
                  <w:r w:rsidRPr="0046106C">
                    <w:rPr>
                      <w:color w:val="000000"/>
                      <w:sz w:val="22"/>
                    </w:rPr>
                    <w:t>(no 0,000 līdz 6,940 km)</w:t>
                  </w:r>
                </w:p>
              </w:tc>
              <w:tc>
                <w:tcPr>
                  <w:tcW w:w="1131" w:type="dxa"/>
                  <w:vAlign w:val="center"/>
                </w:tcPr>
                <w:p w14:paraId="063276BB" w14:textId="586FF377"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590194C9" w14:textId="5D46C8BB" w:rsidR="00D01A2F" w:rsidRPr="0046106C" w:rsidRDefault="00D01A2F" w:rsidP="000D48FF">
                  <w:pPr>
                    <w:spacing w:before="0" w:after="0"/>
                    <w:jc w:val="right"/>
                    <w:rPr>
                      <w:sz w:val="22"/>
                    </w:rPr>
                  </w:pPr>
                  <w:r w:rsidRPr="0046106C">
                    <w:rPr>
                      <w:sz w:val="22"/>
                    </w:rPr>
                    <w:t>23343</w:t>
                  </w:r>
                </w:p>
              </w:tc>
              <w:tc>
                <w:tcPr>
                  <w:tcW w:w="855" w:type="dxa"/>
                  <w:vAlign w:val="center"/>
                </w:tcPr>
                <w:p w14:paraId="2CB5CD58" w14:textId="7F8FA4FE" w:rsidR="00D01A2F" w:rsidRPr="0046106C" w:rsidRDefault="00D01A2F" w:rsidP="000D48FF">
                  <w:pPr>
                    <w:spacing w:before="0" w:after="0"/>
                    <w:jc w:val="right"/>
                    <w:rPr>
                      <w:sz w:val="22"/>
                    </w:rPr>
                  </w:pPr>
                  <w:r w:rsidRPr="0046106C">
                    <w:rPr>
                      <w:sz w:val="22"/>
                    </w:rPr>
                    <w:t>25732</w:t>
                  </w:r>
                </w:p>
              </w:tc>
              <w:tc>
                <w:tcPr>
                  <w:tcW w:w="855" w:type="dxa"/>
                  <w:vAlign w:val="center"/>
                </w:tcPr>
                <w:p w14:paraId="55937924" w14:textId="44B9962A" w:rsidR="00D01A2F" w:rsidRPr="0046106C" w:rsidRDefault="00D01A2F" w:rsidP="000D48FF">
                  <w:pPr>
                    <w:spacing w:before="0" w:after="0"/>
                    <w:jc w:val="right"/>
                    <w:rPr>
                      <w:sz w:val="22"/>
                    </w:rPr>
                  </w:pPr>
                  <w:r w:rsidRPr="0046106C">
                    <w:rPr>
                      <w:sz w:val="22"/>
                    </w:rPr>
                    <w:t>25809</w:t>
                  </w:r>
                </w:p>
              </w:tc>
              <w:tc>
                <w:tcPr>
                  <w:tcW w:w="855" w:type="dxa"/>
                  <w:vAlign w:val="center"/>
                </w:tcPr>
                <w:p w14:paraId="159B418F" w14:textId="1EC2A6B2" w:rsidR="00D01A2F" w:rsidRPr="0046106C" w:rsidRDefault="00D01A2F" w:rsidP="000D48FF">
                  <w:pPr>
                    <w:spacing w:before="0" w:after="0"/>
                    <w:jc w:val="right"/>
                    <w:rPr>
                      <w:sz w:val="22"/>
                    </w:rPr>
                  </w:pPr>
                  <w:r w:rsidRPr="0046106C">
                    <w:rPr>
                      <w:sz w:val="22"/>
                    </w:rPr>
                    <w:t>26856</w:t>
                  </w:r>
                </w:p>
              </w:tc>
              <w:tc>
                <w:tcPr>
                  <w:tcW w:w="855" w:type="dxa"/>
                  <w:vAlign w:val="center"/>
                </w:tcPr>
                <w:p w14:paraId="002EB883" w14:textId="2C81C18C" w:rsidR="00D01A2F" w:rsidRPr="0046106C" w:rsidRDefault="00D01A2F" w:rsidP="000D48FF">
                  <w:pPr>
                    <w:spacing w:before="0" w:after="0"/>
                    <w:jc w:val="right"/>
                    <w:rPr>
                      <w:sz w:val="22"/>
                    </w:rPr>
                  </w:pPr>
                  <w:r w:rsidRPr="0046106C">
                    <w:rPr>
                      <w:sz w:val="22"/>
                    </w:rPr>
                    <w:t>27425</w:t>
                  </w:r>
                </w:p>
              </w:tc>
              <w:tc>
                <w:tcPr>
                  <w:tcW w:w="855" w:type="dxa"/>
                  <w:vAlign w:val="center"/>
                </w:tcPr>
                <w:p w14:paraId="1B69177D" w14:textId="08EAEB42" w:rsidR="00D01A2F" w:rsidRPr="0046106C" w:rsidRDefault="00D01A2F" w:rsidP="000D48FF">
                  <w:pPr>
                    <w:spacing w:before="0" w:after="0"/>
                    <w:jc w:val="right"/>
                    <w:rPr>
                      <w:sz w:val="22"/>
                    </w:rPr>
                  </w:pPr>
                  <w:r w:rsidRPr="0046106C">
                    <w:rPr>
                      <w:sz w:val="22"/>
                    </w:rPr>
                    <w:t>26859</w:t>
                  </w:r>
                </w:p>
              </w:tc>
            </w:tr>
            <w:tr w:rsidR="00D01A2F" w:rsidRPr="0046106C" w14:paraId="3F3E413C" w14:textId="77777777" w:rsidTr="007338B4">
              <w:tc>
                <w:tcPr>
                  <w:tcW w:w="2445" w:type="dxa"/>
                  <w:vMerge/>
                  <w:vAlign w:val="center"/>
                </w:tcPr>
                <w:p w14:paraId="47C111B4" w14:textId="27160FD3" w:rsidR="00D01A2F" w:rsidRPr="0046106C" w:rsidRDefault="00D01A2F" w:rsidP="000D48FF">
                  <w:pPr>
                    <w:spacing w:before="0" w:after="0"/>
                    <w:jc w:val="left"/>
                    <w:rPr>
                      <w:sz w:val="22"/>
                    </w:rPr>
                  </w:pPr>
                </w:p>
              </w:tc>
              <w:tc>
                <w:tcPr>
                  <w:tcW w:w="1131" w:type="dxa"/>
                  <w:vAlign w:val="center"/>
                </w:tcPr>
                <w:p w14:paraId="54D11150" w14:textId="415CB85F"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73920B9E" w14:textId="70865442" w:rsidR="00D01A2F" w:rsidRPr="0046106C" w:rsidRDefault="00D01A2F" w:rsidP="000D48FF">
                  <w:pPr>
                    <w:spacing w:before="0" w:after="0"/>
                    <w:jc w:val="right"/>
                    <w:rPr>
                      <w:sz w:val="22"/>
                    </w:rPr>
                  </w:pPr>
                  <w:r w:rsidRPr="0046106C">
                    <w:rPr>
                      <w:sz w:val="22"/>
                    </w:rPr>
                    <w:t>17</w:t>
                  </w:r>
                </w:p>
              </w:tc>
              <w:tc>
                <w:tcPr>
                  <w:tcW w:w="855" w:type="dxa"/>
                  <w:vAlign w:val="center"/>
                </w:tcPr>
                <w:p w14:paraId="44D49945" w14:textId="6C5B5179" w:rsidR="00D01A2F" w:rsidRPr="0046106C" w:rsidRDefault="00D01A2F" w:rsidP="000D48FF">
                  <w:pPr>
                    <w:spacing w:before="0" w:after="0"/>
                    <w:jc w:val="right"/>
                    <w:rPr>
                      <w:sz w:val="22"/>
                    </w:rPr>
                  </w:pPr>
                  <w:r w:rsidRPr="0046106C">
                    <w:rPr>
                      <w:sz w:val="22"/>
                    </w:rPr>
                    <w:t>14</w:t>
                  </w:r>
                </w:p>
              </w:tc>
              <w:tc>
                <w:tcPr>
                  <w:tcW w:w="855" w:type="dxa"/>
                  <w:vAlign w:val="center"/>
                </w:tcPr>
                <w:p w14:paraId="2B08C30F" w14:textId="06518593" w:rsidR="00D01A2F" w:rsidRPr="0046106C" w:rsidRDefault="00D01A2F" w:rsidP="000D48FF">
                  <w:pPr>
                    <w:spacing w:before="0" w:after="0"/>
                    <w:jc w:val="right"/>
                    <w:rPr>
                      <w:sz w:val="22"/>
                    </w:rPr>
                  </w:pPr>
                  <w:r w:rsidRPr="0046106C">
                    <w:rPr>
                      <w:sz w:val="22"/>
                    </w:rPr>
                    <w:t>14</w:t>
                  </w:r>
                </w:p>
              </w:tc>
              <w:tc>
                <w:tcPr>
                  <w:tcW w:w="855" w:type="dxa"/>
                  <w:vAlign w:val="center"/>
                </w:tcPr>
                <w:p w14:paraId="0A2FEBDF" w14:textId="007DFA33" w:rsidR="00D01A2F" w:rsidRPr="0046106C" w:rsidRDefault="00D01A2F" w:rsidP="000D48FF">
                  <w:pPr>
                    <w:spacing w:before="0" w:after="0"/>
                    <w:jc w:val="right"/>
                    <w:rPr>
                      <w:sz w:val="22"/>
                    </w:rPr>
                  </w:pPr>
                  <w:r w:rsidRPr="0046106C">
                    <w:rPr>
                      <w:sz w:val="22"/>
                    </w:rPr>
                    <w:t>14</w:t>
                  </w:r>
                </w:p>
              </w:tc>
              <w:tc>
                <w:tcPr>
                  <w:tcW w:w="855" w:type="dxa"/>
                  <w:vAlign w:val="center"/>
                </w:tcPr>
                <w:p w14:paraId="6B78802F" w14:textId="7BF426ED" w:rsidR="00D01A2F" w:rsidRPr="0046106C" w:rsidRDefault="00D01A2F" w:rsidP="000D48FF">
                  <w:pPr>
                    <w:spacing w:before="0" w:after="0"/>
                    <w:jc w:val="right"/>
                    <w:rPr>
                      <w:sz w:val="22"/>
                    </w:rPr>
                  </w:pPr>
                  <w:r w:rsidRPr="0046106C">
                    <w:rPr>
                      <w:sz w:val="22"/>
                    </w:rPr>
                    <w:t>14</w:t>
                  </w:r>
                </w:p>
              </w:tc>
              <w:tc>
                <w:tcPr>
                  <w:tcW w:w="855" w:type="dxa"/>
                  <w:vAlign w:val="center"/>
                </w:tcPr>
                <w:p w14:paraId="08DA716E" w14:textId="60865F56" w:rsidR="00D01A2F" w:rsidRPr="0046106C" w:rsidRDefault="00D01A2F" w:rsidP="000D48FF">
                  <w:pPr>
                    <w:spacing w:before="0" w:after="0"/>
                    <w:jc w:val="right"/>
                    <w:rPr>
                      <w:sz w:val="22"/>
                    </w:rPr>
                  </w:pPr>
                  <w:r w:rsidRPr="0046106C">
                    <w:rPr>
                      <w:sz w:val="22"/>
                    </w:rPr>
                    <w:t>14</w:t>
                  </w:r>
                </w:p>
              </w:tc>
            </w:tr>
            <w:tr w:rsidR="00D01A2F" w:rsidRPr="0046106C" w14:paraId="1FDEA52B" w14:textId="77777777" w:rsidTr="007338B4">
              <w:tc>
                <w:tcPr>
                  <w:tcW w:w="2445" w:type="dxa"/>
                  <w:vMerge w:val="restart"/>
                  <w:vAlign w:val="center"/>
                </w:tcPr>
                <w:p w14:paraId="497B29D0" w14:textId="5FA7F017" w:rsidR="00D01A2F" w:rsidRPr="0046106C" w:rsidRDefault="00D01A2F" w:rsidP="000D48FF">
                  <w:pPr>
                    <w:spacing w:before="0" w:after="0"/>
                    <w:jc w:val="left"/>
                    <w:rPr>
                      <w:sz w:val="22"/>
                    </w:rPr>
                  </w:pPr>
                  <w:r w:rsidRPr="0046106C">
                    <w:rPr>
                      <w:b/>
                      <w:bCs/>
                      <w:sz w:val="22"/>
                    </w:rPr>
                    <w:t>A1</w:t>
                  </w:r>
                  <w:r w:rsidRPr="0046106C">
                    <w:rPr>
                      <w:sz w:val="22"/>
                    </w:rPr>
                    <w:t xml:space="preserve"> posmā Draudzības iela Ādažos – V45 </w:t>
                  </w:r>
                  <w:r w:rsidRPr="0046106C">
                    <w:rPr>
                      <w:color w:val="000000"/>
                      <w:sz w:val="22"/>
                    </w:rPr>
                    <w:t>(no 6,940 līdz 13,030 km)</w:t>
                  </w:r>
                </w:p>
              </w:tc>
              <w:tc>
                <w:tcPr>
                  <w:tcW w:w="1131" w:type="dxa"/>
                  <w:vAlign w:val="center"/>
                </w:tcPr>
                <w:p w14:paraId="14FFF6C5" w14:textId="5C5F4215"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3AAA8DC0" w14:textId="22E68E3F" w:rsidR="00D01A2F" w:rsidRPr="0046106C" w:rsidRDefault="00D01A2F" w:rsidP="000D48FF">
                  <w:pPr>
                    <w:spacing w:before="0" w:after="0"/>
                    <w:jc w:val="right"/>
                    <w:rPr>
                      <w:sz w:val="22"/>
                    </w:rPr>
                  </w:pPr>
                  <w:r w:rsidRPr="0046106C">
                    <w:rPr>
                      <w:sz w:val="22"/>
                    </w:rPr>
                    <w:t>12920</w:t>
                  </w:r>
                </w:p>
              </w:tc>
              <w:tc>
                <w:tcPr>
                  <w:tcW w:w="855" w:type="dxa"/>
                  <w:vAlign w:val="center"/>
                </w:tcPr>
                <w:p w14:paraId="3C0CE2B4" w14:textId="01EBC2FC" w:rsidR="00D01A2F" w:rsidRPr="0046106C" w:rsidRDefault="00D01A2F" w:rsidP="000D48FF">
                  <w:pPr>
                    <w:spacing w:before="0" w:after="0"/>
                    <w:jc w:val="right"/>
                    <w:rPr>
                      <w:sz w:val="22"/>
                    </w:rPr>
                  </w:pPr>
                  <w:r w:rsidRPr="0046106C">
                    <w:rPr>
                      <w:sz w:val="22"/>
                    </w:rPr>
                    <w:t>13464</w:t>
                  </w:r>
                </w:p>
              </w:tc>
              <w:tc>
                <w:tcPr>
                  <w:tcW w:w="855" w:type="dxa"/>
                  <w:vAlign w:val="center"/>
                </w:tcPr>
                <w:p w14:paraId="5561F911" w14:textId="4CA3E496" w:rsidR="00D01A2F" w:rsidRPr="0046106C" w:rsidRDefault="00D01A2F" w:rsidP="000D48FF">
                  <w:pPr>
                    <w:spacing w:before="0" w:after="0"/>
                    <w:jc w:val="right"/>
                    <w:rPr>
                      <w:sz w:val="22"/>
                    </w:rPr>
                  </w:pPr>
                  <w:r w:rsidRPr="0046106C">
                    <w:rPr>
                      <w:sz w:val="22"/>
                    </w:rPr>
                    <w:t>14053</w:t>
                  </w:r>
                </w:p>
              </w:tc>
              <w:tc>
                <w:tcPr>
                  <w:tcW w:w="855" w:type="dxa"/>
                  <w:vAlign w:val="center"/>
                </w:tcPr>
                <w:p w14:paraId="2A9CEDAC" w14:textId="46851A52" w:rsidR="00D01A2F" w:rsidRPr="0046106C" w:rsidRDefault="00D01A2F" w:rsidP="000D48FF">
                  <w:pPr>
                    <w:spacing w:before="0" w:after="0"/>
                    <w:jc w:val="right"/>
                    <w:rPr>
                      <w:sz w:val="22"/>
                    </w:rPr>
                  </w:pPr>
                  <w:r w:rsidRPr="0046106C">
                    <w:rPr>
                      <w:sz w:val="22"/>
                    </w:rPr>
                    <w:t>14802</w:t>
                  </w:r>
                </w:p>
              </w:tc>
              <w:tc>
                <w:tcPr>
                  <w:tcW w:w="855" w:type="dxa"/>
                  <w:vAlign w:val="center"/>
                </w:tcPr>
                <w:p w14:paraId="6156B9EC" w14:textId="7B4FA5BC" w:rsidR="00D01A2F" w:rsidRPr="0046106C" w:rsidRDefault="00D01A2F" w:rsidP="000D48FF">
                  <w:pPr>
                    <w:spacing w:before="0" w:after="0"/>
                    <w:jc w:val="right"/>
                    <w:rPr>
                      <w:sz w:val="22"/>
                    </w:rPr>
                  </w:pPr>
                  <w:r w:rsidRPr="0046106C">
                    <w:rPr>
                      <w:sz w:val="22"/>
                    </w:rPr>
                    <w:t>14742</w:t>
                  </w:r>
                </w:p>
              </w:tc>
              <w:tc>
                <w:tcPr>
                  <w:tcW w:w="855" w:type="dxa"/>
                  <w:vAlign w:val="center"/>
                </w:tcPr>
                <w:p w14:paraId="572775CA" w14:textId="3996175B" w:rsidR="00D01A2F" w:rsidRPr="0046106C" w:rsidRDefault="00D01A2F" w:rsidP="000D48FF">
                  <w:pPr>
                    <w:spacing w:before="0" w:after="0"/>
                    <w:jc w:val="right"/>
                    <w:rPr>
                      <w:sz w:val="22"/>
                    </w:rPr>
                  </w:pPr>
                  <w:r w:rsidRPr="0046106C">
                    <w:rPr>
                      <w:sz w:val="22"/>
                    </w:rPr>
                    <w:t>14259</w:t>
                  </w:r>
                </w:p>
              </w:tc>
            </w:tr>
            <w:tr w:rsidR="00D01A2F" w:rsidRPr="0046106C" w14:paraId="05845288" w14:textId="77777777" w:rsidTr="007338B4">
              <w:tc>
                <w:tcPr>
                  <w:tcW w:w="2445" w:type="dxa"/>
                  <w:vMerge/>
                  <w:vAlign w:val="center"/>
                </w:tcPr>
                <w:p w14:paraId="4D98BB69" w14:textId="77777777" w:rsidR="00D01A2F" w:rsidRPr="0046106C" w:rsidRDefault="00D01A2F" w:rsidP="000D48FF">
                  <w:pPr>
                    <w:spacing w:before="0" w:after="0"/>
                    <w:jc w:val="left"/>
                    <w:rPr>
                      <w:sz w:val="22"/>
                    </w:rPr>
                  </w:pPr>
                </w:p>
              </w:tc>
              <w:tc>
                <w:tcPr>
                  <w:tcW w:w="1131" w:type="dxa"/>
                  <w:vAlign w:val="center"/>
                </w:tcPr>
                <w:p w14:paraId="775A9218" w14:textId="4D771843"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68A39296" w14:textId="02C5FD2E" w:rsidR="00D01A2F" w:rsidRPr="0046106C" w:rsidRDefault="00D01A2F" w:rsidP="000D48FF">
                  <w:pPr>
                    <w:spacing w:before="0" w:after="0"/>
                    <w:jc w:val="right"/>
                    <w:rPr>
                      <w:sz w:val="22"/>
                    </w:rPr>
                  </w:pPr>
                  <w:r w:rsidRPr="0046106C">
                    <w:rPr>
                      <w:sz w:val="22"/>
                    </w:rPr>
                    <w:t>14</w:t>
                  </w:r>
                </w:p>
              </w:tc>
              <w:tc>
                <w:tcPr>
                  <w:tcW w:w="855" w:type="dxa"/>
                  <w:vAlign w:val="center"/>
                </w:tcPr>
                <w:p w14:paraId="663B65AC" w14:textId="008E72CE" w:rsidR="00D01A2F" w:rsidRPr="0046106C" w:rsidRDefault="00D01A2F" w:rsidP="000D48FF">
                  <w:pPr>
                    <w:spacing w:before="0" w:after="0"/>
                    <w:jc w:val="right"/>
                    <w:rPr>
                      <w:sz w:val="22"/>
                    </w:rPr>
                  </w:pPr>
                  <w:r w:rsidRPr="0046106C">
                    <w:rPr>
                      <w:sz w:val="22"/>
                    </w:rPr>
                    <w:t>19</w:t>
                  </w:r>
                </w:p>
              </w:tc>
              <w:tc>
                <w:tcPr>
                  <w:tcW w:w="855" w:type="dxa"/>
                  <w:vAlign w:val="center"/>
                </w:tcPr>
                <w:p w14:paraId="0FB867E1" w14:textId="73D6F8F0" w:rsidR="00D01A2F" w:rsidRPr="0046106C" w:rsidRDefault="00D01A2F" w:rsidP="000D48FF">
                  <w:pPr>
                    <w:spacing w:before="0" w:after="0"/>
                    <w:jc w:val="right"/>
                    <w:rPr>
                      <w:sz w:val="22"/>
                    </w:rPr>
                  </w:pPr>
                  <w:r w:rsidRPr="0046106C">
                    <w:rPr>
                      <w:sz w:val="22"/>
                    </w:rPr>
                    <w:t>19</w:t>
                  </w:r>
                </w:p>
              </w:tc>
              <w:tc>
                <w:tcPr>
                  <w:tcW w:w="855" w:type="dxa"/>
                  <w:vAlign w:val="center"/>
                </w:tcPr>
                <w:p w14:paraId="3075E7E6" w14:textId="1919178E" w:rsidR="00D01A2F" w:rsidRPr="0046106C" w:rsidRDefault="00D01A2F" w:rsidP="000D48FF">
                  <w:pPr>
                    <w:spacing w:before="0" w:after="0"/>
                    <w:jc w:val="right"/>
                    <w:rPr>
                      <w:sz w:val="22"/>
                    </w:rPr>
                  </w:pPr>
                  <w:r w:rsidRPr="0046106C">
                    <w:rPr>
                      <w:sz w:val="22"/>
                    </w:rPr>
                    <w:t>19</w:t>
                  </w:r>
                </w:p>
              </w:tc>
              <w:tc>
                <w:tcPr>
                  <w:tcW w:w="855" w:type="dxa"/>
                  <w:vAlign w:val="center"/>
                </w:tcPr>
                <w:p w14:paraId="364E2F22" w14:textId="72A95981" w:rsidR="00D01A2F" w:rsidRPr="0046106C" w:rsidRDefault="00D01A2F" w:rsidP="000D48FF">
                  <w:pPr>
                    <w:spacing w:before="0" w:after="0"/>
                    <w:jc w:val="right"/>
                    <w:rPr>
                      <w:sz w:val="22"/>
                    </w:rPr>
                  </w:pPr>
                  <w:r w:rsidRPr="0046106C">
                    <w:rPr>
                      <w:sz w:val="22"/>
                    </w:rPr>
                    <w:t>19</w:t>
                  </w:r>
                </w:p>
              </w:tc>
              <w:tc>
                <w:tcPr>
                  <w:tcW w:w="855" w:type="dxa"/>
                  <w:vAlign w:val="center"/>
                </w:tcPr>
                <w:p w14:paraId="7072F740" w14:textId="65DBAF89" w:rsidR="00D01A2F" w:rsidRPr="0046106C" w:rsidRDefault="00D01A2F" w:rsidP="000D48FF">
                  <w:pPr>
                    <w:spacing w:before="0" w:after="0"/>
                    <w:jc w:val="right"/>
                    <w:rPr>
                      <w:sz w:val="22"/>
                    </w:rPr>
                  </w:pPr>
                  <w:r w:rsidRPr="0046106C">
                    <w:rPr>
                      <w:sz w:val="22"/>
                    </w:rPr>
                    <w:t>19</w:t>
                  </w:r>
                </w:p>
              </w:tc>
            </w:tr>
            <w:tr w:rsidR="00D01A2F" w:rsidRPr="0046106C" w14:paraId="7E091B6F" w14:textId="77777777" w:rsidTr="007338B4">
              <w:tc>
                <w:tcPr>
                  <w:tcW w:w="2445" w:type="dxa"/>
                  <w:vMerge w:val="restart"/>
                  <w:vAlign w:val="center"/>
                </w:tcPr>
                <w:p w14:paraId="7424CD76" w14:textId="78297770" w:rsidR="00D01A2F" w:rsidRPr="0046106C" w:rsidRDefault="00D01A2F" w:rsidP="000D48FF">
                  <w:pPr>
                    <w:spacing w:before="0" w:after="0"/>
                    <w:jc w:val="left"/>
                    <w:rPr>
                      <w:sz w:val="22"/>
                    </w:rPr>
                  </w:pPr>
                  <w:r w:rsidRPr="0046106C">
                    <w:rPr>
                      <w:b/>
                      <w:bCs/>
                      <w:color w:val="000000"/>
                      <w:sz w:val="22"/>
                    </w:rPr>
                    <w:t>A1</w:t>
                  </w:r>
                  <w:r w:rsidRPr="0046106C">
                    <w:rPr>
                      <w:color w:val="000000"/>
                      <w:sz w:val="22"/>
                    </w:rPr>
                    <w:t xml:space="preserve"> posmā V45 – V101 (no 13,030 līdz 21,300 km)</w:t>
                  </w:r>
                </w:p>
              </w:tc>
              <w:tc>
                <w:tcPr>
                  <w:tcW w:w="1131" w:type="dxa"/>
                  <w:vAlign w:val="center"/>
                </w:tcPr>
                <w:p w14:paraId="42EB29A5" w14:textId="36AFC828"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52A9697F" w14:textId="1B9C309C" w:rsidR="00D01A2F" w:rsidRPr="0046106C" w:rsidRDefault="00D01A2F" w:rsidP="000D48FF">
                  <w:pPr>
                    <w:spacing w:before="0" w:after="0"/>
                    <w:jc w:val="right"/>
                    <w:rPr>
                      <w:sz w:val="22"/>
                    </w:rPr>
                  </w:pPr>
                  <w:r w:rsidRPr="0046106C">
                    <w:rPr>
                      <w:sz w:val="22"/>
                    </w:rPr>
                    <w:t>12371</w:t>
                  </w:r>
                </w:p>
              </w:tc>
              <w:tc>
                <w:tcPr>
                  <w:tcW w:w="855" w:type="dxa"/>
                  <w:vAlign w:val="center"/>
                </w:tcPr>
                <w:p w14:paraId="4840FCB6" w14:textId="52018439" w:rsidR="00D01A2F" w:rsidRPr="0046106C" w:rsidRDefault="00D01A2F" w:rsidP="000D48FF">
                  <w:pPr>
                    <w:spacing w:before="0" w:after="0"/>
                    <w:jc w:val="right"/>
                    <w:rPr>
                      <w:sz w:val="22"/>
                    </w:rPr>
                  </w:pPr>
                  <w:r w:rsidRPr="0046106C">
                    <w:rPr>
                      <w:sz w:val="22"/>
                    </w:rPr>
                    <w:t>13414</w:t>
                  </w:r>
                </w:p>
              </w:tc>
              <w:tc>
                <w:tcPr>
                  <w:tcW w:w="855" w:type="dxa"/>
                  <w:vAlign w:val="center"/>
                </w:tcPr>
                <w:p w14:paraId="002BA837" w14:textId="1F3A5759" w:rsidR="00D01A2F" w:rsidRPr="0046106C" w:rsidRDefault="00D01A2F" w:rsidP="000D48FF">
                  <w:pPr>
                    <w:spacing w:before="0" w:after="0"/>
                    <w:jc w:val="right"/>
                    <w:rPr>
                      <w:sz w:val="22"/>
                    </w:rPr>
                  </w:pPr>
                  <w:r w:rsidRPr="0046106C">
                    <w:rPr>
                      <w:sz w:val="22"/>
                    </w:rPr>
                    <w:t>13526</w:t>
                  </w:r>
                </w:p>
              </w:tc>
              <w:tc>
                <w:tcPr>
                  <w:tcW w:w="855" w:type="dxa"/>
                  <w:vAlign w:val="center"/>
                </w:tcPr>
                <w:p w14:paraId="25E0EE25" w14:textId="1C35C69A" w:rsidR="00D01A2F" w:rsidRPr="0046106C" w:rsidRDefault="00D01A2F" w:rsidP="000D48FF">
                  <w:pPr>
                    <w:spacing w:before="0" w:after="0"/>
                    <w:jc w:val="right"/>
                    <w:rPr>
                      <w:sz w:val="22"/>
                    </w:rPr>
                  </w:pPr>
                  <w:r w:rsidRPr="0046106C">
                    <w:rPr>
                      <w:sz w:val="22"/>
                    </w:rPr>
                    <w:t>13035</w:t>
                  </w:r>
                </w:p>
              </w:tc>
              <w:tc>
                <w:tcPr>
                  <w:tcW w:w="855" w:type="dxa"/>
                  <w:vAlign w:val="center"/>
                </w:tcPr>
                <w:p w14:paraId="411CC2B5" w14:textId="5610D08B" w:rsidR="00D01A2F" w:rsidRPr="0046106C" w:rsidRDefault="00D01A2F" w:rsidP="000D48FF">
                  <w:pPr>
                    <w:spacing w:before="0" w:after="0"/>
                    <w:jc w:val="right"/>
                    <w:rPr>
                      <w:sz w:val="22"/>
                    </w:rPr>
                  </w:pPr>
                  <w:r w:rsidRPr="0046106C">
                    <w:rPr>
                      <w:sz w:val="22"/>
                    </w:rPr>
                    <w:t>13517</w:t>
                  </w:r>
                </w:p>
              </w:tc>
              <w:tc>
                <w:tcPr>
                  <w:tcW w:w="855" w:type="dxa"/>
                  <w:vAlign w:val="center"/>
                </w:tcPr>
                <w:p w14:paraId="076663A3" w14:textId="5E1D5317" w:rsidR="00D01A2F" w:rsidRPr="0046106C" w:rsidRDefault="00D01A2F" w:rsidP="000D48FF">
                  <w:pPr>
                    <w:spacing w:before="0" w:after="0"/>
                    <w:jc w:val="right"/>
                    <w:rPr>
                      <w:sz w:val="22"/>
                    </w:rPr>
                  </w:pPr>
                  <w:r w:rsidRPr="0046106C">
                    <w:rPr>
                      <w:sz w:val="22"/>
                    </w:rPr>
                    <w:t>13237</w:t>
                  </w:r>
                </w:p>
              </w:tc>
            </w:tr>
            <w:tr w:rsidR="00D01A2F" w:rsidRPr="0046106C" w14:paraId="759A9A82" w14:textId="77777777" w:rsidTr="007338B4">
              <w:tc>
                <w:tcPr>
                  <w:tcW w:w="2445" w:type="dxa"/>
                  <w:vMerge/>
                  <w:vAlign w:val="center"/>
                </w:tcPr>
                <w:p w14:paraId="5EE7C814" w14:textId="77777777" w:rsidR="00D01A2F" w:rsidRPr="0046106C" w:rsidRDefault="00D01A2F" w:rsidP="000D48FF">
                  <w:pPr>
                    <w:spacing w:before="0" w:after="0"/>
                    <w:jc w:val="left"/>
                    <w:rPr>
                      <w:sz w:val="22"/>
                    </w:rPr>
                  </w:pPr>
                </w:p>
              </w:tc>
              <w:tc>
                <w:tcPr>
                  <w:tcW w:w="1131" w:type="dxa"/>
                  <w:vAlign w:val="center"/>
                </w:tcPr>
                <w:p w14:paraId="7CF37E1B" w14:textId="109E8252"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2439BFA8" w14:textId="70477967" w:rsidR="00D01A2F" w:rsidRPr="0046106C" w:rsidRDefault="00D01A2F" w:rsidP="000D48FF">
                  <w:pPr>
                    <w:spacing w:before="0" w:after="0"/>
                    <w:jc w:val="right"/>
                    <w:rPr>
                      <w:sz w:val="22"/>
                    </w:rPr>
                  </w:pPr>
                  <w:r w:rsidRPr="0046106C">
                    <w:rPr>
                      <w:sz w:val="22"/>
                    </w:rPr>
                    <w:t>19</w:t>
                  </w:r>
                </w:p>
              </w:tc>
              <w:tc>
                <w:tcPr>
                  <w:tcW w:w="855" w:type="dxa"/>
                  <w:vAlign w:val="center"/>
                </w:tcPr>
                <w:p w14:paraId="567A4E98" w14:textId="01095E7B" w:rsidR="00D01A2F" w:rsidRPr="0046106C" w:rsidRDefault="00D01A2F" w:rsidP="000D48FF">
                  <w:pPr>
                    <w:spacing w:before="0" w:after="0"/>
                    <w:jc w:val="right"/>
                    <w:rPr>
                      <w:sz w:val="22"/>
                    </w:rPr>
                  </w:pPr>
                  <w:r w:rsidRPr="0046106C">
                    <w:rPr>
                      <w:sz w:val="22"/>
                    </w:rPr>
                    <w:t>19</w:t>
                  </w:r>
                </w:p>
              </w:tc>
              <w:tc>
                <w:tcPr>
                  <w:tcW w:w="855" w:type="dxa"/>
                  <w:vAlign w:val="center"/>
                </w:tcPr>
                <w:p w14:paraId="2D2610C2" w14:textId="5F7A441D" w:rsidR="00D01A2F" w:rsidRPr="0046106C" w:rsidRDefault="00D01A2F" w:rsidP="000D48FF">
                  <w:pPr>
                    <w:spacing w:before="0" w:after="0"/>
                    <w:jc w:val="right"/>
                    <w:rPr>
                      <w:sz w:val="22"/>
                    </w:rPr>
                  </w:pPr>
                  <w:r w:rsidRPr="0046106C">
                    <w:rPr>
                      <w:sz w:val="22"/>
                    </w:rPr>
                    <w:t>21</w:t>
                  </w:r>
                </w:p>
              </w:tc>
              <w:tc>
                <w:tcPr>
                  <w:tcW w:w="855" w:type="dxa"/>
                  <w:vAlign w:val="center"/>
                </w:tcPr>
                <w:p w14:paraId="285DBFC4" w14:textId="7093E58C" w:rsidR="00D01A2F" w:rsidRPr="0046106C" w:rsidRDefault="00D01A2F" w:rsidP="000D48FF">
                  <w:pPr>
                    <w:spacing w:before="0" w:after="0"/>
                    <w:jc w:val="right"/>
                    <w:rPr>
                      <w:sz w:val="22"/>
                    </w:rPr>
                  </w:pPr>
                  <w:r w:rsidRPr="0046106C">
                    <w:rPr>
                      <w:sz w:val="22"/>
                    </w:rPr>
                    <w:t>20</w:t>
                  </w:r>
                </w:p>
              </w:tc>
              <w:tc>
                <w:tcPr>
                  <w:tcW w:w="855" w:type="dxa"/>
                  <w:vAlign w:val="center"/>
                </w:tcPr>
                <w:p w14:paraId="2F927B26" w14:textId="74DA2F6E" w:rsidR="00D01A2F" w:rsidRPr="0046106C" w:rsidRDefault="00D01A2F" w:rsidP="000D48FF">
                  <w:pPr>
                    <w:spacing w:before="0" w:after="0"/>
                    <w:jc w:val="right"/>
                    <w:rPr>
                      <w:sz w:val="22"/>
                    </w:rPr>
                  </w:pPr>
                  <w:r w:rsidRPr="0046106C">
                    <w:rPr>
                      <w:sz w:val="22"/>
                    </w:rPr>
                    <w:t>21</w:t>
                  </w:r>
                </w:p>
              </w:tc>
              <w:tc>
                <w:tcPr>
                  <w:tcW w:w="855" w:type="dxa"/>
                  <w:vAlign w:val="center"/>
                </w:tcPr>
                <w:p w14:paraId="218B3C72" w14:textId="715A8DA9" w:rsidR="00D01A2F" w:rsidRPr="0046106C" w:rsidRDefault="00D01A2F" w:rsidP="000D48FF">
                  <w:pPr>
                    <w:spacing w:before="0" w:after="0"/>
                    <w:jc w:val="right"/>
                    <w:rPr>
                      <w:sz w:val="22"/>
                    </w:rPr>
                  </w:pPr>
                  <w:r w:rsidRPr="0046106C">
                    <w:rPr>
                      <w:sz w:val="22"/>
                    </w:rPr>
                    <w:t>20</w:t>
                  </w:r>
                </w:p>
              </w:tc>
            </w:tr>
            <w:tr w:rsidR="00D01A2F" w:rsidRPr="0046106C" w14:paraId="63DB7382" w14:textId="77777777" w:rsidTr="007338B4">
              <w:tc>
                <w:tcPr>
                  <w:tcW w:w="2445" w:type="dxa"/>
                  <w:vMerge w:val="restart"/>
                  <w:vAlign w:val="center"/>
                </w:tcPr>
                <w:p w14:paraId="76EBFE93" w14:textId="5232CA15" w:rsidR="00D01A2F" w:rsidRPr="0046106C" w:rsidRDefault="00D01A2F" w:rsidP="000D48FF">
                  <w:pPr>
                    <w:spacing w:before="0" w:after="0"/>
                    <w:jc w:val="left"/>
                    <w:rPr>
                      <w:sz w:val="22"/>
                    </w:rPr>
                  </w:pPr>
                  <w:r w:rsidRPr="0046106C">
                    <w:rPr>
                      <w:b/>
                      <w:bCs/>
                      <w:sz w:val="22"/>
                    </w:rPr>
                    <w:t>V30</w:t>
                  </w:r>
                  <w:r w:rsidRPr="0046106C">
                    <w:rPr>
                      <w:sz w:val="22"/>
                    </w:rPr>
                    <w:t xml:space="preserve"> Baltezers - Ādaži</w:t>
                  </w:r>
                </w:p>
              </w:tc>
              <w:tc>
                <w:tcPr>
                  <w:tcW w:w="1131" w:type="dxa"/>
                  <w:vAlign w:val="center"/>
                </w:tcPr>
                <w:p w14:paraId="56925552" w14:textId="01F48F9F"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46E017CF" w14:textId="014E02E3" w:rsidR="00D01A2F" w:rsidRPr="0046106C" w:rsidRDefault="00D01A2F" w:rsidP="000D48FF">
                  <w:pPr>
                    <w:spacing w:before="0" w:after="0"/>
                    <w:jc w:val="right"/>
                    <w:rPr>
                      <w:sz w:val="22"/>
                    </w:rPr>
                  </w:pPr>
                  <w:r w:rsidRPr="0046106C">
                    <w:rPr>
                      <w:sz w:val="22"/>
                    </w:rPr>
                    <w:t>2652</w:t>
                  </w:r>
                </w:p>
              </w:tc>
              <w:tc>
                <w:tcPr>
                  <w:tcW w:w="855" w:type="dxa"/>
                  <w:vAlign w:val="center"/>
                </w:tcPr>
                <w:p w14:paraId="1DFE450E" w14:textId="28D16714" w:rsidR="00D01A2F" w:rsidRPr="0046106C" w:rsidRDefault="00D01A2F" w:rsidP="000D48FF">
                  <w:pPr>
                    <w:spacing w:before="0" w:after="0"/>
                    <w:jc w:val="right"/>
                    <w:rPr>
                      <w:sz w:val="22"/>
                    </w:rPr>
                  </w:pPr>
                  <w:r w:rsidRPr="0046106C">
                    <w:rPr>
                      <w:sz w:val="22"/>
                    </w:rPr>
                    <w:t>3619</w:t>
                  </w:r>
                </w:p>
              </w:tc>
              <w:tc>
                <w:tcPr>
                  <w:tcW w:w="855" w:type="dxa"/>
                  <w:vAlign w:val="center"/>
                </w:tcPr>
                <w:p w14:paraId="3EABF04B" w14:textId="046C2EFB" w:rsidR="00D01A2F" w:rsidRPr="0046106C" w:rsidRDefault="00D01A2F" w:rsidP="000D48FF">
                  <w:pPr>
                    <w:spacing w:before="0" w:after="0"/>
                    <w:jc w:val="right"/>
                    <w:rPr>
                      <w:sz w:val="22"/>
                    </w:rPr>
                  </w:pPr>
                  <w:r w:rsidRPr="0046106C">
                    <w:rPr>
                      <w:sz w:val="22"/>
                    </w:rPr>
                    <w:t>3369</w:t>
                  </w:r>
                </w:p>
              </w:tc>
              <w:tc>
                <w:tcPr>
                  <w:tcW w:w="855" w:type="dxa"/>
                  <w:vAlign w:val="center"/>
                </w:tcPr>
                <w:p w14:paraId="652E4EA7" w14:textId="45530174" w:rsidR="00D01A2F" w:rsidRPr="0046106C" w:rsidRDefault="00D01A2F" w:rsidP="000D48FF">
                  <w:pPr>
                    <w:spacing w:before="0" w:after="0"/>
                    <w:jc w:val="right"/>
                    <w:rPr>
                      <w:sz w:val="22"/>
                    </w:rPr>
                  </w:pPr>
                  <w:r w:rsidRPr="0046106C">
                    <w:rPr>
                      <w:sz w:val="22"/>
                    </w:rPr>
                    <w:t>3196</w:t>
                  </w:r>
                </w:p>
              </w:tc>
              <w:tc>
                <w:tcPr>
                  <w:tcW w:w="855" w:type="dxa"/>
                  <w:vAlign w:val="center"/>
                </w:tcPr>
                <w:p w14:paraId="3C8C3B9A" w14:textId="1C6B8C0F" w:rsidR="00D01A2F" w:rsidRPr="0046106C" w:rsidRDefault="00D01A2F" w:rsidP="000D48FF">
                  <w:pPr>
                    <w:spacing w:before="0" w:after="0"/>
                    <w:jc w:val="right"/>
                    <w:rPr>
                      <w:sz w:val="22"/>
                    </w:rPr>
                  </w:pPr>
                  <w:r w:rsidRPr="0046106C">
                    <w:rPr>
                      <w:sz w:val="22"/>
                    </w:rPr>
                    <w:t>4554</w:t>
                  </w:r>
                </w:p>
              </w:tc>
              <w:tc>
                <w:tcPr>
                  <w:tcW w:w="855" w:type="dxa"/>
                  <w:vAlign w:val="center"/>
                </w:tcPr>
                <w:p w14:paraId="6AD7621A" w14:textId="64E8CD33" w:rsidR="00D01A2F" w:rsidRPr="0046106C" w:rsidRDefault="00D01A2F" w:rsidP="000D48FF">
                  <w:pPr>
                    <w:spacing w:before="0" w:after="0"/>
                    <w:jc w:val="right"/>
                    <w:rPr>
                      <w:sz w:val="22"/>
                    </w:rPr>
                  </w:pPr>
                  <w:r w:rsidRPr="0046106C">
                    <w:rPr>
                      <w:sz w:val="22"/>
                    </w:rPr>
                    <w:t>4826</w:t>
                  </w:r>
                </w:p>
              </w:tc>
            </w:tr>
            <w:tr w:rsidR="00D01A2F" w:rsidRPr="0046106C" w14:paraId="185A6987" w14:textId="77777777" w:rsidTr="007338B4">
              <w:tc>
                <w:tcPr>
                  <w:tcW w:w="2445" w:type="dxa"/>
                  <w:vMerge/>
                  <w:vAlign w:val="center"/>
                </w:tcPr>
                <w:p w14:paraId="1E2BD3F0" w14:textId="77777777" w:rsidR="00D01A2F" w:rsidRPr="0046106C" w:rsidRDefault="00D01A2F" w:rsidP="000D48FF">
                  <w:pPr>
                    <w:spacing w:before="0" w:after="0"/>
                    <w:jc w:val="left"/>
                    <w:rPr>
                      <w:sz w:val="22"/>
                    </w:rPr>
                  </w:pPr>
                </w:p>
              </w:tc>
              <w:tc>
                <w:tcPr>
                  <w:tcW w:w="1131" w:type="dxa"/>
                  <w:vAlign w:val="center"/>
                </w:tcPr>
                <w:p w14:paraId="126E64C6" w14:textId="1E367CDD"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301CB774" w14:textId="41524B90" w:rsidR="00D01A2F" w:rsidRPr="0046106C" w:rsidRDefault="00D01A2F" w:rsidP="000D48FF">
                  <w:pPr>
                    <w:spacing w:before="0" w:after="0"/>
                    <w:jc w:val="right"/>
                    <w:rPr>
                      <w:sz w:val="22"/>
                    </w:rPr>
                  </w:pPr>
                  <w:r w:rsidRPr="0046106C">
                    <w:rPr>
                      <w:sz w:val="22"/>
                    </w:rPr>
                    <w:t>7</w:t>
                  </w:r>
                </w:p>
              </w:tc>
              <w:tc>
                <w:tcPr>
                  <w:tcW w:w="855" w:type="dxa"/>
                  <w:vAlign w:val="center"/>
                </w:tcPr>
                <w:p w14:paraId="58B6A778" w14:textId="0D29AEA7" w:rsidR="00D01A2F" w:rsidRPr="0046106C" w:rsidRDefault="00D01A2F" w:rsidP="000D48FF">
                  <w:pPr>
                    <w:spacing w:before="0" w:after="0"/>
                    <w:jc w:val="right"/>
                    <w:rPr>
                      <w:sz w:val="22"/>
                    </w:rPr>
                  </w:pPr>
                  <w:r w:rsidRPr="0046106C">
                    <w:rPr>
                      <w:sz w:val="22"/>
                    </w:rPr>
                    <w:t>16</w:t>
                  </w:r>
                </w:p>
              </w:tc>
              <w:tc>
                <w:tcPr>
                  <w:tcW w:w="855" w:type="dxa"/>
                  <w:vAlign w:val="center"/>
                </w:tcPr>
                <w:p w14:paraId="724387A0" w14:textId="131E0042" w:rsidR="00D01A2F" w:rsidRPr="0046106C" w:rsidRDefault="00D01A2F" w:rsidP="000D48FF">
                  <w:pPr>
                    <w:spacing w:before="0" w:after="0"/>
                    <w:jc w:val="right"/>
                    <w:rPr>
                      <w:sz w:val="22"/>
                    </w:rPr>
                  </w:pPr>
                  <w:r w:rsidRPr="0046106C">
                    <w:rPr>
                      <w:sz w:val="22"/>
                    </w:rPr>
                    <w:t>10</w:t>
                  </w:r>
                </w:p>
              </w:tc>
              <w:tc>
                <w:tcPr>
                  <w:tcW w:w="855" w:type="dxa"/>
                  <w:vAlign w:val="center"/>
                </w:tcPr>
                <w:p w14:paraId="23B6E795" w14:textId="00FC9150" w:rsidR="00D01A2F" w:rsidRPr="0046106C" w:rsidRDefault="00D01A2F" w:rsidP="000D48FF">
                  <w:pPr>
                    <w:spacing w:before="0" w:after="0"/>
                    <w:jc w:val="right"/>
                    <w:rPr>
                      <w:sz w:val="22"/>
                    </w:rPr>
                  </w:pPr>
                  <w:r w:rsidRPr="0046106C">
                    <w:rPr>
                      <w:sz w:val="22"/>
                    </w:rPr>
                    <w:t>8</w:t>
                  </w:r>
                </w:p>
              </w:tc>
              <w:tc>
                <w:tcPr>
                  <w:tcW w:w="855" w:type="dxa"/>
                  <w:vAlign w:val="center"/>
                </w:tcPr>
                <w:p w14:paraId="3ADF0CAE" w14:textId="745F596A" w:rsidR="00D01A2F" w:rsidRPr="0046106C" w:rsidRDefault="00D01A2F" w:rsidP="000D48FF">
                  <w:pPr>
                    <w:spacing w:before="0" w:after="0"/>
                    <w:jc w:val="right"/>
                    <w:rPr>
                      <w:sz w:val="22"/>
                    </w:rPr>
                  </w:pPr>
                  <w:r w:rsidRPr="0046106C">
                    <w:rPr>
                      <w:sz w:val="22"/>
                    </w:rPr>
                    <w:t>3</w:t>
                  </w:r>
                </w:p>
              </w:tc>
              <w:tc>
                <w:tcPr>
                  <w:tcW w:w="855" w:type="dxa"/>
                  <w:vAlign w:val="center"/>
                </w:tcPr>
                <w:p w14:paraId="19F648FA" w14:textId="08F62FEC" w:rsidR="00D01A2F" w:rsidRPr="0046106C" w:rsidRDefault="00D01A2F" w:rsidP="000D48FF">
                  <w:pPr>
                    <w:spacing w:before="0" w:after="0"/>
                    <w:jc w:val="right"/>
                    <w:rPr>
                      <w:sz w:val="22"/>
                    </w:rPr>
                  </w:pPr>
                  <w:r w:rsidRPr="0046106C">
                    <w:rPr>
                      <w:sz w:val="22"/>
                    </w:rPr>
                    <w:t>3</w:t>
                  </w:r>
                </w:p>
              </w:tc>
            </w:tr>
            <w:tr w:rsidR="00D01A2F" w:rsidRPr="0046106C" w14:paraId="7BE9DB99" w14:textId="77777777" w:rsidTr="007338B4">
              <w:tc>
                <w:tcPr>
                  <w:tcW w:w="2445" w:type="dxa"/>
                  <w:vMerge w:val="restart"/>
                  <w:vAlign w:val="center"/>
                </w:tcPr>
                <w:p w14:paraId="16A1F0A7" w14:textId="3F260A1F" w:rsidR="00D01A2F" w:rsidRPr="0046106C" w:rsidRDefault="00D01A2F" w:rsidP="000D48FF">
                  <w:pPr>
                    <w:spacing w:before="0" w:after="0"/>
                    <w:jc w:val="left"/>
                    <w:rPr>
                      <w:sz w:val="22"/>
                    </w:rPr>
                  </w:pPr>
                  <w:r w:rsidRPr="0046106C">
                    <w:rPr>
                      <w:b/>
                      <w:bCs/>
                      <w:sz w:val="22"/>
                    </w:rPr>
                    <w:t>V50</w:t>
                  </w:r>
                  <w:r w:rsidRPr="0046106C">
                    <w:rPr>
                      <w:sz w:val="22"/>
                    </w:rPr>
                    <w:t xml:space="preserve"> Baltezers - Āņi - Lapmeži (posms 0.000-5.000)</w:t>
                  </w:r>
                </w:p>
              </w:tc>
              <w:tc>
                <w:tcPr>
                  <w:tcW w:w="1131" w:type="dxa"/>
                  <w:vAlign w:val="center"/>
                </w:tcPr>
                <w:p w14:paraId="5D99FE73" w14:textId="44853F74"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77C35C10" w14:textId="1FB58E48" w:rsidR="00D01A2F" w:rsidRPr="0046106C" w:rsidRDefault="00D01A2F" w:rsidP="000D48FF">
                  <w:pPr>
                    <w:spacing w:before="0" w:after="0"/>
                    <w:jc w:val="right"/>
                    <w:rPr>
                      <w:sz w:val="22"/>
                    </w:rPr>
                  </w:pPr>
                  <w:r w:rsidRPr="0046106C">
                    <w:rPr>
                      <w:sz w:val="22"/>
                    </w:rPr>
                    <w:t>852</w:t>
                  </w:r>
                </w:p>
              </w:tc>
              <w:tc>
                <w:tcPr>
                  <w:tcW w:w="855" w:type="dxa"/>
                  <w:vAlign w:val="center"/>
                </w:tcPr>
                <w:p w14:paraId="1CAFCD4C" w14:textId="77777777" w:rsidR="00D01A2F" w:rsidRPr="0046106C" w:rsidRDefault="00D01A2F" w:rsidP="000D48FF">
                  <w:pPr>
                    <w:spacing w:before="0" w:after="0"/>
                    <w:jc w:val="right"/>
                    <w:rPr>
                      <w:sz w:val="22"/>
                    </w:rPr>
                  </w:pPr>
                </w:p>
              </w:tc>
              <w:tc>
                <w:tcPr>
                  <w:tcW w:w="855" w:type="dxa"/>
                  <w:vAlign w:val="center"/>
                </w:tcPr>
                <w:p w14:paraId="1F639D46" w14:textId="132031AE" w:rsidR="00D01A2F" w:rsidRPr="0046106C" w:rsidRDefault="00D01A2F" w:rsidP="000D48FF">
                  <w:pPr>
                    <w:spacing w:before="0" w:after="0"/>
                    <w:jc w:val="right"/>
                    <w:rPr>
                      <w:sz w:val="22"/>
                    </w:rPr>
                  </w:pPr>
                  <w:r w:rsidRPr="0046106C">
                    <w:rPr>
                      <w:sz w:val="22"/>
                    </w:rPr>
                    <w:t>705</w:t>
                  </w:r>
                </w:p>
              </w:tc>
              <w:tc>
                <w:tcPr>
                  <w:tcW w:w="855" w:type="dxa"/>
                  <w:vAlign w:val="center"/>
                </w:tcPr>
                <w:p w14:paraId="4B9556E7" w14:textId="77777777" w:rsidR="00D01A2F" w:rsidRPr="0046106C" w:rsidRDefault="00D01A2F" w:rsidP="000D48FF">
                  <w:pPr>
                    <w:spacing w:before="0" w:after="0"/>
                    <w:jc w:val="right"/>
                    <w:rPr>
                      <w:sz w:val="22"/>
                    </w:rPr>
                  </w:pPr>
                </w:p>
              </w:tc>
              <w:tc>
                <w:tcPr>
                  <w:tcW w:w="855" w:type="dxa"/>
                  <w:vAlign w:val="center"/>
                </w:tcPr>
                <w:p w14:paraId="3B33B8E8" w14:textId="551EABAA" w:rsidR="00D01A2F" w:rsidRPr="0046106C" w:rsidRDefault="00D01A2F" w:rsidP="000D48FF">
                  <w:pPr>
                    <w:spacing w:before="0" w:after="0"/>
                    <w:jc w:val="right"/>
                    <w:rPr>
                      <w:sz w:val="22"/>
                    </w:rPr>
                  </w:pPr>
                  <w:r w:rsidRPr="0046106C">
                    <w:rPr>
                      <w:sz w:val="22"/>
                    </w:rPr>
                    <w:t>703</w:t>
                  </w:r>
                </w:p>
              </w:tc>
              <w:tc>
                <w:tcPr>
                  <w:tcW w:w="855" w:type="dxa"/>
                  <w:vAlign w:val="center"/>
                </w:tcPr>
                <w:p w14:paraId="4A495FB7" w14:textId="77777777" w:rsidR="00D01A2F" w:rsidRPr="0046106C" w:rsidRDefault="00D01A2F" w:rsidP="000D48FF">
                  <w:pPr>
                    <w:spacing w:before="0" w:after="0"/>
                    <w:jc w:val="right"/>
                    <w:rPr>
                      <w:sz w:val="22"/>
                    </w:rPr>
                  </w:pPr>
                </w:p>
              </w:tc>
            </w:tr>
            <w:tr w:rsidR="00D01A2F" w:rsidRPr="0046106C" w14:paraId="5AFA85E2" w14:textId="77777777" w:rsidTr="007338B4">
              <w:tc>
                <w:tcPr>
                  <w:tcW w:w="2445" w:type="dxa"/>
                  <w:vMerge/>
                  <w:vAlign w:val="center"/>
                </w:tcPr>
                <w:p w14:paraId="1375B428" w14:textId="77777777" w:rsidR="00D01A2F" w:rsidRPr="0046106C" w:rsidRDefault="00D01A2F" w:rsidP="000D48FF">
                  <w:pPr>
                    <w:spacing w:before="0" w:after="0"/>
                    <w:jc w:val="left"/>
                    <w:rPr>
                      <w:sz w:val="22"/>
                    </w:rPr>
                  </w:pPr>
                </w:p>
              </w:tc>
              <w:tc>
                <w:tcPr>
                  <w:tcW w:w="1131" w:type="dxa"/>
                  <w:vAlign w:val="center"/>
                </w:tcPr>
                <w:p w14:paraId="258D2931" w14:textId="46E013E4"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3371FB4B" w14:textId="0E737480" w:rsidR="00D01A2F" w:rsidRPr="0046106C" w:rsidRDefault="00D01A2F" w:rsidP="000D48FF">
                  <w:pPr>
                    <w:spacing w:before="0" w:after="0"/>
                    <w:jc w:val="right"/>
                    <w:rPr>
                      <w:sz w:val="22"/>
                    </w:rPr>
                  </w:pPr>
                  <w:r w:rsidRPr="0046106C">
                    <w:rPr>
                      <w:color w:val="000000"/>
                      <w:sz w:val="22"/>
                    </w:rPr>
                    <w:t>5</w:t>
                  </w:r>
                </w:p>
              </w:tc>
              <w:tc>
                <w:tcPr>
                  <w:tcW w:w="855" w:type="dxa"/>
                  <w:vAlign w:val="center"/>
                </w:tcPr>
                <w:p w14:paraId="36C23274" w14:textId="7E48F989" w:rsidR="00D01A2F" w:rsidRPr="0046106C" w:rsidRDefault="00D01A2F" w:rsidP="000D48FF">
                  <w:pPr>
                    <w:spacing w:before="0" w:after="0"/>
                    <w:jc w:val="right"/>
                    <w:rPr>
                      <w:sz w:val="22"/>
                    </w:rPr>
                  </w:pPr>
                  <w:r w:rsidRPr="0046106C">
                    <w:rPr>
                      <w:sz w:val="22"/>
                    </w:rPr>
                    <w:t> </w:t>
                  </w:r>
                </w:p>
              </w:tc>
              <w:tc>
                <w:tcPr>
                  <w:tcW w:w="855" w:type="dxa"/>
                  <w:vAlign w:val="center"/>
                </w:tcPr>
                <w:p w14:paraId="53166D8C" w14:textId="5099EEF6" w:rsidR="00D01A2F" w:rsidRPr="0046106C" w:rsidRDefault="00D01A2F" w:rsidP="000D48FF">
                  <w:pPr>
                    <w:spacing w:before="0" w:after="0"/>
                    <w:jc w:val="right"/>
                    <w:rPr>
                      <w:sz w:val="22"/>
                    </w:rPr>
                  </w:pPr>
                  <w:r w:rsidRPr="0046106C">
                    <w:rPr>
                      <w:sz w:val="22"/>
                    </w:rPr>
                    <w:t>3</w:t>
                  </w:r>
                </w:p>
              </w:tc>
              <w:tc>
                <w:tcPr>
                  <w:tcW w:w="855" w:type="dxa"/>
                  <w:vAlign w:val="center"/>
                </w:tcPr>
                <w:p w14:paraId="1E7572CC" w14:textId="3C712650" w:rsidR="00D01A2F" w:rsidRPr="0046106C" w:rsidRDefault="00D01A2F" w:rsidP="000D48FF">
                  <w:pPr>
                    <w:spacing w:before="0" w:after="0"/>
                    <w:jc w:val="right"/>
                    <w:rPr>
                      <w:sz w:val="22"/>
                    </w:rPr>
                  </w:pPr>
                  <w:r w:rsidRPr="0046106C">
                    <w:rPr>
                      <w:sz w:val="22"/>
                    </w:rPr>
                    <w:t> </w:t>
                  </w:r>
                </w:p>
              </w:tc>
              <w:tc>
                <w:tcPr>
                  <w:tcW w:w="855" w:type="dxa"/>
                  <w:vAlign w:val="center"/>
                </w:tcPr>
                <w:p w14:paraId="1AC1B4E8" w14:textId="5BD7A7D3" w:rsidR="00D01A2F" w:rsidRPr="0046106C" w:rsidRDefault="00D01A2F" w:rsidP="000D48FF">
                  <w:pPr>
                    <w:spacing w:before="0" w:after="0"/>
                    <w:jc w:val="right"/>
                    <w:rPr>
                      <w:sz w:val="22"/>
                    </w:rPr>
                  </w:pPr>
                  <w:r w:rsidRPr="0046106C">
                    <w:rPr>
                      <w:sz w:val="22"/>
                    </w:rPr>
                    <w:t>27</w:t>
                  </w:r>
                </w:p>
              </w:tc>
              <w:tc>
                <w:tcPr>
                  <w:tcW w:w="855" w:type="dxa"/>
                  <w:vAlign w:val="center"/>
                </w:tcPr>
                <w:p w14:paraId="1445F5FC" w14:textId="7B4E1E8B" w:rsidR="00D01A2F" w:rsidRPr="0046106C" w:rsidRDefault="00D01A2F" w:rsidP="000D48FF">
                  <w:pPr>
                    <w:spacing w:before="0" w:after="0"/>
                    <w:jc w:val="right"/>
                    <w:rPr>
                      <w:sz w:val="22"/>
                    </w:rPr>
                  </w:pPr>
                  <w:r w:rsidRPr="0046106C">
                    <w:rPr>
                      <w:sz w:val="22"/>
                    </w:rPr>
                    <w:t> </w:t>
                  </w:r>
                </w:p>
              </w:tc>
            </w:tr>
            <w:tr w:rsidR="00D01A2F" w:rsidRPr="0046106C" w14:paraId="46615965" w14:textId="77777777" w:rsidTr="007338B4">
              <w:tc>
                <w:tcPr>
                  <w:tcW w:w="2445" w:type="dxa"/>
                  <w:vMerge w:val="restart"/>
                  <w:vAlign w:val="center"/>
                </w:tcPr>
                <w:p w14:paraId="30D73AD8" w14:textId="70E08C62" w:rsidR="00D01A2F" w:rsidRPr="0046106C" w:rsidRDefault="00D01A2F" w:rsidP="000D48FF">
                  <w:pPr>
                    <w:spacing w:before="0" w:after="0"/>
                    <w:jc w:val="left"/>
                    <w:rPr>
                      <w:sz w:val="22"/>
                    </w:rPr>
                  </w:pPr>
                  <w:r w:rsidRPr="0046106C">
                    <w:rPr>
                      <w:b/>
                      <w:bCs/>
                      <w:sz w:val="22"/>
                    </w:rPr>
                    <w:t>V46</w:t>
                  </w:r>
                  <w:r w:rsidRPr="0046106C">
                    <w:rPr>
                      <w:sz w:val="22"/>
                    </w:rPr>
                    <w:t xml:space="preserve"> Ādaži - Garkalne (posms 0.000-3.200)</w:t>
                  </w:r>
                </w:p>
              </w:tc>
              <w:tc>
                <w:tcPr>
                  <w:tcW w:w="1131" w:type="dxa"/>
                  <w:vAlign w:val="center"/>
                </w:tcPr>
                <w:p w14:paraId="4BF94F8D" w14:textId="0014493A"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366DC152" w14:textId="45FBD85A" w:rsidR="00D01A2F" w:rsidRPr="0046106C" w:rsidRDefault="00D01A2F" w:rsidP="000D48FF">
                  <w:pPr>
                    <w:spacing w:before="0" w:after="0"/>
                    <w:jc w:val="right"/>
                    <w:rPr>
                      <w:sz w:val="22"/>
                    </w:rPr>
                  </w:pPr>
                  <w:r w:rsidRPr="0046106C">
                    <w:rPr>
                      <w:sz w:val="22"/>
                    </w:rPr>
                    <w:t>2699</w:t>
                  </w:r>
                </w:p>
              </w:tc>
              <w:tc>
                <w:tcPr>
                  <w:tcW w:w="855" w:type="dxa"/>
                  <w:vAlign w:val="center"/>
                </w:tcPr>
                <w:p w14:paraId="2B9E2C40" w14:textId="69A7D07B" w:rsidR="00D01A2F" w:rsidRPr="0046106C" w:rsidRDefault="00D01A2F" w:rsidP="000D48FF">
                  <w:pPr>
                    <w:spacing w:before="0" w:after="0"/>
                    <w:jc w:val="right"/>
                    <w:rPr>
                      <w:sz w:val="22"/>
                    </w:rPr>
                  </w:pPr>
                  <w:r w:rsidRPr="0046106C">
                    <w:rPr>
                      <w:sz w:val="22"/>
                    </w:rPr>
                    <w:t>3324</w:t>
                  </w:r>
                </w:p>
              </w:tc>
              <w:tc>
                <w:tcPr>
                  <w:tcW w:w="855" w:type="dxa"/>
                  <w:vAlign w:val="center"/>
                </w:tcPr>
                <w:p w14:paraId="6E145556" w14:textId="65F5EC14" w:rsidR="00D01A2F" w:rsidRPr="0046106C" w:rsidRDefault="00D01A2F" w:rsidP="000D48FF">
                  <w:pPr>
                    <w:spacing w:before="0" w:after="0"/>
                    <w:jc w:val="right"/>
                    <w:rPr>
                      <w:sz w:val="22"/>
                    </w:rPr>
                  </w:pPr>
                  <w:r w:rsidRPr="0046106C">
                    <w:rPr>
                      <w:sz w:val="22"/>
                    </w:rPr>
                    <w:t>2852</w:t>
                  </w:r>
                </w:p>
              </w:tc>
              <w:tc>
                <w:tcPr>
                  <w:tcW w:w="855" w:type="dxa"/>
                  <w:vAlign w:val="center"/>
                </w:tcPr>
                <w:p w14:paraId="1D1AA607" w14:textId="266E9C99" w:rsidR="00D01A2F" w:rsidRPr="0046106C" w:rsidRDefault="00D01A2F" w:rsidP="000D48FF">
                  <w:pPr>
                    <w:spacing w:before="0" w:after="0"/>
                    <w:jc w:val="right"/>
                    <w:rPr>
                      <w:sz w:val="22"/>
                    </w:rPr>
                  </w:pPr>
                  <w:r w:rsidRPr="0046106C">
                    <w:rPr>
                      <w:sz w:val="22"/>
                    </w:rPr>
                    <w:t>3826</w:t>
                  </w:r>
                </w:p>
              </w:tc>
              <w:tc>
                <w:tcPr>
                  <w:tcW w:w="855" w:type="dxa"/>
                  <w:vAlign w:val="center"/>
                </w:tcPr>
                <w:p w14:paraId="22600FAB" w14:textId="7C7A718B" w:rsidR="00D01A2F" w:rsidRPr="0046106C" w:rsidRDefault="00D01A2F" w:rsidP="000D48FF">
                  <w:pPr>
                    <w:spacing w:before="0" w:after="0"/>
                    <w:jc w:val="right"/>
                    <w:rPr>
                      <w:sz w:val="22"/>
                    </w:rPr>
                  </w:pPr>
                  <w:r w:rsidRPr="0046106C">
                    <w:rPr>
                      <w:sz w:val="22"/>
                    </w:rPr>
                    <w:t>3957</w:t>
                  </w:r>
                </w:p>
              </w:tc>
              <w:tc>
                <w:tcPr>
                  <w:tcW w:w="855" w:type="dxa"/>
                  <w:vAlign w:val="center"/>
                </w:tcPr>
                <w:p w14:paraId="5A45E4A4" w14:textId="0062EB25" w:rsidR="00D01A2F" w:rsidRPr="0046106C" w:rsidRDefault="00D01A2F" w:rsidP="000D48FF">
                  <w:pPr>
                    <w:spacing w:before="0" w:after="0"/>
                    <w:jc w:val="right"/>
                    <w:rPr>
                      <w:sz w:val="22"/>
                    </w:rPr>
                  </w:pPr>
                  <w:r w:rsidRPr="0046106C">
                    <w:rPr>
                      <w:sz w:val="22"/>
                    </w:rPr>
                    <w:t>5104</w:t>
                  </w:r>
                </w:p>
              </w:tc>
            </w:tr>
            <w:tr w:rsidR="00D01A2F" w:rsidRPr="0046106C" w14:paraId="6AC3F4AD" w14:textId="77777777" w:rsidTr="007338B4">
              <w:tc>
                <w:tcPr>
                  <w:tcW w:w="2445" w:type="dxa"/>
                  <w:vMerge/>
                  <w:vAlign w:val="center"/>
                </w:tcPr>
                <w:p w14:paraId="03F7DE47" w14:textId="77777777" w:rsidR="00D01A2F" w:rsidRPr="0046106C" w:rsidRDefault="00D01A2F" w:rsidP="000D48FF">
                  <w:pPr>
                    <w:spacing w:before="0" w:after="0"/>
                    <w:jc w:val="left"/>
                    <w:rPr>
                      <w:sz w:val="22"/>
                    </w:rPr>
                  </w:pPr>
                </w:p>
              </w:tc>
              <w:tc>
                <w:tcPr>
                  <w:tcW w:w="1131" w:type="dxa"/>
                  <w:vAlign w:val="center"/>
                </w:tcPr>
                <w:p w14:paraId="57170A02" w14:textId="2549E7E6"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29E7C740" w14:textId="4548D8F1" w:rsidR="00D01A2F" w:rsidRPr="0046106C" w:rsidRDefault="00D01A2F" w:rsidP="000D48FF">
                  <w:pPr>
                    <w:spacing w:before="0" w:after="0"/>
                    <w:jc w:val="right"/>
                    <w:rPr>
                      <w:sz w:val="22"/>
                    </w:rPr>
                  </w:pPr>
                  <w:r w:rsidRPr="0046106C">
                    <w:rPr>
                      <w:sz w:val="22"/>
                    </w:rPr>
                    <w:t>3</w:t>
                  </w:r>
                </w:p>
              </w:tc>
              <w:tc>
                <w:tcPr>
                  <w:tcW w:w="855" w:type="dxa"/>
                  <w:vAlign w:val="center"/>
                </w:tcPr>
                <w:p w14:paraId="3BD3B8A5" w14:textId="16B76D85" w:rsidR="00D01A2F" w:rsidRPr="0046106C" w:rsidRDefault="00D01A2F" w:rsidP="000D48FF">
                  <w:pPr>
                    <w:spacing w:before="0" w:after="0"/>
                    <w:jc w:val="right"/>
                    <w:rPr>
                      <w:sz w:val="22"/>
                    </w:rPr>
                  </w:pPr>
                  <w:r w:rsidRPr="0046106C">
                    <w:rPr>
                      <w:sz w:val="22"/>
                    </w:rPr>
                    <w:t>6</w:t>
                  </w:r>
                </w:p>
              </w:tc>
              <w:tc>
                <w:tcPr>
                  <w:tcW w:w="855" w:type="dxa"/>
                  <w:vAlign w:val="center"/>
                </w:tcPr>
                <w:p w14:paraId="445F55FA" w14:textId="15F1443C" w:rsidR="00D01A2F" w:rsidRPr="0046106C" w:rsidRDefault="00D01A2F" w:rsidP="000D48FF">
                  <w:pPr>
                    <w:spacing w:before="0" w:after="0"/>
                    <w:jc w:val="right"/>
                    <w:rPr>
                      <w:sz w:val="22"/>
                    </w:rPr>
                  </w:pPr>
                  <w:r w:rsidRPr="0046106C">
                    <w:rPr>
                      <w:sz w:val="22"/>
                    </w:rPr>
                    <w:t>3</w:t>
                  </w:r>
                </w:p>
              </w:tc>
              <w:tc>
                <w:tcPr>
                  <w:tcW w:w="855" w:type="dxa"/>
                  <w:vAlign w:val="center"/>
                </w:tcPr>
                <w:p w14:paraId="18722EF7" w14:textId="63D37F1F" w:rsidR="00D01A2F" w:rsidRPr="0046106C" w:rsidRDefault="00D01A2F" w:rsidP="000D48FF">
                  <w:pPr>
                    <w:spacing w:before="0" w:after="0"/>
                    <w:jc w:val="right"/>
                    <w:rPr>
                      <w:sz w:val="22"/>
                    </w:rPr>
                  </w:pPr>
                  <w:r w:rsidRPr="0046106C">
                    <w:rPr>
                      <w:sz w:val="22"/>
                    </w:rPr>
                    <w:t>7</w:t>
                  </w:r>
                </w:p>
              </w:tc>
              <w:tc>
                <w:tcPr>
                  <w:tcW w:w="855" w:type="dxa"/>
                  <w:vAlign w:val="center"/>
                </w:tcPr>
                <w:p w14:paraId="6F8076B8" w14:textId="43C0B37C" w:rsidR="00D01A2F" w:rsidRPr="0046106C" w:rsidRDefault="00D01A2F" w:rsidP="000D48FF">
                  <w:pPr>
                    <w:spacing w:before="0" w:after="0"/>
                    <w:jc w:val="right"/>
                    <w:rPr>
                      <w:sz w:val="22"/>
                    </w:rPr>
                  </w:pPr>
                  <w:r w:rsidRPr="0046106C">
                    <w:rPr>
                      <w:sz w:val="22"/>
                    </w:rPr>
                    <w:t>2</w:t>
                  </w:r>
                </w:p>
              </w:tc>
              <w:tc>
                <w:tcPr>
                  <w:tcW w:w="855" w:type="dxa"/>
                  <w:vAlign w:val="center"/>
                </w:tcPr>
                <w:p w14:paraId="2E576B81" w14:textId="52B2731D" w:rsidR="00D01A2F" w:rsidRPr="0046106C" w:rsidRDefault="00D01A2F" w:rsidP="000D48FF">
                  <w:pPr>
                    <w:spacing w:before="0" w:after="0"/>
                    <w:jc w:val="right"/>
                    <w:rPr>
                      <w:sz w:val="22"/>
                    </w:rPr>
                  </w:pPr>
                  <w:r w:rsidRPr="0046106C">
                    <w:rPr>
                      <w:sz w:val="22"/>
                    </w:rPr>
                    <w:t>3</w:t>
                  </w:r>
                </w:p>
              </w:tc>
            </w:tr>
            <w:tr w:rsidR="00D01A2F" w:rsidRPr="0046106C" w14:paraId="273D3A23" w14:textId="77777777" w:rsidTr="007338B4">
              <w:tc>
                <w:tcPr>
                  <w:tcW w:w="2445" w:type="dxa"/>
                  <w:vMerge w:val="restart"/>
                  <w:vAlign w:val="center"/>
                </w:tcPr>
                <w:p w14:paraId="57D0BF6F" w14:textId="33D44988" w:rsidR="00D01A2F" w:rsidRPr="0046106C" w:rsidRDefault="00D01A2F" w:rsidP="000D48FF">
                  <w:pPr>
                    <w:spacing w:before="0" w:after="0"/>
                    <w:jc w:val="left"/>
                    <w:rPr>
                      <w:sz w:val="22"/>
                    </w:rPr>
                  </w:pPr>
                  <w:r w:rsidRPr="0046106C">
                    <w:rPr>
                      <w:b/>
                      <w:bCs/>
                      <w:sz w:val="22"/>
                    </w:rPr>
                    <w:t xml:space="preserve">V47 </w:t>
                  </w:r>
                  <w:r w:rsidRPr="0046106C">
                    <w:rPr>
                      <w:sz w:val="22"/>
                    </w:rPr>
                    <w:t>Baltezers - Ataru ezers</w:t>
                  </w:r>
                </w:p>
              </w:tc>
              <w:tc>
                <w:tcPr>
                  <w:tcW w:w="1131" w:type="dxa"/>
                  <w:vAlign w:val="center"/>
                </w:tcPr>
                <w:p w14:paraId="7E4CF809" w14:textId="12EB4094"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69D474FE" w14:textId="3A3F9F4D" w:rsidR="00D01A2F" w:rsidRPr="0046106C" w:rsidRDefault="00D01A2F" w:rsidP="000D48FF">
                  <w:pPr>
                    <w:spacing w:before="0" w:after="0"/>
                    <w:jc w:val="right"/>
                    <w:rPr>
                      <w:sz w:val="22"/>
                    </w:rPr>
                  </w:pPr>
                  <w:r w:rsidRPr="0046106C">
                    <w:rPr>
                      <w:sz w:val="22"/>
                    </w:rPr>
                    <w:t>147</w:t>
                  </w:r>
                </w:p>
              </w:tc>
              <w:tc>
                <w:tcPr>
                  <w:tcW w:w="855" w:type="dxa"/>
                  <w:vAlign w:val="center"/>
                </w:tcPr>
                <w:p w14:paraId="16991AB4" w14:textId="77777777" w:rsidR="00D01A2F" w:rsidRPr="0046106C" w:rsidRDefault="00D01A2F" w:rsidP="000D48FF">
                  <w:pPr>
                    <w:spacing w:before="0" w:after="0"/>
                    <w:jc w:val="right"/>
                    <w:rPr>
                      <w:sz w:val="22"/>
                    </w:rPr>
                  </w:pPr>
                </w:p>
              </w:tc>
              <w:tc>
                <w:tcPr>
                  <w:tcW w:w="855" w:type="dxa"/>
                  <w:vAlign w:val="center"/>
                </w:tcPr>
                <w:p w14:paraId="0AA22A7C" w14:textId="35CF2696" w:rsidR="00D01A2F" w:rsidRPr="0046106C" w:rsidRDefault="00D01A2F" w:rsidP="000D48FF">
                  <w:pPr>
                    <w:spacing w:before="0" w:after="0"/>
                    <w:jc w:val="right"/>
                    <w:rPr>
                      <w:sz w:val="22"/>
                    </w:rPr>
                  </w:pPr>
                  <w:r w:rsidRPr="0046106C">
                    <w:rPr>
                      <w:sz w:val="22"/>
                    </w:rPr>
                    <w:t>212</w:t>
                  </w:r>
                </w:p>
              </w:tc>
              <w:tc>
                <w:tcPr>
                  <w:tcW w:w="855" w:type="dxa"/>
                  <w:vAlign w:val="center"/>
                </w:tcPr>
                <w:p w14:paraId="0A448847" w14:textId="77777777" w:rsidR="00D01A2F" w:rsidRPr="0046106C" w:rsidRDefault="00D01A2F" w:rsidP="000D48FF">
                  <w:pPr>
                    <w:spacing w:before="0" w:after="0"/>
                    <w:jc w:val="right"/>
                    <w:rPr>
                      <w:sz w:val="22"/>
                    </w:rPr>
                  </w:pPr>
                </w:p>
              </w:tc>
              <w:tc>
                <w:tcPr>
                  <w:tcW w:w="855" w:type="dxa"/>
                  <w:vAlign w:val="center"/>
                </w:tcPr>
                <w:p w14:paraId="022CCC3C" w14:textId="77777777" w:rsidR="00D01A2F" w:rsidRPr="0046106C" w:rsidRDefault="00D01A2F" w:rsidP="000D48FF">
                  <w:pPr>
                    <w:spacing w:before="0" w:after="0"/>
                    <w:jc w:val="right"/>
                    <w:rPr>
                      <w:sz w:val="22"/>
                    </w:rPr>
                  </w:pPr>
                </w:p>
              </w:tc>
              <w:tc>
                <w:tcPr>
                  <w:tcW w:w="855" w:type="dxa"/>
                  <w:vAlign w:val="center"/>
                </w:tcPr>
                <w:p w14:paraId="0BA3D55E" w14:textId="67082B9F" w:rsidR="00D01A2F" w:rsidRPr="0046106C" w:rsidRDefault="00D01A2F" w:rsidP="000D48FF">
                  <w:pPr>
                    <w:spacing w:before="0" w:after="0"/>
                    <w:jc w:val="right"/>
                    <w:rPr>
                      <w:sz w:val="22"/>
                    </w:rPr>
                  </w:pPr>
                  <w:r w:rsidRPr="0046106C">
                    <w:rPr>
                      <w:sz w:val="22"/>
                    </w:rPr>
                    <w:t>167</w:t>
                  </w:r>
                </w:p>
              </w:tc>
            </w:tr>
            <w:tr w:rsidR="00D01A2F" w:rsidRPr="0046106C" w14:paraId="387AFEC8" w14:textId="77777777" w:rsidTr="007338B4">
              <w:tc>
                <w:tcPr>
                  <w:tcW w:w="2445" w:type="dxa"/>
                  <w:vMerge/>
                  <w:vAlign w:val="center"/>
                </w:tcPr>
                <w:p w14:paraId="5C55A933" w14:textId="77777777" w:rsidR="00D01A2F" w:rsidRPr="0046106C" w:rsidRDefault="00D01A2F" w:rsidP="000D48FF">
                  <w:pPr>
                    <w:spacing w:before="0" w:after="0"/>
                    <w:jc w:val="left"/>
                    <w:rPr>
                      <w:sz w:val="22"/>
                    </w:rPr>
                  </w:pPr>
                </w:p>
              </w:tc>
              <w:tc>
                <w:tcPr>
                  <w:tcW w:w="1131" w:type="dxa"/>
                  <w:vAlign w:val="center"/>
                </w:tcPr>
                <w:p w14:paraId="5D48F233" w14:textId="661930AD"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52808537" w14:textId="30A0204F" w:rsidR="00D01A2F" w:rsidRPr="0046106C" w:rsidRDefault="00D01A2F" w:rsidP="000D48FF">
                  <w:pPr>
                    <w:spacing w:before="0" w:after="0"/>
                    <w:jc w:val="right"/>
                    <w:rPr>
                      <w:sz w:val="22"/>
                    </w:rPr>
                  </w:pPr>
                  <w:r w:rsidRPr="0046106C">
                    <w:rPr>
                      <w:sz w:val="22"/>
                    </w:rPr>
                    <w:t>0</w:t>
                  </w:r>
                </w:p>
              </w:tc>
              <w:tc>
                <w:tcPr>
                  <w:tcW w:w="855" w:type="dxa"/>
                  <w:vAlign w:val="center"/>
                </w:tcPr>
                <w:p w14:paraId="27835E08" w14:textId="77777777" w:rsidR="00D01A2F" w:rsidRPr="0046106C" w:rsidRDefault="00D01A2F" w:rsidP="000D48FF">
                  <w:pPr>
                    <w:spacing w:before="0" w:after="0"/>
                    <w:jc w:val="right"/>
                    <w:rPr>
                      <w:sz w:val="22"/>
                    </w:rPr>
                  </w:pPr>
                </w:p>
              </w:tc>
              <w:tc>
                <w:tcPr>
                  <w:tcW w:w="855" w:type="dxa"/>
                  <w:vAlign w:val="center"/>
                </w:tcPr>
                <w:p w14:paraId="75BB2495" w14:textId="0A0445C1" w:rsidR="00D01A2F" w:rsidRPr="0046106C" w:rsidRDefault="00D01A2F" w:rsidP="000D48FF">
                  <w:pPr>
                    <w:spacing w:before="0" w:after="0"/>
                    <w:jc w:val="right"/>
                    <w:rPr>
                      <w:sz w:val="22"/>
                    </w:rPr>
                  </w:pPr>
                  <w:r w:rsidRPr="0046106C">
                    <w:rPr>
                      <w:sz w:val="22"/>
                    </w:rPr>
                    <w:t>4</w:t>
                  </w:r>
                </w:p>
              </w:tc>
              <w:tc>
                <w:tcPr>
                  <w:tcW w:w="855" w:type="dxa"/>
                  <w:vAlign w:val="center"/>
                </w:tcPr>
                <w:p w14:paraId="27775381" w14:textId="77777777" w:rsidR="00D01A2F" w:rsidRPr="0046106C" w:rsidRDefault="00D01A2F" w:rsidP="000D48FF">
                  <w:pPr>
                    <w:spacing w:before="0" w:after="0"/>
                    <w:jc w:val="right"/>
                    <w:rPr>
                      <w:sz w:val="22"/>
                    </w:rPr>
                  </w:pPr>
                </w:p>
              </w:tc>
              <w:tc>
                <w:tcPr>
                  <w:tcW w:w="855" w:type="dxa"/>
                  <w:vAlign w:val="center"/>
                </w:tcPr>
                <w:p w14:paraId="27CB3A94" w14:textId="77777777" w:rsidR="00D01A2F" w:rsidRPr="0046106C" w:rsidRDefault="00D01A2F" w:rsidP="000D48FF">
                  <w:pPr>
                    <w:spacing w:before="0" w:after="0"/>
                    <w:jc w:val="right"/>
                    <w:rPr>
                      <w:sz w:val="22"/>
                    </w:rPr>
                  </w:pPr>
                </w:p>
              </w:tc>
              <w:tc>
                <w:tcPr>
                  <w:tcW w:w="855" w:type="dxa"/>
                  <w:vAlign w:val="center"/>
                </w:tcPr>
                <w:p w14:paraId="3A931AE1" w14:textId="60F4A26D" w:rsidR="00D01A2F" w:rsidRPr="0046106C" w:rsidRDefault="00D01A2F" w:rsidP="000D48FF">
                  <w:pPr>
                    <w:spacing w:before="0" w:after="0"/>
                    <w:jc w:val="right"/>
                    <w:rPr>
                      <w:sz w:val="22"/>
                    </w:rPr>
                  </w:pPr>
                  <w:r w:rsidRPr="0046106C">
                    <w:rPr>
                      <w:sz w:val="22"/>
                    </w:rPr>
                    <w:t>5</w:t>
                  </w:r>
                </w:p>
              </w:tc>
            </w:tr>
            <w:tr w:rsidR="00D01A2F" w:rsidRPr="0046106C" w14:paraId="5E69271D" w14:textId="77777777" w:rsidTr="007338B4">
              <w:tc>
                <w:tcPr>
                  <w:tcW w:w="2445" w:type="dxa"/>
                  <w:vMerge w:val="restart"/>
                  <w:vAlign w:val="center"/>
                </w:tcPr>
                <w:p w14:paraId="5975B94F" w14:textId="1608703B" w:rsidR="00D01A2F" w:rsidRPr="0046106C" w:rsidRDefault="00D01A2F" w:rsidP="000D48FF">
                  <w:pPr>
                    <w:spacing w:before="0" w:after="0"/>
                    <w:jc w:val="left"/>
                    <w:rPr>
                      <w:sz w:val="22"/>
                    </w:rPr>
                  </w:pPr>
                  <w:r w:rsidRPr="0046106C">
                    <w:rPr>
                      <w:b/>
                      <w:bCs/>
                      <w:sz w:val="22"/>
                    </w:rPr>
                    <w:t xml:space="preserve">V48 </w:t>
                  </w:r>
                  <w:r w:rsidRPr="0046106C">
                    <w:rPr>
                      <w:sz w:val="22"/>
                    </w:rPr>
                    <w:t>Baltezers - Jaunkūlas</w:t>
                  </w:r>
                </w:p>
              </w:tc>
              <w:tc>
                <w:tcPr>
                  <w:tcW w:w="1131" w:type="dxa"/>
                  <w:vAlign w:val="center"/>
                </w:tcPr>
                <w:p w14:paraId="1452F2CE" w14:textId="5DBD842B" w:rsidR="00D01A2F" w:rsidRPr="007338B4" w:rsidRDefault="00D01A2F" w:rsidP="000D48FF">
                  <w:pPr>
                    <w:spacing w:before="0" w:after="0"/>
                    <w:jc w:val="left"/>
                    <w:rPr>
                      <w:sz w:val="20"/>
                      <w:szCs w:val="20"/>
                    </w:rPr>
                  </w:pPr>
                  <w:r w:rsidRPr="007338B4">
                    <w:rPr>
                      <w:sz w:val="20"/>
                      <w:szCs w:val="20"/>
                    </w:rPr>
                    <w:t>Vid.auto sk.dnn.</w:t>
                  </w:r>
                </w:p>
              </w:tc>
              <w:tc>
                <w:tcPr>
                  <w:tcW w:w="855" w:type="dxa"/>
                  <w:vAlign w:val="center"/>
                </w:tcPr>
                <w:p w14:paraId="4D3979EA" w14:textId="77777777" w:rsidR="00D01A2F" w:rsidRPr="0046106C" w:rsidRDefault="00D01A2F" w:rsidP="000D48FF">
                  <w:pPr>
                    <w:spacing w:before="0" w:after="0"/>
                    <w:jc w:val="right"/>
                    <w:rPr>
                      <w:sz w:val="22"/>
                    </w:rPr>
                  </w:pPr>
                </w:p>
              </w:tc>
              <w:tc>
                <w:tcPr>
                  <w:tcW w:w="855" w:type="dxa"/>
                  <w:vAlign w:val="center"/>
                </w:tcPr>
                <w:p w14:paraId="3106DEE0" w14:textId="6700600A" w:rsidR="00D01A2F" w:rsidRPr="0046106C" w:rsidRDefault="00D01A2F" w:rsidP="000D48FF">
                  <w:pPr>
                    <w:spacing w:before="0" w:after="0"/>
                    <w:jc w:val="right"/>
                    <w:rPr>
                      <w:sz w:val="22"/>
                    </w:rPr>
                  </w:pPr>
                  <w:r w:rsidRPr="0046106C">
                    <w:rPr>
                      <w:sz w:val="22"/>
                    </w:rPr>
                    <w:t>411</w:t>
                  </w:r>
                </w:p>
              </w:tc>
              <w:tc>
                <w:tcPr>
                  <w:tcW w:w="855" w:type="dxa"/>
                  <w:vAlign w:val="center"/>
                </w:tcPr>
                <w:p w14:paraId="6FA0FB2F" w14:textId="77777777" w:rsidR="00D01A2F" w:rsidRPr="0046106C" w:rsidRDefault="00D01A2F" w:rsidP="000D48FF">
                  <w:pPr>
                    <w:spacing w:before="0" w:after="0"/>
                    <w:jc w:val="right"/>
                    <w:rPr>
                      <w:sz w:val="22"/>
                    </w:rPr>
                  </w:pPr>
                </w:p>
              </w:tc>
              <w:tc>
                <w:tcPr>
                  <w:tcW w:w="855" w:type="dxa"/>
                  <w:vAlign w:val="center"/>
                </w:tcPr>
                <w:p w14:paraId="0DD122AD" w14:textId="77777777" w:rsidR="00D01A2F" w:rsidRPr="0046106C" w:rsidRDefault="00D01A2F" w:rsidP="000D48FF">
                  <w:pPr>
                    <w:spacing w:before="0" w:after="0"/>
                    <w:jc w:val="right"/>
                    <w:rPr>
                      <w:sz w:val="22"/>
                    </w:rPr>
                  </w:pPr>
                </w:p>
              </w:tc>
              <w:tc>
                <w:tcPr>
                  <w:tcW w:w="855" w:type="dxa"/>
                  <w:vAlign w:val="center"/>
                </w:tcPr>
                <w:p w14:paraId="2B2C1034" w14:textId="1471563F" w:rsidR="00D01A2F" w:rsidRPr="0046106C" w:rsidRDefault="00D01A2F" w:rsidP="000D48FF">
                  <w:pPr>
                    <w:spacing w:before="0" w:after="0"/>
                    <w:jc w:val="right"/>
                    <w:rPr>
                      <w:sz w:val="22"/>
                    </w:rPr>
                  </w:pPr>
                  <w:r w:rsidRPr="0046106C">
                    <w:rPr>
                      <w:sz w:val="22"/>
                    </w:rPr>
                    <w:t>447</w:t>
                  </w:r>
                </w:p>
              </w:tc>
              <w:tc>
                <w:tcPr>
                  <w:tcW w:w="855" w:type="dxa"/>
                  <w:vAlign w:val="center"/>
                </w:tcPr>
                <w:p w14:paraId="54766E0F" w14:textId="77777777" w:rsidR="00D01A2F" w:rsidRPr="0046106C" w:rsidRDefault="00D01A2F" w:rsidP="000D48FF">
                  <w:pPr>
                    <w:spacing w:before="0" w:after="0"/>
                    <w:jc w:val="right"/>
                    <w:rPr>
                      <w:sz w:val="22"/>
                    </w:rPr>
                  </w:pPr>
                </w:p>
              </w:tc>
            </w:tr>
            <w:tr w:rsidR="00D01A2F" w:rsidRPr="0046106C" w14:paraId="6D634E4C" w14:textId="77777777" w:rsidTr="007338B4">
              <w:tc>
                <w:tcPr>
                  <w:tcW w:w="2445" w:type="dxa"/>
                  <w:vMerge/>
                  <w:vAlign w:val="center"/>
                </w:tcPr>
                <w:p w14:paraId="71020FA2" w14:textId="77777777" w:rsidR="00D01A2F" w:rsidRPr="0046106C" w:rsidRDefault="00D01A2F" w:rsidP="000D48FF">
                  <w:pPr>
                    <w:spacing w:before="0" w:after="0"/>
                    <w:jc w:val="left"/>
                    <w:rPr>
                      <w:sz w:val="22"/>
                    </w:rPr>
                  </w:pPr>
                </w:p>
              </w:tc>
              <w:tc>
                <w:tcPr>
                  <w:tcW w:w="1131" w:type="dxa"/>
                  <w:vAlign w:val="center"/>
                </w:tcPr>
                <w:p w14:paraId="771EA512" w14:textId="4A845710" w:rsidR="00D01A2F" w:rsidRPr="007338B4" w:rsidRDefault="00D01A2F" w:rsidP="000D48FF">
                  <w:pPr>
                    <w:spacing w:before="0" w:after="0"/>
                    <w:jc w:val="left"/>
                    <w:rPr>
                      <w:sz w:val="20"/>
                      <w:szCs w:val="20"/>
                    </w:rPr>
                  </w:pPr>
                  <w:r w:rsidRPr="007338B4">
                    <w:rPr>
                      <w:sz w:val="20"/>
                      <w:szCs w:val="20"/>
                    </w:rPr>
                    <w:t>KT%</w:t>
                  </w:r>
                </w:p>
              </w:tc>
              <w:tc>
                <w:tcPr>
                  <w:tcW w:w="855" w:type="dxa"/>
                  <w:vAlign w:val="center"/>
                </w:tcPr>
                <w:p w14:paraId="6DAFA10B" w14:textId="4ADF980A" w:rsidR="00D01A2F" w:rsidRPr="0046106C" w:rsidRDefault="00D01A2F" w:rsidP="000D48FF">
                  <w:pPr>
                    <w:spacing w:before="0" w:after="0"/>
                    <w:jc w:val="right"/>
                    <w:rPr>
                      <w:sz w:val="22"/>
                    </w:rPr>
                  </w:pPr>
                  <w:r w:rsidRPr="0046106C">
                    <w:rPr>
                      <w:color w:val="000000"/>
                      <w:sz w:val="22"/>
                    </w:rPr>
                    <w:t> </w:t>
                  </w:r>
                </w:p>
              </w:tc>
              <w:tc>
                <w:tcPr>
                  <w:tcW w:w="855" w:type="dxa"/>
                  <w:vAlign w:val="center"/>
                </w:tcPr>
                <w:p w14:paraId="05C2066E" w14:textId="7ED89F54" w:rsidR="00D01A2F" w:rsidRPr="0046106C" w:rsidRDefault="00D01A2F" w:rsidP="000D48FF">
                  <w:pPr>
                    <w:spacing w:before="0" w:after="0"/>
                    <w:jc w:val="right"/>
                    <w:rPr>
                      <w:sz w:val="22"/>
                    </w:rPr>
                  </w:pPr>
                  <w:r w:rsidRPr="0046106C">
                    <w:rPr>
                      <w:sz w:val="22"/>
                    </w:rPr>
                    <w:t>12</w:t>
                  </w:r>
                </w:p>
              </w:tc>
              <w:tc>
                <w:tcPr>
                  <w:tcW w:w="855" w:type="dxa"/>
                  <w:vAlign w:val="center"/>
                </w:tcPr>
                <w:p w14:paraId="7F7D5EEF" w14:textId="576568B4" w:rsidR="00D01A2F" w:rsidRPr="0046106C" w:rsidRDefault="00D01A2F" w:rsidP="000D48FF">
                  <w:pPr>
                    <w:spacing w:before="0" w:after="0"/>
                    <w:jc w:val="right"/>
                    <w:rPr>
                      <w:sz w:val="22"/>
                    </w:rPr>
                  </w:pPr>
                  <w:r w:rsidRPr="0046106C">
                    <w:rPr>
                      <w:sz w:val="22"/>
                    </w:rPr>
                    <w:t> </w:t>
                  </w:r>
                </w:p>
              </w:tc>
              <w:tc>
                <w:tcPr>
                  <w:tcW w:w="855" w:type="dxa"/>
                  <w:vAlign w:val="center"/>
                </w:tcPr>
                <w:p w14:paraId="07AFE0C7" w14:textId="686E9FB9" w:rsidR="00D01A2F" w:rsidRPr="0046106C" w:rsidRDefault="00D01A2F" w:rsidP="000D48FF">
                  <w:pPr>
                    <w:spacing w:before="0" w:after="0"/>
                    <w:jc w:val="right"/>
                    <w:rPr>
                      <w:sz w:val="22"/>
                    </w:rPr>
                  </w:pPr>
                  <w:r w:rsidRPr="0046106C">
                    <w:rPr>
                      <w:sz w:val="22"/>
                    </w:rPr>
                    <w:t> </w:t>
                  </w:r>
                </w:p>
              </w:tc>
              <w:tc>
                <w:tcPr>
                  <w:tcW w:w="855" w:type="dxa"/>
                  <w:vAlign w:val="center"/>
                </w:tcPr>
                <w:p w14:paraId="014EDFC7" w14:textId="76F27058" w:rsidR="00D01A2F" w:rsidRPr="0046106C" w:rsidRDefault="00D01A2F" w:rsidP="000D48FF">
                  <w:pPr>
                    <w:spacing w:before="0" w:after="0"/>
                    <w:jc w:val="right"/>
                    <w:rPr>
                      <w:sz w:val="22"/>
                    </w:rPr>
                  </w:pPr>
                  <w:r w:rsidRPr="0046106C">
                    <w:rPr>
                      <w:sz w:val="22"/>
                    </w:rPr>
                    <w:t>7</w:t>
                  </w:r>
                </w:p>
              </w:tc>
              <w:tc>
                <w:tcPr>
                  <w:tcW w:w="855" w:type="dxa"/>
                  <w:vAlign w:val="center"/>
                </w:tcPr>
                <w:p w14:paraId="49EB9296" w14:textId="4DCCCEA3" w:rsidR="00D01A2F" w:rsidRPr="0046106C" w:rsidRDefault="00D01A2F" w:rsidP="000D48FF">
                  <w:pPr>
                    <w:spacing w:before="0" w:after="0"/>
                    <w:jc w:val="right"/>
                    <w:rPr>
                      <w:sz w:val="22"/>
                    </w:rPr>
                  </w:pPr>
                  <w:r w:rsidRPr="0046106C">
                    <w:rPr>
                      <w:sz w:val="22"/>
                    </w:rPr>
                    <w:t> </w:t>
                  </w:r>
                </w:p>
              </w:tc>
            </w:tr>
          </w:tbl>
          <w:p w14:paraId="234475DC" w14:textId="4B9E5021" w:rsidR="007F3EBF" w:rsidRPr="007F3EBF" w:rsidRDefault="007F3EBF" w:rsidP="007F3EBF">
            <w:pPr>
              <w:spacing w:after="0"/>
              <w:jc w:val="center"/>
              <w:rPr>
                <w:b/>
                <w:bCs/>
              </w:rPr>
            </w:pPr>
          </w:p>
        </w:tc>
      </w:tr>
      <w:tr w:rsidR="00C136BD" w:rsidRPr="00024AE5" w14:paraId="792AEBF8" w14:textId="77777777" w:rsidTr="00436D1F">
        <w:trPr>
          <w:trHeight w:val="58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7B6E9D" w14:textId="2ED27FE7" w:rsidR="00C136BD" w:rsidRPr="00C136BD" w:rsidRDefault="00C136BD">
            <w:pPr>
              <w:pStyle w:val="ListParagraph"/>
              <w:numPr>
                <w:ilvl w:val="0"/>
                <w:numId w:val="1"/>
              </w:numPr>
              <w:jc w:val="center"/>
              <w:rPr>
                <w:szCs w:val="24"/>
              </w:rPr>
            </w:pPr>
            <w:r w:rsidRPr="00C136BD">
              <w:rPr>
                <w:b/>
                <w:smallCaps/>
                <w:color w:val="2F549D"/>
                <w:szCs w:val="24"/>
              </w:rPr>
              <w:lastRenderedPageBreak/>
              <w:t>Sociālie faktori</w:t>
            </w:r>
          </w:p>
        </w:tc>
      </w:tr>
      <w:tr w:rsidR="00B5334F" w:rsidRPr="00024AE5" w14:paraId="2CFB7541" w14:textId="77777777" w:rsidTr="000A64F9">
        <w:trPr>
          <w:trHeight w:val="1011"/>
        </w:trPr>
        <w:tc>
          <w:tcPr>
            <w:tcW w:w="809" w:type="pct"/>
            <w:tcBorders>
              <w:top w:val="single" w:sz="4" w:space="0" w:color="auto"/>
              <w:left w:val="single" w:sz="4" w:space="0" w:color="auto"/>
              <w:bottom w:val="single" w:sz="4" w:space="0" w:color="auto"/>
              <w:right w:val="single" w:sz="4" w:space="0" w:color="auto"/>
            </w:tcBorders>
            <w:shd w:val="clear" w:color="auto" w:fill="auto"/>
          </w:tcPr>
          <w:p w14:paraId="4F13E052" w14:textId="77777777" w:rsidR="00B5334F" w:rsidRPr="00024AE5" w:rsidRDefault="00B5334F" w:rsidP="0022229C">
            <w:pPr>
              <w:rPr>
                <w:b/>
                <w:szCs w:val="24"/>
              </w:rPr>
            </w:pP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6F959D82" w14:textId="7111BC15" w:rsidR="00FB0EEA" w:rsidRDefault="00FB0EEA" w:rsidP="0022229C">
            <w:pPr>
              <w:rPr>
                <w:szCs w:val="24"/>
              </w:rPr>
            </w:pPr>
            <w:r w:rsidRPr="00FB0EEA">
              <w:rPr>
                <w:b/>
                <w:bCs/>
                <w:szCs w:val="24"/>
              </w:rPr>
              <w:t>Uzdevumi</w:t>
            </w:r>
            <w:r>
              <w:rPr>
                <w:szCs w:val="24"/>
              </w:rPr>
              <w:t>:</w:t>
            </w:r>
          </w:p>
          <w:p w14:paraId="08E784A4"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Nodrošināt iedzīvotājiem kvalitatīvu rekreācijas vidi, iespējas izmantot sporta, izglītības, kultūras, primārās medicīnas pakalpojumus, pēc iespējas tuvu dzīvesvietai.</w:t>
            </w:r>
          </w:p>
          <w:p w14:paraId="34D84E89"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Nodrošināt iedzīvotājiem drošo, sakārtoto un funkcionāli izmantoto pilsētvidi.</w:t>
            </w:r>
          </w:p>
          <w:p w14:paraId="6949B821" w14:textId="77777777" w:rsidR="00FB0EEA" w:rsidRPr="00FB0EEA" w:rsidRDefault="00FB0EEA">
            <w:pPr>
              <w:pStyle w:val="ListParagraph"/>
              <w:numPr>
                <w:ilvl w:val="0"/>
                <w:numId w:val="8"/>
              </w:numPr>
              <w:spacing w:after="0" w:line="240" w:lineRule="auto"/>
              <w:ind w:left="368" w:hanging="357"/>
              <w:jc w:val="left"/>
              <w:rPr>
                <w:szCs w:val="20"/>
              </w:rPr>
            </w:pPr>
            <w:r w:rsidRPr="00FB0EEA">
              <w:rPr>
                <w:szCs w:val="20"/>
              </w:rPr>
              <w:t>Nodrošināt appludināšanai vai gruntsūdens līmeņa paaugstināšanai apdraudēto teritoriju samazinājumu, veikt nepieciešamos inženier-sagatavošanas pasākumus vai hidrotehniskās izbūves ierīkošanu.</w:t>
            </w:r>
          </w:p>
          <w:p w14:paraId="30408404" w14:textId="20E0F8C3" w:rsidR="00B5334F" w:rsidRPr="00FB0EEA" w:rsidRDefault="00FB0EEA">
            <w:pPr>
              <w:pStyle w:val="ListParagraph"/>
              <w:numPr>
                <w:ilvl w:val="0"/>
                <w:numId w:val="8"/>
              </w:numPr>
              <w:spacing w:after="0" w:line="240" w:lineRule="auto"/>
              <w:ind w:left="368" w:hanging="357"/>
              <w:jc w:val="left"/>
              <w:rPr>
                <w:szCs w:val="20"/>
              </w:rPr>
            </w:pPr>
            <w:r w:rsidRPr="00FB0EEA">
              <w:rPr>
                <w:szCs w:val="20"/>
              </w:rPr>
              <w:t>Mobilitātes nodrošināšana visiem (arī tiem, kam nav privātā automobiļa).</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45B6CCDE" w14:textId="309CC5AF" w:rsidR="00C136BD" w:rsidRDefault="00D26E2F" w:rsidP="00C136BD">
            <w:pPr>
              <w:tabs>
                <w:tab w:val="left" w:pos="1875"/>
              </w:tabs>
              <w:rPr>
                <w:szCs w:val="24"/>
              </w:rPr>
            </w:pPr>
            <w:r>
              <w:rPr>
                <w:b/>
                <w:bCs/>
                <w:szCs w:val="24"/>
              </w:rPr>
              <w:t>I</w:t>
            </w:r>
            <w:r w:rsidR="0081450F" w:rsidRPr="009B262C">
              <w:rPr>
                <w:b/>
                <w:bCs/>
                <w:szCs w:val="24"/>
              </w:rPr>
              <w:t>ndikatori</w:t>
            </w:r>
            <w:r w:rsidR="00FB0EEA">
              <w:rPr>
                <w:szCs w:val="24"/>
              </w:rPr>
              <w:t>:</w:t>
            </w:r>
          </w:p>
          <w:p w14:paraId="10DE3D30" w14:textId="20837111" w:rsidR="00FB0EEA" w:rsidRDefault="00FB0EEA" w:rsidP="00131086">
            <w:pPr>
              <w:pStyle w:val="ListParagraph"/>
              <w:numPr>
                <w:ilvl w:val="0"/>
                <w:numId w:val="8"/>
              </w:numPr>
              <w:spacing w:after="0"/>
              <w:jc w:val="left"/>
              <w:rPr>
                <w:szCs w:val="20"/>
              </w:rPr>
            </w:pPr>
            <w:r w:rsidRPr="002F23AC">
              <w:rPr>
                <w:color w:val="2F549D"/>
                <w:szCs w:val="24"/>
              </w:rPr>
              <w:t>Jauni un sakārtoti sociālās un tehniskās infrastruktūras objekti (t.sk. vides pieejamības nodrošināšana)</w:t>
            </w:r>
          </w:p>
          <w:p w14:paraId="188AB28A" w14:textId="601ED1FA" w:rsidR="00C51309" w:rsidRDefault="00C51309" w:rsidP="00722C69">
            <w:pPr>
              <w:spacing w:after="0"/>
              <w:rPr>
                <w:szCs w:val="20"/>
              </w:rPr>
            </w:pPr>
            <w:r>
              <w:rPr>
                <w:szCs w:val="20"/>
              </w:rPr>
              <w:t xml:space="preserve">Laika posmā no 2015. līdz 2020.gadam Ādažu </w:t>
            </w:r>
            <w:r w:rsidR="002B2EE1">
              <w:rPr>
                <w:szCs w:val="20"/>
              </w:rPr>
              <w:t>pagast</w:t>
            </w:r>
            <w:r>
              <w:rPr>
                <w:szCs w:val="20"/>
              </w:rPr>
              <w:t xml:space="preserve">ā tika īstenoti šādi </w:t>
            </w:r>
            <w:r w:rsidRPr="00722C69">
              <w:rPr>
                <w:b/>
                <w:bCs/>
                <w:szCs w:val="20"/>
              </w:rPr>
              <w:t>sociālās infrastruktūras objekti</w:t>
            </w:r>
            <w:r>
              <w:rPr>
                <w:szCs w:val="20"/>
              </w:rPr>
              <w:t>:</w:t>
            </w:r>
          </w:p>
          <w:p w14:paraId="1A646530" w14:textId="1DF4EC22" w:rsidR="00C51309" w:rsidRPr="00722C69" w:rsidRDefault="00C51309"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Sociālā dienesta tualetes un dušas telpas remonts (2017.);</w:t>
            </w:r>
          </w:p>
          <w:p w14:paraId="5813905E" w14:textId="38035C1D" w:rsidR="00C51309" w:rsidRPr="00722C69" w:rsidRDefault="00C51309"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Slimnīcas un Sociālā dienesta ēkas fasādes atjaunošana un invalīdu uzbrauktuves ierīkošana (2020.);</w:t>
            </w:r>
          </w:p>
          <w:p w14:paraId="73F1911C" w14:textId="2A841487" w:rsidR="003C6BFF" w:rsidRPr="00722C69" w:rsidRDefault="003C6BFF"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Multifunkcionālās zāles būvniecība (2016.);</w:t>
            </w:r>
          </w:p>
          <w:p w14:paraId="28143E82" w14:textId="26875467" w:rsidR="003C6BFF" w:rsidRPr="00722C69" w:rsidRDefault="003C6BFF"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Divu jaunu grupiņu ierīkošana ĀPII (2016.);</w:t>
            </w:r>
          </w:p>
          <w:p w14:paraId="30BDAA7E" w14:textId="1E6B3946" w:rsidR="003C6BFF" w:rsidRPr="00722C69" w:rsidRDefault="003C6BFF" w:rsidP="00722C69">
            <w:pPr>
              <w:pStyle w:val="ListParagraph"/>
              <w:numPr>
                <w:ilvl w:val="0"/>
                <w:numId w:val="28"/>
              </w:numPr>
              <w:spacing w:after="0" w:line="240" w:lineRule="auto"/>
              <w:ind w:left="325" w:hanging="357"/>
              <w:rPr>
                <w:szCs w:val="24"/>
              </w:rPr>
            </w:pPr>
            <w:r w:rsidRPr="00722C69">
              <w:rPr>
                <w:rFonts w:eastAsia="Times New Roman"/>
                <w:szCs w:val="24"/>
              </w:rPr>
              <w:t>IKT inovācijas un neformālas izglītības metodes sinerģija ar formālās izglītības procesu - mūsdienīgs risinājums skolēniem ar mācīšanas traucējumiem (2015.-2016.);</w:t>
            </w:r>
          </w:p>
          <w:p w14:paraId="12810441" w14:textId="3598AC79" w:rsidR="003C6BFF" w:rsidRPr="00722C69" w:rsidRDefault="003C6BFF"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pirmsskolas izglītības iestādes lietojumā esošās teritorijas labiekārtošana (Apgaismojuma uzlabošana pie Ādažu pirmsskolas izglītības iestādes autostāvvietas) (2016.-2018.);</w:t>
            </w:r>
          </w:p>
          <w:p w14:paraId="3D1D5B66" w14:textId="56741C5D" w:rsidR="003C6BFF" w:rsidRPr="00722C69" w:rsidRDefault="003C6BFF"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vidusskolas atjaunošana (Ēdināšanas bloka atjaunošana) (2018.);</w:t>
            </w:r>
          </w:p>
          <w:p w14:paraId="3F711039" w14:textId="14FB6279"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vidusskolas lietojumā esošās teritorijas labiekārtošana (Invalīdu uzbrauktuves ierīkošana pie ieejas Ādažu vidusskolā, ieejas kāpņu atjaunošana un centrālā laukuma bruģēšana) (2016.-2018.);</w:t>
            </w:r>
          </w:p>
          <w:p w14:paraId="0AFD6EC3" w14:textId="5168C240"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vidusskolā esošās observatorijas atjaunošana (2016.-2018.);</w:t>
            </w:r>
          </w:p>
          <w:p w14:paraId="3AF1040A" w14:textId="3944861D"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vidusskolas lietojumā esošās teritorijas labiekārtošana (Velosipēdu statīvu izvietošana drošās vietās pie skolas) (2016.-2018.);</w:t>
            </w:r>
          </w:p>
          <w:p w14:paraId="14D9D357" w14:textId="4799041B"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lastRenderedPageBreak/>
              <w:t>Ādažu vidusskolas lietojumā esošās teritorijas labiekārtošana (Laukuma bruģēšana starp A un B korpusiem) (2016.-2018.);</w:t>
            </w:r>
          </w:p>
          <w:p w14:paraId="543F492A" w14:textId="29B72027"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pirmsskolas izglītības iestādes atjaunošana (Peldbaseina remonts) (2017.-2018.);</w:t>
            </w:r>
          </w:p>
          <w:p w14:paraId="71593AB4" w14:textId="718CD32B"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2 jaunu grupiņu izveide Ādažu pirmsskolas izglītības iestādē (2019.);</w:t>
            </w:r>
          </w:p>
          <w:p w14:paraId="428DFAA1" w14:textId="2BEC7928"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Jaunas pirmsskolas izglītības grupas izveide KPII (2019.);</w:t>
            </w:r>
          </w:p>
          <w:p w14:paraId="29F0C32F" w14:textId="684EEA62" w:rsidR="005B0DAA" w:rsidRPr="00722C69" w:rsidRDefault="005B0DAA" w:rsidP="00722C69">
            <w:pPr>
              <w:pStyle w:val="ListParagraph"/>
              <w:numPr>
                <w:ilvl w:val="0"/>
                <w:numId w:val="28"/>
              </w:numPr>
              <w:spacing w:after="0" w:line="240" w:lineRule="auto"/>
              <w:ind w:left="325" w:hanging="357"/>
              <w:rPr>
                <w:szCs w:val="24"/>
              </w:rPr>
            </w:pPr>
            <w:r w:rsidRPr="00722C69">
              <w:rPr>
                <w:rFonts w:eastAsia="Times New Roman"/>
                <w:color w:val="000000"/>
                <w:szCs w:val="24"/>
                <w:lang w:eastAsia="lv-LV"/>
              </w:rPr>
              <w:t>Ādažu pirmsskolas izglītības iestādes siltināšana (2020.)</w:t>
            </w:r>
            <w:r w:rsidR="00722C69" w:rsidRPr="00722C69">
              <w:rPr>
                <w:rFonts w:eastAsia="Times New Roman"/>
                <w:color w:val="000000"/>
                <w:szCs w:val="24"/>
                <w:lang w:eastAsia="lv-LV"/>
              </w:rPr>
              <w:t>.</w:t>
            </w:r>
          </w:p>
          <w:p w14:paraId="6FC953F2" w14:textId="50A3A0C2" w:rsidR="00C51309" w:rsidRDefault="00C51309" w:rsidP="00722C69">
            <w:pPr>
              <w:spacing w:after="0"/>
              <w:rPr>
                <w:szCs w:val="20"/>
              </w:rPr>
            </w:pPr>
            <w:r>
              <w:rPr>
                <w:szCs w:val="20"/>
              </w:rPr>
              <w:t xml:space="preserve">Laika posmā no 2015. līdz 2020.gadam Ādažu </w:t>
            </w:r>
            <w:r w:rsidR="002B2EE1">
              <w:rPr>
                <w:szCs w:val="20"/>
              </w:rPr>
              <w:t>pagast</w:t>
            </w:r>
            <w:r>
              <w:rPr>
                <w:szCs w:val="20"/>
              </w:rPr>
              <w:t xml:space="preserve">ā tika īstenoti šādi </w:t>
            </w:r>
            <w:r w:rsidRPr="00722C69">
              <w:rPr>
                <w:b/>
                <w:bCs/>
                <w:szCs w:val="20"/>
              </w:rPr>
              <w:t>tehniskās infrastruktūras objekti</w:t>
            </w:r>
            <w:r>
              <w:rPr>
                <w:szCs w:val="20"/>
              </w:rPr>
              <w:t>:</w:t>
            </w:r>
          </w:p>
          <w:p w14:paraId="6CD7086B" w14:textId="202F8EB5"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Gaujas ielas posmā starp Rīgas gatvi un Attekas ielu atjaunošana (2015.-2017.);</w:t>
            </w:r>
          </w:p>
          <w:p w14:paraId="5615DF97" w14:textId="52E5B01A"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Kadagas ceļa atjaunošana pie Austrumu ielas (2017.);</w:t>
            </w:r>
          </w:p>
          <w:p w14:paraId="52A7BE8A" w14:textId="41D87A88"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Iebrauktuve uz stāvlaukumu Gaujas ielā 31 (2017.);</w:t>
            </w:r>
          </w:p>
          <w:p w14:paraId="4D6033EA" w14:textId="7EB47E6E"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Gaujas ielas pieslēguma izbūve/Gaujas 25 k-2 (2017.);</w:t>
            </w:r>
          </w:p>
          <w:p w14:paraId="28E19B2F" w14:textId="3AD00997"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Nomaļu izbūve Gaujas ielā (ieskaitot Dadzīšu ielu), grants-šķembu seguma virskārtas atjaunošana Ziedu un Gaujmalas ielā (2017.);</w:t>
            </w:r>
          </w:p>
          <w:p w14:paraId="5A0CB9D9" w14:textId="05DD2670"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Ātrumu regulējošās zīmes pie ciemu robežām (2016.-2018.);</w:t>
            </w:r>
          </w:p>
          <w:p w14:paraId="534B6766" w14:textId="0ECA96F7"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Muižas ielas industriālās teritorijas infrastruktūras sakārtošana ražošanas zonas pieejamības un uzņēmējdarbības vides uzlabošanai Ādažu novadā (2016.-2019.);</w:t>
            </w:r>
          </w:p>
          <w:p w14:paraId="10184C7D" w14:textId="6485CAF0"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Pašvaldības ielu ar grants un šķembu segumu nomaiņa pret bruģi (Vārpu iela) (2017.-2019.);</w:t>
            </w:r>
          </w:p>
          <w:p w14:paraId="7BC756FD" w14:textId="5A75BB28" w:rsidR="00C51309" w:rsidRPr="00722C69" w:rsidRDefault="00C51309"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Podnieku ceļa apgaismojuma izveide (2018.-2019.);</w:t>
            </w:r>
          </w:p>
          <w:p w14:paraId="7199CCC3" w14:textId="5BF5CC1E"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Veloinfrastruktūras uzlabošana Ādažu novadā (2017.);</w:t>
            </w:r>
          </w:p>
          <w:p w14:paraId="7FA48C09" w14:textId="7F3295D8"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Pasākumi atkritumu apsaimniekošanas sistēmas kvalitātes paaugstināšanai (Atkritumu urnu uzstādīšana) (2018.);</w:t>
            </w:r>
          </w:p>
          <w:p w14:paraId="52AB7EEC" w14:textId="17ABF54B"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lastRenderedPageBreak/>
              <w:t>Saules ielas pārbūve (2016.);</w:t>
            </w:r>
          </w:p>
          <w:p w14:paraId="3AEDF758" w14:textId="47CB18DB"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Gaujas ielas stāvlaukums (2016.);</w:t>
            </w:r>
          </w:p>
          <w:p w14:paraId="558565CB" w14:textId="68365B53"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Ādažu vidusskolas iebrauktuves un Kadagas ceļa posma asfaltbetona virskārtas atjaunošana (2016.);</w:t>
            </w:r>
          </w:p>
          <w:p w14:paraId="085A6416" w14:textId="4C729318"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Baltezera ielas posma, Alderu ielas posma un Kanāla ielas posma asfaltbetona seguma virskārtas atjaunošana (2016.);</w:t>
            </w:r>
          </w:p>
          <w:p w14:paraId="6281E937" w14:textId="3B2FBFF5"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Draudzības ielas rekonstrukcija (2016.);</w:t>
            </w:r>
          </w:p>
          <w:p w14:paraId="31E3DEB7" w14:textId="0C23114A"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Grants ceļu atjaunošana novadā (2016.);</w:t>
            </w:r>
          </w:p>
          <w:p w14:paraId="385B0752" w14:textId="7BCAED64"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Tilta remonts pār Gauju (2016.);</w:t>
            </w:r>
          </w:p>
          <w:p w14:paraId="330218D4" w14:textId="1331AFF2"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Lietus kanalizācijas tīkla rekonstrukcija Ādažu vidusskolai (2016.);</w:t>
            </w:r>
          </w:p>
          <w:p w14:paraId="7437890A" w14:textId="537EC01E"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szCs w:val="24"/>
                <w:lang w:eastAsia="lv-LV"/>
              </w:rPr>
              <w:t>Baltezera ielas seguma atjaunošana (2020.);</w:t>
            </w:r>
          </w:p>
          <w:p w14:paraId="409D22DA" w14:textId="31CCE125"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szCs w:val="24"/>
                <w:lang w:eastAsia="lv-LV"/>
              </w:rPr>
              <w:t>Alderu ielas seguma atjaunošana (2020.);</w:t>
            </w:r>
          </w:p>
          <w:p w14:paraId="779D4FBB" w14:textId="5F2081A1"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szCs w:val="24"/>
                <w:lang w:eastAsia="lv-LV"/>
              </w:rPr>
              <w:t>Priežu ielas seguma atjaunošana (2020.);</w:t>
            </w:r>
          </w:p>
          <w:p w14:paraId="7D19EB7B" w14:textId="786CC4D3"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szCs w:val="24"/>
                <w:lang w:eastAsia="lv-LV"/>
              </w:rPr>
              <w:t>Ataru ceļa pārbūvi posmā no Laveru ceļa līdz īpašumam “Dālderlauki” (Eimuru ceļam) 1,27 km un Briljantu ceļš 0,282 km (1.kārta) (2020.);</w:t>
            </w:r>
          </w:p>
          <w:p w14:paraId="7FC7D912" w14:textId="188F7571"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szCs w:val="24"/>
                <w:lang w:eastAsia="lv-LV"/>
              </w:rPr>
              <w:t>Ataru ceļa pārbūve posmā no īpašuma “Dālderlauki” (Eimuru ceļa) līdz īpašumam “Bedrītes” (līdz pagriezienam pie autoceļa A1) 937 m (2020.);</w:t>
            </w:r>
          </w:p>
          <w:p w14:paraId="52994133" w14:textId="7B0F6592" w:rsidR="003C6BFF" w:rsidRPr="00722C69" w:rsidRDefault="003C6BFF" w:rsidP="00722C69">
            <w:pPr>
              <w:pStyle w:val="ListParagraph"/>
              <w:numPr>
                <w:ilvl w:val="0"/>
                <w:numId w:val="27"/>
              </w:numPr>
              <w:spacing w:after="0" w:line="240" w:lineRule="auto"/>
              <w:ind w:left="325"/>
              <w:rPr>
                <w:szCs w:val="24"/>
              </w:rPr>
            </w:pPr>
            <w:r w:rsidRPr="00722C69">
              <w:rPr>
                <w:rFonts w:eastAsia="Times New Roman"/>
                <w:color w:val="000000"/>
                <w:szCs w:val="24"/>
                <w:lang w:eastAsia="lv-LV"/>
              </w:rPr>
              <w:t>Sporta laukuma izveide Kadagas ciemā (2016.-2017.)</w:t>
            </w:r>
            <w:r w:rsidR="00722C69" w:rsidRPr="00722C69">
              <w:rPr>
                <w:rFonts w:eastAsia="Times New Roman"/>
                <w:color w:val="000000"/>
                <w:szCs w:val="24"/>
                <w:lang w:eastAsia="lv-LV"/>
              </w:rPr>
              <w:t>.</w:t>
            </w:r>
          </w:p>
          <w:p w14:paraId="71BAB721" w14:textId="6D253ED0" w:rsidR="00C51309" w:rsidRDefault="00C51309" w:rsidP="00722C69">
            <w:pPr>
              <w:spacing w:after="0"/>
              <w:rPr>
                <w:szCs w:val="20"/>
              </w:rPr>
            </w:pPr>
            <w:r>
              <w:rPr>
                <w:szCs w:val="20"/>
              </w:rPr>
              <w:t>K</w:t>
            </w:r>
            <w:r w:rsidRPr="00FB0EEA">
              <w:rPr>
                <w:szCs w:val="20"/>
              </w:rPr>
              <w:t>valitatīv</w:t>
            </w:r>
            <w:r>
              <w:rPr>
                <w:szCs w:val="20"/>
              </w:rPr>
              <w:t>as</w:t>
            </w:r>
            <w:r w:rsidRPr="00FB0EEA">
              <w:rPr>
                <w:szCs w:val="20"/>
              </w:rPr>
              <w:t xml:space="preserve"> </w:t>
            </w:r>
            <w:r w:rsidRPr="00722C69">
              <w:rPr>
                <w:b/>
                <w:bCs/>
                <w:szCs w:val="20"/>
              </w:rPr>
              <w:t>rekreācijas vides</w:t>
            </w:r>
            <w:r>
              <w:rPr>
                <w:szCs w:val="20"/>
              </w:rPr>
              <w:t xml:space="preserve"> nodrošināšanai</w:t>
            </w:r>
            <w:r w:rsidRPr="00FB0EEA">
              <w:rPr>
                <w:szCs w:val="20"/>
              </w:rPr>
              <w:t xml:space="preserve"> iedzīvotājiem </w:t>
            </w:r>
            <w:r>
              <w:rPr>
                <w:szCs w:val="20"/>
              </w:rPr>
              <w:t>tika īstenoti šādi pasākumi:</w:t>
            </w:r>
          </w:p>
          <w:p w14:paraId="48E7A58D" w14:textId="1D0CF2E5" w:rsidR="00C51309" w:rsidRPr="00722C69" w:rsidRDefault="00C51309" w:rsidP="00722C69">
            <w:pPr>
              <w:pStyle w:val="ListParagraph"/>
              <w:numPr>
                <w:ilvl w:val="0"/>
                <w:numId w:val="26"/>
              </w:numPr>
              <w:spacing w:after="0" w:line="240" w:lineRule="auto"/>
              <w:ind w:left="323" w:hanging="357"/>
              <w:rPr>
                <w:rFonts w:eastAsia="Times New Roman"/>
                <w:color w:val="000000"/>
                <w:szCs w:val="24"/>
                <w:lang w:eastAsia="lv-LV"/>
              </w:rPr>
            </w:pPr>
            <w:r w:rsidRPr="00722C69">
              <w:rPr>
                <w:rFonts w:eastAsia="Times New Roman"/>
                <w:color w:val="000000"/>
                <w:szCs w:val="24"/>
                <w:lang w:eastAsia="lv-LV"/>
              </w:rPr>
              <w:t>Koka labiekārtojuma elementu – piknika vietu - uzstādīšana Ūdensrožu parkā (2016.</w:t>
            </w:r>
            <w:r w:rsidR="003C6BFF" w:rsidRPr="00722C69">
              <w:rPr>
                <w:rFonts w:eastAsia="Times New Roman"/>
                <w:color w:val="000000"/>
                <w:szCs w:val="24"/>
                <w:lang w:eastAsia="lv-LV"/>
              </w:rPr>
              <w:t>, 2017., 2018.</w:t>
            </w:r>
            <w:r w:rsidRPr="00722C69">
              <w:rPr>
                <w:rFonts w:eastAsia="Times New Roman"/>
                <w:color w:val="000000"/>
                <w:szCs w:val="24"/>
                <w:lang w:eastAsia="lv-LV"/>
              </w:rPr>
              <w:t>);</w:t>
            </w:r>
          </w:p>
          <w:p w14:paraId="14CEF710" w14:textId="0671145E" w:rsidR="003C6BFF" w:rsidRPr="00722C69" w:rsidRDefault="003C6BFF" w:rsidP="00722C69">
            <w:pPr>
              <w:pStyle w:val="ListParagraph"/>
              <w:numPr>
                <w:ilvl w:val="0"/>
                <w:numId w:val="26"/>
              </w:numPr>
              <w:spacing w:after="0" w:line="240" w:lineRule="auto"/>
              <w:ind w:left="323" w:hanging="357"/>
              <w:rPr>
                <w:rFonts w:eastAsia="Times New Roman"/>
                <w:color w:val="000000"/>
                <w:szCs w:val="24"/>
                <w:lang w:eastAsia="lv-LV"/>
              </w:rPr>
            </w:pPr>
            <w:r w:rsidRPr="00722C69">
              <w:rPr>
                <w:rFonts w:eastAsia="Times New Roman"/>
                <w:color w:val="000000"/>
                <w:szCs w:val="24"/>
                <w:lang w:eastAsia="lv-LV"/>
              </w:rPr>
              <w:t>Ādažu Vējupes pludmales labiekārtošana (2019.);</w:t>
            </w:r>
          </w:p>
          <w:p w14:paraId="3B27181D" w14:textId="2404DBB9" w:rsidR="003C6BFF" w:rsidRPr="00722C69" w:rsidRDefault="003C6BFF" w:rsidP="00722C69">
            <w:pPr>
              <w:pStyle w:val="ListParagraph"/>
              <w:numPr>
                <w:ilvl w:val="0"/>
                <w:numId w:val="26"/>
              </w:numPr>
              <w:spacing w:after="0" w:line="240" w:lineRule="auto"/>
              <w:ind w:left="323" w:hanging="357"/>
              <w:rPr>
                <w:rFonts w:eastAsia="Times New Roman"/>
                <w:color w:val="000000"/>
                <w:szCs w:val="24"/>
                <w:lang w:eastAsia="lv-LV"/>
              </w:rPr>
            </w:pPr>
            <w:r w:rsidRPr="00722C69">
              <w:rPr>
                <w:rFonts w:eastAsia="Times New Roman"/>
                <w:color w:val="000000"/>
                <w:szCs w:val="24"/>
                <w:lang w:eastAsia="lv-LV"/>
              </w:rPr>
              <w:t>Šķēršlu takas izveide Vējupes peldvietai pieguļošajā mežā (2020.);</w:t>
            </w:r>
          </w:p>
          <w:p w14:paraId="696E008D" w14:textId="52782008" w:rsidR="003C6BFF" w:rsidRPr="00722C69" w:rsidRDefault="003C6BFF" w:rsidP="00722C69">
            <w:pPr>
              <w:pStyle w:val="ListParagraph"/>
              <w:numPr>
                <w:ilvl w:val="0"/>
                <w:numId w:val="26"/>
              </w:numPr>
              <w:spacing w:after="0" w:line="240" w:lineRule="auto"/>
              <w:ind w:left="323" w:hanging="357"/>
              <w:rPr>
                <w:rFonts w:eastAsia="Times New Roman"/>
                <w:color w:val="000000"/>
                <w:szCs w:val="24"/>
                <w:lang w:eastAsia="lv-LV"/>
              </w:rPr>
            </w:pPr>
            <w:r w:rsidRPr="00722C69">
              <w:rPr>
                <w:rFonts w:eastAsia="Times New Roman"/>
                <w:color w:val="000000"/>
                <w:szCs w:val="24"/>
                <w:lang w:eastAsia="lv-LV"/>
              </w:rPr>
              <w:lastRenderedPageBreak/>
              <w:t>Bērnu rotaļu laukumu ierīkošana Kadagā jauniešu aktīvās atpūtas zonā un Vējupes pludmalē Ādažos (2016.);</w:t>
            </w:r>
          </w:p>
          <w:p w14:paraId="6571B177" w14:textId="6D1D734A" w:rsidR="003C6BFF" w:rsidRPr="00722C69" w:rsidRDefault="003C6BFF" w:rsidP="00722C69">
            <w:pPr>
              <w:pStyle w:val="ListParagraph"/>
              <w:numPr>
                <w:ilvl w:val="0"/>
                <w:numId w:val="26"/>
              </w:numPr>
              <w:spacing w:after="0" w:line="240" w:lineRule="auto"/>
              <w:ind w:left="323" w:hanging="357"/>
              <w:rPr>
                <w:rFonts w:eastAsia="Times New Roman"/>
                <w:color w:val="000000"/>
                <w:szCs w:val="24"/>
                <w:lang w:eastAsia="lv-LV"/>
              </w:rPr>
            </w:pPr>
            <w:r w:rsidRPr="00722C69">
              <w:rPr>
                <w:rFonts w:eastAsia="Times New Roman"/>
                <w:color w:val="000000"/>
                <w:szCs w:val="24"/>
                <w:lang w:eastAsia="lv-LV"/>
              </w:rPr>
              <w:t>Vides pieejamības paaugstināšana – laipa Vējupes peldvietā (2018.);</w:t>
            </w:r>
          </w:p>
          <w:p w14:paraId="172835FD" w14:textId="3FDDB652" w:rsidR="003C6BFF" w:rsidRPr="00722C69" w:rsidRDefault="003C6BFF" w:rsidP="00722C69">
            <w:pPr>
              <w:pStyle w:val="ListParagraph"/>
              <w:numPr>
                <w:ilvl w:val="0"/>
                <w:numId w:val="26"/>
              </w:numPr>
              <w:spacing w:after="0" w:line="240" w:lineRule="auto"/>
              <w:ind w:left="323" w:hanging="357"/>
              <w:rPr>
                <w:szCs w:val="24"/>
              </w:rPr>
            </w:pPr>
            <w:r w:rsidRPr="00722C69">
              <w:rPr>
                <w:rFonts w:eastAsia="Times New Roman"/>
                <w:color w:val="000000"/>
                <w:szCs w:val="24"/>
                <w:lang w:eastAsia="lv-LV"/>
              </w:rPr>
              <w:t>Līgo laukuma labiekārtošana Ādažu centrā, 5.kārta (Izbūvēta publiskā tualete) (2018.);</w:t>
            </w:r>
          </w:p>
          <w:p w14:paraId="37A837AA" w14:textId="6C091E5B" w:rsidR="003C6BFF" w:rsidRPr="00722C69" w:rsidRDefault="003C6BFF" w:rsidP="00722C69">
            <w:pPr>
              <w:pStyle w:val="ListParagraph"/>
              <w:numPr>
                <w:ilvl w:val="0"/>
                <w:numId w:val="26"/>
              </w:numPr>
              <w:spacing w:after="0" w:line="240" w:lineRule="auto"/>
              <w:ind w:left="323" w:hanging="357"/>
              <w:rPr>
                <w:szCs w:val="24"/>
              </w:rPr>
            </w:pPr>
            <w:r w:rsidRPr="00722C69">
              <w:rPr>
                <w:rFonts w:eastAsia="Times New Roman"/>
                <w:color w:val="000000"/>
                <w:szCs w:val="24"/>
                <w:lang w:eastAsia="lv-LV"/>
              </w:rPr>
              <w:t>Bērnu rotaļu laukuma ierīkošana Garkalnes sporta laukuma teritorijā Garkalnē (2018.);</w:t>
            </w:r>
          </w:p>
          <w:p w14:paraId="34DE8477" w14:textId="6DDA7074" w:rsidR="003C6BFF" w:rsidRPr="00722C69" w:rsidRDefault="003C6BFF" w:rsidP="00722C69">
            <w:pPr>
              <w:pStyle w:val="ListParagraph"/>
              <w:numPr>
                <w:ilvl w:val="0"/>
                <w:numId w:val="26"/>
              </w:numPr>
              <w:spacing w:after="0" w:line="240" w:lineRule="auto"/>
              <w:ind w:left="323" w:hanging="357"/>
              <w:rPr>
                <w:szCs w:val="24"/>
              </w:rPr>
            </w:pPr>
            <w:r w:rsidRPr="00722C69">
              <w:rPr>
                <w:rFonts w:eastAsia="Times New Roman"/>
                <w:color w:val="000000"/>
                <w:szCs w:val="24"/>
                <w:lang w:eastAsia="lv-LV"/>
              </w:rPr>
              <w:t>Koka kāpņu un koka skatu terases izbūve Krastupes ielas atpūtas vietā (2019.);</w:t>
            </w:r>
          </w:p>
          <w:p w14:paraId="701915DD" w14:textId="798568AD" w:rsidR="003C6BFF" w:rsidRPr="00722C69" w:rsidRDefault="003C6BFF" w:rsidP="00722C69">
            <w:pPr>
              <w:pStyle w:val="ListParagraph"/>
              <w:numPr>
                <w:ilvl w:val="0"/>
                <w:numId w:val="26"/>
              </w:numPr>
              <w:spacing w:after="0" w:line="240" w:lineRule="auto"/>
              <w:ind w:left="323" w:hanging="357"/>
              <w:rPr>
                <w:szCs w:val="24"/>
              </w:rPr>
            </w:pPr>
            <w:r w:rsidRPr="00722C69">
              <w:rPr>
                <w:rFonts w:eastAsia="Times New Roman"/>
                <w:color w:val="000000"/>
                <w:szCs w:val="24"/>
                <w:lang w:eastAsia="lv-LV"/>
              </w:rPr>
              <w:t>Bērnu rotaļu laukumu ierīkošana Gaujas ielā 25 Ādažos un Kadagā. Rotaļu elementu atjaunošana Līgo laukumā, Ādažos (2020.);</w:t>
            </w:r>
          </w:p>
          <w:p w14:paraId="0E0DA0D3" w14:textId="4E5A929A" w:rsidR="003C6BFF" w:rsidRPr="00722C69" w:rsidRDefault="003C6BFF" w:rsidP="00722C69">
            <w:pPr>
              <w:pStyle w:val="ListParagraph"/>
              <w:numPr>
                <w:ilvl w:val="0"/>
                <w:numId w:val="26"/>
              </w:numPr>
              <w:spacing w:after="0" w:line="240" w:lineRule="auto"/>
              <w:ind w:left="323" w:hanging="357"/>
              <w:rPr>
                <w:szCs w:val="24"/>
              </w:rPr>
            </w:pPr>
            <w:r w:rsidRPr="00722C69">
              <w:rPr>
                <w:rFonts w:eastAsia="Times New Roman"/>
                <w:color w:val="000000"/>
                <w:szCs w:val="24"/>
                <w:lang w:eastAsia="lv-LV"/>
              </w:rPr>
              <w:t>Smilšu seguma nomaiņa pret gumijas segumu Līgo laukumā Ādažos (2020.);</w:t>
            </w:r>
          </w:p>
          <w:p w14:paraId="03B6F012" w14:textId="46581C1F" w:rsidR="005B0DAA" w:rsidRPr="00722C69" w:rsidRDefault="005B0DAA" w:rsidP="00722C69">
            <w:pPr>
              <w:pStyle w:val="ListParagraph"/>
              <w:numPr>
                <w:ilvl w:val="0"/>
                <w:numId w:val="26"/>
              </w:numPr>
              <w:spacing w:after="0" w:line="240" w:lineRule="auto"/>
              <w:ind w:left="323" w:hanging="357"/>
              <w:rPr>
                <w:szCs w:val="24"/>
              </w:rPr>
            </w:pPr>
            <w:r w:rsidRPr="00722C69">
              <w:rPr>
                <w:rFonts w:eastAsia="Times New Roman"/>
                <w:color w:val="000000"/>
                <w:szCs w:val="24"/>
                <w:lang w:eastAsia="lv-LV"/>
              </w:rPr>
              <w:t>Projekts “Multifunkcionālas sporta arēnas un gājēju celiņa ierīkošana Ādažos” (2019.)</w:t>
            </w:r>
            <w:r w:rsidR="00722C69">
              <w:rPr>
                <w:rFonts w:eastAsia="Times New Roman"/>
                <w:color w:val="000000"/>
                <w:szCs w:val="24"/>
                <w:lang w:eastAsia="lv-LV"/>
              </w:rPr>
              <w:t>.</w:t>
            </w:r>
          </w:p>
          <w:p w14:paraId="332B2489" w14:textId="77777777" w:rsidR="00C51309" w:rsidRPr="00C51309" w:rsidRDefault="00C51309" w:rsidP="00C51309">
            <w:pPr>
              <w:spacing w:after="0"/>
              <w:jc w:val="left"/>
              <w:rPr>
                <w:szCs w:val="20"/>
              </w:rPr>
            </w:pPr>
          </w:p>
          <w:p w14:paraId="38DE1A6D" w14:textId="6AC5E0C0" w:rsidR="00FB0EEA" w:rsidRDefault="00FB0EEA" w:rsidP="00131086">
            <w:pPr>
              <w:pStyle w:val="ListParagraph"/>
              <w:numPr>
                <w:ilvl w:val="0"/>
                <w:numId w:val="8"/>
              </w:numPr>
              <w:spacing w:after="0"/>
              <w:jc w:val="left"/>
              <w:rPr>
                <w:szCs w:val="20"/>
              </w:rPr>
            </w:pPr>
            <w:r w:rsidRPr="0046106C">
              <w:rPr>
                <w:color w:val="2F549D"/>
                <w:szCs w:val="24"/>
              </w:rPr>
              <w:t>Degradēto teritoriju un būvju skaita samazinājums (t.sk. likvidēto nesankcionēto izgāztuvju skaita)</w:t>
            </w:r>
          </w:p>
          <w:p w14:paraId="10B25A4F" w14:textId="4D0D4B17" w:rsidR="005B0DAA" w:rsidRDefault="005B0DAA" w:rsidP="00722C69">
            <w:pPr>
              <w:spacing w:after="0"/>
              <w:ind w:left="108"/>
            </w:pPr>
            <w:r w:rsidRPr="0065269F">
              <w:t xml:space="preserve">Degradēto teritoriju un būvju skaits </w:t>
            </w:r>
            <w:r w:rsidR="002B2EE1">
              <w:t>pagast</w:t>
            </w:r>
            <w:r w:rsidRPr="0065269F">
              <w:t>ā samazinās</w:t>
            </w:r>
            <w:r>
              <w:t xml:space="preserve"> (19. att</w:t>
            </w:r>
            <w:r w:rsidR="00131086">
              <w:t>ēls</w:t>
            </w:r>
            <w:r>
              <w:t>)</w:t>
            </w:r>
            <w:r w:rsidRPr="0065269F">
              <w:t xml:space="preserve">. </w:t>
            </w:r>
            <w:r>
              <w:t>Ādažu novada pašvaldība veic d</w:t>
            </w:r>
            <w:r w:rsidRPr="0065269F">
              <w:t>egradēto teritoriju un būvju</w:t>
            </w:r>
            <w:r>
              <w:t xml:space="preserve"> uzskaiti, apsekošanu un uzaicina teritoriju/objektu īpašniekus sniegt paskaidrojumus par to turpmāko apsaimniekošanu, kā arī tiek kontrolēta teritoriju/objektu sakopšanas aktivitāšu virzība. 2018. gada 2. pusē </w:t>
            </w:r>
            <w:r w:rsidR="002B2EE1">
              <w:t>pagast</w:t>
            </w:r>
            <w:r>
              <w:t>ā kā grausts tika novērtēta d</w:t>
            </w:r>
            <w:r w:rsidRPr="008C3650">
              <w:t>zīvojamā māja pēc ugunsgrēka</w:t>
            </w:r>
            <w:r>
              <w:t xml:space="preserve"> un divi vidi degradējoši objekti </w:t>
            </w:r>
            <w:r w:rsidR="00131086">
              <w:t>–</w:t>
            </w:r>
            <w:r>
              <w:t xml:space="preserve"> i</w:t>
            </w:r>
            <w:r w:rsidRPr="008C3650">
              <w:t>esākta būve ar materiālu krautni</w:t>
            </w:r>
            <w:r>
              <w:t xml:space="preserve"> un fermu komplekss.</w:t>
            </w:r>
          </w:p>
          <w:p w14:paraId="60EB3EC3" w14:textId="5569E7E6" w:rsidR="005B0DAA" w:rsidRDefault="004F62BB" w:rsidP="005B0DAA">
            <w:pPr>
              <w:spacing w:after="0"/>
              <w:ind w:left="106"/>
              <w:jc w:val="center"/>
            </w:pPr>
            <w:r>
              <w:rPr>
                <w:noProof/>
              </w:rPr>
              <w:lastRenderedPageBreak/>
              <w:drawing>
                <wp:inline distT="0" distB="0" distL="0" distR="0" wp14:anchorId="3E144F58" wp14:editId="5F73DAD0">
                  <wp:extent cx="4276556" cy="229536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1">
                            <a:extLst>
                              <a:ext uri="{28A0092B-C50C-407E-A947-70E740481C1C}">
                                <a14:useLocalDpi xmlns:a14="http://schemas.microsoft.com/office/drawing/2010/main" val="0"/>
                              </a:ext>
                            </a:extLst>
                          </a:blip>
                          <a:srcRect t="10739"/>
                          <a:stretch/>
                        </pic:blipFill>
                        <pic:spPr bwMode="auto">
                          <a:xfrm>
                            <a:off x="0" y="0"/>
                            <a:ext cx="4308211" cy="2312350"/>
                          </a:xfrm>
                          <a:prstGeom prst="rect">
                            <a:avLst/>
                          </a:prstGeom>
                          <a:noFill/>
                          <a:ln>
                            <a:noFill/>
                          </a:ln>
                          <a:extLst>
                            <a:ext uri="{53640926-AAD7-44D8-BBD7-CCE9431645EC}">
                              <a14:shadowObscured xmlns:a14="http://schemas.microsoft.com/office/drawing/2010/main"/>
                            </a:ext>
                          </a:extLst>
                        </pic:spPr>
                      </pic:pic>
                    </a:graphicData>
                  </a:graphic>
                </wp:inline>
              </w:drawing>
            </w:r>
          </w:p>
          <w:p w14:paraId="564EF409" w14:textId="7E3AEAA4" w:rsidR="005B0DAA" w:rsidRPr="005B0DAA" w:rsidRDefault="00AB7200" w:rsidP="005B0DAA">
            <w:pPr>
              <w:spacing w:after="0"/>
              <w:jc w:val="center"/>
              <w:rPr>
                <w:color w:val="000000" w:themeColor="text1"/>
              </w:rPr>
            </w:pPr>
            <w:r>
              <w:t xml:space="preserve">Attēls </w:t>
            </w:r>
            <w:r>
              <w:fldChar w:fldCharType="begin"/>
            </w:r>
            <w:r>
              <w:instrText xml:space="preserve"> SEQ Attēls \* ARABIC </w:instrText>
            </w:r>
            <w:r>
              <w:fldChar w:fldCharType="separate"/>
            </w:r>
            <w:r>
              <w:rPr>
                <w:noProof/>
              </w:rPr>
              <w:t>19</w:t>
            </w:r>
            <w:r>
              <w:fldChar w:fldCharType="end"/>
            </w:r>
            <w:r>
              <w:t xml:space="preserve"> </w:t>
            </w:r>
            <w:r w:rsidR="005B0DAA">
              <w:rPr>
                <w:b/>
                <w:bCs/>
              </w:rPr>
              <w:t xml:space="preserve">Grausti un vidi degradējošas būves Ādažu </w:t>
            </w:r>
            <w:r w:rsidR="002B2EE1">
              <w:rPr>
                <w:b/>
                <w:bCs/>
              </w:rPr>
              <w:t>pagast</w:t>
            </w:r>
            <w:r w:rsidR="005B0DAA">
              <w:rPr>
                <w:b/>
                <w:bCs/>
              </w:rPr>
              <w:t>ā</w:t>
            </w:r>
            <w:r w:rsidR="005B0DAA">
              <w:rPr>
                <w:rStyle w:val="FootnoteReference"/>
              </w:rPr>
              <w:footnoteReference w:id="43"/>
            </w:r>
          </w:p>
          <w:p w14:paraId="66F0A049" w14:textId="45A38091" w:rsidR="00FB0EEA" w:rsidRPr="00131086" w:rsidRDefault="00FB0EEA" w:rsidP="00131086">
            <w:pPr>
              <w:pStyle w:val="ListParagraph"/>
              <w:numPr>
                <w:ilvl w:val="0"/>
                <w:numId w:val="8"/>
              </w:numPr>
              <w:spacing w:after="0"/>
              <w:jc w:val="left"/>
              <w:rPr>
                <w:szCs w:val="24"/>
              </w:rPr>
            </w:pPr>
            <w:r w:rsidRPr="002F23AC">
              <w:rPr>
                <w:color w:val="2F549D"/>
                <w:szCs w:val="24"/>
              </w:rPr>
              <w:t>Plūdu draudu samazināšanas pasākumi</w:t>
            </w:r>
          </w:p>
          <w:p w14:paraId="3F92EC6C" w14:textId="3D5FD979" w:rsidR="00131086" w:rsidRPr="00722C69" w:rsidRDefault="00131086" w:rsidP="00722C69">
            <w:pPr>
              <w:pStyle w:val="ListParagraph"/>
              <w:numPr>
                <w:ilvl w:val="0"/>
                <w:numId w:val="25"/>
              </w:numPr>
              <w:spacing w:after="0" w:line="240" w:lineRule="auto"/>
              <w:ind w:left="465" w:hanging="357"/>
              <w:rPr>
                <w:szCs w:val="24"/>
              </w:rPr>
            </w:pPr>
            <w:r w:rsidRPr="00722C69">
              <w:rPr>
                <w:szCs w:val="24"/>
              </w:rPr>
              <w:t xml:space="preserve">tiek organizētas darba grupas sanāksmes plūdu risku izpētei Ādažu </w:t>
            </w:r>
            <w:r w:rsidR="002B2EE1" w:rsidRPr="00722C69">
              <w:rPr>
                <w:szCs w:val="24"/>
              </w:rPr>
              <w:t>pagast</w:t>
            </w:r>
            <w:r w:rsidRPr="00722C69">
              <w:rPr>
                <w:szCs w:val="24"/>
              </w:rPr>
              <w:t>ā;</w:t>
            </w:r>
          </w:p>
          <w:p w14:paraId="60CC6271" w14:textId="629769A0" w:rsidR="00131086" w:rsidRPr="00722C69" w:rsidRDefault="00131086" w:rsidP="00722C69">
            <w:pPr>
              <w:pStyle w:val="ListParagraph"/>
              <w:numPr>
                <w:ilvl w:val="0"/>
                <w:numId w:val="25"/>
              </w:numPr>
              <w:spacing w:after="0" w:line="240" w:lineRule="auto"/>
              <w:ind w:left="465" w:hanging="357"/>
              <w:rPr>
                <w:szCs w:val="24"/>
              </w:rPr>
            </w:pPr>
            <w:r w:rsidRPr="00722C69">
              <w:rPr>
                <w:szCs w:val="24"/>
              </w:rPr>
              <w:t>2016.gadā sadarbībā ar Carnikavu īstenots kopprojekts Laveru polderu ūdensnoteku atjaunošanai;</w:t>
            </w:r>
          </w:p>
          <w:p w14:paraId="65BBFB49" w14:textId="6D922A03" w:rsidR="00131086" w:rsidRPr="00722C69" w:rsidRDefault="00131086" w:rsidP="00722C69">
            <w:pPr>
              <w:pStyle w:val="ListParagraph"/>
              <w:numPr>
                <w:ilvl w:val="0"/>
                <w:numId w:val="25"/>
              </w:numPr>
              <w:spacing w:after="0" w:line="240" w:lineRule="auto"/>
              <w:ind w:left="465" w:hanging="357"/>
              <w:rPr>
                <w:szCs w:val="24"/>
              </w:rPr>
            </w:pPr>
            <w:r w:rsidRPr="00722C69">
              <w:rPr>
                <w:rFonts w:eastAsia="Times New Roman"/>
                <w:color w:val="000000"/>
                <w:szCs w:val="24"/>
                <w:lang w:eastAsia="lv-LV"/>
              </w:rPr>
              <w:t>2016.adā veikta Laveru poldera Garciema ceļa novadgrāvju atjaunošana;</w:t>
            </w:r>
          </w:p>
          <w:p w14:paraId="0284B1D3" w14:textId="41CB86DD" w:rsidR="00131086" w:rsidRPr="00722C69" w:rsidRDefault="00131086" w:rsidP="00722C69">
            <w:pPr>
              <w:pStyle w:val="ListParagraph"/>
              <w:numPr>
                <w:ilvl w:val="0"/>
                <w:numId w:val="25"/>
              </w:numPr>
              <w:spacing w:after="0" w:line="240" w:lineRule="auto"/>
              <w:ind w:left="465" w:hanging="357"/>
              <w:rPr>
                <w:szCs w:val="24"/>
              </w:rPr>
            </w:pPr>
            <w:r w:rsidRPr="00722C69">
              <w:rPr>
                <w:szCs w:val="24"/>
              </w:rPr>
              <w:t>2018. gadā izstrādāts tehniskais projekts krastu nostiprināšanai pie Ādažu kultūrizglītības centra, veikta būvprojekta ekspertīze;</w:t>
            </w:r>
          </w:p>
          <w:p w14:paraId="2740E83B" w14:textId="77777777" w:rsidR="00131086" w:rsidRDefault="00131086" w:rsidP="00722C69">
            <w:pPr>
              <w:pStyle w:val="ListParagraph"/>
              <w:numPr>
                <w:ilvl w:val="0"/>
                <w:numId w:val="25"/>
              </w:numPr>
              <w:spacing w:after="0" w:line="240" w:lineRule="auto"/>
              <w:ind w:left="465" w:hanging="357"/>
              <w:rPr>
                <w:szCs w:val="24"/>
              </w:rPr>
            </w:pPr>
            <w:r w:rsidRPr="00722C69">
              <w:rPr>
                <w:szCs w:val="24"/>
              </w:rPr>
              <w:t xml:space="preserve">2018.gadā uzsākts projekts “Novērst plūdu un krasta erozijas risku apdraudējumu Ādažu novadā, 1.daļa”. </w:t>
            </w:r>
          </w:p>
          <w:p w14:paraId="7343D47F" w14:textId="7A9E5572" w:rsidR="007338B4" w:rsidRPr="00131086" w:rsidRDefault="007338B4" w:rsidP="007338B4">
            <w:pPr>
              <w:pStyle w:val="ListParagraph"/>
              <w:spacing w:after="0" w:line="240" w:lineRule="auto"/>
              <w:ind w:left="465"/>
              <w:rPr>
                <w:szCs w:val="24"/>
              </w:rPr>
            </w:pPr>
          </w:p>
        </w:tc>
      </w:tr>
      <w:tr w:rsidR="00B5334F" w:rsidRPr="00024AE5" w14:paraId="72E8F801" w14:textId="77777777" w:rsidTr="00436D1F">
        <w:trPr>
          <w:trHeight w:val="34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DDA8F4" w14:textId="6FDA3FE5" w:rsidR="00B5334F" w:rsidRPr="00151308" w:rsidRDefault="00B5334F">
            <w:pPr>
              <w:pStyle w:val="ListParagraph"/>
              <w:numPr>
                <w:ilvl w:val="0"/>
                <w:numId w:val="1"/>
              </w:numPr>
              <w:jc w:val="center"/>
            </w:pPr>
            <w:r w:rsidRPr="00B5334F">
              <w:rPr>
                <w:b/>
                <w:smallCaps/>
                <w:color w:val="2F549D"/>
                <w:szCs w:val="24"/>
              </w:rPr>
              <w:lastRenderedPageBreak/>
              <w:t>Ekonomiskie faktori</w:t>
            </w:r>
          </w:p>
        </w:tc>
      </w:tr>
      <w:tr w:rsidR="00B5334F" w:rsidRPr="00024AE5" w14:paraId="55A06773" w14:textId="77777777" w:rsidTr="000A64F9">
        <w:tc>
          <w:tcPr>
            <w:tcW w:w="809" w:type="pct"/>
            <w:tcBorders>
              <w:top w:val="single" w:sz="4" w:space="0" w:color="auto"/>
              <w:left w:val="single" w:sz="4" w:space="0" w:color="auto"/>
              <w:bottom w:val="single" w:sz="4" w:space="0" w:color="auto"/>
              <w:right w:val="single" w:sz="4" w:space="0" w:color="auto"/>
            </w:tcBorders>
            <w:shd w:val="clear" w:color="auto" w:fill="auto"/>
          </w:tcPr>
          <w:p w14:paraId="422D61B8" w14:textId="77777777" w:rsidR="00B5334F" w:rsidRPr="005A1506" w:rsidRDefault="00B5334F">
            <w:pPr>
              <w:numPr>
                <w:ilvl w:val="1"/>
                <w:numId w:val="1"/>
              </w:numPr>
              <w:ind w:left="494"/>
              <w:rPr>
                <w:b/>
                <w:szCs w:val="24"/>
              </w:rPr>
            </w:pPr>
            <w:r w:rsidRPr="005A1506">
              <w:rPr>
                <w:b/>
                <w:szCs w:val="24"/>
              </w:rPr>
              <w:t>Tautsaimniecības nozaru attīstība</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620AA868" w14:textId="77777777" w:rsidR="00B5334F" w:rsidRPr="00024AE5" w:rsidRDefault="00B5334F" w:rsidP="0022229C">
            <w:pPr>
              <w:ind w:left="34" w:hanging="34"/>
              <w:rPr>
                <w:szCs w:val="24"/>
              </w:rPr>
            </w:pPr>
            <w:r w:rsidRPr="0058604F">
              <w:rPr>
                <w:szCs w:val="24"/>
              </w:rPr>
              <w:t>VTP8: Novada teritorija – pievilcīga investoriem</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4D132171" w14:textId="157759CB" w:rsidR="00B5334F" w:rsidRPr="00470FF9" w:rsidRDefault="00C90188" w:rsidP="00722C69">
            <w:pPr>
              <w:pStyle w:val="Heading3"/>
              <w:numPr>
                <w:ilvl w:val="0"/>
                <w:numId w:val="0"/>
              </w:numPr>
              <w:spacing w:before="120" w:after="0"/>
              <w:jc w:val="both"/>
              <w:rPr>
                <w:b w:val="0"/>
                <w:bCs w:val="0"/>
                <w:sz w:val="24"/>
                <w:szCs w:val="32"/>
              </w:rPr>
            </w:pPr>
            <w:r w:rsidRPr="00470FF9">
              <w:rPr>
                <w:b w:val="0"/>
                <w:bCs w:val="0"/>
                <w:sz w:val="24"/>
                <w:szCs w:val="32"/>
              </w:rPr>
              <w:t xml:space="preserve">Neskatoties uz 2019.gadā Covid-19 pandēmijas dēļ radīto satricinājumu visos sektoros un uzņēmējdarbības attīstības sabremzēšanu, Ādažu </w:t>
            </w:r>
            <w:r w:rsidR="002B2EE1">
              <w:rPr>
                <w:b w:val="0"/>
                <w:bCs w:val="0"/>
                <w:sz w:val="24"/>
                <w:szCs w:val="32"/>
              </w:rPr>
              <w:t>pagast</w:t>
            </w:r>
            <w:r w:rsidRPr="00470FF9">
              <w:rPr>
                <w:b w:val="0"/>
                <w:bCs w:val="0"/>
                <w:sz w:val="24"/>
                <w:szCs w:val="32"/>
              </w:rPr>
              <w:t xml:space="preserve">s kopumā jau vairākus gadus ir bijusi pievilcīga vide uzņēmējdarbībai. </w:t>
            </w:r>
            <w:r w:rsidR="00470FF9" w:rsidRPr="00470FF9">
              <w:rPr>
                <w:b w:val="0"/>
                <w:bCs w:val="0"/>
                <w:sz w:val="24"/>
                <w:szCs w:val="32"/>
              </w:rPr>
              <w:t xml:space="preserve">Ādažu </w:t>
            </w:r>
            <w:r w:rsidR="002B2EE1">
              <w:rPr>
                <w:b w:val="0"/>
                <w:bCs w:val="0"/>
                <w:sz w:val="24"/>
                <w:szCs w:val="32"/>
              </w:rPr>
              <w:t>pagast</w:t>
            </w:r>
            <w:r w:rsidR="00470FF9" w:rsidRPr="00470FF9">
              <w:rPr>
                <w:b w:val="0"/>
                <w:bCs w:val="0"/>
                <w:sz w:val="24"/>
                <w:szCs w:val="32"/>
              </w:rPr>
              <w:t xml:space="preserve">ā uzņēmējdarbības attīstībai ir vairāki pozitīvi priekšnosacījumi: tam ir  izdevīgs ģeogrāfiskais novietojums tuvu galvaspilsētai un labi attīstīta sauszemes transporta ceļu infrastruktūra – </w:t>
            </w:r>
            <w:r w:rsidR="002B2EE1">
              <w:rPr>
                <w:b w:val="0"/>
                <w:bCs w:val="0"/>
                <w:sz w:val="24"/>
                <w:szCs w:val="32"/>
              </w:rPr>
              <w:t>pagast</w:t>
            </w:r>
            <w:r w:rsidR="00470FF9" w:rsidRPr="00470FF9">
              <w:rPr>
                <w:b w:val="0"/>
                <w:bCs w:val="0"/>
                <w:sz w:val="24"/>
                <w:szCs w:val="32"/>
              </w:rPr>
              <w:t xml:space="preserve">a teritoriju šķērso valsts nozīmes autoceļš “Via Baltica” (A1 / E67). </w:t>
            </w:r>
            <w:r w:rsidRPr="00470FF9">
              <w:rPr>
                <w:b w:val="0"/>
                <w:bCs w:val="0"/>
                <w:sz w:val="24"/>
                <w:szCs w:val="32"/>
              </w:rPr>
              <w:t xml:space="preserve">Salīdzinot ar 2015.gadu, reģistrēto uzņēmumu skaitam ir tendence palielināties. </w:t>
            </w:r>
          </w:p>
          <w:p w14:paraId="6632B515" w14:textId="06919185" w:rsidR="00C90188" w:rsidRPr="00C90188" w:rsidRDefault="00F4720F" w:rsidP="00C90188">
            <w:pPr>
              <w:jc w:val="center"/>
            </w:pPr>
            <w:r>
              <w:rPr>
                <w:noProof/>
              </w:rPr>
              <w:drawing>
                <wp:inline distT="0" distB="0" distL="0" distR="0" wp14:anchorId="5548CF5B" wp14:editId="09580684">
                  <wp:extent cx="3600450" cy="1892608"/>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2">
                            <a:extLst>
                              <a:ext uri="{28A0092B-C50C-407E-A947-70E740481C1C}">
                                <a14:useLocalDpi xmlns:a14="http://schemas.microsoft.com/office/drawing/2010/main" val="0"/>
                              </a:ext>
                            </a:extLst>
                          </a:blip>
                          <a:srcRect t="12471"/>
                          <a:stretch/>
                        </pic:blipFill>
                        <pic:spPr bwMode="auto">
                          <a:xfrm>
                            <a:off x="0" y="0"/>
                            <a:ext cx="3608635" cy="1896911"/>
                          </a:xfrm>
                          <a:prstGeom prst="rect">
                            <a:avLst/>
                          </a:prstGeom>
                          <a:noFill/>
                          <a:ln>
                            <a:noFill/>
                          </a:ln>
                          <a:extLst>
                            <a:ext uri="{53640926-AAD7-44D8-BBD7-CCE9431645EC}">
                              <a14:shadowObscured xmlns:a14="http://schemas.microsoft.com/office/drawing/2010/main"/>
                            </a:ext>
                          </a:extLst>
                        </pic:spPr>
                      </pic:pic>
                    </a:graphicData>
                  </a:graphic>
                </wp:inline>
              </w:drawing>
            </w:r>
          </w:p>
          <w:p w14:paraId="5FF5DE59" w14:textId="1D80B73C" w:rsidR="00C90188" w:rsidRDefault="00AB7200" w:rsidP="00C90188">
            <w:pPr>
              <w:spacing w:after="0"/>
              <w:jc w:val="center"/>
              <w:rPr>
                <w:b/>
                <w:bCs/>
              </w:rPr>
            </w:pPr>
            <w:r>
              <w:t xml:space="preserve">Attēls </w:t>
            </w:r>
            <w:r>
              <w:fldChar w:fldCharType="begin"/>
            </w:r>
            <w:r>
              <w:instrText xml:space="preserve"> SEQ Attēls \* ARABIC </w:instrText>
            </w:r>
            <w:r>
              <w:fldChar w:fldCharType="separate"/>
            </w:r>
            <w:r>
              <w:rPr>
                <w:noProof/>
              </w:rPr>
              <w:t>20</w:t>
            </w:r>
            <w:r>
              <w:fldChar w:fldCharType="end"/>
            </w:r>
            <w:r>
              <w:t xml:space="preserve"> </w:t>
            </w:r>
            <w:r w:rsidR="00C90188">
              <w:rPr>
                <w:b/>
                <w:bCs/>
              </w:rPr>
              <w:t xml:space="preserve">Reģistrētie un likvidētie uzņēmumi Ādažu </w:t>
            </w:r>
            <w:r w:rsidR="002B2EE1">
              <w:rPr>
                <w:b/>
                <w:bCs/>
              </w:rPr>
              <w:t>pagast</w:t>
            </w:r>
            <w:r w:rsidR="00C90188">
              <w:rPr>
                <w:b/>
                <w:bCs/>
              </w:rPr>
              <w:t>ā</w:t>
            </w:r>
            <w:r w:rsidR="00C90188">
              <w:rPr>
                <w:rStyle w:val="FootnoteReference"/>
              </w:rPr>
              <w:footnoteReference w:id="44"/>
            </w:r>
          </w:p>
          <w:p w14:paraId="713D76CF" w14:textId="05ABDA98" w:rsidR="00470FF9" w:rsidRDefault="00470FF9" w:rsidP="00867255">
            <w:pPr>
              <w:spacing w:after="0"/>
              <w:rPr>
                <w:color w:val="000000" w:themeColor="text1"/>
              </w:rPr>
            </w:pPr>
            <w:r>
              <w:t xml:space="preserve">2020.gada beigās Ādažu </w:t>
            </w:r>
            <w:r w:rsidR="002B2EE1">
              <w:t>pagast</w:t>
            </w:r>
            <w:r>
              <w:t>ā savu juridisko adresi bija reģistrējuši 1254 uzņēmumi.</w:t>
            </w:r>
            <w:r>
              <w:rPr>
                <w:color w:val="000000" w:themeColor="text1"/>
              </w:rPr>
              <w:t xml:space="preserve"> Lielākā daļa uzņēmumu darbību veic Ādažu ciemā.</w:t>
            </w:r>
          </w:p>
          <w:p w14:paraId="4F0FFC43" w14:textId="72229D50" w:rsidR="00470FF9" w:rsidRDefault="00F4720F" w:rsidP="00470FF9">
            <w:pPr>
              <w:spacing w:after="0"/>
              <w:jc w:val="center"/>
              <w:rPr>
                <w:color w:val="000000" w:themeColor="text1"/>
              </w:rPr>
            </w:pPr>
            <w:r>
              <w:rPr>
                <w:noProof/>
                <w:color w:val="000000" w:themeColor="text1"/>
              </w:rPr>
              <w:lastRenderedPageBreak/>
              <w:drawing>
                <wp:inline distT="0" distB="0" distL="0" distR="0" wp14:anchorId="3DAB8EDB" wp14:editId="6F158D31">
                  <wp:extent cx="4400550" cy="2291635"/>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3">
                            <a:extLst>
                              <a:ext uri="{28A0092B-C50C-407E-A947-70E740481C1C}">
                                <a14:useLocalDpi xmlns:a14="http://schemas.microsoft.com/office/drawing/2010/main" val="0"/>
                              </a:ext>
                            </a:extLst>
                          </a:blip>
                          <a:srcRect t="13194"/>
                          <a:stretch/>
                        </pic:blipFill>
                        <pic:spPr bwMode="auto">
                          <a:xfrm>
                            <a:off x="0" y="0"/>
                            <a:ext cx="4405690" cy="2294312"/>
                          </a:xfrm>
                          <a:prstGeom prst="rect">
                            <a:avLst/>
                          </a:prstGeom>
                          <a:noFill/>
                          <a:ln>
                            <a:noFill/>
                          </a:ln>
                          <a:extLst>
                            <a:ext uri="{53640926-AAD7-44D8-BBD7-CCE9431645EC}">
                              <a14:shadowObscured xmlns:a14="http://schemas.microsoft.com/office/drawing/2010/main"/>
                            </a:ext>
                          </a:extLst>
                        </pic:spPr>
                      </pic:pic>
                    </a:graphicData>
                  </a:graphic>
                </wp:inline>
              </w:drawing>
            </w:r>
          </w:p>
          <w:p w14:paraId="08742E83" w14:textId="05080AA0" w:rsidR="00470FF9" w:rsidRDefault="00AB7200" w:rsidP="00470FF9">
            <w:pPr>
              <w:spacing w:after="0"/>
              <w:jc w:val="center"/>
              <w:rPr>
                <w:b/>
                <w:bCs/>
              </w:rPr>
            </w:pPr>
            <w:r>
              <w:t xml:space="preserve">Attēls </w:t>
            </w:r>
            <w:r>
              <w:fldChar w:fldCharType="begin"/>
            </w:r>
            <w:r>
              <w:instrText xml:space="preserve"> SEQ Attēls \* ARABIC </w:instrText>
            </w:r>
            <w:r>
              <w:fldChar w:fldCharType="separate"/>
            </w:r>
            <w:r>
              <w:rPr>
                <w:noProof/>
              </w:rPr>
              <w:t>21</w:t>
            </w:r>
            <w:r>
              <w:fldChar w:fldCharType="end"/>
            </w:r>
            <w:r>
              <w:t xml:space="preserve"> </w:t>
            </w:r>
            <w:r w:rsidR="00470FF9">
              <w:rPr>
                <w:b/>
                <w:bCs/>
              </w:rPr>
              <w:t xml:space="preserve">Uzņēmumu skaits Ādažu </w:t>
            </w:r>
            <w:r w:rsidR="002B2EE1">
              <w:rPr>
                <w:b/>
                <w:bCs/>
              </w:rPr>
              <w:t>pagast</w:t>
            </w:r>
            <w:r w:rsidR="00470FF9">
              <w:rPr>
                <w:b/>
                <w:bCs/>
              </w:rPr>
              <w:t>a ciemos uz 09.2020.</w:t>
            </w:r>
            <w:r w:rsidR="00470FF9">
              <w:rPr>
                <w:rStyle w:val="FootnoteReference"/>
              </w:rPr>
              <w:footnoteReference w:id="45"/>
            </w:r>
          </w:p>
          <w:p w14:paraId="7E9F2213" w14:textId="7D529A28" w:rsidR="00470FF9" w:rsidRDefault="002B2EE1" w:rsidP="00867255">
            <w:pPr>
              <w:spacing w:after="0"/>
            </w:pPr>
            <w:r>
              <w:t>Pagast</w:t>
            </w:r>
            <w:r w:rsidR="00470FF9" w:rsidRPr="003F541E">
              <w:t>ā ir pārst</w:t>
            </w:r>
            <w:r w:rsidR="00470FF9">
              <w:t xml:space="preserve">āvēti </w:t>
            </w:r>
            <w:r w:rsidR="00470FF9" w:rsidRPr="003F541E">
              <w:t xml:space="preserve">gan </w:t>
            </w:r>
            <w:r w:rsidR="00470FF9">
              <w:t xml:space="preserve">ražošanas uzņēmumi, gan būvnieki, gan kravu pārvadātāji, dažādu pakalpojumu sniedzēji, kā arī nozīmīgs skaits tirdzniecības uzņēmumu. </w:t>
            </w:r>
            <w:r>
              <w:t>Pagast</w:t>
            </w:r>
            <w:r w:rsidR="00470FF9">
              <w:t>ā visplašāk pārstāvētās darbības jomas skat. 22.attēlā.</w:t>
            </w:r>
          </w:p>
          <w:p w14:paraId="71389338" w14:textId="08C7DD67" w:rsidR="00470FF9" w:rsidRDefault="00F4720F" w:rsidP="00E06CBF">
            <w:pPr>
              <w:spacing w:after="0"/>
              <w:jc w:val="center"/>
            </w:pPr>
            <w:r>
              <w:rPr>
                <w:noProof/>
              </w:rPr>
              <w:lastRenderedPageBreak/>
              <w:drawing>
                <wp:inline distT="0" distB="0" distL="0" distR="0" wp14:anchorId="1BE57BEB" wp14:editId="5CB126C5">
                  <wp:extent cx="5257800" cy="3648535"/>
                  <wp:effectExtent l="0" t="0" r="0"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4">
                            <a:extLst>
                              <a:ext uri="{28A0092B-C50C-407E-A947-70E740481C1C}">
                                <a14:useLocalDpi xmlns:a14="http://schemas.microsoft.com/office/drawing/2010/main" val="0"/>
                              </a:ext>
                            </a:extLst>
                          </a:blip>
                          <a:srcRect t="15215" r="10483"/>
                          <a:stretch/>
                        </pic:blipFill>
                        <pic:spPr bwMode="auto">
                          <a:xfrm>
                            <a:off x="0" y="0"/>
                            <a:ext cx="5261036" cy="3650780"/>
                          </a:xfrm>
                          <a:prstGeom prst="rect">
                            <a:avLst/>
                          </a:prstGeom>
                          <a:noFill/>
                          <a:ln>
                            <a:noFill/>
                          </a:ln>
                          <a:extLst>
                            <a:ext uri="{53640926-AAD7-44D8-BBD7-CCE9431645EC}">
                              <a14:shadowObscured xmlns:a14="http://schemas.microsoft.com/office/drawing/2010/main"/>
                            </a:ext>
                          </a:extLst>
                        </pic:spPr>
                      </pic:pic>
                    </a:graphicData>
                  </a:graphic>
                </wp:inline>
              </w:drawing>
            </w:r>
          </w:p>
          <w:p w14:paraId="437CF9E9" w14:textId="774DA8AC" w:rsidR="00470FF9" w:rsidRDefault="00AB7200" w:rsidP="00470FF9">
            <w:pPr>
              <w:spacing w:after="0"/>
              <w:jc w:val="center"/>
              <w:rPr>
                <w:b/>
                <w:bCs/>
              </w:rPr>
            </w:pPr>
            <w:r>
              <w:t xml:space="preserve">Attēls </w:t>
            </w:r>
            <w:r>
              <w:fldChar w:fldCharType="begin"/>
            </w:r>
            <w:r>
              <w:instrText xml:space="preserve"> SEQ Attēls \* ARABIC </w:instrText>
            </w:r>
            <w:r>
              <w:fldChar w:fldCharType="separate"/>
            </w:r>
            <w:r>
              <w:rPr>
                <w:noProof/>
              </w:rPr>
              <w:t>22</w:t>
            </w:r>
            <w:r>
              <w:fldChar w:fldCharType="end"/>
            </w:r>
            <w:r>
              <w:t xml:space="preserve"> </w:t>
            </w:r>
            <w:r w:rsidR="00470FF9" w:rsidRPr="00470FF9">
              <w:rPr>
                <w:b/>
                <w:bCs/>
              </w:rPr>
              <w:t xml:space="preserve">Ādažu </w:t>
            </w:r>
            <w:r w:rsidR="002B2EE1">
              <w:rPr>
                <w:b/>
                <w:bCs/>
              </w:rPr>
              <w:t>pagast</w:t>
            </w:r>
            <w:r w:rsidR="00470FF9" w:rsidRPr="00470FF9">
              <w:rPr>
                <w:b/>
                <w:bCs/>
              </w:rPr>
              <w:t>a aktīvo uzņēmumu</w:t>
            </w:r>
            <w:r w:rsidR="00470FF9">
              <w:rPr>
                <w:b/>
                <w:bCs/>
              </w:rPr>
              <w:t xml:space="preserve"> skaits 2020.gada beigās sadalījumā pa darbības veidiem</w:t>
            </w:r>
            <w:r w:rsidR="00470FF9">
              <w:rPr>
                <w:rStyle w:val="FootnoteReference"/>
              </w:rPr>
              <w:footnoteReference w:id="46"/>
            </w:r>
          </w:p>
          <w:p w14:paraId="6C4DFFAF" w14:textId="7EBAAF2B" w:rsidR="005A7EF6" w:rsidRDefault="005A7EF6" w:rsidP="00867255">
            <w:pPr>
              <w:spacing w:after="0"/>
            </w:pPr>
            <w:r>
              <w:t xml:space="preserve">Bezdarba līmenis Ādažu </w:t>
            </w:r>
            <w:r w:rsidR="002B2EE1">
              <w:t>pagast</w:t>
            </w:r>
            <w:r>
              <w:t xml:space="preserve">ā ir viens no zemākajiem Latvijā, līdzīgi, kā citās Rīgas statistikas reģiona pašvaldībās. </w:t>
            </w:r>
            <w:r w:rsidR="00255C17">
              <w:t>2020.gada beigās</w:t>
            </w:r>
            <w:r>
              <w:t xml:space="preserve"> bezdarba līmenis Ādažu </w:t>
            </w:r>
            <w:r w:rsidR="002B2EE1">
              <w:t>pagastā</w:t>
            </w:r>
            <w:r>
              <w:t xml:space="preserve"> bija </w:t>
            </w:r>
            <w:r w:rsidR="00255C17">
              <w:t>3,8</w:t>
            </w:r>
            <w:r>
              <w:t>%.</w:t>
            </w:r>
            <w:r>
              <w:rPr>
                <w:rStyle w:val="FootnoteReference"/>
              </w:rPr>
              <w:footnoteReference w:id="47"/>
            </w:r>
            <w:r>
              <w:t xml:space="preserve"> 201</w:t>
            </w:r>
            <w:r w:rsidR="00255C17">
              <w:t>9</w:t>
            </w:r>
            <w:r>
              <w:t>. gad</w:t>
            </w:r>
            <w:r w:rsidR="00255C17">
              <w:t>a sākumā tas</w:t>
            </w:r>
            <w:r>
              <w:t xml:space="preserve"> </w:t>
            </w:r>
            <w:r w:rsidR="00255C17">
              <w:t xml:space="preserve">bija </w:t>
            </w:r>
            <w:r>
              <w:t>samazināj</w:t>
            </w:r>
            <w:r w:rsidR="00255C17">
              <w:t>ie</w:t>
            </w:r>
            <w:r>
              <w:t>s līdz 3% (</w:t>
            </w:r>
            <w:r w:rsidR="00255C17">
              <w:t>21</w:t>
            </w:r>
            <w:r>
              <w:t>. att.).</w:t>
            </w:r>
          </w:p>
          <w:p w14:paraId="087DE63F" w14:textId="4E85AF39" w:rsidR="00255C17" w:rsidRDefault="00F4720F" w:rsidP="00255C17">
            <w:pPr>
              <w:spacing w:after="0"/>
              <w:jc w:val="center"/>
            </w:pPr>
            <w:r>
              <w:rPr>
                <w:noProof/>
              </w:rPr>
              <w:lastRenderedPageBreak/>
              <w:drawing>
                <wp:inline distT="0" distB="0" distL="0" distR="0" wp14:anchorId="694478FE" wp14:editId="6D790455">
                  <wp:extent cx="3439160" cy="1790980"/>
                  <wp:effectExtent l="0" t="0" r="889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5">
                            <a:extLst>
                              <a:ext uri="{28A0092B-C50C-407E-A947-70E740481C1C}">
                                <a14:useLocalDpi xmlns:a14="http://schemas.microsoft.com/office/drawing/2010/main" val="0"/>
                              </a:ext>
                            </a:extLst>
                          </a:blip>
                          <a:srcRect t="13194"/>
                          <a:stretch/>
                        </pic:blipFill>
                        <pic:spPr bwMode="auto">
                          <a:xfrm>
                            <a:off x="0" y="0"/>
                            <a:ext cx="3442390" cy="1792662"/>
                          </a:xfrm>
                          <a:prstGeom prst="rect">
                            <a:avLst/>
                          </a:prstGeom>
                          <a:noFill/>
                          <a:ln>
                            <a:noFill/>
                          </a:ln>
                          <a:extLst>
                            <a:ext uri="{53640926-AAD7-44D8-BBD7-CCE9431645EC}">
                              <a14:shadowObscured xmlns:a14="http://schemas.microsoft.com/office/drawing/2010/main"/>
                            </a:ext>
                          </a:extLst>
                        </pic:spPr>
                      </pic:pic>
                    </a:graphicData>
                  </a:graphic>
                </wp:inline>
              </w:drawing>
            </w:r>
          </w:p>
          <w:p w14:paraId="61719A09" w14:textId="511B9955" w:rsidR="005A7EF6" w:rsidRPr="005A7EF6" w:rsidRDefault="00AB7200" w:rsidP="005A7EF6">
            <w:pPr>
              <w:spacing w:after="0"/>
              <w:jc w:val="center"/>
              <w:rPr>
                <w:b/>
                <w:bCs/>
              </w:rPr>
            </w:pPr>
            <w:r>
              <w:t xml:space="preserve">Attēls </w:t>
            </w:r>
            <w:r>
              <w:fldChar w:fldCharType="begin"/>
            </w:r>
            <w:r>
              <w:instrText xml:space="preserve"> SEQ Attēls \* ARABIC </w:instrText>
            </w:r>
            <w:r>
              <w:fldChar w:fldCharType="separate"/>
            </w:r>
            <w:r>
              <w:rPr>
                <w:noProof/>
              </w:rPr>
              <w:t>23</w:t>
            </w:r>
            <w:r>
              <w:fldChar w:fldCharType="end"/>
            </w:r>
            <w:r>
              <w:t xml:space="preserve"> </w:t>
            </w:r>
            <w:r w:rsidR="005A7EF6" w:rsidRPr="005A7EF6">
              <w:rPr>
                <w:b/>
                <w:bCs/>
              </w:rPr>
              <w:t>Bezdarba līmenis</w:t>
            </w:r>
            <w:r w:rsidR="005A7EF6">
              <w:t xml:space="preserve"> </w:t>
            </w:r>
            <w:r w:rsidR="005A7EF6" w:rsidRPr="00470FF9">
              <w:rPr>
                <w:b/>
                <w:bCs/>
              </w:rPr>
              <w:t xml:space="preserve">Ādažu </w:t>
            </w:r>
            <w:r w:rsidR="00446E90">
              <w:rPr>
                <w:b/>
                <w:bCs/>
              </w:rPr>
              <w:t>pagast</w:t>
            </w:r>
            <w:r w:rsidR="005A7EF6">
              <w:rPr>
                <w:b/>
                <w:bCs/>
              </w:rPr>
              <w:t>ā</w:t>
            </w:r>
            <w:r w:rsidR="005A7EF6">
              <w:rPr>
                <w:rStyle w:val="FootnoteReference"/>
              </w:rPr>
              <w:footnoteReference w:id="48"/>
            </w:r>
          </w:p>
        </w:tc>
      </w:tr>
      <w:tr w:rsidR="00B5334F" w:rsidRPr="00024AE5" w14:paraId="66511EB3" w14:textId="77777777" w:rsidTr="00436D1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4CAE020" w14:textId="37ACC4F1" w:rsidR="00B5334F" w:rsidRPr="00B5334F" w:rsidRDefault="00B5334F" w:rsidP="00B5334F">
            <w:pPr>
              <w:jc w:val="center"/>
              <w:rPr>
                <w:color w:val="2F549D"/>
                <w:szCs w:val="24"/>
              </w:rPr>
            </w:pPr>
            <w:r w:rsidRPr="00B5334F">
              <w:rPr>
                <w:b/>
                <w:color w:val="2F549D"/>
                <w:szCs w:val="24"/>
              </w:rPr>
              <w:lastRenderedPageBreak/>
              <w:t>Attīstības plānošanas dokumenta rezultatīvie rādītāji</w:t>
            </w:r>
          </w:p>
        </w:tc>
      </w:tr>
      <w:tr w:rsidR="00B5334F" w:rsidRPr="00024AE5" w14:paraId="475B7A21" w14:textId="77777777" w:rsidTr="000A64F9">
        <w:trPr>
          <w:trHeight w:val="70"/>
        </w:trPr>
        <w:tc>
          <w:tcPr>
            <w:tcW w:w="809" w:type="pct"/>
            <w:tcBorders>
              <w:top w:val="single" w:sz="4" w:space="0" w:color="auto"/>
              <w:left w:val="single" w:sz="4" w:space="0" w:color="auto"/>
              <w:bottom w:val="single" w:sz="4" w:space="0" w:color="auto"/>
              <w:right w:val="single" w:sz="4" w:space="0" w:color="auto"/>
            </w:tcBorders>
            <w:shd w:val="clear" w:color="auto" w:fill="auto"/>
            <w:hideMark/>
          </w:tcPr>
          <w:p w14:paraId="64C72913" w14:textId="77777777" w:rsidR="00B5334F" w:rsidRPr="009D1D4F" w:rsidRDefault="00B5334F" w:rsidP="0022229C">
            <w:pPr>
              <w:rPr>
                <w:szCs w:val="24"/>
              </w:rPr>
            </w:pPr>
            <w:r w:rsidRPr="009D1D4F">
              <w:rPr>
                <w:szCs w:val="24"/>
              </w:rPr>
              <w:t>Attīstības programmas  realizētie projekti, uzraudzības rādītāji u. c.</w:t>
            </w:r>
          </w:p>
        </w:tc>
        <w:tc>
          <w:tcPr>
            <w:tcW w:w="1097" w:type="pct"/>
            <w:tcBorders>
              <w:top w:val="single" w:sz="4" w:space="0" w:color="auto"/>
              <w:left w:val="single" w:sz="4" w:space="0" w:color="auto"/>
              <w:bottom w:val="single" w:sz="4" w:space="0" w:color="auto"/>
              <w:right w:val="single" w:sz="4" w:space="0" w:color="auto"/>
            </w:tcBorders>
            <w:shd w:val="clear" w:color="auto" w:fill="auto"/>
          </w:tcPr>
          <w:p w14:paraId="477F9C3D" w14:textId="77777777" w:rsidR="00B5334F" w:rsidRPr="00024AE5" w:rsidRDefault="00B5334F" w:rsidP="0022229C">
            <w:pPr>
              <w:rPr>
                <w:szCs w:val="24"/>
              </w:rPr>
            </w:pPr>
            <w:r w:rsidRPr="009D1D4F">
              <w:rPr>
                <w:szCs w:val="24"/>
              </w:rPr>
              <w:t>Ādažu novada attīstības vispārējais mērķis – novada iedzīvotāju labklājība – veselīga, labvēlīga un droša vide dzīvošanai un sociāli un telpiski līdzsvarota attīstība, kas virzīta uz daudzveidīgu, uz kultūru un zināšanām balstītu konkurētspējīgu saimniecisko darbību.</w:t>
            </w:r>
          </w:p>
        </w:tc>
        <w:tc>
          <w:tcPr>
            <w:tcW w:w="3094" w:type="pct"/>
            <w:tcBorders>
              <w:top w:val="single" w:sz="4" w:space="0" w:color="auto"/>
              <w:left w:val="single" w:sz="4" w:space="0" w:color="auto"/>
              <w:bottom w:val="single" w:sz="4" w:space="0" w:color="auto"/>
              <w:right w:val="single" w:sz="4" w:space="0" w:color="auto"/>
            </w:tcBorders>
            <w:shd w:val="clear" w:color="auto" w:fill="auto"/>
          </w:tcPr>
          <w:p w14:paraId="0DC50BC6" w14:textId="78C79273" w:rsidR="00B5334F" w:rsidRDefault="00FD2D1F" w:rsidP="00867255">
            <w:pPr>
              <w:spacing w:after="0"/>
              <w:rPr>
                <w:szCs w:val="24"/>
              </w:rPr>
            </w:pPr>
            <w:r>
              <w:rPr>
                <w:szCs w:val="24"/>
              </w:rPr>
              <w:t xml:space="preserve">Kā liecina monitoringa ziņojumā sniegtā informācija par uzraudzības rādītājiem un realizētajiem projektiem, Ādažu </w:t>
            </w:r>
            <w:r w:rsidR="002B2EE1">
              <w:rPr>
                <w:szCs w:val="24"/>
              </w:rPr>
              <w:t>pagast</w:t>
            </w:r>
            <w:r>
              <w:rPr>
                <w:szCs w:val="24"/>
              </w:rPr>
              <w:t xml:space="preserve">s virzās uz noteikto attīstības mērķi – </w:t>
            </w:r>
            <w:r w:rsidRPr="009D1D4F">
              <w:rPr>
                <w:szCs w:val="24"/>
              </w:rPr>
              <w:t>novada iedzīvotāju labklājība – veselīga, labvēlīga un droša vide dzīvošanai un sociāli un telpiski līdzsvarota attīstība, kas virzīta uz daudzveidīgu, uz kultūru un zināšanām balstītu konkurētspējīgu saimniecisko darbību</w:t>
            </w:r>
            <w:r>
              <w:rPr>
                <w:szCs w:val="24"/>
              </w:rPr>
              <w:t>.</w:t>
            </w:r>
          </w:p>
          <w:p w14:paraId="41B9CFD2" w14:textId="5BE6996A" w:rsidR="00D85E4A" w:rsidRDefault="00D85E4A" w:rsidP="00867255">
            <w:pPr>
              <w:spacing w:after="0"/>
              <w:rPr>
                <w:szCs w:val="24"/>
              </w:rPr>
            </w:pPr>
            <w:r>
              <w:rPr>
                <w:szCs w:val="24"/>
              </w:rPr>
              <w:t>To, ka šī ir pievilcīga vieta dzīvošanai, norāda arī pastāvīgi pieaugošais iedzīvotāju skaits.</w:t>
            </w:r>
            <w:r w:rsidR="00414C5A">
              <w:rPr>
                <w:szCs w:val="24"/>
              </w:rPr>
              <w:t xml:space="preserve"> Attīstības programmas īstenošanas laikā iedzīvotāju skaits palielinājās par 1457.</w:t>
            </w:r>
          </w:p>
          <w:p w14:paraId="31C25360" w14:textId="51D40F50" w:rsidR="00D85E4A" w:rsidRDefault="00F4720F" w:rsidP="00D85E4A">
            <w:pPr>
              <w:spacing w:before="60" w:after="60"/>
              <w:jc w:val="center"/>
              <w:rPr>
                <w:szCs w:val="24"/>
              </w:rPr>
            </w:pPr>
            <w:r>
              <w:rPr>
                <w:noProof/>
                <w:szCs w:val="24"/>
              </w:rPr>
              <w:lastRenderedPageBreak/>
              <w:drawing>
                <wp:inline distT="0" distB="0" distL="0" distR="0" wp14:anchorId="4771382A" wp14:editId="3FB0FF61">
                  <wp:extent cx="2969480" cy="1552575"/>
                  <wp:effectExtent l="0" t="0" r="254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2847"/>
                          <a:stretch/>
                        </pic:blipFill>
                        <pic:spPr bwMode="auto">
                          <a:xfrm>
                            <a:off x="0" y="0"/>
                            <a:ext cx="2980153" cy="1558155"/>
                          </a:xfrm>
                          <a:prstGeom prst="rect">
                            <a:avLst/>
                          </a:prstGeom>
                          <a:noFill/>
                          <a:ln>
                            <a:noFill/>
                          </a:ln>
                          <a:extLst>
                            <a:ext uri="{53640926-AAD7-44D8-BBD7-CCE9431645EC}">
                              <a14:shadowObscured xmlns:a14="http://schemas.microsoft.com/office/drawing/2010/main"/>
                            </a:ext>
                          </a:extLst>
                        </pic:spPr>
                      </pic:pic>
                    </a:graphicData>
                  </a:graphic>
                </wp:inline>
              </w:drawing>
            </w:r>
          </w:p>
          <w:p w14:paraId="63A14DFE" w14:textId="449BC95B" w:rsidR="00D85E4A" w:rsidRDefault="00AB7200" w:rsidP="00D85E4A">
            <w:pPr>
              <w:spacing w:before="60" w:after="60"/>
              <w:jc w:val="center"/>
              <w:rPr>
                <w:b/>
                <w:bCs/>
              </w:rPr>
            </w:pPr>
            <w:r>
              <w:t xml:space="preserve">Attēls </w:t>
            </w:r>
            <w:r>
              <w:fldChar w:fldCharType="begin"/>
            </w:r>
            <w:r>
              <w:instrText xml:space="preserve"> SEQ Attēls \* ARABIC </w:instrText>
            </w:r>
            <w:r>
              <w:fldChar w:fldCharType="separate"/>
            </w:r>
            <w:r>
              <w:rPr>
                <w:noProof/>
              </w:rPr>
              <w:t>24</w:t>
            </w:r>
            <w:r>
              <w:fldChar w:fldCharType="end"/>
            </w:r>
            <w:r>
              <w:t xml:space="preserve"> </w:t>
            </w:r>
            <w:r w:rsidR="00D85E4A" w:rsidRPr="00470FF9">
              <w:rPr>
                <w:b/>
                <w:bCs/>
              </w:rPr>
              <w:t xml:space="preserve">Ādažu </w:t>
            </w:r>
            <w:r w:rsidR="002B2EE1">
              <w:rPr>
                <w:b/>
                <w:bCs/>
              </w:rPr>
              <w:t>pagast</w:t>
            </w:r>
            <w:r w:rsidR="00D85E4A" w:rsidRPr="00470FF9">
              <w:rPr>
                <w:b/>
                <w:bCs/>
              </w:rPr>
              <w:t>a</w:t>
            </w:r>
            <w:r w:rsidR="00D85E4A">
              <w:rPr>
                <w:b/>
                <w:bCs/>
              </w:rPr>
              <w:t xml:space="preserve"> iedzīvotāju skaits</w:t>
            </w:r>
            <w:r w:rsidR="00414C5A">
              <w:rPr>
                <w:rStyle w:val="FootnoteReference"/>
              </w:rPr>
              <w:footnoteReference w:id="49"/>
            </w:r>
          </w:p>
          <w:p w14:paraId="75505183" w14:textId="3279202B" w:rsidR="004662F3" w:rsidRDefault="004662F3" w:rsidP="00867255">
            <w:pPr>
              <w:spacing w:after="0"/>
              <w:rPr>
                <w:b/>
                <w:bCs/>
              </w:rPr>
            </w:pPr>
            <w:r>
              <w:rPr>
                <w:color w:val="000000" w:themeColor="text1"/>
              </w:rPr>
              <w:t xml:space="preserve">Ādažu </w:t>
            </w:r>
            <w:r w:rsidR="002B2EE1">
              <w:rPr>
                <w:color w:val="000000" w:themeColor="text1"/>
              </w:rPr>
              <w:t>pagast</w:t>
            </w:r>
            <w:r>
              <w:rPr>
                <w:color w:val="000000" w:themeColor="text1"/>
              </w:rPr>
              <w:t>ā iedzīvotāji līdz darbaspējas vecumā pēdējos 5 gadus veidoja vidēji 20,1% un šis īpatsvars pastāvīgi pieaug. Virs darbaspējas vecuma iedzīvotāju īpatsvars pēdējos 10 gadus ir bijis 18%. Demogrāfiskās slodzes līmenis (</w:t>
            </w:r>
            <w:r>
              <w:t>darbaspējas vecumu nesasniegušo un pārsniegušo personu skaita attiecība pret personu skaitu darbaspējas vecumā</w:t>
            </w:r>
            <w:r>
              <w:rPr>
                <w:color w:val="000000" w:themeColor="text1"/>
              </w:rPr>
              <w:t>) pastāvīgi pieaug (izņēmums bija 2017.gads).</w:t>
            </w:r>
          </w:p>
          <w:p w14:paraId="4F90CCC6" w14:textId="39AF6F66" w:rsidR="004662F3" w:rsidRDefault="00D56ED0" w:rsidP="00D85E4A">
            <w:pPr>
              <w:spacing w:before="60" w:after="60"/>
              <w:jc w:val="center"/>
              <w:rPr>
                <w:b/>
                <w:bCs/>
              </w:rPr>
            </w:pPr>
            <w:r>
              <w:rPr>
                <w:b/>
                <w:bCs/>
                <w:noProof/>
              </w:rPr>
              <w:drawing>
                <wp:inline distT="0" distB="0" distL="0" distR="0" wp14:anchorId="486B5569" wp14:editId="7ED77663">
                  <wp:extent cx="3533775" cy="1847613"/>
                  <wp:effectExtent l="0" t="0" r="0" b="63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7">
                            <a:extLst>
                              <a:ext uri="{28A0092B-C50C-407E-A947-70E740481C1C}">
                                <a14:useLocalDpi xmlns:a14="http://schemas.microsoft.com/office/drawing/2010/main" val="0"/>
                              </a:ext>
                            </a:extLst>
                          </a:blip>
                          <a:srcRect t="12847"/>
                          <a:stretch/>
                        </pic:blipFill>
                        <pic:spPr bwMode="auto">
                          <a:xfrm>
                            <a:off x="0" y="0"/>
                            <a:ext cx="3541946" cy="1851885"/>
                          </a:xfrm>
                          <a:prstGeom prst="rect">
                            <a:avLst/>
                          </a:prstGeom>
                          <a:noFill/>
                          <a:ln>
                            <a:noFill/>
                          </a:ln>
                          <a:extLst>
                            <a:ext uri="{53640926-AAD7-44D8-BBD7-CCE9431645EC}">
                              <a14:shadowObscured xmlns:a14="http://schemas.microsoft.com/office/drawing/2010/main"/>
                            </a:ext>
                          </a:extLst>
                        </pic:spPr>
                      </pic:pic>
                    </a:graphicData>
                  </a:graphic>
                </wp:inline>
              </w:drawing>
            </w:r>
          </w:p>
          <w:p w14:paraId="0CFED637" w14:textId="52BF0FA5" w:rsidR="004662F3" w:rsidRDefault="00AB7200" w:rsidP="00D85E4A">
            <w:pPr>
              <w:spacing w:before="60" w:after="60"/>
              <w:jc w:val="center"/>
              <w:rPr>
                <w:b/>
                <w:bCs/>
              </w:rPr>
            </w:pPr>
            <w:r>
              <w:t xml:space="preserve">Attēls </w:t>
            </w:r>
            <w:r>
              <w:fldChar w:fldCharType="begin"/>
            </w:r>
            <w:r>
              <w:instrText xml:space="preserve"> SEQ Attēls \* ARABIC </w:instrText>
            </w:r>
            <w:r>
              <w:fldChar w:fldCharType="separate"/>
            </w:r>
            <w:r>
              <w:rPr>
                <w:noProof/>
              </w:rPr>
              <w:t>25</w:t>
            </w:r>
            <w:r>
              <w:fldChar w:fldCharType="end"/>
            </w:r>
            <w:r>
              <w:t xml:space="preserve"> </w:t>
            </w:r>
            <w:r w:rsidR="004662F3">
              <w:rPr>
                <w:b/>
                <w:bCs/>
              </w:rPr>
              <w:t>Iedzīvotāju skaits</w:t>
            </w:r>
            <w:r w:rsidR="004662F3" w:rsidRPr="00470FF9">
              <w:rPr>
                <w:b/>
                <w:bCs/>
              </w:rPr>
              <w:t xml:space="preserve"> Ādažu </w:t>
            </w:r>
            <w:r w:rsidR="002B2EE1">
              <w:rPr>
                <w:b/>
                <w:bCs/>
              </w:rPr>
              <w:t>pagast</w:t>
            </w:r>
            <w:r w:rsidR="004662F3" w:rsidRPr="00470FF9">
              <w:rPr>
                <w:b/>
                <w:bCs/>
              </w:rPr>
              <w:t>a</w:t>
            </w:r>
            <w:r w:rsidR="004662F3">
              <w:rPr>
                <w:b/>
                <w:bCs/>
              </w:rPr>
              <w:t xml:space="preserve"> vecuma grupās</w:t>
            </w:r>
            <w:r w:rsidR="004662F3">
              <w:rPr>
                <w:rStyle w:val="FootnoteReference"/>
              </w:rPr>
              <w:footnoteReference w:id="50"/>
            </w:r>
          </w:p>
          <w:p w14:paraId="4A6B05AC" w14:textId="082B5E57" w:rsidR="00C64F5E" w:rsidRDefault="00C64F5E" w:rsidP="00867255">
            <w:pPr>
              <w:spacing w:after="0"/>
              <w:rPr>
                <w:szCs w:val="24"/>
              </w:rPr>
            </w:pPr>
            <w:r>
              <w:rPr>
                <w:szCs w:val="24"/>
              </w:rPr>
              <w:lastRenderedPageBreak/>
              <w:t xml:space="preserve">Izglītības pakalpojumus </w:t>
            </w:r>
            <w:r w:rsidR="002B2EE1">
              <w:rPr>
                <w:szCs w:val="24"/>
              </w:rPr>
              <w:t>pagast</w:t>
            </w:r>
            <w:r>
              <w:rPr>
                <w:szCs w:val="24"/>
              </w:rPr>
              <w:t>ā sniedz pašvaldības iestādes - Ādažu vidusskola, Ādažu PII, Kadagas PII, Ādažu mūzikas un mākslas skola, Ādažu Bērnu un jaunatnes sporta skola, kā arī privātās izglītības iestādes.</w:t>
            </w:r>
          </w:p>
          <w:p w14:paraId="4EF367A0" w14:textId="77777777" w:rsidR="009F6DA7" w:rsidRDefault="009F6DA7" w:rsidP="009F6DA7">
            <w:pPr>
              <w:spacing w:before="60" w:after="60"/>
              <w:jc w:val="right"/>
              <w:rPr>
                <w:b/>
                <w:bCs/>
                <w:szCs w:val="20"/>
              </w:rPr>
            </w:pPr>
            <w:r>
              <w:t xml:space="preserve">Tabula </w:t>
            </w:r>
            <w:r>
              <w:fldChar w:fldCharType="begin"/>
            </w:r>
            <w:r>
              <w:instrText xml:space="preserve"> SEQ Tabula \* ARABIC </w:instrText>
            </w:r>
            <w:r>
              <w:fldChar w:fldCharType="separate"/>
            </w:r>
            <w:r>
              <w:rPr>
                <w:noProof/>
              </w:rPr>
              <w:t>17</w:t>
            </w:r>
            <w:r>
              <w:fldChar w:fldCharType="end"/>
            </w:r>
            <w:r>
              <w:t xml:space="preserve"> </w:t>
            </w:r>
            <w:r>
              <w:rPr>
                <w:b/>
                <w:bCs/>
                <w:szCs w:val="20"/>
              </w:rPr>
              <w:t>Izglītojamo skaits Ādažu pagasta pašvaldības izglītības iestādēs</w:t>
            </w:r>
            <w:r w:rsidRPr="00416497">
              <w:rPr>
                <w:rStyle w:val="FootnoteReference"/>
                <w:szCs w:val="24"/>
              </w:rPr>
              <w:footnoteReference w:id="51"/>
            </w:r>
          </w:p>
          <w:tbl>
            <w:tblPr>
              <w:tblW w:w="8530" w:type="dxa"/>
              <w:tblLayout w:type="fixed"/>
              <w:tblLook w:val="04A0" w:firstRow="1" w:lastRow="0" w:firstColumn="1" w:lastColumn="0" w:noHBand="0" w:noVBand="1"/>
            </w:tblPr>
            <w:tblGrid>
              <w:gridCol w:w="3999"/>
              <w:gridCol w:w="755"/>
              <w:gridCol w:w="755"/>
              <w:gridCol w:w="755"/>
              <w:gridCol w:w="755"/>
              <w:gridCol w:w="755"/>
              <w:gridCol w:w="756"/>
            </w:tblGrid>
            <w:tr w:rsidR="00C64F5E" w:rsidRPr="0046106C" w14:paraId="3906A06A" w14:textId="77777777" w:rsidTr="00545EC2">
              <w:trPr>
                <w:trHeight w:val="300"/>
              </w:trPr>
              <w:tc>
                <w:tcPr>
                  <w:tcW w:w="3999"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5762658C" w14:textId="77777777" w:rsidR="00C64F5E" w:rsidRPr="0046106C" w:rsidRDefault="00C64F5E" w:rsidP="00C64F5E">
                  <w:pPr>
                    <w:spacing w:before="0" w:after="0"/>
                    <w:jc w:val="left"/>
                    <w:rPr>
                      <w:rFonts w:eastAsia="Times New Roman"/>
                      <w:color w:val="000000"/>
                      <w:sz w:val="22"/>
                      <w:lang w:eastAsia="lv-LV"/>
                    </w:rPr>
                  </w:pPr>
                  <w:r w:rsidRPr="0046106C">
                    <w:rPr>
                      <w:rFonts w:eastAsia="Times New Roman"/>
                      <w:color w:val="000000"/>
                      <w:sz w:val="22"/>
                      <w:lang w:eastAsia="lv-LV"/>
                    </w:rPr>
                    <w:t> </w:t>
                  </w:r>
                </w:p>
              </w:tc>
              <w:tc>
                <w:tcPr>
                  <w:tcW w:w="755"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74DE86D2" w14:textId="77777777" w:rsidR="00C64F5E" w:rsidRPr="0046106C" w:rsidRDefault="00C64F5E" w:rsidP="00C64F5E">
                  <w:pPr>
                    <w:spacing w:before="0" w:after="0"/>
                    <w:jc w:val="center"/>
                    <w:rPr>
                      <w:rFonts w:eastAsia="Times New Roman"/>
                      <w:b/>
                      <w:bCs/>
                      <w:color w:val="000000"/>
                      <w:sz w:val="22"/>
                      <w:lang w:eastAsia="lv-LV"/>
                    </w:rPr>
                  </w:pPr>
                  <w:r w:rsidRPr="0046106C">
                    <w:rPr>
                      <w:rFonts w:eastAsia="Times New Roman"/>
                      <w:b/>
                      <w:bCs/>
                      <w:color w:val="000000"/>
                      <w:sz w:val="22"/>
                      <w:lang w:eastAsia="lv-LV"/>
                    </w:rPr>
                    <w:t>2015</w:t>
                  </w:r>
                </w:p>
              </w:tc>
              <w:tc>
                <w:tcPr>
                  <w:tcW w:w="755"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17E713C3" w14:textId="77777777" w:rsidR="00C64F5E" w:rsidRPr="0046106C" w:rsidRDefault="00C64F5E" w:rsidP="00C64F5E">
                  <w:pPr>
                    <w:spacing w:before="0" w:after="0"/>
                    <w:jc w:val="center"/>
                    <w:rPr>
                      <w:rFonts w:eastAsia="Times New Roman"/>
                      <w:b/>
                      <w:bCs/>
                      <w:color w:val="000000"/>
                      <w:sz w:val="22"/>
                      <w:lang w:eastAsia="lv-LV"/>
                    </w:rPr>
                  </w:pPr>
                  <w:r w:rsidRPr="0046106C">
                    <w:rPr>
                      <w:rFonts w:eastAsia="Times New Roman"/>
                      <w:b/>
                      <w:bCs/>
                      <w:color w:val="000000"/>
                      <w:sz w:val="22"/>
                      <w:lang w:eastAsia="lv-LV"/>
                    </w:rPr>
                    <w:t>2016</w:t>
                  </w:r>
                </w:p>
              </w:tc>
              <w:tc>
                <w:tcPr>
                  <w:tcW w:w="755"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16EDE1DB" w14:textId="77777777" w:rsidR="00C64F5E" w:rsidRPr="0046106C" w:rsidRDefault="00C64F5E" w:rsidP="00C64F5E">
                  <w:pPr>
                    <w:spacing w:before="0" w:after="0"/>
                    <w:jc w:val="center"/>
                    <w:rPr>
                      <w:rFonts w:eastAsia="Times New Roman"/>
                      <w:b/>
                      <w:bCs/>
                      <w:color w:val="000000"/>
                      <w:sz w:val="22"/>
                      <w:lang w:eastAsia="lv-LV"/>
                    </w:rPr>
                  </w:pPr>
                  <w:r w:rsidRPr="0046106C">
                    <w:rPr>
                      <w:rFonts w:eastAsia="Times New Roman"/>
                      <w:b/>
                      <w:bCs/>
                      <w:color w:val="000000"/>
                      <w:sz w:val="22"/>
                      <w:lang w:eastAsia="lv-LV"/>
                    </w:rPr>
                    <w:t>2017</w:t>
                  </w:r>
                </w:p>
              </w:tc>
              <w:tc>
                <w:tcPr>
                  <w:tcW w:w="755"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3EFE4302" w14:textId="77777777" w:rsidR="00C64F5E" w:rsidRPr="0046106C" w:rsidRDefault="00C64F5E" w:rsidP="00C64F5E">
                  <w:pPr>
                    <w:spacing w:before="0" w:after="0"/>
                    <w:jc w:val="center"/>
                    <w:rPr>
                      <w:rFonts w:eastAsia="Times New Roman"/>
                      <w:b/>
                      <w:bCs/>
                      <w:color w:val="000000"/>
                      <w:sz w:val="22"/>
                      <w:lang w:eastAsia="lv-LV"/>
                    </w:rPr>
                  </w:pPr>
                  <w:r w:rsidRPr="0046106C">
                    <w:rPr>
                      <w:rFonts w:eastAsia="Times New Roman"/>
                      <w:b/>
                      <w:bCs/>
                      <w:color w:val="000000"/>
                      <w:sz w:val="22"/>
                      <w:lang w:eastAsia="lv-LV"/>
                    </w:rPr>
                    <w:t>2018</w:t>
                  </w:r>
                </w:p>
              </w:tc>
              <w:tc>
                <w:tcPr>
                  <w:tcW w:w="755"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3B5D8343" w14:textId="77777777" w:rsidR="00C64F5E" w:rsidRPr="0046106C" w:rsidRDefault="00C64F5E" w:rsidP="00C64F5E">
                  <w:pPr>
                    <w:spacing w:before="0" w:after="0"/>
                    <w:jc w:val="center"/>
                    <w:rPr>
                      <w:rFonts w:eastAsia="Times New Roman"/>
                      <w:b/>
                      <w:bCs/>
                      <w:color w:val="000000"/>
                      <w:sz w:val="22"/>
                      <w:lang w:eastAsia="lv-LV"/>
                    </w:rPr>
                  </w:pPr>
                  <w:r w:rsidRPr="0046106C">
                    <w:rPr>
                      <w:rFonts w:eastAsia="Times New Roman"/>
                      <w:b/>
                      <w:bCs/>
                      <w:color w:val="000000"/>
                      <w:sz w:val="22"/>
                      <w:lang w:eastAsia="lv-LV"/>
                    </w:rPr>
                    <w:t>2019</w:t>
                  </w:r>
                </w:p>
              </w:tc>
              <w:tc>
                <w:tcPr>
                  <w:tcW w:w="756" w:type="dxa"/>
                  <w:tcBorders>
                    <w:top w:val="single" w:sz="8" w:space="0" w:color="auto"/>
                    <w:left w:val="nil"/>
                    <w:bottom w:val="single" w:sz="4" w:space="0" w:color="auto"/>
                    <w:right w:val="single" w:sz="4" w:space="0" w:color="auto"/>
                  </w:tcBorders>
                  <w:shd w:val="clear" w:color="auto" w:fill="D9D9D9" w:themeFill="background1" w:themeFillShade="D9"/>
                  <w:noWrap/>
                  <w:vAlign w:val="bottom"/>
                  <w:hideMark/>
                </w:tcPr>
                <w:p w14:paraId="0D816B86" w14:textId="77777777" w:rsidR="00C64F5E" w:rsidRPr="0046106C" w:rsidRDefault="00C64F5E" w:rsidP="00C64F5E">
                  <w:pPr>
                    <w:spacing w:before="0" w:after="0"/>
                    <w:jc w:val="center"/>
                    <w:rPr>
                      <w:rFonts w:eastAsia="Times New Roman"/>
                      <w:b/>
                      <w:bCs/>
                      <w:color w:val="000000"/>
                      <w:sz w:val="22"/>
                      <w:lang w:eastAsia="lv-LV"/>
                    </w:rPr>
                  </w:pPr>
                  <w:r w:rsidRPr="0046106C">
                    <w:rPr>
                      <w:rFonts w:eastAsia="Times New Roman"/>
                      <w:b/>
                      <w:bCs/>
                      <w:color w:val="000000"/>
                      <w:sz w:val="22"/>
                      <w:lang w:eastAsia="lv-LV"/>
                    </w:rPr>
                    <w:t>2020</w:t>
                  </w:r>
                </w:p>
              </w:tc>
            </w:tr>
            <w:tr w:rsidR="00C64F5E" w:rsidRPr="0046106C" w14:paraId="4C82DAC7" w14:textId="77777777" w:rsidTr="000D48FF">
              <w:trPr>
                <w:trHeight w:val="300"/>
              </w:trPr>
              <w:tc>
                <w:tcPr>
                  <w:tcW w:w="3999" w:type="dxa"/>
                  <w:tcBorders>
                    <w:top w:val="nil"/>
                    <w:left w:val="single" w:sz="8" w:space="0" w:color="auto"/>
                    <w:bottom w:val="single" w:sz="4" w:space="0" w:color="auto"/>
                    <w:right w:val="single" w:sz="4" w:space="0" w:color="auto"/>
                  </w:tcBorders>
                  <w:shd w:val="clear" w:color="auto" w:fill="auto"/>
                  <w:noWrap/>
                  <w:vAlign w:val="center"/>
                  <w:hideMark/>
                </w:tcPr>
                <w:p w14:paraId="4E44C6D8" w14:textId="77777777" w:rsidR="00C64F5E" w:rsidRPr="0046106C" w:rsidRDefault="00C64F5E" w:rsidP="000D48FF">
                  <w:pPr>
                    <w:spacing w:before="0" w:after="0"/>
                    <w:jc w:val="left"/>
                    <w:rPr>
                      <w:rFonts w:eastAsia="Times New Roman"/>
                      <w:color w:val="000000"/>
                      <w:sz w:val="22"/>
                      <w:lang w:eastAsia="lv-LV"/>
                    </w:rPr>
                  </w:pPr>
                  <w:r w:rsidRPr="0046106C">
                    <w:rPr>
                      <w:rFonts w:eastAsia="Times New Roman"/>
                      <w:color w:val="000000"/>
                      <w:sz w:val="22"/>
                      <w:lang w:eastAsia="lv-LV"/>
                    </w:rPr>
                    <w:t>Skolēni pašvaldības vispārējās izglītības iestādē</w:t>
                  </w:r>
                </w:p>
              </w:tc>
              <w:tc>
                <w:tcPr>
                  <w:tcW w:w="755" w:type="dxa"/>
                  <w:tcBorders>
                    <w:top w:val="nil"/>
                    <w:left w:val="nil"/>
                    <w:bottom w:val="single" w:sz="4" w:space="0" w:color="auto"/>
                    <w:right w:val="single" w:sz="4" w:space="0" w:color="auto"/>
                  </w:tcBorders>
                  <w:shd w:val="clear" w:color="auto" w:fill="auto"/>
                  <w:noWrap/>
                  <w:vAlign w:val="center"/>
                  <w:hideMark/>
                </w:tcPr>
                <w:p w14:paraId="3F8D191F"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1252</w:t>
                  </w:r>
                </w:p>
              </w:tc>
              <w:tc>
                <w:tcPr>
                  <w:tcW w:w="755" w:type="dxa"/>
                  <w:tcBorders>
                    <w:top w:val="nil"/>
                    <w:left w:val="nil"/>
                    <w:bottom w:val="single" w:sz="4" w:space="0" w:color="auto"/>
                    <w:right w:val="single" w:sz="4" w:space="0" w:color="auto"/>
                  </w:tcBorders>
                  <w:shd w:val="clear" w:color="auto" w:fill="auto"/>
                  <w:noWrap/>
                  <w:vAlign w:val="center"/>
                  <w:hideMark/>
                </w:tcPr>
                <w:p w14:paraId="23098D22"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1331</w:t>
                  </w:r>
                </w:p>
              </w:tc>
              <w:tc>
                <w:tcPr>
                  <w:tcW w:w="755" w:type="dxa"/>
                  <w:tcBorders>
                    <w:top w:val="nil"/>
                    <w:left w:val="nil"/>
                    <w:bottom w:val="single" w:sz="4" w:space="0" w:color="auto"/>
                    <w:right w:val="single" w:sz="4" w:space="0" w:color="auto"/>
                  </w:tcBorders>
                  <w:shd w:val="clear" w:color="auto" w:fill="auto"/>
                  <w:noWrap/>
                  <w:vAlign w:val="center"/>
                  <w:hideMark/>
                </w:tcPr>
                <w:p w14:paraId="40782725"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1441</w:t>
                  </w:r>
                </w:p>
              </w:tc>
              <w:tc>
                <w:tcPr>
                  <w:tcW w:w="755" w:type="dxa"/>
                  <w:tcBorders>
                    <w:top w:val="nil"/>
                    <w:left w:val="nil"/>
                    <w:bottom w:val="single" w:sz="4" w:space="0" w:color="auto"/>
                    <w:right w:val="single" w:sz="4" w:space="0" w:color="auto"/>
                  </w:tcBorders>
                  <w:shd w:val="clear" w:color="auto" w:fill="auto"/>
                  <w:noWrap/>
                  <w:vAlign w:val="center"/>
                  <w:hideMark/>
                </w:tcPr>
                <w:p w14:paraId="5C828F74"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1522</w:t>
                  </w:r>
                </w:p>
              </w:tc>
              <w:tc>
                <w:tcPr>
                  <w:tcW w:w="755" w:type="dxa"/>
                  <w:tcBorders>
                    <w:top w:val="nil"/>
                    <w:left w:val="nil"/>
                    <w:bottom w:val="single" w:sz="4" w:space="0" w:color="auto"/>
                    <w:right w:val="single" w:sz="4" w:space="0" w:color="auto"/>
                  </w:tcBorders>
                  <w:shd w:val="clear" w:color="auto" w:fill="auto"/>
                  <w:noWrap/>
                  <w:vAlign w:val="center"/>
                  <w:hideMark/>
                </w:tcPr>
                <w:p w14:paraId="17C64D41"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1595</w:t>
                  </w:r>
                </w:p>
              </w:tc>
              <w:tc>
                <w:tcPr>
                  <w:tcW w:w="756" w:type="dxa"/>
                  <w:tcBorders>
                    <w:top w:val="nil"/>
                    <w:left w:val="nil"/>
                    <w:bottom w:val="single" w:sz="4" w:space="0" w:color="auto"/>
                    <w:right w:val="single" w:sz="4" w:space="0" w:color="auto"/>
                  </w:tcBorders>
                  <w:shd w:val="clear" w:color="auto" w:fill="auto"/>
                  <w:noWrap/>
                  <w:vAlign w:val="center"/>
                  <w:hideMark/>
                </w:tcPr>
                <w:p w14:paraId="2D8E709C"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1726</w:t>
                  </w:r>
                </w:p>
              </w:tc>
            </w:tr>
            <w:tr w:rsidR="00C64F5E" w:rsidRPr="0046106C" w14:paraId="6A954744" w14:textId="77777777" w:rsidTr="000D48FF">
              <w:trPr>
                <w:trHeight w:val="300"/>
              </w:trPr>
              <w:tc>
                <w:tcPr>
                  <w:tcW w:w="3999" w:type="dxa"/>
                  <w:tcBorders>
                    <w:top w:val="nil"/>
                    <w:left w:val="single" w:sz="8" w:space="0" w:color="auto"/>
                    <w:bottom w:val="single" w:sz="4" w:space="0" w:color="auto"/>
                    <w:right w:val="single" w:sz="4" w:space="0" w:color="auto"/>
                  </w:tcBorders>
                  <w:shd w:val="clear" w:color="auto" w:fill="auto"/>
                  <w:noWrap/>
                  <w:vAlign w:val="center"/>
                  <w:hideMark/>
                </w:tcPr>
                <w:p w14:paraId="530FD06B" w14:textId="06217FFD" w:rsidR="00C64F5E" w:rsidRPr="0046106C" w:rsidRDefault="00C64F5E" w:rsidP="000D48FF">
                  <w:pPr>
                    <w:spacing w:before="0" w:after="0"/>
                    <w:jc w:val="left"/>
                    <w:rPr>
                      <w:rFonts w:eastAsia="Times New Roman"/>
                      <w:color w:val="000000"/>
                      <w:sz w:val="22"/>
                      <w:lang w:eastAsia="lv-LV"/>
                    </w:rPr>
                  </w:pPr>
                  <w:r w:rsidRPr="0046106C">
                    <w:rPr>
                      <w:rFonts w:eastAsia="Times New Roman"/>
                      <w:color w:val="000000"/>
                      <w:sz w:val="22"/>
                      <w:lang w:eastAsia="lv-LV"/>
                    </w:rPr>
                    <w:t>Bērni pašvaldības pirmsskolas izglītības iestādēs</w:t>
                  </w:r>
                </w:p>
              </w:tc>
              <w:tc>
                <w:tcPr>
                  <w:tcW w:w="755" w:type="dxa"/>
                  <w:tcBorders>
                    <w:top w:val="nil"/>
                    <w:left w:val="nil"/>
                    <w:bottom w:val="single" w:sz="4" w:space="0" w:color="auto"/>
                    <w:right w:val="single" w:sz="4" w:space="0" w:color="auto"/>
                  </w:tcBorders>
                  <w:shd w:val="clear" w:color="auto" w:fill="auto"/>
                  <w:noWrap/>
                  <w:vAlign w:val="center"/>
                  <w:hideMark/>
                </w:tcPr>
                <w:p w14:paraId="20BB87B1"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509</w:t>
                  </w:r>
                </w:p>
              </w:tc>
              <w:tc>
                <w:tcPr>
                  <w:tcW w:w="755" w:type="dxa"/>
                  <w:tcBorders>
                    <w:top w:val="nil"/>
                    <w:left w:val="nil"/>
                    <w:bottom w:val="single" w:sz="4" w:space="0" w:color="auto"/>
                    <w:right w:val="single" w:sz="4" w:space="0" w:color="auto"/>
                  </w:tcBorders>
                  <w:shd w:val="clear" w:color="auto" w:fill="auto"/>
                  <w:noWrap/>
                  <w:vAlign w:val="center"/>
                  <w:hideMark/>
                </w:tcPr>
                <w:p w14:paraId="55515D94"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512</w:t>
                  </w:r>
                </w:p>
              </w:tc>
              <w:tc>
                <w:tcPr>
                  <w:tcW w:w="755" w:type="dxa"/>
                  <w:tcBorders>
                    <w:top w:val="nil"/>
                    <w:left w:val="nil"/>
                    <w:bottom w:val="single" w:sz="4" w:space="0" w:color="auto"/>
                    <w:right w:val="single" w:sz="4" w:space="0" w:color="auto"/>
                  </w:tcBorders>
                  <w:shd w:val="clear" w:color="auto" w:fill="auto"/>
                  <w:noWrap/>
                  <w:vAlign w:val="center"/>
                  <w:hideMark/>
                </w:tcPr>
                <w:p w14:paraId="2D7FCD29"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539</w:t>
                  </w:r>
                </w:p>
              </w:tc>
              <w:tc>
                <w:tcPr>
                  <w:tcW w:w="755" w:type="dxa"/>
                  <w:tcBorders>
                    <w:top w:val="nil"/>
                    <w:left w:val="nil"/>
                    <w:bottom w:val="single" w:sz="4" w:space="0" w:color="auto"/>
                    <w:right w:val="single" w:sz="4" w:space="0" w:color="auto"/>
                  </w:tcBorders>
                  <w:shd w:val="clear" w:color="auto" w:fill="auto"/>
                  <w:noWrap/>
                  <w:vAlign w:val="center"/>
                  <w:hideMark/>
                </w:tcPr>
                <w:p w14:paraId="1AEE61EF"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554</w:t>
                  </w:r>
                </w:p>
              </w:tc>
              <w:tc>
                <w:tcPr>
                  <w:tcW w:w="755" w:type="dxa"/>
                  <w:tcBorders>
                    <w:top w:val="nil"/>
                    <w:left w:val="nil"/>
                    <w:bottom w:val="single" w:sz="4" w:space="0" w:color="auto"/>
                    <w:right w:val="single" w:sz="4" w:space="0" w:color="auto"/>
                  </w:tcBorders>
                  <w:shd w:val="clear" w:color="auto" w:fill="auto"/>
                  <w:noWrap/>
                  <w:vAlign w:val="center"/>
                  <w:hideMark/>
                </w:tcPr>
                <w:p w14:paraId="462FBE9A"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599</w:t>
                  </w:r>
                </w:p>
              </w:tc>
              <w:tc>
                <w:tcPr>
                  <w:tcW w:w="756" w:type="dxa"/>
                  <w:tcBorders>
                    <w:top w:val="nil"/>
                    <w:left w:val="nil"/>
                    <w:bottom w:val="single" w:sz="4" w:space="0" w:color="auto"/>
                    <w:right w:val="single" w:sz="4" w:space="0" w:color="auto"/>
                  </w:tcBorders>
                  <w:shd w:val="clear" w:color="auto" w:fill="auto"/>
                  <w:noWrap/>
                  <w:vAlign w:val="center"/>
                  <w:hideMark/>
                </w:tcPr>
                <w:p w14:paraId="30AFFD4D"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606</w:t>
                  </w:r>
                </w:p>
              </w:tc>
            </w:tr>
            <w:tr w:rsidR="00C64F5E" w:rsidRPr="0046106C" w14:paraId="109B692F" w14:textId="77777777" w:rsidTr="000D48FF">
              <w:trPr>
                <w:trHeight w:val="300"/>
              </w:trPr>
              <w:tc>
                <w:tcPr>
                  <w:tcW w:w="3999" w:type="dxa"/>
                  <w:tcBorders>
                    <w:top w:val="nil"/>
                    <w:left w:val="single" w:sz="8" w:space="0" w:color="auto"/>
                    <w:bottom w:val="single" w:sz="4" w:space="0" w:color="auto"/>
                    <w:right w:val="single" w:sz="4" w:space="0" w:color="auto"/>
                  </w:tcBorders>
                  <w:shd w:val="clear" w:color="auto" w:fill="auto"/>
                  <w:noWrap/>
                  <w:vAlign w:val="center"/>
                  <w:hideMark/>
                </w:tcPr>
                <w:p w14:paraId="7BDBE2CD" w14:textId="77777777" w:rsidR="00C64F5E" w:rsidRPr="0046106C" w:rsidRDefault="00C64F5E" w:rsidP="000D48FF">
                  <w:pPr>
                    <w:spacing w:before="0" w:after="0"/>
                    <w:jc w:val="left"/>
                    <w:rPr>
                      <w:rFonts w:eastAsia="Times New Roman"/>
                      <w:color w:val="000000"/>
                      <w:sz w:val="22"/>
                      <w:lang w:eastAsia="lv-LV"/>
                    </w:rPr>
                  </w:pPr>
                  <w:r w:rsidRPr="0046106C">
                    <w:rPr>
                      <w:rFonts w:eastAsia="Times New Roman"/>
                      <w:color w:val="000000"/>
                      <w:sz w:val="22"/>
                      <w:lang w:eastAsia="lv-LV"/>
                    </w:rPr>
                    <w:t>Bērni Ādažu Mākslas un mūzikas skolā</w:t>
                  </w:r>
                </w:p>
              </w:tc>
              <w:tc>
                <w:tcPr>
                  <w:tcW w:w="755" w:type="dxa"/>
                  <w:tcBorders>
                    <w:top w:val="nil"/>
                    <w:left w:val="nil"/>
                    <w:bottom w:val="single" w:sz="4" w:space="0" w:color="auto"/>
                    <w:right w:val="single" w:sz="4" w:space="0" w:color="auto"/>
                  </w:tcBorders>
                  <w:shd w:val="clear" w:color="auto" w:fill="auto"/>
                  <w:noWrap/>
                  <w:vAlign w:val="center"/>
                  <w:hideMark/>
                </w:tcPr>
                <w:p w14:paraId="3D98D047"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648</w:t>
                  </w:r>
                </w:p>
              </w:tc>
              <w:tc>
                <w:tcPr>
                  <w:tcW w:w="755" w:type="dxa"/>
                  <w:tcBorders>
                    <w:top w:val="nil"/>
                    <w:left w:val="nil"/>
                    <w:bottom w:val="single" w:sz="4" w:space="0" w:color="auto"/>
                    <w:right w:val="single" w:sz="4" w:space="0" w:color="auto"/>
                  </w:tcBorders>
                  <w:shd w:val="clear" w:color="auto" w:fill="auto"/>
                  <w:noWrap/>
                  <w:vAlign w:val="center"/>
                  <w:hideMark/>
                </w:tcPr>
                <w:p w14:paraId="2A7B0CBC"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652</w:t>
                  </w:r>
                </w:p>
              </w:tc>
              <w:tc>
                <w:tcPr>
                  <w:tcW w:w="755" w:type="dxa"/>
                  <w:tcBorders>
                    <w:top w:val="nil"/>
                    <w:left w:val="nil"/>
                    <w:bottom w:val="single" w:sz="4" w:space="0" w:color="auto"/>
                    <w:right w:val="single" w:sz="4" w:space="0" w:color="auto"/>
                  </w:tcBorders>
                  <w:shd w:val="clear" w:color="auto" w:fill="auto"/>
                  <w:noWrap/>
                  <w:vAlign w:val="center"/>
                  <w:hideMark/>
                </w:tcPr>
                <w:p w14:paraId="4DA45313"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571</w:t>
                  </w:r>
                </w:p>
              </w:tc>
              <w:tc>
                <w:tcPr>
                  <w:tcW w:w="755" w:type="dxa"/>
                  <w:tcBorders>
                    <w:top w:val="nil"/>
                    <w:left w:val="nil"/>
                    <w:bottom w:val="single" w:sz="4" w:space="0" w:color="auto"/>
                    <w:right w:val="single" w:sz="4" w:space="0" w:color="auto"/>
                  </w:tcBorders>
                  <w:shd w:val="clear" w:color="auto" w:fill="auto"/>
                  <w:noWrap/>
                  <w:vAlign w:val="center"/>
                  <w:hideMark/>
                </w:tcPr>
                <w:p w14:paraId="3413E462"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575</w:t>
                  </w:r>
                </w:p>
              </w:tc>
              <w:tc>
                <w:tcPr>
                  <w:tcW w:w="755" w:type="dxa"/>
                  <w:tcBorders>
                    <w:top w:val="nil"/>
                    <w:left w:val="nil"/>
                    <w:bottom w:val="single" w:sz="4" w:space="0" w:color="auto"/>
                    <w:right w:val="single" w:sz="4" w:space="0" w:color="auto"/>
                  </w:tcBorders>
                  <w:shd w:val="clear" w:color="auto" w:fill="auto"/>
                  <w:noWrap/>
                  <w:vAlign w:val="center"/>
                  <w:hideMark/>
                </w:tcPr>
                <w:p w14:paraId="7A2D4D54"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583</w:t>
                  </w:r>
                </w:p>
              </w:tc>
              <w:tc>
                <w:tcPr>
                  <w:tcW w:w="756" w:type="dxa"/>
                  <w:tcBorders>
                    <w:top w:val="nil"/>
                    <w:left w:val="nil"/>
                    <w:bottom w:val="single" w:sz="4" w:space="0" w:color="auto"/>
                    <w:right w:val="single" w:sz="4" w:space="0" w:color="auto"/>
                  </w:tcBorders>
                  <w:shd w:val="clear" w:color="auto" w:fill="auto"/>
                  <w:noWrap/>
                  <w:vAlign w:val="center"/>
                  <w:hideMark/>
                </w:tcPr>
                <w:p w14:paraId="36FC8587"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594</w:t>
                  </w:r>
                </w:p>
              </w:tc>
            </w:tr>
            <w:tr w:rsidR="00C64F5E" w:rsidRPr="0046106C" w14:paraId="7748E687" w14:textId="77777777" w:rsidTr="000D48FF">
              <w:trPr>
                <w:trHeight w:val="300"/>
              </w:trPr>
              <w:tc>
                <w:tcPr>
                  <w:tcW w:w="3999" w:type="dxa"/>
                  <w:tcBorders>
                    <w:top w:val="nil"/>
                    <w:left w:val="single" w:sz="8" w:space="0" w:color="auto"/>
                    <w:bottom w:val="single" w:sz="4" w:space="0" w:color="auto"/>
                    <w:right w:val="single" w:sz="4" w:space="0" w:color="auto"/>
                  </w:tcBorders>
                  <w:shd w:val="clear" w:color="auto" w:fill="auto"/>
                  <w:noWrap/>
                  <w:vAlign w:val="center"/>
                  <w:hideMark/>
                </w:tcPr>
                <w:p w14:paraId="351EDB16" w14:textId="77777777" w:rsidR="00C64F5E" w:rsidRPr="0046106C" w:rsidRDefault="00C64F5E" w:rsidP="000D48FF">
                  <w:pPr>
                    <w:spacing w:before="0" w:after="0"/>
                    <w:jc w:val="left"/>
                    <w:rPr>
                      <w:rFonts w:eastAsia="Times New Roman"/>
                      <w:color w:val="000000"/>
                      <w:sz w:val="22"/>
                      <w:lang w:eastAsia="lv-LV"/>
                    </w:rPr>
                  </w:pPr>
                  <w:r w:rsidRPr="0046106C">
                    <w:rPr>
                      <w:rFonts w:eastAsia="Times New Roman"/>
                      <w:color w:val="000000"/>
                      <w:sz w:val="22"/>
                      <w:lang w:eastAsia="lv-LV"/>
                    </w:rPr>
                    <w:t>Bērni Ādažu bērnu un jaunatnes sporta skolā</w:t>
                  </w:r>
                </w:p>
              </w:tc>
              <w:tc>
                <w:tcPr>
                  <w:tcW w:w="755" w:type="dxa"/>
                  <w:tcBorders>
                    <w:top w:val="nil"/>
                    <w:left w:val="nil"/>
                    <w:bottom w:val="single" w:sz="4" w:space="0" w:color="auto"/>
                    <w:right w:val="single" w:sz="4" w:space="0" w:color="auto"/>
                  </w:tcBorders>
                  <w:shd w:val="clear" w:color="auto" w:fill="auto"/>
                  <w:noWrap/>
                  <w:vAlign w:val="center"/>
                  <w:hideMark/>
                </w:tcPr>
                <w:p w14:paraId="7BC79881"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402</w:t>
                  </w:r>
                </w:p>
              </w:tc>
              <w:tc>
                <w:tcPr>
                  <w:tcW w:w="755" w:type="dxa"/>
                  <w:tcBorders>
                    <w:top w:val="nil"/>
                    <w:left w:val="nil"/>
                    <w:bottom w:val="single" w:sz="4" w:space="0" w:color="auto"/>
                    <w:right w:val="single" w:sz="4" w:space="0" w:color="auto"/>
                  </w:tcBorders>
                  <w:shd w:val="clear" w:color="auto" w:fill="auto"/>
                  <w:noWrap/>
                  <w:vAlign w:val="center"/>
                  <w:hideMark/>
                </w:tcPr>
                <w:p w14:paraId="333291F0"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438</w:t>
                  </w:r>
                </w:p>
              </w:tc>
              <w:tc>
                <w:tcPr>
                  <w:tcW w:w="755" w:type="dxa"/>
                  <w:tcBorders>
                    <w:top w:val="nil"/>
                    <w:left w:val="nil"/>
                    <w:bottom w:val="single" w:sz="4" w:space="0" w:color="auto"/>
                    <w:right w:val="single" w:sz="4" w:space="0" w:color="auto"/>
                  </w:tcBorders>
                  <w:shd w:val="clear" w:color="auto" w:fill="auto"/>
                  <w:noWrap/>
                  <w:vAlign w:val="center"/>
                  <w:hideMark/>
                </w:tcPr>
                <w:p w14:paraId="36156E71"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408</w:t>
                  </w:r>
                </w:p>
              </w:tc>
              <w:tc>
                <w:tcPr>
                  <w:tcW w:w="755" w:type="dxa"/>
                  <w:tcBorders>
                    <w:top w:val="nil"/>
                    <w:left w:val="nil"/>
                    <w:bottom w:val="single" w:sz="4" w:space="0" w:color="auto"/>
                    <w:right w:val="single" w:sz="4" w:space="0" w:color="auto"/>
                  </w:tcBorders>
                  <w:shd w:val="clear" w:color="auto" w:fill="auto"/>
                  <w:noWrap/>
                  <w:vAlign w:val="center"/>
                  <w:hideMark/>
                </w:tcPr>
                <w:p w14:paraId="6F3ABF1D"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426</w:t>
                  </w:r>
                </w:p>
              </w:tc>
              <w:tc>
                <w:tcPr>
                  <w:tcW w:w="755" w:type="dxa"/>
                  <w:tcBorders>
                    <w:top w:val="nil"/>
                    <w:left w:val="nil"/>
                    <w:bottom w:val="single" w:sz="4" w:space="0" w:color="auto"/>
                    <w:right w:val="single" w:sz="4" w:space="0" w:color="auto"/>
                  </w:tcBorders>
                  <w:shd w:val="clear" w:color="auto" w:fill="auto"/>
                  <w:noWrap/>
                  <w:vAlign w:val="center"/>
                  <w:hideMark/>
                </w:tcPr>
                <w:p w14:paraId="3BC2A21D"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438</w:t>
                  </w:r>
                </w:p>
              </w:tc>
              <w:tc>
                <w:tcPr>
                  <w:tcW w:w="756" w:type="dxa"/>
                  <w:tcBorders>
                    <w:top w:val="nil"/>
                    <w:left w:val="nil"/>
                    <w:bottom w:val="single" w:sz="4" w:space="0" w:color="auto"/>
                    <w:right w:val="single" w:sz="4" w:space="0" w:color="auto"/>
                  </w:tcBorders>
                  <w:shd w:val="clear" w:color="auto" w:fill="auto"/>
                  <w:noWrap/>
                  <w:vAlign w:val="center"/>
                  <w:hideMark/>
                </w:tcPr>
                <w:p w14:paraId="34D1FFA3" w14:textId="77777777" w:rsidR="00C64F5E" w:rsidRPr="0046106C" w:rsidRDefault="00C64F5E" w:rsidP="000D48FF">
                  <w:pPr>
                    <w:spacing w:before="0" w:after="0"/>
                    <w:jc w:val="right"/>
                    <w:rPr>
                      <w:rFonts w:eastAsia="Times New Roman"/>
                      <w:color w:val="000000"/>
                      <w:sz w:val="22"/>
                      <w:lang w:eastAsia="lv-LV"/>
                    </w:rPr>
                  </w:pPr>
                  <w:r w:rsidRPr="0046106C">
                    <w:rPr>
                      <w:rFonts w:eastAsia="Times New Roman"/>
                      <w:color w:val="000000"/>
                      <w:sz w:val="22"/>
                      <w:lang w:eastAsia="lv-LV"/>
                    </w:rPr>
                    <w:t>476</w:t>
                  </w:r>
                </w:p>
              </w:tc>
            </w:tr>
          </w:tbl>
          <w:p w14:paraId="38FAC13E" w14:textId="4D4D9225" w:rsidR="005A7EF6" w:rsidRPr="00024AE5" w:rsidRDefault="005A7EF6" w:rsidP="00867255">
            <w:pPr>
              <w:spacing w:after="0"/>
              <w:rPr>
                <w:szCs w:val="24"/>
              </w:rPr>
            </w:pPr>
            <w:r>
              <w:rPr>
                <w:szCs w:val="24"/>
              </w:rPr>
              <w:t xml:space="preserve">Īstenojot Attīstības programmu tiek realizētas aktivitātes, kas uzlabo iedzīvotāju dzīves vides kvalitāti un veicina arī iedzīvotāju iesaistīšanos </w:t>
            </w:r>
            <w:r w:rsidR="002B2EE1">
              <w:rPr>
                <w:szCs w:val="24"/>
              </w:rPr>
              <w:t>pagast</w:t>
            </w:r>
            <w:r>
              <w:rPr>
                <w:szCs w:val="24"/>
              </w:rPr>
              <w:t>a dzīves vides sakārtošanā un attīstībā.</w:t>
            </w:r>
          </w:p>
        </w:tc>
      </w:tr>
    </w:tbl>
    <w:p w14:paraId="019B1A04" w14:textId="77777777" w:rsidR="00D63CF0" w:rsidRDefault="00D63CF0" w:rsidP="00B32F34">
      <w:pPr>
        <w:jc w:val="center"/>
        <w:rPr>
          <w:b/>
          <w:szCs w:val="24"/>
        </w:rPr>
        <w:sectPr w:rsidR="00D63CF0" w:rsidSect="00DF2051">
          <w:headerReference w:type="first" r:id="rId38"/>
          <w:footerReference w:type="first" r:id="rId39"/>
          <w:pgSz w:w="16838" w:h="11906" w:orient="landscape"/>
          <w:pgMar w:top="1701" w:right="1418" w:bottom="567" w:left="1418" w:header="709" w:footer="709" w:gutter="0"/>
          <w:cols w:space="708"/>
          <w:titlePg/>
          <w:docGrid w:linePitch="360"/>
        </w:sectPr>
      </w:pPr>
    </w:p>
    <w:p w14:paraId="2D871EB6" w14:textId="626D8CC5" w:rsidR="009140DB" w:rsidRDefault="009140DB" w:rsidP="00B32F34">
      <w:pPr>
        <w:jc w:val="center"/>
        <w:rPr>
          <w:szCs w:val="24"/>
        </w:rPr>
      </w:pPr>
      <w:r w:rsidRPr="00D7166C">
        <w:rPr>
          <w:b/>
          <w:szCs w:val="24"/>
        </w:rPr>
        <w:lastRenderedPageBreak/>
        <w:t>Secinājumi</w:t>
      </w:r>
      <w:r w:rsidR="00660FAC">
        <w:rPr>
          <w:b/>
          <w:szCs w:val="24"/>
        </w:rPr>
        <w:t>:</w:t>
      </w:r>
    </w:p>
    <w:p w14:paraId="6B8E9420" w14:textId="3722746C" w:rsidR="00B32F34" w:rsidRPr="00B32F34" w:rsidRDefault="00B32F34" w:rsidP="00B32F34">
      <w:pPr>
        <w:rPr>
          <w:b/>
          <w:bCs/>
        </w:rPr>
      </w:pPr>
      <w:r>
        <w:rPr>
          <w:b/>
          <w:bCs/>
        </w:rPr>
        <w:t>Gaisa kvalitāte</w:t>
      </w:r>
    </w:p>
    <w:p w14:paraId="07607F35" w14:textId="0077A886" w:rsidR="00B32F34" w:rsidRDefault="00B32F34" w:rsidP="00AC1239">
      <w:pPr>
        <w:pStyle w:val="ListParagraph"/>
        <w:numPr>
          <w:ilvl w:val="0"/>
          <w:numId w:val="23"/>
        </w:numPr>
        <w:spacing w:after="0"/>
      </w:pPr>
      <w:r w:rsidRPr="00122BDA">
        <w:t>Attīstības programmas ietvaros, monitoringa pārskata periodā, gaisa kvali</w:t>
      </w:r>
      <w:r>
        <w:t xml:space="preserve">tātes uzlabošanas mērķis ir sasniegts </w:t>
      </w:r>
      <w:r w:rsidRPr="00122BDA">
        <w:t xml:space="preserve">daļēji. </w:t>
      </w:r>
      <w:r w:rsidRPr="007F6079">
        <w:t>Limitētās un faktiskās emisijas no katlu mājām, rūpniecības uzņēmumiem u. c. emisiju avotiem</w:t>
      </w:r>
      <w:r>
        <w:t xml:space="preserve">, </w:t>
      </w:r>
      <w:r w:rsidRPr="00122BDA">
        <w:t>kuri atskaitās par piesārņojošo darbību</w:t>
      </w:r>
      <w:r>
        <w:t>,</w:t>
      </w:r>
      <w:r w:rsidRPr="00122BDA">
        <w:t xml:space="preserve"> izmešu daudzums </w:t>
      </w:r>
      <w:r w:rsidR="002B2EE1">
        <w:t>pagast</w:t>
      </w:r>
      <w:r w:rsidRPr="00122BDA">
        <w:t xml:space="preserve">ā no 2015. līdz </w:t>
      </w:r>
      <w:r>
        <w:t xml:space="preserve">2020. gadam ir samazinājies salīdzinoši maz. </w:t>
      </w:r>
    </w:p>
    <w:p w14:paraId="1BFCD8BE" w14:textId="6CD8BEBC" w:rsidR="00B32F34" w:rsidRDefault="00B32F34" w:rsidP="00B32F34">
      <w:pPr>
        <w:pStyle w:val="ListParagraph"/>
        <w:numPr>
          <w:ilvl w:val="0"/>
          <w:numId w:val="23"/>
        </w:numPr>
        <w:spacing w:after="0"/>
      </w:pPr>
      <w:r>
        <w:t xml:space="preserve">Uzlabot gaisa kvalitāti kavē </w:t>
      </w:r>
      <w:r w:rsidRPr="00122BDA">
        <w:t>tra</w:t>
      </w:r>
      <w:r>
        <w:t xml:space="preserve">nsportlīdzekļu skaita palielināšanās </w:t>
      </w:r>
      <w:r w:rsidR="002B2EE1">
        <w:t>pagast</w:t>
      </w:r>
      <w:r>
        <w:t xml:space="preserve">ā. Neskatoties uz to, ka sabiedriskais transports tiek padarīts efektīvāks uzlabojot pasažieriem sniegto pakalpojumu kvalitāti, sabiedriskā transporta pārvadāto pasažieru skaits Ādažu </w:t>
      </w:r>
      <w:r w:rsidR="002B2EE1">
        <w:t>pagast</w:t>
      </w:r>
      <w:r>
        <w:t xml:space="preserve">ā </w:t>
      </w:r>
      <w:r w:rsidR="00660FAC">
        <w:t>no</w:t>
      </w:r>
      <w:r w:rsidRPr="007F6079">
        <w:t xml:space="preserve"> 2015. līdz 20</w:t>
      </w:r>
      <w:r>
        <w:t>20</w:t>
      </w:r>
      <w:r w:rsidRPr="007F6079">
        <w:t>. gadam samazinājās</w:t>
      </w:r>
      <w:r>
        <w:t xml:space="preserve">. </w:t>
      </w:r>
    </w:p>
    <w:p w14:paraId="4E13A53F" w14:textId="3F06017B" w:rsidR="00B32F34" w:rsidRDefault="00B32F34" w:rsidP="00B32F34">
      <w:pPr>
        <w:pStyle w:val="ListParagraph"/>
        <w:numPr>
          <w:ilvl w:val="0"/>
          <w:numId w:val="23"/>
        </w:numPr>
        <w:spacing w:after="0"/>
      </w:pPr>
      <w:r>
        <w:t xml:space="preserve">Viens no veidiem kā samazināt emisiju apjomu no transportlīdzekļiem ir </w:t>
      </w:r>
      <w:r w:rsidR="002B2EE1">
        <w:t>pagast</w:t>
      </w:r>
      <w:r>
        <w:t>ā attīstīt infrastruktūru, kas veicinātu videi draudzīgāku pārvietošanos – kājām, velosipēdiem, elektromobiļiem u.c. Monitoringa pārskata periodā īstenoti vairāki projekti, kuru ietvaros izbūvēti gājēju celiņi, palielināts veloceliņu garums</w:t>
      </w:r>
      <w:r w:rsidRPr="00E8501D">
        <w:t>.</w:t>
      </w:r>
      <w:r>
        <w:t xml:space="preserve"> Sabiedriskā transporta pārvadājumiem </w:t>
      </w:r>
      <w:r w:rsidR="002B2EE1">
        <w:t>pagast</w:t>
      </w:r>
      <w:r>
        <w:t>ā būtu jāveicina videi draudzīgu transportlīdzekļu ieviešanu.</w:t>
      </w:r>
    </w:p>
    <w:p w14:paraId="7F6D64D1" w14:textId="62B752E0" w:rsidR="001201E0" w:rsidRPr="00B32F34" w:rsidRDefault="00B32F34" w:rsidP="00B32F34">
      <w:pPr>
        <w:pStyle w:val="ListParagraph"/>
        <w:numPr>
          <w:ilvl w:val="0"/>
          <w:numId w:val="23"/>
        </w:numPr>
        <w:spacing w:after="0"/>
        <w:rPr>
          <w:szCs w:val="24"/>
        </w:rPr>
      </w:pPr>
      <w:r w:rsidRPr="00E8501D">
        <w:t>Apstādījumi un dabas teritoriju veidošana ir viens no veidiem, kā uzlabot vides stāvokli un samazinātu emisiju ietekmi.</w:t>
      </w:r>
    </w:p>
    <w:p w14:paraId="4F437B04" w14:textId="6D3E99BB" w:rsidR="008E5B4E" w:rsidRDefault="00B32F34" w:rsidP="00B32F34">
      <w:pPr>
        <w:spacing w:after="0"/>
        <w:rPr>
          <w:szCs w:val="24"/>
        </w:rPr>
      </w:pPr>
      <w:r>
        <w:rPr>
          <w:b/>
          <w:bCs/>
          <w:szCs w:val="24"/>
        </w:rPr>
        <w:t>Ūdens stāvoklis</w:t>
      </w:r>
      <w:r>
        <w:rPr>
          <w:szCs w:val="24"/>
        </w:rPr>
        <w:t>:</w:t>
      </w:r>
    </w:p>
    <w:p w14:paraId="159C9B10" w14:textId="3AF75E40" w:rsidR="00B32F34" w:rsidRPr="00E979E6" w:rsidRDefault="00E979E6" w:rsidP="00E979E6">
      <w:pPr>
        <w:pStyle w:val="ListParagraph"/>
        <w:numPr>
          <w:ilvl w:val="0"/>
          <w:numId w:val="23"/>
        </w:numPr>
        <w:spacing w:after="0"/>
        <w:rPr>
          <w:szCs w:val="24"/>
        </w:rPr>
      </w:pPr>
      <w:r>
        <w:rPr>
          <w:szCs w:val="24"/>
        </w:rPr>
        <w:t>2017. gadā Ādažu novada pašvaldība pasūtīja “</w:t>
      </w:r>
      <w:r w:rsidRPr="00C01FAC">
        <w:rPr>
          <w:szCs w:val="24"/>
        </w:rPr>
        <w:t>Ādažu novada virszemes ūdensobjektu</w:t>
      </w:r>
      <w:r>
        <w:rPr>
          <w:szCs w:val="24"/>
        </w:rPr>
        <w:t xml:space="preserve"> </w:t>
      </w:r>
      <w:r w:rsidRPr="00C01FAC">
        <w:rPr>
          <w:szCs w:val="24"/>
        </w:rPr>
        <w:t>apsaimnieko</w:t>
      </w:r>
      <w:r>
        <w:rPr>
          <w:szCs w:val="24"/>
        </w:rPr>
        <w:t xml:space="preserve">šanas un izmantošanas koncepciju”, kuras ietvaros veikts Ādažu </w:t>
      </w:r>
      <w:r w:rsidR="00660FAC">
        <w:rPr>
          <w:szCs w:val="24"/>
        </w:rPr>
        <w:t>pagasta</w:t>
      </w:r>
      <w:r>
        <w:rPr>
          <w:szCs w:val="24"/>
        </w:rPr>
        <w:t xml:space="preserve"> ūdensobjektu raksturojums un atbilstība koncepcijas </w:t>
      </w:r>
      <w:r w:rsidRPr="00E979E6">
        <w:t>mērķiem</w:t>
      </w:r>
      <w:r>
        <w:t>.</w:t>
      </w:r>
    </w:p>
    <w:p w14:paraId="5D8F158F" w14:textId="57C9C4B1" w:rsidR="00E979E6" w:rsidRDefault="00E979E6" w:rsidP="00E979E6">
      <w:pPr>
        <w:pStyle w:val="ListParagraph"/>
        <w:numPr>
          <w:ilvl w:val="0"/>
          <w:numId w:val="23"/>
        </w:numPr>
        <w:spacing w:after="0"/>
        <w:rPr>
          <w:szCs w:val="24"/>
        </w:rPr>
      </w:pPr>
      <w:r>
        <w:rPr>
          <w:szCs w:val="24"/>
        </w:rPr>
        <w:t xml:space="preserve">Lai uzlabotu </w:t>
      </w:r>
      <w:r w:rsidR="00660FAC">
        <w:rPr>
          <w:szCs w:val="24"/>
        </w:rPr>
        <w:t>pagasta</w:t>
      </w:r>
      <w:r>
        <w:rPr>
          <w:szCs w:val="24"/>
        </w:rPr>
        <w:t xml:space="preserve"> ūdensobjektu stāvokli, jāņem vērā izstrādātie </w:t>
      </w:r>
      <w:r w:rsidRPr="00F00EA8">
        <w:rPr>
          <w:szCs w:val="24"/>
        </w:rPr>
        <w:t xml:space="preserve">upju baseinu </w:t>
      </w:r>
      <w:r>
        <w:rPr>
          <w:szCs w:val="24"/>
        </w:rPr>
        <w:t xml:space="preserve">apgabalu apsaimniekošanas plāni, kā arī </w:t>
      </w:r>
      <w:r w:rsidRPr="00F00EA8">
        <w:rPr>
          <w:szCs w:val="24"/>
        </w:rPr>
        <w:t>Ādaž</w:t>
      </w:r>
      <w:r>
        <w:rPr>
          <w:szCs w:val="24"/>
        </w:rPr>
        <w:t xml:space="preserve">u </w:t>
      </w:r>
      <w:r w:rsidR="00660FAC">
        <w:rPr>
          <w:szCs w:val="24"/>
        </w:rPr>
        <w:t>pagasta</w:t>
      </w:r>
      <w:r>
        <w:rPr>
          <w:szCs w:val="24"/>
        </w:rPr>
        <w:t xml:space="preserve"> virszemes ūdensobjektu </w:t>
      </w:r>
      <w:r w:rsidRPr="00F00EA8">
        <w:rPr>
          <w:szCs w:val="24"/>
        </w:rPr>
        <w:t>apsaimnieko</w:t>
      </w:r>
      <w:r>
        <w:rPr>
          <w:szCs w:val="24"/>
        </w:rPr>
        <w:t>šanas un izmantošanas koncepcijā iekļautie ieteikumi stāvokļa uzlabošanai.</w:t>
      </w:r>
    </w:p>
    <w:p w14:paraId="0A2C075F" w14:textId="3F030AD8" w:rsidR="00447293" w:rsidRDefault="00447293" w:rsidP="00E979E6">
      <w:pPr>
        <w:pStyle w:val="ListParagraph"/>
        <w:numPr>
          <w:ilvl w:val="0"/>
          <w:numId w:val="23"/>
        </w:numPr>
        <w:spacing w:after="0"/>
        <w:rPr>
          <w:szCs w:val="24"/>
        </w:rPr>
      </w:pPr>
      <w:r>
        <w:rPr>
          <w:szCs w:val="24"/>
        </w:rPr>
        <w:t xml:space="preserve">Ādažu </w:t>
      </w:r>
      <w:r w:rsidR="00660FAC">
        <w:rPr>
          <w:szCs w:val="24"/>
        </w:rPr>
        <w:t>pagast</w:t>
      </w:r>
      <w:r>
        <w:rPr>
          <w:szCs w:val="24"/>
        </w:rPr>
        <w:t xml:space="preserve">ā nepārtraukti jāveicina ūdensapgādes infrastruktūras sakārtošana un attīstība, ņemot vērā ne tikai civilo iedzīvotāju un uzņēmumu skaita pieaugumu, bet arī pieaugošo </w:t>
      </w:r>
      <w:r w:rsidRPr="00C4578A">
        <w:rPr>
          <w:szCs w:val="24"/>
        </w:rPr>
        <w:t>Nacionālo bruņoto spēku profesionā</w:t>
      </w:r>
      <w:r>
        <w:rPr>
          <w:szCs w:val="24"/>
        </w:rPr>
        <w:t xml:space="preserve">lo karavīru skaita palielināšanos </w:t>
      </w:r>
      <w:r w:rsidRPr="00A06863">
        <w:rPr>
          <w:szCs w:val="24"/>
        </w:rPr>
        <w:t>Nacio</w:t>
      </w:r>
      <w:r>
        <w:rPr>
          <w:szCs w:val="24"/>
        </w:rPr>
        <w:t>nālo bruņoto spēku mācību vietā - Ādažu poligonā.</w:t>
      </w:r>
    </w:p>
    <w:p w14:paraId="3F192BD5" w14:textId="0B133859" w:rsidR="00447293" w:rsidRDefault="00447293" w:rsidP="00E979E6">
      <w:pPr>
        <w:pStyle w:val="ListParagraph"/>
        <w:numPr>
          <w:ilvl w:val="0"/>
          <w:numId w:val="23"/>
        </w:numPr>
        <w:spacing w:after="0"/>
        <w:rPr>
          <w:szCs w:val="24"/>
        </w:rPr>
      </w:pPr>
      <w:r w:rsidRPr="00A8181E">
        <w:rPr>
          <w:szCs w:val="24"/>
        </w:rPr>
        <w:t xml:space="preserve">Ūdens kvalitāte nākotnē varētu pazemināties, ņemot vērā to, ka izveidotās </w:t>
      </w:r>
      <w:r>
        <w:rPr>
          <w:szCs w:val="24"/>
        </w:rPr>
        <w:t xml:space="preserve">Ādažu </w:t>
      </w:r>
      <w:r w:rsidRPr="00A8181E">
        <w:rPr>
          <w:szCs w:val="24"/>
        </w:rPr>
        <w:t>NAI jauda būs pārāk maza</w:t>
      </w:r>
      <w:r>
        <w:rPr>
          <w:szCs w:val="24"/>
        </w:rPr>
        <w:t xml:space="preserve">, jo </w:t>
      </w:r>
      <w:r w:rsidR="00660FAC">
        <w:rPr>
          <w:szCs w:val="24"/>
        </w:rPr>
        <w:t>pagast</w:t>
      </w:r>
      <w:r>
        <w:rPr>
          <w:szCs w:val="24"/>
        </w:rPr>
        <w:t>ā tendence pieaugt ir ne tikai iedzīvotāju skaitam, bet arī uzņēmējdarbībai (</w:t>
      </w:r>
      <w:r w:rsidRPr="00A8181E">
        <w:rPr>
          <w:szCs w:val="24"/>
        </w:rPr>
        <w:t>darbību sāks “</w:t>
      </w:r>
      <w:r>
        <w:rPr>
          <w:szCs w:val="24"/>
        </w:rPr>
        <w:t>Orkla</w:t>
      </w:r>
      <w:r w:rsidRPr="00A8181E">
        <w:rPr>
          <w:szCs w:val="24"/>
        </w:rPr>
        <w:t>” šokolādes cehs un cepumu ražošana</w:t>
      </w:r>
      <w:r>
        <w:rPr>
          <w:szCs w:val="24"/>
        </w:rPr>
        <w:t>)</w:t>
      </w:r>
      <w:r w:rsidRPr="00A8181E">
        <w:rPr>
          <w:szCs w:val="24"/>
        </w:rPr>
        <w:t xml:space="preserve">, kā arī </w:t>
      </w:r>
      <w:r>
        <w:rPr>
          <w:szCs w:val="24"/>
        </w:rPr>
        <w:t xml:space="preserve">tuvākajā laikā nav plānots samazināt </w:t>
      </w:r>
      <w:r w:rsidRPr="00A8181E">
        <w:rPr>
          <w:szCs w:val="24"/>
        </w:rPr>
        <w:t>armijas spēku klātbūtni</w:t>
      </w:r>
      <w:r>
        <w:rPr>
          <w:szCs w:val="24"/>
        </w:rPr>
        <w:t>.</w:t>
      </w:r>
    </w:p>
    <w:p w14:paraId="2589893C" w14:textId="5335FD1C" w:rsidR="00B32F34" w:rsidRDefault="00B32F34" w:rsidP="00B32F34">
      <w:pPr>
        <w:spacing w:after="0"/>
        <w:rPr>
          <w:szCs w:val="24"/>
        </w:rPr>
      </w:pPr>
      <w:r w:rsidRPr="00B32F34">
        <w:rPr>
          <w:b/>
          <w:bCs/>
          <w:szCs w:val="24"/>
        </w:rPr>
        <w:t>Plūdu riski</w:t>
      </w:r>
      <w:r>
        <w:rPr>
          <w:szCs w:val="24"/>
        </w:rPr>
        <w:t>:</w:t>
      </w:r>
    </w:p>
    <w:p w14:paraId="593BFBFA" w14:textId="71B51865" w:rsidR="00B32F34" w:rsidRDefault="00447293" w:rsidP="00447293">
      <w:pPr>
        <w:pStyle w:val="ListParagraph"/>
        <w:numPr>
          <w:ilvl w:val="0"/>
          <w:numId w:val="23"/>
        </w:numPr>
        <w:spacing w:after="0"/>
        <w:rPr>
          <w:szCs w:val="24"/>
        </w:rPr>
      </w:pPr>
      <w:r>
        <w:rPr>
          <w:szCs w:val="24"/>
        </w:rPr>
        <w:t>Svarīgi ir apzināt un identificēt plūdu riskam pakļautās teritorijas, kas palīdz pēc iespējas samazināt plūdu negatīvo ietekmi gan uz cilvēku veselību, gan vidi, gan infrastruktūru.</w:t>
      </w:r>
    </w:p>
    <w:p w14:paraId="4B75DD97" w14:textId="5259796F" w:rsidR="00447293" w:rsidRDefault="00447293" w:rsidP="00447293">
      <w:pPr>
        <w:pStyle w:val="ListParagraph"/>
        <w:numPr>
          <w:ilvl w:val="0"/>
          <w:numId w:val="23"/>
        </w:numPr>
        <w:spacing w:after="0"/>
        <w:rPr>
          <w:szCs w:val="24"/>
        </w:rPr>
      </w:pPr>
      <w:r>
        <w:rPr>
          <w:szCs w:val="24"/>
        </w:rPr>
        <w:t>P</w:t>
      </w:r>
      <w:r w:rsidRPr="00C4578A">
        <w:rPr>
          <w:szCs w:val="24"/>
        </w:rPr>
        <w:t xml:space="preserve">lūdu riska teritorijās </w:t>
      </w:r>
      <w:r>
        <w:rPr>
          <w:szCs w:val="24"/>
        </w:rPr>
        <w:t>ir svarīgi</w:t>
      </w:r>
      <w:r w:rsidRPr="00C4578A">
        <w:rPr>
          <w:szCs w:val="24"/>
        </w:rPr>
        <w:t xml:space="preserve"> </w:t>
      </w:r>
      <w:r>
        <w:rPr>
          <w:szCs w:val="24"/>
        </w:rPr>
        <w:t xml:space="preserve">noteikt stingras prasības </w:t>
      </w:r>
      <w:r w:rsidRPr="00C4578A">
        <w:rPr>
          <w:szCs w:val="24"/>
        </w:rPr>
        <w:t>notekūdeņu savākšanas sistēmā</w:t>
      </w:r>
      <w:r>
        <w:rPr>
          <w:szCs w:val="24"/>
        </w:rPr>
        <w:t>m un ūdens novadīšanas tīkliem, lai piesārņojums nenonāktu dzeramā ūdens akās, virszemes un pazemes ūdensobjektos.</w:t>
      </w:r>
    </w:p>
    <w:p w14:paraId="6C2F8834" w14:textId="5C48790E" w:rsidR="00B32F34" w:rsidRDefault="00B32F34" w:rsidP="00B32F34">
      <w:pPr>
        <w:spacing w:after="0"/>
        <w:rPr>
          <w:szCs w:val="24"/>
        </w:rPr>
      </w:pPr>
      <w:r>
        <w:rPr>
          <w:b/>
          <w:bCs/>
          <w:szCs w:val="24"/>
        </w:rPr>
        <w:lastRenderedPageBreak/>
        <w:t>Zeme</w:t>
      </w:r>
      <w:r>
        <w:rPr>
          <w:szCs w:val="24"/>
        </w:rPr>
        <w:t>:</w:t>
      </w:r>
    </w:p>
    <w:p w14:paraId="6358F629" w14:textId="602FD5D6" w:rsidR="00B32F34" w:rsidRDefault="00447293" w:rsidP="00447293">
      <w:pPr>
        <w:pStyle w:val="ListParagraph"/>
        <w:numPr>
          <w:ilvl w:val="0"/>
          <w:numId w:val="23"/>
        </w:numPr>
        <w:spacing w:after="0"/>
        <w:rPr>
          <w:szCs w:val="24"/>
        </w:rPr>
      </w:pPr>
      <w:r>
        <w:rPr>
          <w:szCs w:val="24"/>
        </w:rPr>
        <w:t xml:space="preserve">Iedzīvotāju skaita pieaugums un pieprasījums pēc mājokļiem veicina </w:t>
      </w:r>
      <w:r w:rsidR="00660FAC">
        <w:rPr>
          <w:szCs w:val="24"/>
        </w:rPr>
        <w:t>pagast</w:t>
      </w:r>
      <w:r>
        <w:rPr>
          <w:szCs w:val="24"/>
        </w:rPr>
        <w:t xml:space="preserve">ā, galvenokārt lauksaimniecībā izmantojamās zemes samazināšanos. Augsne ir viens no lauksaimniecības attīstības priekšnosacījumiem, kā arī sekmē teritorijas bioloģisko daudzveidību, līdz ar to </w:t>
      </w:r>
      <w:r w:rsidR="00660FAC">
        <w:rPr>
          <w:szCs w:val="24"/>
        </w:rPr>
        <w:t>pagast</w:t>
      </w:r>
      <w:r>
        <w:rPr>
          <w:szCs w:val="24"/>
        </w:rPr>
        <w:t>ā būtu nepieciešams saglabāt vērtīgākās lauksaimniecības teritorijas.</w:t>
      </w:r>
    </w:p>
    <w:p w14:paraId="5F168D9F" w14:textId="63D35FEC" w:rsidR="00447293" w:rsidRDefault="00447293" w:rsidP="00447293">
      <w:pPr>
        <w:pStyle w:val="ListParagraph"/>
        <w:numPr>
          <w:ilvl w:val="0"/>
          <w:numId w:val="23"/>
        </w:numPr>
        <w:spacing w:after="0"/>
        <w:rPr>
          <w:szCs w:val="24"/>
        </w:rPr>
      </w:pPr>
      <w:r>
        <w:rPr>
          <w:szCs w:val="24"/>
        </w:rPr>
        <w:t xml:space="preserve">Attīstoties </w:t>
      </w:r>
      <w:r w:rsidR="00660FAC">
        <w:rPr>
          <w:szCs w:val="24"/>
        </w:rPr>
        <w:t>pagast</w:t>
      </w:r>
      <w:r>
        <w:rPr>
          <w:szCs w:val="24"/>
        </w:rPr>
        <w:t>am, jāturpina sakārtot un pilnveidot atkritumu apsaimniekošanas infrastruktūra, t. sk. izglītot iedzīvotājus un uzņēmējus par radīto atkritumu šķirošanu, nodošanu pārstrādei un radītā apjoma samazināšanu.</w:t>
      </w:r>
    </w:p>
    <w:p w14:paraId="7CF2362E" w14:textId="76A4346C" w:rsidR="00B32F34" w:rsidRDefault="00B32F34" w:rsidP="00B32F34">
      <w:pPr>
        <w:spacing w:after="0"/>
        <w:rPr>
          <w:szCs w:val="24"/>
        </w:rPr>
      </w:pPr>
      <w:r>
        <w:rPr>
          <w:b/>
          <w:bCs/>
          <w:szCs w:val="24"/>
        </w:rPr>
        <w:t>Daba</w:t>
      </w:r>
      <w:r>
        <w:rPr>
          <w:szCs w:val="24"/>
        </w:rPr>
        <w:t>:</w:t>
      </w:r>
    </w:p>
    <w:p w14:paraId="147C13E4" w14:textId="1C2C88F8" w:rsidR="00B32F34" w:rsidRDefault="00447293" w:rsidP="00447293">
      <w:pPr>
        <w:pStyle w:val="ListParagraph"/>
        <w:numPr>
          <w:ilvl w:val="0"/>
          <w:numId w:val="23"/>
        </w:numPr>
        <w:spacing w:after="0"/>
        <w:rPr>
          <w:szCs w:val="24"/>
        </w:rPr>
      </w:pPr>
      <w:r w:rsidRPr="00D61EF4">
        <w:rPr>
          <w:szCs w:val="24"/>
        </w:rPr>
        <w:t>Lai saglabāt</w:t>
      </w:r>
      <w:r>
        <w:rPr>
          <w:szCs w:val="24"/>
        </w:rPr>
        <w:t>u</w:t>
      </w:r>
      <w:r w:rsidRPr="00D61EF4">
        <w:rPr>
          <w:szCs w:val="24"/>
        </w:rPr>
        <w:t xml:space="preserve">, </w:t>
      </w:r>
      <w:r>
        <w:rPr>
          <w:szCs w:val="24"/>
        </w:rPr>
        <w:t xml:space="preserve">sakoptu un aizsargātu </w:t>
      </w:r>
      <w:r w:rsidR="00660FAC">
        <w:rPr>
          <w:szCs w:val="24"/>
        </w:rPr>
        <w:t>pagast</w:t>
      </w:r>
      <w:r>
        <w:rPr>
          <w:szCs w:val="24"/>
        </w:rPr>
        <w:t>ā esošās dabas vērtības ir nepieciešama to regulāra apsekošana un atbilstošu apsaimniekošanas pasākumu izvērtēšana un veikšana.</w:t>
      </w:r>
    </w:p>
    <w:p w14:paraId="4BD2DB07" w14:textId="5B5E83F5" w:rsidR="00B32F34" w:rsidRDefault="00B32F34" w:rsidP="00B32F34">
      <w:pPr>
        <w:spacing w:after="0"/>
        <w:rPr>
          <w:szCs w:val="24"/>
        </w:rPr>
      </w:pPr>
      <w:r w:rsidRPr="00B32F34">
        <w:rPr>
          <w:b/>
          <w:bCs/>
          <w:szCs w:val="24"/>
        </w:rPr>
        <w:t>Klimats</w:t>
      </w:r>
      <w:r>
        <w:rPr>
          <w:szCs w:val="24"/>
        </w:rPr>
        <w:t>:</w:t>
      </w:r>
    </w:p>
    <w:p w14:paraId="1AE9974B" w14:textId="49273FAF" w:rsidR="000A6E6B" w:rsidRDefault="000A6E6B" w:rsidP="00E979E6">
      <w:pPr>
        <w:pStyle w:val="ListParagraph"/>
        <w:numPr>
          <w:ilvl w:val="0"/>
          <w:numId w:val="24"/>
        </w:numPr>
        <w:spacing w:after="0"/>
        <w:rPr>
          <w:szCs w:val="24"/>
        </w:rPr>
      </w:pPr>
      <w:r>
        <w:rPr>
          <w:szCs w:val="24"/>
        </w:rPr>
        <w:t>Jāturpina sekmēt vēl nenosiltinātās pašvaldības un daudzdzīvokļu dzīvojamās mājas.</w:t>
      </w:r>
    </w:p>
    <w:p w14:paraId="53F9412B" w14:textId="54B766A4" w:rsidR="00B32F34" w:rsidRDefault="00E979E6" w:rsidP="00E979E6">
      <w:pPr>
        <w:pStyle w:val="ListParagraph"/>
        <w:numPr>
          <w:ilvl w:val="0"/>
          <w:numId w:val="24"/>
        </w:numPr>
        <w:spacing w:after="0"/>
        <w:rPr>
          <w:szCs w:val="24"/>
        </w:rPr>
      </w:pPr>
      <w:r>
        <w:rPr>
          <w:szCs w:val="24"/>
        </w:rPr>
        <w:t xml:space="preserve">Ņemot vērā to, ka </w:t>
      </w:r>
      <w:r w:rsidR="00660FAC">
        <w:rPr>
          <w:szCs w:val="24"/>
        </w:rPr>
        <w:t>pagast</w:t>
      </w:r>
      <w:r>
        <w:rPr>
          <w:szCs w:val="24"/>
        </w:rPr>
        <w:t>ā satiksmes intensitāte uz autoceļa A1 un P1 pēc pieejamajiem datiem pieaug, kā arī pieaug transportlīdzekļu skaits</w:t>
      </w:r>
      <w:r w:rsidRPr="00D47261">
        <w:rPr>
          <w:szCs w:val="24"/>
        </w:rPr>
        <w:t xml:space="preserve">, </w:t>
      </w:r>
      <w:r>
        <w:rPr>
          <w:szCs w:val="24"/>
        </w:rPr>
        <w:t>tas</w:t>
      </w:r>
      <w:r w:rsidRPr="00D47261">
        <w:rPr>
          <w:szCs w:val="24"/>
        </w:rPr>
        <w:t xml:space="preserve"> </w:t>
      </w:r>
      <w:r>
        <w:rPr>
          <w:szCs w:val="24"/>
        </w:rPr>
        <w:t>norāda uz to, ka gar ceļiem/ielām palielināsies ietekme uz gaisa un augsnes kvalitāti, kā arī pieaugs trokšņa līmenis.</w:t>
      </w:r>
    </w:p>
    <w:p w14:paraId="41FF1C83" w14:textId="00B9D57D" w:rsidR="00B32F34" w:rsidRDefault="00B32F34" w:rsidP="00B32F34">
      <w:pPr>
        <w:spacing w:after="0"/>
        <w:rPr>
          <w:szCs w:val="24"/>
        </w:rPr>
      </w:pPr>
      <w:r w:rsidRPr="00B32F34">
        <w:rPr>
          <w:b/>
          <w:bCs/>
          <w:szCs w:val="24"/>
        </w:rPr>
        <w:t>Sociālie faktori</w:t>
      </w:r>
      <w:r>
        <w:rPr>
          <w:szCs w:val="24"/>
        </w:rPr>
        <w:t>:</w:t>
      </w:r>
    </w:p>
    <w:p w14:paraId="743FCD69" w14:textId="332CFC36" w:rsidR="00E979E6" w:rsidRDefault="00660FAC" w:rsidP="00660FAC">
      <w:pPr>
        <w:pStyle w:val="ListParagraph"/>
        <w:numPr>
          <w:ilvl w:val="0"/>
          <w:numId w:val="24"/>
        </w:numPr>
        <w:spacing w:after="0"/>
        <w:rPr>
          <w:szCs w:val="24"/>
        </w:rPr>
      </w:pPr>
      <w:r>
        <w:rPr>
          <w:szCs w:val="24"/>
        </w:rPr>
        <w:t>Iedzīvotāju skaits Ādažu pagastā pieaug un līdz šim pieaugošā tendence norāda uz to, ka iedzīvotāju skaits turpinās pieaugt. Pieaugošais iedzīvotāju skaits rada slodzi uz vidi, bet rada arī iespēju līdz ar to sakārtot esošos un attīstīt jaunus tehniskās un publiskās infrastruktūras objektus, kas samazina negatīvo slodzi uz vidi.</w:t>
      </w:r>
    </w:p>
    <w:p w14:paraId="2EB1F5B5" w14:textId="799067BC" w:rsidR="00B32F34" w:rsidRPr="00B32F34" w:rsidRDefault="00B32F34" w:rsidP="00B32F34">
      <w:pPr>
        <w:spacing w:after="0"/>
        <w:rPr>
          <w:szCs w:val="24"/>
        </w:rPr>
      </w:pPr>
      <w:r w:rsidRPr="00B32F34">
        <w:rPr>
          <w:b/>
          <w:bCs/>
          <w:szCs w:val="24"/>
        </w:rPr>
        <w:t>Ekonomiskie faktori</w:t>
      </w:r>
      <w:r>
        <w:rPr>
          <w:szCs w:val="24"/>
        </w:rPr>
        <w:t>:</w:t>
      </w:r>
    </w:p>
    <w:p w14:paraId="5786DBB2" w14:textId="2CAEED93" w:rsidR="00E3116C" w:rsidRDefault="00E3116C" w:rsidP="00E3116C">
      <w:pPr>
        <w:pStyle w:val="ListParagraph"/>
        <w:numPr>
          <w:ilvl w:val="0"/>
          <w:numId w:val="24"/>
        </w:numPr>
        <w:spacing w:after="0"/>
        <w:rPr>
          <w:szCs w:val="24"/>
        </w:rPr>
      </w:pPr>
      <w:r w:rsidRPr="00E3116C">
        <w:rPr>
          <w:szCs w:val="24"/>
        </w:rPr>
        <w:t xml:space="preserve">Iedzīvotāju skaits Ādažu </w:t>
      </w:r>
      <w:r w:rsidR="002B2EE1">
        <w:rPr>
          <w:szCs w:val="24"/>
        </w:rPr>
        <w:t>pagastā</w:t>
      </w:r>
      <w:r w:rsidRPr="00E3116C">
        <w:rPr>
          <w:szCs w:val="24"/>
        </w:rPr>
        <w:t xml:space="preserve"> pieaug un līdz šim pieaugošā tendence norāda uz to, ka iedzīvotāju skaits turpinās pieaugt. Pieaugošais iedzīvotāju skaits rada slodzi uz vidi, bet rada arī iespēju līdz ar to sakārtot esošos un attīstīt jaunus tehniskās un publiskās infrastruktūras objektus, kas samazina negatīvo slodzi uz vidi</w:t>
      </w:r>
      <w:r>
        <w:rPr>
          <w:szCs w:val="24"/>
        </w:rPr>
        <w:t>.</w:t>
      </w:r>
    </w:p>
    <w:p w14:paraId="4DDCE496" w14:textId="02958644" w:rsidR="00E979E6" w:rsidRPr="00E3116C" w:rsidRDefault="00E979E6" w:rsidP="00E3116C">
      <w:pPr>
        <w:pStyle w:val="ListParagraph"/>
        <w:numPr>
          <w:ilvl w:val="0"/>
          <w:numId w:val="24"/>
        </w:numPr>
        <w:spacing w:after="0"/>
        <w:rPr>
          <w:szCs w:val="24"/>
        </w:rPr>
      </w:pPr>
      <w:r w:rsidRPr="00B20500">
        <w:rPr>
          <w:szCs w:val="24"/>
        </w:rPr>
        <w:t>Novadā ik gadu iedzīvotāju skaits pieaug, līdz ar to teritorijā pieaug arī saimnieciskā darbība un no tās izrietošā ietekme uz vidi</w:t>
      </w:r>
      <w:r>
        <w:rPr>
          <w:szCs w:val="24"/>
        </w:rPr>
        <w:t>.</w:t>
      </w:r>
    </w:p>
    <w:p w14:paraId="2BAAA5FB" w14:textId="77777777" w:rsidR="00E979E6" w:rsidRDefault="00E979E6" w:rsidP="00E979E6">
      <w:pPr>
        <w:pStyle w:val="ListParagraph"/>
        <w:numPr>
          <w:ilvl w:val="0"/>
          <w:numId w:val="24"/>
        </w:numPr>
        <w:spacing w:after="0"/>
        <w:rPr>
          <w:szCs w:val="24"/>
        </w:rPr>
      </w:pPr>
      <w:r>
        <w:rPr>
          <w:szCs w:val="24"/>
        </w:rPr>
        <w:t xml:space="preserve">Prognozējot novada turpmāko attīstību ne tikai uzņēmējdarbības jomā, bet arī pieaugot iedzīvotāju skaitam, būtu vēlams veicināt ieviest jaunas tehnoloģijas, kas ļauj racionālāk izmantot </w:t>
      </w:r>
      <w:r w:rsidRPr="00E16B99">
        <w:rPr>
          <w:szCs w:val="24"/>
        </w:rPr>
        <w:t>resursu</w:t>
      </w:r>
      <w:r>
        <w:rPr>
          <w:szCs w:val="24"/>
        </w:rPr>
        <w:t xml:space="preserve">s un daudzveidīgāku atjaunojamo </w:t>
      </w:r>
      <w:r w:rsidRPr="00E16B99">
        <w:rPr>
          <w:szCs w:val="24"/>
        </w:rPr>
        <w:t>energoresursu</w:t>
      </w:r>
      <w:r>
        <w:rPr>
          <w:szCs w:val="24"/>
        </w:rPr>
        <w:t xml:space="preserve"> klāstu siltumenerģijas ražošanai un ražošanas procesu uzturēšanai, lai pēc iespējas samazinātu piesārņojošo vielu daudzuma novadīšanu gaisā.</w:t>
      </w:r>
    </w:p>
    <w:p w14:paraId="29D9A51A" w14:textId="77777777" w:rsidR="00B32F34" w:rsidRDefault="00B32F34" w:rsidP="001201E0">
      <w:pPr>
        <w:spacing w:after="0"/>
        <w:ind w:left="720" w:firstLine="720"/>
        <w:rPr>
          <w:szCs w:val="24"/>
        </w:rPr>
      </w:pPr>
    </w:p>
    <w:p w14:paraId="142D41FB" w14:textId="1662DDE6" w:rsidR="001201E0" w:rsidRDefault="001201E0" w:rsidP="00D63CF0">
      <w:pPr>
        <w:spacing w:after="0"/>
        <w:rPr>
          <w:szCs w:val="24"/>
        </w:rPr>
      </w:pPr>
      <w:r>
        <w:rPr>
          <w:szCs w:val="24"/>
        </w:rPr>
        <w:t xml:space="preserve">Datums: </w:t>
      </w:r>
      <w:r w:rsidR="000A1590">
        <w:rPr>
          <w:szCs w:val="24"/>
        </w:rPr>
        <w:t>28</w:t>
      </w:r>
      <w:r w:rsidR="008E5B4E">
        <w:rPr>
          <w:szCs w:val="24"/>
        </w:rPr>
        <w:t>.</w:t>
      </w:r>
      <w:r w:rsidR="00484585">
        <w:rPr>
          <w:szCs w:val="24"/>
        </w:rPr>
        <w:t>12.</w:t>
      </w:r>
      <w:r w:rsidR="008E5B4E">
        <w:rPr>
          <w:szCs w:val="24"/>
        </w:rPr>
        <w:t>2022</w:t>
      </w:r>
      <w:r>
        <w:rPr>
          <w:szCs w:val="24"/>
        </w:rPr>
        <w:t>.</w:t>
      </w:r>
      <w:r>
        <w:rPr>
          <w:szCs w:val="24"/>
        </w:rPr>
        <w:tab/>
        <w:t xml:space="preserve"> </w:t>
      </w:r>
      <w:r>
        <w:rPr>
          <w:szCs w:val="24"/>
        </w:rPr>
        <w:tab/>
      </w:r>
      <w:r>
        <w:rPr>
          <w:szCs w:val="24"/>
        </w:rPr>
        <w:tab/>
        <w:t xml:space="preserve"> </w:t>
      </w:r>
      <w:r>
        <w:rPr>
          <w:szCs w:val="24"/>
        </w:rPr>
        <w:tab/>
      </w:r>
      <w:r>
        <w:rPr>
          <w:szCs w:val="24"/>
        </w:rPr>
        <w:tab/>
      </w:r>
      <w:r>
        <w:rPr>
          <w:szCs w:val="24"/>
        </w:rPr>
        <w:tab/>
      </w:r>
      <w:r>
        <w:rPr>
          <w:szCs w:val="24"/>
        </w:rPr>
        <w:tab/>
      </w:r>
      <w:r>
        <w:rPr>
          <w:szCs w:val="24"/>
        </w:rPr>
        <w:tab/>
      </w:r>
      <w:r w:rsidR="00484585">
        <w:rPr>
          <w:szCs w:val="24"/>
        </w:rPr>
        <w:t>K.Miķelsone</w:t>
      </w:r>
    </w:p>
    <w:p w14:paraId="554305EC" w14:textId="77777777" w:rsidR="004651CB" w:rsidRDefault="004651CB" w:rsidP="004651CB">
      <w:pPr>
        <w:jc w:val="right"/>
        <w:rPr>
          <w:szCs w:val="24"/>
        </w:rPr>
      </w:pPr>
    </w:p>
    <w:sectPr w:rsidR="004651CB" w:rsidSect="00D63CF0">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F37F" w14:textId="77777777" w:rsidR="00BE0731" w:rsidRDefault="00BE0731" w:rsidP="00E767E0">
      <w:r>
        <w:separator/>
      </w:r>
    </w:p>
  </w:endnote>
  <w:endnote w:type="continuationSeparator" w:id="0">
    <w:p w14:paraId="30FF077F" w14:textId="77777777" w:rsidR="00BE0731" w:rsidRDefault="00BE0731" w:rsidP="00E7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at Arial">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A294" w14:textId="77777777" w:rsidR="00C8441A" w:rsidRDefault="00C8441A" w:rsidP="009F0322">
    <w:pPr>
      <w:pStyle w:val="Footer"/>
      <w:jc w:val="center"/>
    </w:pPr>
    <w:r>
      <w:fldChar w:fldCharType="begin"/>
    </w:r>
    <w:r>
      <w:instrText xml:space="preserve"> PAGE   \* MERGEFORMAT </w:instrText>
    </w:r>
    <w:r>
      <w:fldChar w:fldCharType="separate"/>
    </w:r>
    <w:r w:rsidR="00A53AA2">
      <w:rPr>
        <w:noProof/>
      </w:rPr>
      <w:t>2</w:t>
    </w:r>
    <w:r>
      <w:fldChar w:fldCharType="end"/>
    </w:r>
  </w:p>
  <w:p w14:paraId="73C0C5A7" w14:textId="77777777" w:rsidR="00C8441A" w:rsidRDefault="00C84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936C5" w14:textId="77777777" w:rsidR="00BE0731" w:rsidRDefault="00BE0731" w:rsidP="00E767E0">
      <w:r>
        <w:separator/>
      </w:r>
    </w:p>
  </w:footnote>
  <w:footnote w:type="continuationSeparator" w:id="0">
    <w:p w14:paraId="74ACF637" w14:textId="77777777" w:rsidR="00BE0731" w:rsidRDefault="00BE0731" w:rsidP="00E767E0">
      <w:r>
        <w:continuationSeparator/>
      </w:r>
    </w:p>
  </w:footnote>
  <w:footnote w:id="1">
    <w:p w14:paraId="160E21B5" w14:textId="77777777" w:rsidR="00A5229D" w:rsidRPr="00B2465E" w:rsidRDefault="00A5229D" w:rsidP="00A5229D">
      <w:pPr>
        <w:pStyle w:val="FootnoteText"/>
        <w:spacing w:before="0" w:after="0"/>
        <w:rPr>
          <w:sz w:val="14"/>
          <w:szCs w:val="14"/>
        </w:rPr>
      </w:pPr>
      <w:r w:rsidRPr="00B2465E">
        <w:rPr>
          <w:rStyle w:val="FootnoteReference"/>
          <w:sz w:val="14"/>
          <w:szCs w:val="14"/>
        </w:rPr>
        <w:footnoteRef/>
      </w:r>
      <w:r w:rsidRPr="00B2465E">
        <w:rPr>
          <w:sz w:val="14"/>
          <w:szCs w:val="14"/>
        </w:rPr>
        <w:t>LVĢMC dati no pārskata “2-Gaiss”</w:t>
      </w:r>
      <w:r>
        <w:rPr>
          <w:sz w:val="14"/>
          <w:szCs w:val="14"/>
        </w:rPr>
        <w:t>.</w:t>
      </w:r>
    </w:p>
  </w:footnote>
  <w:footnote w:id="2">
    <w:p w14:paraId="30695549" w14:textId="77777777" w:rsidR="0043618A" w:rsidRPr="00E13FF5" w:rsidRDefault="0043618A" w:rsidP="0043618A">
      <w:pPr>
        <w:pStyle w:val="FootnoteText"/>
        <w:spacing w:before="0" w:after="0"/>
        <w:rPr>
          <w:sz w:val="14"/>
          <w:szCs w:val="14"/>
        </w:rPr>
      </w:pPr>
      <w:r w:rsidRPr="00CC2D41">
        <w:rPr>
          <w:rStyle w:val="FootnoteReference"/>
          <w:sz w:val="18"/>
          <w:szCs w:val="18"/>
        </w:rPr>
        <w:footnoteRef/>
      </w:r>
      <w:r w:rsidRPr="00CC2D41">
        <w:rPr>
          <w:sz w:val="18"/>
          <w:szCs w:val="18"/>
        </w:rPr>
        <w:t xml:space="preserve"> </w:t>
      </w:r>
      <w:r w:rsidRPr="00E13FF5">
        <w:rPr>
          <w:sz w:val="14"/>
          <w:szCs w:val="14"/>
        </w:rPr>
        <w:t>LVĢMC, pārskatu kopsavilkums “2 – Gaiss”, izmešu daudzums (tonnas/gadā) teritoriālajā griezumā.</w:t>
      </w:r>
    </w:p>
  </w:footnote>
  <w:footnote w:id="3">
    <w:p w14:paraId="61F9F85E" w14:textId="77777777" w:rsidR="004B0CCD" w:rsidRPr="00E13FF5" w:rsidRDefault="004B0CCD" w:rsidP="004B0CCD">
      <w:pPr>
        <w:pStyle w:val="FootnoteText"/>
        <w:spacing w:before="0" w:after="0"/>
        <w:rPr>
          <w:sz w:val="14"/>
          <w:szCs w:val="14"/>
        </w:rPr>
      </w:pPr>
      <w:r w:rsidRPr="00CC2D41">
        <w:rPr>
          <w:rStyle w:val="FootnoteReference"/>
          <w:sz w:val="18"/>
          <w:szCs w:val="18"/>
        </w:rPr>
        <w:footnoteRef/>
      </w:r>
      <w:r w:rsidRPr="00CC2D41">
        <w:rPr>
          <w:sz w:val="18"/>
          <w:szCs w:val="18"/>
        </w:rPr>
        <w:t xml:space="preserve"> </w:t>
      </w:r>
      <w:r w:rsidRPr="00E13FF5">
        <w:rPr>
          <w:sz w:val="14"/>
          <w:szCs w:val="14"/>
        </w:rPr>
        <w:t>LVĢMC, pārskatu kopsavilkums “2 – Gaiss”, izmešu daudzums (tonnas/gadā) teritoriālajā griezumā.</w:t>
      </w:r>
    </w:p>
  </w:footnote>
  <w:footnote w:id="4">
    <w:p w14:paraId="66C898A7" w14:textId="7E8B6B12" w:rsidR="0043618A" w:rsidRPr="00EF67F4" w:rsidRDefault="0043618A" w:rsidP="0043618A">
      <w:pPr>
        <w:pStyle w:val="FootnoteText"/>
        <w:rPr>
          <w:sz w:val="14"/>
          <w:szCs w:val="14"/>
        </w:rPr>
      </w:pPr>
      <w:r w:rsidRPr="00EF67F4">
        <w:rPr>
          <w:rStyle w:val="FootnoteReference"/>
          <w:sz w:val="14"/>
          <w:szCs w:val="14"/>
        </w:rPr>
        <w:footnoteRef/>
      </w:r>
      <w:r>
        <w:rPr>
          <w:sz w:val="14"/>
          <w:szCs w:val="14"/>
        </w:rPr>
        <w:t>Sabiedriskā pārvadājuma pakalpojumu sniedzēja informācija</w:t>
      </w:r>
    </w:p>
  </w:footnote>
  <w:footnote w:id="5">
    <w:p w14:paraId="0E38E976" w14:textId="0DF1F024" w:rsidR="0043618A" w:rsidRPr="00EF67F4" w:rsidRDefault="0043618A" w:rsidP="0043618A">
      <w:pPr>
        <w:pStyle w:val="FootnoteText"/>
        <w:rPr>
          <w:sz w:val="14"/>
          <w:szCs w:val="14"/>
        </w:rPr>
      </w:pPr>
      <w:r w:rsidRPr="00EF67F4">
        <w:rPr>
          <w:rStyle w:val="FootnoteReference"/>
          <w:sz w:val="14"/>
          <w:szCs w:val="14"/>
        </w:rPr>
        <w:footnoteRef/>
      </w:r>
      <w:r>
        <w:rPr>
          <w:sz w:val="14"/>
          <w:szCs w:val="14"/>
        </w:rPr>
        <w:t>CSDD, transportlīdzekļu sadalījums pa pilsētām un novadiem</w:t>
      </w:r>
    </w:p>
  </w:footnote>
  <w:footnote w:id="6">
    <w:p w14:paraId="383CA950" w14:textId="7D159597" w:rsidR="0043618A" w:rsidRPr="00EF67F4" w:rsidRDefault="0043618A" w:rsidP="0043618A">
      <w:pPr>
        <w:pStyle w:val="FootnoteText"/>
        <w:rPr>
          <w:sz w:val="14"/>
          <w:szCs w:val="14"/>
        </w:rPr>
      </w:pPr>
      <w:r w:rsidRPr="00EF67F4">
        <w:rPr>
          <w:rStyle w:val="FootnoteReference"/>
          <w:sz w:val="14"/>
          <w:szCs w:val="14"/>
        </w:rPr>
        <w:footnoteRef/>
      </w:r>
      <w:r>
        <w:rPr>
          <w:sz w:val="14"/>
          <w:szCs w:val="14"/>
        </w:rPr>
        <w:t>Pašvaldības dati</w:t>
      </w:r>
    </w:p>
  </w:footnote>
  <w:footnote w:id="7">
    <w:p w14:paraId="1E4CDF18" w14:textId="69E96EC0" w:rsidR="0043618A" w:rsidRPr="00EF67F4" w:rsidRDefault="0043618A" w:rsidP="0043618A">
      <w:pPr>
        <w:pStyle w:val="FootnoteText"/>
        <w:rPr>
          <w:sz w:val="14"/>
          <w:szCs w:val="14"/>
        </w:rPr>
      </w:pPr>
      <w:r w:rsidRPr="00EF67F4">
        <w:rPr>
          <w:rStyle w:val="FootnoteReference"/>
          <w:sz w:val="14"/>
          <w:szCs w:val="14"/>
        </w:rPr>
        <w:footnoteRef/>
      </w:r>
      <w:r>
        <w:rPr>
          <w:sz w:val="14"/>
          <w:szCs w:val="14"/>
        </w:rPr>
        <w:t>Pašvaldības dati</w:t>
      </w:r>
    </w:p>
  </w:footnote>
  <w:footnote w:id="8">
    <w:p w14:paraId="33A762C4" w14:textId="6785FFD6" w:rsidR="0043618A" w:rsidRPr="00EF67F4" w:rsidRDefault="0043618A" w:rsidP="0043618A">
      <w:pPr>
        <w:pStyle w:val="FootnoteText"/>
        <w:rPr>
          <w:sz w:val="14"/>
          <w:szCs w:val="14"/>
        </w:rPr>
      </w:pPr>
      <w:r w:rsidRPr="00EF67F4">
        <w:rPr>
          <w:rStyle w:val="FootnoteReference"/>
          <w:sz w:val="14"/>
          <w:szCs w:val="14"/>
        </w:rPr>
        <w:footnoteRef/>
      </w:r>
      <w:r>
        <w:rPr>
          <w:sz w:val="14"/>
          <w:szCs w:val="14"/>
        </w:rPr>
        <w:t>Pašvaldības dati</w:t>
      </w:r>
    </w:p>
  </w:footnote>
  <w:footnote w:id="9">
    <w:p w14:paraId="123EF9DD" w14:textId="547F1483" w:rsidR="001F4BB7" w:rsidRPr="00EF67F4" w:rsidRDefault="001F4BB7" w:rsidP="001F4BB7">
      <w:pPr>
        <w:pStyle w:val="FootnoteText"/>
        <w:rPr>
          <w:sz w:val="14"/>
          <w:szCs w:val="14"/>
        </w:rPr>
      </w:pPr>
      <w:r w:rsidRPr="00EF67F4">
        <w:rPr>
          <w:rStyle w:val="FootnoteReference"/>
          <w:sz w:val="14"/>
          <w:szCs w:val="14"/>
        </w:rPr>
        <w:footnoteRef/>
      </w:r>
      <w:r w:rsidRPr="00EF67F4">
        <w:rPr>
          <w:sz w:val="14"/>
          <w:szCs w:val="14"/>
        </w:rPr>
        <w:t>LV</w:t>
      </w:r>
      <w:r>
        <w:rPr>
          <w:sz w:val="14"/>
          <w:szCs w:val="14"/>
        </w:rPr>
        <w:t xml:space="preserve">ĢMC, </w:t>
      </w:r>
      <w:r w:rsidR="0018508F" w:rsidRPr="0018508F">
        <w:rPr>
          <w:sz w:val="14"/>
          <w:szCs w:val="14"/>
        </w:rPr>
        <w:t>“2- Ūdens” publisko atskaišu kopsavilkums</w:t>
      </w:r>
    </w:p>
  </w:footnote>
  <w:footnote w:id="10">
    <w:p w14:paraId="0260C73A" w14:textId="513A5E50" w:rsidR="0018508F" w:rsidRPr="00EF67F4" w:rsidRDefault="0018508F" w:rsidP="0018508F">
      <w:pPr>
        <w:pStyle w:val="FootnoteText"/>
        <w:rPr>
          <w:sz w:val="14"/>
          <w:szCs w:val="14"/>
        </w:rPr>
      </w:pPr>
      <w:r w:rsidRPr="00EF67F4">
        <w:rPr>
          <w:rStyle w:val="FootnoteReference"/>
          <w:sz w:val="14"/>
          <w:szCs w:val="14"/>
        </w:rPr>
        <w:footnoteRef/>
      </w:r>
      <w:r>
        <w:rPr>
          <w:sz w:val="14"/>
          <w:szCs w:val="14"/>
        </w:rPr>
        <w:t xml:space="preserve">SIA “Ādažu ūdens” dati </w:t>
      </w:r>
    </w:p>
  </w:footnote>
  <w:footnote w:id="11">
    <w:p w14:paraId="380D2A76" w14:textId="7B2A6A6B" w:rsidR="002D0602" w:rsidRPr="00203CC4" w:rsidRDefault="002D0602" w:rsidP="002D0602">
      <w:pPr>
        <w:pStyle w:val="FootnoteText"/>
        <w:rPr>
          <w:sz w:val="14"/>
          <w:szCs w:val="14"/>
        </w:rPr>
      </w:pPr>
      <w:r w:rsidRPr="00203CC4">
        <w:rPr>
          <w:rStyle w:val="FootnoteReference"/>
          <w:sz w:val="14"/>
          <w:szCs w:val="14"/>
        </w:rPr>
        <w:footnoteRef/>
      </w:r>
      <w:r w:rsidRPr="006E07D3">
        <w:rPr>
          <w:sz w:val="14"/>
          <w:szCs w:val="14"/>
        </w:rPr>
        <w:t>Veselības inspekcija, pārskati par dzeramā ūdens kvalitāti un uzraudzību</w:t>
      </w:r>
    </w:p>
  </w:footnote>
  <w:footnote w:id="12">
    <w:p w14:paraId="6458BF78" w14:textId="77777777" w:rsidR="0018508F" w:rsidRPr="00EF67F4" w:rsidRDefault="0018508F" w:rsidP="0018508F">
      <w:pPr>
        <w:pStyle w:val="FootnoteText"/>
        <w:rPr>
          <w:sz w:val="14"/>
          <w:szCs w:val="14"/>
        </w:rPr>
      </w:pPr>
      <w:r w:rsidRPr="00EF67F4">
        <w:rPr>
          <w:rStyle w:val="FootnoteReference"/>
          <w:sz w:val="14"/>
          <w:szCs w:val="14"/>
        </w:rPr>
        <w:footnoteRef/>
      </w:r>
      <w:r>
        <w:rPr>
          <w:sz w:val="14"/>
          <w:szCs w:val="14"/>
        </w:rPr>
        <w:t xml:space="preserve">SIA “Ādažu ūdens” dati </w:t>
      </w:r>
    </w:p>
  </w:footnote>
  <w:footnote w:id="13">
    <w:p w14:paraId="59D91DE6" w14:textId="77777777" w:rsidR="0018508F" w:rsidRPr="00EF67F4" w:rsidRDefault="0018508F" w:rsidP="0018508F">
      <w:pPr>
        <w:pStyle w:val="FootnoteText"/>
        <w:rPr>
          <w:sz w:val="14"/>
          <w:szCs w:val="14"/>
        </w:rPr>
      </w:pPr>
      <w:r w:rsidRPr="00EF67F4">
        <w:rPr>
          <w:rStyle w:val="FootnoteReference"/>
          <w:sz w:val="14"/>
          <w:szCs w:val="14"/>
        </w:rPr>
        <w:footnoteRef/>
      </w:r>
      <w:r>
        <w:rPr>
          <w:sz w:val="14"/>
          <w:szCs w:val="14"/>
        </w:rPr>
        <w:t xml:space="preserve">SIA “Ādažu ūdens” dati </w:t>
      </w:r>
    </w:p>
  </w:footnote>
  <w:footnote w:id="14">
    <w:p w14:paraId="03FE61F1" w14:textId="77777777" w:rsidR="00912255" w:rsidRPr="00EF67F4" w:rsidRDefault="00912255" w:rsidP="00912255">
      <w:pPr>
        <w:pStyle w:val="FootnoteText"/>
        <w:rPr>
          <w:sz w:val="14"/>
          <w:szCs w:val="14"/>
        </w:rPr>
      </w:pPr>
      <w:r w:rsidRPr="00EF67F4">
        <w:rPr>
          <w:rStyle w:val="FootnoteReference"/>
          <w:sz w:val="14"/>
          <w:szCs w:val="14"/>
        </w:rPr>
        <w:footnoteRef/>
      </w:r>
      <w:r w:rsidRPr="00EF67F4">
        <w:rPr>
          <w:sz w:val="14"/>
          <w:szCs w:val="14"/>
        </w:rPr>
        <w:t>LV</w:t>
      </w:r>
      <w:r>
        <w:rPr>
          <w:sz w:val="14"/>
          <w:szCs w:val="14"/>
        </w:rPr>
        <w:t xml:space="preserve">ĢMC, </w:t>
      </w:r>
      <w:r w:rsidRPr="0018508F">
        <w:rPr>
          <w:sz w:val="14"/>
          <w:szCs w:val="14"/>
        </w:rPr>
        <w:t>“2- Ūdens” publisko atskaišu kopsavilkums</w:t>
      </w:r>
    </w:p>
  </w:footnote>
  <w:footnote w:id="15">
    <w:p w14:paraId="3E1B868D" w14:textId="77777777" w:rsidR="00ED57BE" w:rsidRDefault="00ED57BE" w:rsidP="00ED57BE">
      <w:pPr>
        <w:pStyle w:val="FootnoteText"/>
      </w:pPr>
      <w:r w:rsidRPr="0036755D">
        <w:rPr>
          <w:rStyle w:val="FootnoteReference"/>
          <w:sz w:val="14"/>
          <w:szCs w:val="14"/>
        </w:rPr>
        <w:footnoteRef/>
      </w:r>
      <w:r w:rsidRPr="0036755D">
        <w:rPr>
          <w:sz w:val="14"/>
          <w:szCs w:val="14"/>
        </w:rPr>
        <w:t xml:space="preserve"> Lielrīgas reģionālās vides pārvaldes dati, 10.04.2019.</w:t>
      </w:r>
    </w:p>
  </w:footnote>
  <w:footnote w:id="16">
    <w:p w14:paraId="4105B14E" w14:textId="39231D95" w:rsidR="00ED57BE" w:rsidRPr="00DC08EB" w:rsidRDefault="00ED57BE" w:rsidP="00ED57BE">
      <w:pPr>
        <w:pStyle w:val="FootnoteText"/>
        <w:rPr>
          <w:sz w:val="14"/>
          <w:szCs w:val="14"/>
        </w:rPr>
      </w:pPr>
      <w:r w:rsidRPr="00DC08EB">
        <w:rPr>
          <w:rStyle w:val="FootnoteReference"/>
          <w:sz w:val="14"/>
          <w:szCs w:val="14"/>
        </w:rPr>
        <w:footnoteRef/>
      </w:r>
      <w:r w:rsidR="0036755D">
        <w:rPr>
          <w:sz w:val="14"/>
          <w:szCs w:val="14"/>
        </w:rPr>
        <w:t>SIA “Ādažu Ūdens” dati</w:t>
      </w:r>
      <w:r w:rsidRPr="00DC08EB">
        <w:rPr>
          <w:sz w:val="14"/>
          <w:szCs w:val="14"/>
        </w:rPr>
        <w:t xml:space="preserve">. </w:t>
      </w:r>
    </w:p>
  </w:footnote>
  <w:footnote w:id="17">
    <w:p w14:paraId="1936DB65" w14:textId="77777777" w:rsidR="00ED57BE" w:rsidRPr="00915FFE" w:rsidRDefault="00ED57BE" w:rsidP="00ED57BE">
      <w:pPr>
        <w:pStyle w:val="FootnoteText"/>
        <w:rPr>
          <w:sz w:val="14"/>
          <w:szCs w:val="14"/>
        </w:rPr>
      </w:pPr>
      <w:r w:rsidRPr="003215E9">
        <w:rPr>
          <w:rStyle w:val="FootnoteReference"/>
          <w:sz w:val="14"/>
          <w:szCs w:val="14"/>
        </w:rPr>
        <w:footnoteRef/>
      </w:r>
      <w:r w:rsidRPr="003215E9">
        <w:rPr>
          <w:sz w:val="14"/>
          <w:szCs w:val="14"/>
        </w:rPr>
        <w:t>LVĢMC dati.</w:t>
      </w:r>
      <w:r w:rsidRPr="003215E9">
        <w:t xml:space="preserve"> </w:t>
      </w:r>
      <w:r w:rsidRPr="003215E9">
        <w:rPr>
          <w:sz w:val="14"/>
          <w:szCs w:val="14"/>
        </w:rPr>
        <w:t>Stacija: Gauja, 2.0 km lejpus Carnikavas, grīva.</w:t>
      </w:r>
    </w:p>
  </w:footnote>
  <w:footnote w:id="18">
    <w:p w14:paraId="1FDFD3BE" w14:textId="77777777" w:rsidR="00F06EEA" w:rsidRPr="00B801D7" w:rsidRDefault="00F06EEA" w:rsidP="00F06EEA">
      <w:pPr>
        <w:pStyle w:val="FootnoteText"/>
      </w:pPr>
      <w:r w:rsidRPr="00B801D7">
        <w:rPr>
          <w:rStyle w:val="FootnoteReference"/>
        </w:rPr>
        <w:footnoteRef/>
      </w:r>
      <w:r w:rsidRPr="00B801D7">
        <w:t xml:space="preserve"> https://www.adazi.lv/orkla-confectionery-snacks-latvija-starp-svarigakiem-projektiem-turpmakajos-gados-bus-laimas-razotnes-buvnieciba-adazos/</w:t>
      </w:r>
    </w:p>
  </w:footnote>
  <w:footnote w:id="19">
    <w:p w14:paraId="09D9335C" w14:textId="77777777" w:rsidR="00ED57BE" w:rsidRPr="004B44D0" w:rsidRDefault="00ED57BE" w:rsidP="00ED57BE">
      <w:pPr>
        <w:pStyle w:val="FootnoteText"/>
        <w:rPr>
          <w:sz w:val="14"/>
          <w:szCs w:val="14"/>
        </w:rPr>
      </w:pPr>
      <w:r w:rsidRPr="004B44D0">
        <w:rPr>
          <w:rStyle w:val="FootnoteReference"/>
          <w:sz w:val="14"/>
          <w:szCs w:val="14"/>
        </w:rPr>
        <w:footnoteRef/>
      </w:r>
      <w:r w:rsidRPr="004B44D0">
        <w:rPr>
          <w:sz w:val="14"/>
          <w:szCs w:val="14"/>
        </w:rPr>
        <w:t xml:space="preserve"> Ādažu novada virszemes ūdensobjektu apsaimniekošanas un izmantošanas koncepcija. Biedrība “Latvijas Ezeri”, Latvijas Hidroekoloģijas institūts, 2017.g.</w:t>
      </w:r>
    </w:p>
  </w:footnote>
  <w:footnote w:id="20">
    <w:p w14:paraId="7CECC8D4" w14:textId="20104BA1" w:rsidR="00EA55E2" w:rsidRPr="00EF67F4" w:rsidRDefault="00EA55E2" w:rsidP="00EA55E2">
      <w:pPr>
        <w:pStyle w:val="FootnoteText"/>
        <w:rPr>
          <w:sz w:val="14"/>
          <w:szCs w:val="14"/>
        </w:rPr>
      </w:pPr>
      <w:r w:rsidRPr="00EF67F4">
        <w:rPr>
          <w:rStyle w:val="FootnoteReference"/>
          <w:sz w:val="14"/>
          <w:szCs w:val="14"/>
        </w:rPr>
        <w:footnoteRef/>
      </w:r>
      <w:r>
        <w:rPr>
          <w:sz w:val="14"/>
          <w:szCs w:val="14"/>
        </w:rPr>
        <w:t xml:space="preserve">Oficiālā statistikas portāla dati </w:t>
      </w:r>
    </w:p>
  </w:footnote>
  <w:footnote w:id="21">
    <w:p w14:paraId="421FA8E9" w14:textId="77777777" w:rsidR="00195A34" w:rsidRPr="004B44D0" w:rsidRDefault="00195A34" w:rsidP="00195A34">
      <w:pPr>
        <w:pStyle w:val="FootnoteText"/>
        <w:rPr>
          <w:sz w:val="14"/>
          <w:szCs w:val="14"/>
        </w:rPr>
      </w:pPr>
      <w:r w:rsidRPr="004B44D0">
        <w:rPr>
          <w:rStyle w:val="FootnoteReference"/>
          <w:sz w:val="14"/>
          <w:szCs w:val="14"/>
        </w:rPr>
        <w:footnoteRef/>
      </w:r>
      <w:r w:rsidRPr="004B44D0">
        <w:rPr>
          <w:sz w:val="14"/>
          <w:szCs w:val="14"/>
        </w:rPr>
        <w:t xml:space="preserve"> Ādažu novada virszemes ūdensobjektu apsaimniekošanas un izmantošanas koncepcija. Biedrība “Latvijas Ezeri”, Latvijas Hidroekoloģijas institūts, 2017.g.</w:t>
      </w:r>
    </w:p>
  </w:footnote>
  <w:footnote w:id="22">
    <w:p w14:paraId="647C3EA3" w14:textId="77777777" w:rsidR="00195A34" w:rsidRPr="004B44D0" w:rsidRDefault="00195A34" w:rsidP="00195A34">
      <w:pPr>
        <w:pStyle w:val="FootnoteText"/>
        <w:rPr>
          <w:sz w:val="14"/>
          <w:szCs w:val="14"/>
        </w:rPr>
      </w:pPr>
      <w:r w:rsidRPr="004B44D0">
        <w:rPr>
          <w:rStyle w:val="FootnoteReference"/>
          <w:sz w:val="14"/>
          <w:szCs w:val="14"/>
        </w:rPr>
        <w:footnoteRef/>
      </w:r>
      <w:r w:rsidRPr="004B44D0">
        <w:rPr>
          <w:sz w:val="14"/>
          <w:szCs w:val="14"/>
        </w:rPr>
        <w:t xml:space="preserve"> Ādažu novada virszemes ūdensobjektu apsaimniekošanas un izmantošanas koncepcija. Biedrība “Latvijas Ezeri”, Latvijas Hidroekoloģijas institūts, 2017.g.</w:t>
      </w:r>
    </w:p>
  </w:footnote>
  <w:footnote w:id="23">
    <w:p w14:paraId="616AC6EE" w14:textId="77777777" w:rsidR="00D752A7" w:rsidRPr="004B44D0" w:rsidRDefault="00D752A7" w:rsidP="00D752A7">
      <w:pPr>
        <w:pStyle w:val="FootnoteText"/>
        <w:rPr>
          <w:sz w:val="14"/>
          <w:szCs w:val="14"/>
        </w:rPr>
      </w:pPr>
      <w:r w:rsidRPr="004B44D0">
        <w:rPr>
          <w:rStyle w:val="FootnoteReference"/>
          <w:sz w:val="14"/>
          <w:szCs w:val="14"/>
        </w:rPr>
        <w:footnoteRef/>
      </w:r>
      <w:r w:rsidRPr="004B44D0">
        <w:rPr>
          <w:sz w:val="14"/>
          <w:szCs w:val="14"/>
        </w:rPr>
        <w:t xml:space="preserve"> Ādažu novada virszemes ūdensobjektu apsaimniekošanas un izmantošanas koncepcija. Biedrība “Latvijas Ezeri”, Latvijas Hidroekoloģijas institūts, 2017.g.</w:t>
      </w:r>
    </w:p>
  </w:footnote>
  <w:footnote w:id="24">
    <w:p w14:paraId="248CD10B" w14:textId="77777777" w:rsidR="00340A18" w:rsidRPr="004B44D0" w:rsidRDefault="00340A18" w:rsidP="00340A18">
      <w:pPr>
        <w:pStyle w:val="FootnoteText"/>
        <w:rPr>
          <w:sz w:val="14"/>
          <w:szCs w:val="14"/>
        </w:rPr>
      </w:pPr>
      <w:r w:rsidRPr="004B44D0">
        <w:rPr>
          <w:rStyle w:val="FootnoteReference"/>
          <w:sz w:val="14"/>
          <w:szCs w:val="14"/>
        </w:rPr>
        <w:footnoteRef/>
      </w:r>
      <w:r w:rsidRPr="004B44D0">
        <w:rPr>
          <w:sz w:val="14"/>
          <w:szCs w:val="14"/>
        </w:rPr>
        <w:t xml:space="preserve"> Ādažu novada virszemes ūdensobjektu apsaimniekošanas un izmantošanas koncepcija. Biedrība “Latvijas Ezeri”, Latvijas Hidroekoloģijas institūts, 2017.g.</w:t>
      </w:r>
    </w:p>
  </w:footnote>
  <w:footnote w:id="25">
    <w:p w14:paraId="37B87CFB" w14:textId="77777777" w:rsidR="009E2D87" w:rsidRPr="004B44D0" w:rsidRDefault="009E2D87" w:rsidP="009E2D87">
      <w:pPr>
        <w:pStyle w:val="FootnoteText"/>
        <w:rPr>
          <w:sz w:val="14"/>
          <w:szCs w:val="14"/>
        </w:rPr>
      </w:pPr>
      <w:r w:rsidRPr="004B44D0">
        <w:rPr>
          <w:rStyle w:val="FootnoteReference"/>
          <w:sz w:val="14"/>
          <w:szCs w:val="14"/>
        </w:rPr>
        <w:footnoteRef/>
      </w:r>
      <w:r w:rsidRPr="004B44D0">
        <w:rPr>
          <w:sz w:val="14"/>
          <w:szCs w:val="14"/>
        </w:rPr>
        <w:t xml:space="preserve"> Ādažu novada virszemes ūdensobjektu apsaimniekošanas un izmantošanas koncepcija. Biedrība “Latvijas Ezeri”, Latvijas Hidroekoloģijas institūts, 2017.g.</w:t>
      </w:r>
    </w:p>
  </w:footnote>
  <w:footnote w:id="26">
    <w:p w14:paraId="59FD8B5D" w14:textId="77777777" w:rsidR="00705C91" w:rsidRPr="00B13F19" w:rsidRDefault="00705C91" w:rsidP="00705C91">
      <w:pPr>
        <w:pStyle w:val="FootnoteText"/>
        <w:spacing w:before="0" w:after="0"/>
        <w:rPr>
          <w:sz w:val="16"/>
          <w:szCs w:val="16"/>
        </w:rPr>
      </w:pPr>
      <w:r w:rsidRPr="00B13F19">
        <w:rPr>
          <w:rStyle w:val="FootnoteReference"/>
          <w:sz w:val="16"/>
          <w:szCs w:val="16"/>
        </w:rPr>
        <w:footnoteRef/>
      </w:r>
      <w:r w:rsidRPr="00B13F19">
        <w:rPr>
          <w:sz w:val="16"/>
          <w:szCs w:val="16"/>
        </w:rPr>
        <w:t>Ādažu novada teritorijas plānojums, 2018. SIA “Reģionālie projekti”.</w:t>
      </w:r>
    </w:p>
  </w:footnote>
  <w:footnote w:id="27">
    <w:p w14:paraId="06B8DD2C" w14:textId="761BB6CB" w:rsidR="00946C3B" w:rsidRPr="004B44D0" w:rsidRDefault="00946C3B" w:rsidP="00946C3B">
      <w:pPr>
        <w:pStyle w:val="FootnoteText"/>
        <w:rPr>
          <w:sz w:val="14"/>
          <w:szCs w:val="14"/>
        </w:rPr>
      </w:pPr>
      <w:r w:rsidRPr="004B44D0">
        <w:rPr>
          <w:rStyle w:val="FootnoteReference"/>
          <w:sz w:val="14"/>
          <w:szCs w:val="14"/>
        </w:rPr>
        <w:footnoteRef/>
      </w:r>
      <w:r w:rsidRPr="004B44D0">
        <w:rPr>
          <w:sz w:val="14"/>
          <w:szCs w:val="14"/>
        </w:rPr>
        <w:t xml:space="preserve"> </w:t>
      </w:r>
      <w:r>
        <w:rPr>
          <w:sz w:val="14"/>
          <w:szCs w:val="14"/>
        </w:rPr>
        <w:t>Pašvaldības dati</w:t>
      </w:r>
    </w:p>
  </w:footnote>
  <w:footnote w:id="28">
    <w:p w14:paraId="36DF31B0" w14:textId="77777777" w:rsidR="00946C3B" w:rsidRPr="004B44D0" w:rsidRDefault="00946C3B" w:rsidP="00946C3B">
      <w:pPr>
        <w:pStyle w:val="FootnoteText"/>
        <w:rPr>
          <w:sz w:val="14"/>
          <w:szCs w:val="14"/>
        </w:rPr>
      </w:pPr>
      <w:r w:rsidRPr="004B44D0">
        <w:rPr>
          <w:rStyle w:val="FootnoteReference"/>
          <w:sz w:val="14"/>
          <w:szCs w:val="14"/>
        </w:rPr>
        <w:footnoteRef/>
      </w:r>
      <w:r w:rsidRPr="004B44D0">
        <w:rPr>
          <w:sz w:val="14"/>
          <w:szCs w:val="14"/>
        </w:rPr>
        <w:t xml:space="preserve"> </w:t>
      </w:r>
      <w:r>
        <w:rPr>
          <w:sz w:val="14"/>
          <w:szCs w:val="14"/>
        </w:rPr>
        <w:t>Pašvaldības dati</w:t>
      </w:r>
    </w:p>
  </w:footnote>
  <w:footnote w:id="29">
    <w:p w14:paraId="6396FB2D" w14:textId="77777777" w:rsidR="009F6DA7" w:rsidRPr="00DC08EB" w:rsidRDefault="009F6DA7" w:rsidP="009F6DA7">
      <w:pPr>
        <w:pStyle w:val="FootnoteText"/>
        <w:rPr>
          <w:sz w:val="14"/>
          <w:szCs w:val="14"/>
        </w:rPr>
      </w:pPr>
      <w:r w:rsidRPr="00DC08EB">
        <w:rPr>
          <w:rStyle w:val="FootnoteReference"/>
          <w:sz w:val="14"/>
          <w:szCs w:val="14"/>
        </w:rPr>
        <w:footnoteRef/>
      </w:r>
      <w:r w:rsidRPr="00DC08EB">
        <w:rPr>
          <w:sz w:val="14"/>
          <w:szCs w:val="14"/>
        </w:rPr>
        <w:t xml:space="preserve">LVĢMC, “2-Ūdens” publiskās atskaites. </w:t>
      </w:r>
    </w:p>
  </w:footnote>
  <w:footnote w:id="30">
    <w:p w14:paraId="62C73571" w14:textId="266407C2"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1">
    <w:p w14:paraId="01FAFEA4"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2">
    <w:p w14:paraId="603F06CA"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3">
    <w:p w14:paraId="7C1FBC7A" w14:textId="77777777" w:rsidR="009F6DA7" w:rsidRPr="00EF67F4" w:rsidRDefault="009F6DA7" w:rsidP="009F6DA7">
      <w:pPr>
        <w:pStyle w:val="FootnoteText"/>
        <w:rPr>
          <w:sz w:val="14"/>
          <w:szCs w:val="14"/>
        </w:rPr>
      </w:pPr>
      <w:r w:rsidRPr="00EF67F4">
        <w:rPr>
          <w:rStyle w:val="FootnoteReference"/>
          <w:sz w:val="14"/>
          <w:szCs w:val="14"/>
        </w:rPr>
        <w:footnoteRef/>
      </w:r>
      <w:r>
        <w:rPr>
          <w:sz w:val="14"/>
          <w:szCs w:val="14"/>
        </w:rPr>
        <w:t xml:space="preserve">VZD dati </w:t>
      </w:r>
    </w:p>
  </w:footnote>
  <w:footnote w:id="34">
    <w:p w14:paraId="508F2A78"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5">
    <w:p w14:paraId="545E0C35"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6">
    <w:p w14:paraId="28FAAF50"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7">
    <w:p w14:paraId="546D6BA2"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38">
    <w:p w14:paraId="6AB4C841" w14:textId="1697CD27" w:rsidR="00465216" w:rsidRPr="004A06B8" w:rsidRDefault="00465216" w:rsidP="00465216">
      <w:pPr>
        <w:pStyle w:val="FootnoteText"/>
        <w:spacing w:before="0" w:after="0"/>
        <w:rPr>
          <w:sz w:val="14"/>
          <w:szCs w:val="14"/>
        </w:rPr>
      </w:pPr>
      <w:r w:rsidRPr="004A06B8">
        <w:rPr>
          <w:rStyle w:val="FootnoteReference"/>
          <w:sz w:val="14"/>
          <w:szCs w:val="14"/>
        </w:rPr>
        <w:footnoteRef/>
      </w:r>
      <w:r w:rsidRPr="004A06B8">
        <w:rPr>
          <w:sz w:val="14"/>
          <w:szCs w:val="14"/>
        </w:rPr>
        <w:t xml:space="preserve">Atjaunots 2008. gadā Latvijas Dabas fonda izstrādātais AAA </w:t>
      </w:r>
      <w:r>
        <w:rPr>
          <w:sz w:val="14"/>
          <w:szCs w:val="14"/>
        </w:rPr>
        <w:t>“</w:t>
      </w:r>
      <w:r w:rsidRPr="004A06B8">
        <w:rPr>
          <w:sz w:val="14"/>
          <w:szCs w:val="14"/>
        </w:rPr>
        <w:t>Ādaži” dabas aizsardzības plāns 2008.–2018. gadam.</w:t>
      </w:r>
    </w:p>
  </w:footnote>
  <w:footnote w:id="39">
    <w:p w14:paraId="63966097" w14:textId="77777777"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Pašvaldības dati </w:t>
      </w:r>
    </w:p>
  </w:footnote>
  <w:footnote w:id="40">
    <w:p w14:paraId="6904122D" w14:textId="77777777" w:rsidR="00897E56" w:rsidRPr="00746516" w:rsidRDefault="00897E56" w:rsidP="00897E56">
      <w:pPr>
        <w:pStyle w:val="FootnoteText"/>
        <w:spacing w:before="0" w:after="0"/>
        <w:rPr>
          <w:sz w:val="14"/>
          <w:szCs w:val="14"/>
        </w:rPr>
      </w:pPr>
      <w:r w:rsidRPr="00746516">
        <w:rPr>
          <w:rStyle w:val="FootnoteReference"/>
          <w:sz w:val="14"/>
          <w:szCs w:val="14"/>
        </w:rPr>
        <w:footnoteRef/>
      </w:r>
      <w:r w:rsidRPr="00746516">
        <w:rPr>
          <w:sz w:val="14"/>
          <w:szCs w:val="14"/>
        </w:rPr>
        <w:t>Lielrīgas reģionālās vides pārvaldes dati, 10.04.2019.</w:t>
      </w:r>
    </w:p>
  </w:footnote>
  <w:footnote w:id="41">
    <w:p w14:paraId="11856B6D" w14:textId="02659891" w:rsidR="002D7BFF" w:rsidRPr="00EF67F4" w:rsidRDefault="002D7BFF" w:rsidP="002D7BFF">
      <w:pPr>
        <w:pStyle w:val="FootnoteText"/>
        <w:rPr>
          <w:sz w:val="14"/>
          <w:szCs w:val="14"/>
        </w:rPr>
      </w:pPr>
      <w:r w:rsidRPr="00EF67F4">
        <w:rPr>
          <w:rStyle w:val="FootnoteReference"/>
          <w:sz w:val="14"/>
          <w:szCs w:val="14"/>
        </w:rPr>
        <w:footnoteRef/>
      </w:r>
      <w:r>
        <w:rPr>
          <w:sz w:val="14"/>
          <w:szCs w:val="14"/>
        </w:rPr>
        <w:t xml:space="preserve">Latvijas Valsts ceļi karte </w:t>
      </w:r>
    </w:p>
  </w:footnote>
  <w:footnote w:id="42">
    <w:p w14:paraId="00292F48" w14:textId="77777777" w:rsidR="009F6DA7" w:rsidRPr="004B44D0" w:rsidRDefault="009F6DA7" w:rsidP="009F6DA7">
      <w:pPr>
        <w:pStyle w:val="FootnoteText"/>
        <w:rPr>
          <w:sz w:val="14"/>
          <w:szCs w:val="14"/>
        </w:rPr>
      </w:pPr>
      <w:r w:rsidRPr="004B44D0">
        <w:rPr>
          <w:rStyle w:val="FootnoteReference"/>
          <w:sz w:val="14"/>
          <w:szCs w:val="14"/>
        </w:rPr>
        <w:footnoteRef/>
      </w:r>
      <w:r w:rsidRPr="004B44D0">
        <w:rPr>
          <w:sz w:val="14"/>
          <w:szCs w:val="14"/>
        </w:rPr>
        <w:t xml:space="preserve"> </w:t>
      </w:r>
      <w:r>
        <w:rPr>
          <w:sz w:val="14"/>
          <w:szCs w:val="14"/>
        </w:rPr>
        <w:t>Latvijas Valsts ceļi</w:t>
      </w:r>
    </w:p>
  </w:footnote>
  <w:footnote w:id="43">
    <w:p w14:paraId="23A28DB8" w14:textId="0E89C0A9" w:rsidR="005B0DAA" w:rsidRPr="00EF67F4" w:rsidRDefault="005B0DAA" w:rsidP="005B0DAA">
      <w:pPr>
        <w:pStyle w:val="FootnoteText"/>
        <w:rPr>
          <w:sz w:val="14"/>
          <w:szCs w:val="14"/>
        </w:rPr>
      </w:pPr>
      <w:r w:rsidRPr="00EF67F4">
        <w:rPr>
          <w:rStyle w:val="FootnoteReference"/>
          <w:sz w:val="14"/>
          <w:szCs w:val="14"/>
        </w:rPr>
        <w:footnoteRef/>
      </w:r>
      <w:r>
        <w:rPr>
          <w:sz w:val="14"/>
          <w:szCs w:val="14"/>
        </w:rPr>
        <w:t>Pašvaldības dati</w:t>
      </w:r>
    </w:p>
  </w:footnote>
  <w:footnote w:id="44">
    <w:p w14:paraId="59A99018" w14:textId="53F0C34F" w:rsidR="00C90188" w:rsidRPr="00EF67F4" w:rsidRDefault="00C90188" w:rsidP="00C90188">
      <w:pPr>
        <w:pStyle w:val="FootnoteText"/>
        <w:rPr>
          <w:sz w:val="14"/>
          <w:szCs w:val="14"/>
        </w:rPr>
      </w:pPr>
      <w:r w:rsidRPr="00EF67F4">
        <w:rPr>
          <w:rStyle w:val="FootnoteReference"/>
          <w:sz w:val="14"/>
          <w:szCs w:val="14"/>
        </w:rPr>
        <w:footnoteRef/>
      </w:r>
      <w:r>
        <w:rPr>
          <w:sz w:val="14"/>
          <w:szCs w:val="14"/>
        </w:rPr>
        <w:t>Lursoft dati</w:t>
      </w:r>
    </w:p>
  </w:footnote>
  <w:footnote w:id="45">
    <w:p w14:paraId="6C290585" w14:textId="77777777" w:rsidR="00470FF9" w:rsidRPr="00EF67F4" w:rsidRDefault="00470FF9" w:rsidP="00470FF9">
      <w:pPr>
        <w:pStyle w:val="FootnoteText"/>
        <w:rPr>
          <w:sz w:val="14"/>
          <w:szCs w:val="14"/>
        </w:rPr>
      </w:pPr>
      <w:r w:rsidRPr="00EF67F4">
        <w:rPr>
          <w:rStyle w:val="FootnoteReference"/>
          <w:sz w:val="14"/>
          <w:szCs w:val="14"/>
        </w:rPr>
        <w:footnoteRef/>
      </w:r>
      <w:r>
        <w:rPr>
          <w:sz w:val="14"/>
          <w:szCs w:val="14"/>
        </w:rPr>
        <w:t>Lursoft dati</w:t>
      </w:r>
    </w:p>
  </w:footnote>
  <w:footnote w:id="46">
    <w:p w14:paraId="10F74ED5" w14:textId="77777777" w:rsidR="00470FF9" w:rsidRPr="00EF67F4" w:rsidRDefault="00470FF9" w:rsidP="00470FF9">
      <w:pPr>
        <w:pStyle w:val="FootnoteText"/>
        <w:rPr>
          <w:sz w:val="14"/>
          <w:szCs w:val="14"/>
        </w:rPr>
      </w:pPr>
      <w:r w:rsidRPr="00EF67F4">
        <w:rPr>
          <w:rStyle w:val="FootnoteReference"/>
          <w:sz w:val="14"/>
          <w:szCs w:val="14"/>
        </w:rPr>
        <w:footnoteRef/>
      </w:r>
      <w:r>
        <w:rPr>
          <w:sz w:val="14"/>
          <w:szCs w:val="14"/>
        </w:rPr>
        <w:t>Lursoft dati</w:t>
      </w:r>
    </w:p>
  </w:footnote>
  <w:footnote w:id="47">
    <w:p w14:paraId="19D6C39C" w14:textId="77777777" w:rsidR="005A7EF6" w:rsidRPr="00AA54C5" w:rsidRDefault="005A7EF6" w:rsidP="005A7EF6">
      <w:pPr>
        <w:pStyle w:val="FootnoteText"/>
        <w:spacing w:before="0" w:after="0"/>
        <w:rPr>
          <w:sz w:val="14"/>
          <w:szCs w:val="14"/>
        </w:rPr>
      </w:pPr>
      <w:r w:rsidRPr="00AA54C5">
        <w:rPr>
          <w:rStyle w:val="FootnoteReference"/>
          <w:sz w:val="14"/>
          <w:szCs w:val="14"/>
        </w:rPr>
        <w:footnoteRef/>
      </w:r>
      <w:r w:rsidRPr="00AA54C5">
        <w:rPr>
          <w:sz w:val="14"/>
          <w:szCs w:val="14"/>
        </w:rPr>
        <w:t xml:space="preserve"> Nodarbinātības valsts aģentūras dati uz 30.0</w:t>
      </w:r>
      <w:r>
        <w:rPr>
          <w:sz w:val="14"/>
          <w:szCs w:val="14"/>
        </w:rPr>
        <w:t>6</w:t>
      </w:r>
      <w:r w:rsidRPr="00AA54C5">
        <w:rPr>
          <w:sz w:val="14"/>
          <w:szCs w:val="14"/>
        </w:rPr>
        <w:t>.2019.</w:t>
      </w:r>
    </w:p>
  </w:footnote>
  <w:footnote w:id="48">
    <w:p w14:paraId="26D1591D" w14:textId="77777777" w:rsidR="005A7EF6" w:rsidRPr="00EF67F4" w:rsidRDefault="005A7EF6" w:rsidP="005A7EF6">
      <w:pPr>
        <w:pStyle w:val="FootnoteText"/>
        <w:rPr>
          <w:sz w:val="14"/>
          <w:szCs w:val="14"/>
        </w:rPr>
      </w:pPr>
      <w:r w:rsidRPr="00EF67F4">
        <w:rPr>
          <w:rStyle w:val="FootnoteReference"/>
          <w:sz w:val="14"/>
          <w:szCs w:val="14"/>
        </w:rPr>
        <w:footnoteRef/>
      </w:r>
      <w:r>
        <w:rPr>
          <w:sz w:val="14"/>
          <w:szCs w:val="14"/>
        </w:rPr>
        <w:t>Lursoft dati</w:t>
      </w:r>
    </w:p>
  </w:footnote>
  <w:footnote w:id="49">
    <w:p w14:paraId="3D596D35" w14:textId="3E610085" w:rsidR="00414C5A" w:rsidRPr="00EF67F4" w:rsidRDefault="00414C5A" w:rsidP="00414C5A">
      <w:pPr>
        <w:pStyle w:val="FootnoteText"/>
        <w:rPr>
          <w:sz w:val="14"/>
          <w:szCs w:val="14"/>
        </w:rPr>
      </w:pPr>
      <w:r w:rsidRPr="00EF67F4">
        <w:rPr>
          <w:rStyle w:val="FootnoteReference"/>
          <w:sz w:val="14"/>
          <w:szCs w:val="14"/>
        </w:rPr>
        <w:footnoteRef/>
      </w:r>
      <w:r w:rsidR="00255C17">
        <w:rPr>
          <w:sz w:val="14"/>
          <w:szCs w:val="14"/>
        </w:rPr>
        <w:t>NVA</w:t>
      </w:r>
      <w:r>
        <w:rPr>
          <w:sz w:val="14"/>
          <w:szCs w:val="14"/>
        </w:rPr>
        <w:t xml:space="preserve"> dati</w:t>
      </w:r>
    </w:p>
  </w:footnote>
  <w:footnote w:id="50">
    <w:p w14:paraId="5CBDD334" w14:textId="77777777" w:rsidR="004662F3" w:rsidRPr="00EF67F4" w:rsidRDefault="004662F3" w:rsidP="004662F3">
      <w:pPr>
        <w:pStyle w:val="FootnoteText"/>
        <w:rPr>
          <w:sz w:val="14"/>
          <w:szCs w:val="14"/>
        </w:rPr>
      </w:pPr>
      <w:r w:rsidRPr="00EF67F4">
        <w:rPr>
          <w:rStyle w:val="FootnoteReference"/>
          <w:sz w:val="14"/>
          <w:szCs w:val="14"/>
        </w:rPr>
        <w:footnoteRef/>
      </w:r>
      <w:r>
        <w:rPr>
          <w:sz w:val="14"/>
          <w:szCs w:val="14"/>
        </w:rPr>
        <w:t>PMLP dati</w:t>
      </w:r>
    </w:p>
  </w:footnote>
  <w:footnote w:id="51">
    <w:p w14:paraId="6ADB53B8" w14:textId="77777777" w:rsidR="009F6DA7" w:rsidRPr="004B44D0" w:rsidRDefault="009F6DA7" w:rsidP="009F6DA7">
      <w:pPr>
        <w:pStyle w:val="FootnoteText"/>
        <w:rPr>
          <w:sz w:val="14"/>
          <w:szCs w:val="14"/>
        </w:rPr>
      </w:pPr>
      <w:r w:rsidRPr="004B44D0">
        <w:rPr>
          <w:rStyle w:val="FootnoteReference"/>
          <w:sz w:val="14"/>
          <w:szCs w:val="14"/>
        </w:rPr>
        <w:footnoteRef/>
      </w:r>
      <w:r w:rsidRPr="004B44D0">
        <w:rPr>
          <w:sz w:val="14"/>
          <w:szCs w:val="14"/>
        </w:rPr>
        <w:t xml:space="preserve"> </w:t>
      </w:r>
      <w:r>
        <w:rPr>
          <w:sz w:val="14"/>
          <w:szCs w:val="14"/>
        </w:rPr>
        <w:t>Pašvaldības dati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42BC" w14:textId="03B8A2FC" w:rsidR="003A25A6" w:rsidRPr="003A25A6" w:rsidRDefault="003A25A6" w:rsidP="003A25A6">
    <w:pPr>
      <w:pStyle w:val="Header"/>
      <w:pBdr>
        <w:bottom w:val="thinThickSmallGap" w:sz="12" w:space="1" w:color="2F549D"/>
      </w:pBdr>
      <w:ind w:left="709" w:right="-2"/>
      <w:jc w:val="center"/>
      <w:rPr>
        <w:i/>
      </w:rPr>
    </w:pPr>
    <w:r>
      <w:rPr>
        <w:noProof/>
      </w:rPr>
      <w:drawing>
        <wp:anchor distT="0" distB="0" distL="114300" distR="114300" simplePos="0" relativeHeight="251660288" behindDoc="0" locked="0" layoutInCell="1" allowOverlap="1" wp14:anchorId="7A0DD603" wp14:editId="7FD82680">
          <wp:simplePos x="0" y="0"/>
          <wp:positionH relativeFrom="column">
            <wp:posOffset>23495</wp:posOffset>
          </wp:positionH>
          <wp:positionV relativeFrom="paragraph">
            <wp:posOffset>-69215</wp:posOffset>
          </wp:positionV>
          <wp:extent cx="276225" cy="323131"/>
          <wp:effectExtent l="0" t="0" r="0" b="127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F69">
      <w:rPr>
        <w:i/>
      </w:rPr>
      <w:t xml:space="preserve"> </w:t>
    </w:r>
    <w:r>
      <w:rPr>
        <w:i/>
      </w:rPr>
      <w:t xml:space="preserve">Ādažu novada attīstības programmas (2016.-2022.) Vides pārskata monitoringa </w:t>
    </w:r>
    <w:r w:rsidRPr="0050116A">
      <w:rPr>
        <w:i/>
      </w:rPr>
      <w:t>ziņojums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F94E" w14:textId="5B251169" w:rsidR="008E5B4E" w:rsidRPr="0022229C" w:rsidRDefault="008E5B4E" w:rsidP="008E5B4E">
    <w:pPr>
      <w:pStyle w:val="Header"/>
      <w:pBdr>
        <w:bottom w:val="thinThickSmallGap" w:sz="12" w:space="1" w:color="2F549D"/>
      </w:pBdr>
      <w:ind w:left="709" w:right="-2"/>
      <w:jc w:val="center"/>
      <w:rPr>
        <w:i/>
        <w:sz w:val="22"/>
        <w:szCs w:val="20"/>
      </w:rPr>
    </w:pPr>
    <w:r w:rsidRPr="0022229C">
      <w:rPr>
        <w:noProof/>
        <w:sz w:val="22"/>
        <w:szCs w:val="20"/>
      </w:rPr>
      <w:drawing>
        <wp:anchor distT="0" distB="0" distL="114300" distR="114300" simplePos="0" relativeHeight="251662336" behindDoc="0" locked="0" layoutInCell="1" allowOverlap="1" wp14:anchorId="45552491" wp14:editId="6E689E06">
          <wp:simplePos x="0" y="0"/>
          <wp:positionH relativeFrom="column">
            <wp:posOffset>23495</wp:posOffset>
          </wp:positionH>
          <wp:positionV relativeFrom="paragraph">
            <wp:posOffset>-69215</wp:posOffset>
          </wp:positionV>
          <wp:extent cx="276225" cy="323131"/>
          <wp:effectExtent l="0" t="0" r="0" b="1270"/>
          <wp:wrapNone/>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29C">
      <w:rPr>
        <w:i/>
        <w:sz w:val="22"/>
        <w:szCs w:val="20"/>
      </w:rPr>
      <w:t xml:space="preserve"> Ādažu novada attīstības programmas (2016.-2022.) Vides pārskata monitoringa ziņojums</w:t>
    </w:r>
  </w:p>
  <w:p w14:paraId="008B0F77" w14:textId="77777777" w:rsidR="008E5B4E" w:rsidRPr="003A25A6" w:rsidRDefault="008E5B4E" w:rsidP="003A2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D88"/>
    <w:multiLevelType w:val="hybridMultilevel"/>
    <w:tmpl w:val="E15AEC38"/>
    <w:lvl w:ilvl="0" w:tplc="996E837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D36A4A"/>
    <w:multiLevelType w:val="hybridMultilevel"/>
    <w:tmpl w:val="C8342998"/>
    <w:lvl w:ilvl="0" w:tplc="9FAE760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C42ED"/>
    <w:multiLevelType w:val="hybridMultilevel"/>
    <w:tmpl w:val="148EE834"/>
    <w:lvl w:ilvl="0" w:tplc="2EC2279C">
      <w:start w:val="1"/>
      <w:numFmt w:val="decimal"/>
      <w:pStyle w:val="Heading3"/>
      <w:lvlText w:val="%1. attēls."/>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A0EB8"/>
    <w:multiLevelType w:val="hybridMultilevel"/>
    <w:tmpl w:val="B3540E8E"/>
    <w:lvl w:ilvl="0" w:tplc="996E837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540D3C"/>
    <w:multiLevelType w:val="hybridMultilevel"/>
    <w:tmpl w:val="DD1E834C"/>
    <w:lvl w:ilvl="0" w:tplc="607022B0">
      <w:start w:val="1"/>
      <w:numFmt w:val="decimal"/>
      <w:pStyle w:val="Heading4"/>
      <w:lvlText w:val="%1. tabula."/>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F7F5F"/>
    <w:multiLevelType w:val="hybridMultilevel"/>
    <w:tmpl w:val="486E0B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456EEB"/>
    <w:multiLevelType w:val="multilevel"/>
    <w:tmpl w:val="04260025"/>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70F5DE6"/>
    <w:multiLevelType w:val="hybridMultilevel"/>
    <w:tmpl w:val="205476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5154A4"/>
    <w:multiLevelType w:val="multilevel"/>
    <w:tmpl w:val="73EA3390"/>
    <w:lvl w:ilvl="0">
      <w:start w:val="1"/>
      <w:numFmt w:val="decimal"/>
      <w:lvlText w:val="%1."/>
      <w:lvlJc w:val="left"/>
      <w:pPr>
        <w:ind w:left="360" w:hanging="360"/>
      </w:pPr>
      <w:rPr>
        <w:rFonts w:hint="default"/>
        <w:b/>
        <w:i w:val="0"/>
        <w:color w:val="2F549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8F53C4"/>
    <w:multiLevelType w:val="multilevel"/>
    <w:tmpl w:val="04260025"/>
    <w:numStyleLink w:val="Style1"/>
  </w:abstractNum>
  <w:abstractNum w:abstractNumId="10" w15:restartNumberingAfterBreak="0">
    <w:nsid w:val="29421193"/>
    <w:multiLevelType w:val="hybridMultilevel"/>
    <w:tmpl w:val="E6CCA416"/>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C16FBC"/>
    <w:multiLevelType w:val="hybridMultilevel"/>
    <w:tmpl w:val="7CF8BC54"/>
    <w:lvl w:ilvl="0" w:tplc="9FAE760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5C1360"/>
    <w:multiLevelType w:val="hybridMultilevel"/>
    <w:tmpl w:val="FA1A69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6580379"/>
    <w:multiLevelType w:val="hybridMultilevel"/>
    <w:tmpl w:val="F9722808"/>
    <w:lvl w:ilvl="0" w:tplc="996E837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36452C"/>
    <w:multiLevelType w:val="hybridMultilevel"/>
    <w:tmpl w:val="FB1275E4"/>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504735"/>
    <w:multiLevelType w:val="hybridMultilevel"/>
    <w:tmpl w:val="D960C7E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436E75"/>
    <w:multiLevelType w:val="hybridMultilevel"/>
    <w:tmpl w:val="81088584"/>
    <w:lvl w:ilvl="0" w:tplc="996E837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1355EA"/>
    <w:multiLevelType w:val="hybridMultilevel"/>
    <w:tmpl w:val="CE2853EA"/>
    <w:lvl w:ilvl="0" w:tplc="40EE5E58">
      <w:start w:val="201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7F40C5"/>
    <w:multiLevelType w:val="hybridMultilevel"/>
    <w:tmpl w:val="2E6C2A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805692"/>
    <w:multiLevelType w:val="hybridMultilevel"/>
    <w:tmpl w:val="E1BEB11C"/>
    <w:lvl w:ilvl="0" w:tplc="9FAE760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0257E9"/>
    <w:multiLevelType w:val="hybridMultilevel"/>
    <w:tmpl w:val="12048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DF83C28"/>
    <w:multiLevelType w:val="hybridMultilevel"/>
    <w:tmpl w:val="C13CB6CE"/>
    <w:lvl w:ilvl="0" w:tplc="996E837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E872E1F"/>
    <w:multiLevelType w:val="hybridMultilevel"/>
    <w:tmpl w:val="2828D5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2F506A"/>
    <w:multiLevelType w:val="hybridMultilevel"/>
    <w:tmpl w:val="6D388FE2"/>
    <w:lvl w:ilvl="0" w:tplc="9FAE760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E3CCF"/>
    <w:multiLevelType w:val="hybridMultilevel"/>
    <w:tmpl w:val="FE9409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A2B0D2E"/>
    <w:multiLevelType w:val="hybridMultilevel"/>
    <w:tmpl w:val="570A6CCE"/>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7640BB"/>
    <w:multiLevelType w:val="hybridMultilevel"/>
    <w:tmpl w:val="0F9AC3B4"/>
    <w:lvl w:ilvl="0" w:tplc="9FAE7602">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D5104"/>
    <w:multiLevelType w:val="hybridMultilevel"/>
    <w:tmpl w:val="882CA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5803AB"/>
    <w:multiLevelType w:val="hybridMultilevel"/>
    <w:tmpl w:val="1248BEF0"/>
    <w:lvl w:ilvl="0" w:tplc="996E837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79706760">
    <w:abstractNumId w:val="8"/>
  </w:num>
  <w:num w:numId="2" w16cid:durableId="104737410">
    <w:abstractNumId w:val="6"/>
  </w:num>
  <w:num w:numId="3" w16cid:durableId="1344480242">
    <w:abstractNumId w:val="2"/>
  </w:num>
  <w:num w:numId="4" w16cid:durableId="251396929">
    <w:abstractNumId w:val="4"/>
  </w:num>
  <w:num w:numId="5" w16cid:durableId="1972243061">
    <w:abstractNumId w:val="26"/>
  </w:num>
  <w:num w:numId="6" w16cid:durableId="2001419999">
    <w:abstractNumId w:val="17"/>
  </w:num>
  <w:num w:numId="7" w16cid:durableId="1087531295">
    <w:abstractNumId w:val="1"/>
  </w:num>
  <w:num w:numId="8" w16cid:durableId="1451782578">
    <w:abstractNumId w:val="27"/>
  </w:num>
  <w:num w:numId="9" w16cid:durableId="2135364042">
    <w:abstractNumId w:val="12"/>
  </w:num>
  <w:num w:numId="10" w16cid:durableId="222372954">
    <w:abstractNumId w:val="20"/>
  </w:num>
  <w:num w:numId="11" w16cid:durableId="1560744900">
    <w:abstractNumId w:val="14"/>
  </w:num>
  <w:num w:numId="12" w16cid:durableId="390928382">
    <w:abstractNumId w:val="5"/>
  </w:num>
  <w:num w:numId="13" w16cid:durableId="1038117960">
    <w:abstractNumId w:val="18"/>
  </w:num>
  <w:num w:numId="14" w16cid:durableId="1362978778">
    <w:abstractNumId w:val="23"/>
  </w:num>
  <w:num w:numId="15" w16cid:durableId="138302829">
    <w:abstractNumId w:val="10"/>
  </w:num>
  <w:num w:numId="16" w16cid:durableId="1542474931">
    <w:abstractNumId w:val="11"/>
  </w:num>
  <w:num w:numId="17" w16cid:durableId="1471826114">
    <w:abstractNumId w:val="9"/>
  </w:num>
  <w:num w:numId="18" w16cid:durableId="801926309">
    <w:abstractNumId w:val="15"/>
  </w:num>
  <w:num w:numId="19" w16cid:durableId="1515876308">
    <w:abstractNumId w:val="24"/>
  </w:num>
  <w:num w:numId="20" w16cid:durableId="2116512644">
    <w:abstractNumId w:val="19"/>
  </w:num>
  <w:num w:numId="21" w16cid:durableId="1080908189">
    <w:abstractNumId w:val="25"/>
  </w:num>
  <w:num w:numId="22" w16cid:durableId="1298604349">
    <w:abstractNumId w:val="2"/>
  </w:num>
  <w:num w:numId="23" w16cid:durableId="1465461387">
    <w:abstractNumId w:val="22"/>
  </w:num>
  <w:num w:numId="24" w16cid:durableId="2141608499">
    <w:abstractNumId w:val="7"/>
  </w:num>
  <w:num w:numId="25" w16cid:durableId="55471360">
    <w:abstractNumId w:val="21"/>
  </w:num>
  <w:num w:numId="26" w16cid:durableId="656999356">
    <w:abstractNumId w:val="0"/>
  </w:num>
  <w:num w:numId="27" w16cid:durableId="2004628800">
    <w:abstractNumId w:val="28"/>
  </w:num>
  <w:num w:numId="28" w16cid:durableId="1504125882">
    <w:abstractNumId w:val="3"/>
  </w:num>
  <w:num w:numId="29" w16cid:durableId="1318924849">
    <w:abstractNumId w:val="16"/>
  </w:num>
  <w:num w:numId="30" w16cid:durableId="194684055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6D"/>
    <w:rsid w:val="00001B87"/>
    <w:rsid w:val="0000260C"/>
    <w:rsid w:val="0000340B"/>
    <w:rsid w:val="00003ACA"/>
    <w:rsid w:val="00004E62"/>
    <w:rsid w:val="0000521F"/>
    <w:rsid w:val="0000781D"/>
    <w:rsid w:val="00007F69"/>
    <w:rsid w:val="00010419"/>
    <w:rsid w:val="000104B4"/>
    <w:rsid w:val="00011063"/>
    <w:rsid w:val="000129D3"/>
    <w:rsid w:val="0001370D"/>
    <w:rsid w:val="000150D6"/>
    <w:rsid w:val="00015A7B"/>
    <w:rsid w:val="00017779"/>
    <w:rsid w:val="00017A0E"/>
    <w:rsid w:val="0002012C"/>
    <w:rsid w:val="00021F9F"/>
    <w:rsid w:val="0002273C"/>
    <w:rsid w:val="00022D03"/>
    <w:rsid w:val="000231BE"/>
    <w:rsid w:val="00024AE5"/>
    <w:rsid w:val="00024D7A"/>
    <w:rsid w:val="000301C5"/>
    <w:rsid w:val="00031FE5"/>
    <w:rsid w:val="00032117"/>
    <w:rsid w:val="00033F8A"/>
    <w:rsid w:val="00035324"/>
    <w:rsid w:val="00036C70"/>
    <w:rsid w:val="000370E3"/>
    <w:rsid w:val="0003763F"/>
    <w:rsid w:val="0003789B"/>
    <w:rsid w:val="00040D93"/>
    <w:rsid w:val="00042657"/>
    <w:rsid w:val="0004338E"/>
    <w:rsid w:val="00043649"/>
    <w:rsid w:val="000447D3"/>
    <w:rsid w:val="00045B37"/>
    <w:rsid w:val="000463A0"/>
    <w:rsid w:val="00046DC9"/>
    <w:rsid w:val="000471BF"/>
    <w:rsid w:val="0005708C"/>
    <w:rsid w:val="00062165"/>
    <w:rsid w:val="00062D6D"/>
    <w:rsid w:val="00062D6E"/>
    <w:rsid w:val="00062E62"/>
    <w:rsid w:val="00063C88"/>
    <w:rsid w:val="0006415B"/>
    <w:rsid w:val="00071130"/>
    <w:rsid w:val="00073711"/>
    <w:rsid w:val="00073C59"/>
    <w:rsid w:val="00075E44"/>
    <w:rsid w:val="00076416"/>
    <w:rsid w:val="00076613"/>
    <w:rsid w:val="00077D82"/>
    <w:rsid w:val="00083A47"/>
    <w:rsid w:val="00084209"/>
    <w:rsid w:val="0008442E"/>
    <w:rsid w:val="00084932"/>
    <w:rsid w:val="00085210"/>
    <w:rsid w:val="0008606B"/>
    <w:rsid w:val="000875DD"/>
    <w:rsid w:val="000879B9"/>
    <w:rsid w:val="00090853"/>
    <w:rsid w:val="00090B5D"/>
    <w:rsid w:val="000914E3"/>
    <w:rsid w:val="00093727"/>
    <w:rsid w:val="00095CC0"/>
    <w:rsid w:val="000977B9"/>
    <w:rsid w:val="000A1590"/>
    <w:rsid w:val="000A205D"/>
    <w:rsid w:val="000A2E0C"/>
    <w:rsid w:val="000A33FD"/>
    <w:rsid w:val="000A3A97"/>
    <w:rsid w:val="000A3E59"/>
    <w:rsid w:val="000A412B"/>
    <w:rsid w:val="000A5C85"/>
    <w:rsid w:val="000A6148"/>
    <w:rsid w:val="000A64E1"/>
    <w:rsid w:val="000A64F9"/>
    <w:rsid w:val="000A6E6B"/>
    <w:rsid w:val="000A71C9"/>
    <w:rsid w:val="000A78CC"/>
    <w:rsid w:val="000B15E0"/>
    <w:rsid w:val="000B2594"/>
    <w:rsid w:val="000C00CB"/>
    <w:rsid w:val="000C02E2"/>
    <w:rsid w:val="000C142F"/>
    <w:rsid w:val="000C1F9E"/>
    <w:rsid w:val="000C24DB"/>
    <w:rsid w:val="000C3A86"/>
    <w:rsid w:val="000C4418"/>
    <w:rsid w:val="000C4CEE"/>
    <w:rsid w:val="000C4F11"/>
    <w:rsid w:val="000C5A73"/>
    <w:rsid w:val="000C63EB"/>
    <w:rsid w:val="000C6D51"/>
    <w:rsid w:val="000C76C7"/>
    <w:rsid w:val="000D0251"/>
    <w:rsid w:val="000D0D81"/>
    <w:rsid w:val="000D3490"/>
    <w:rsid w:val="000D3B1E"/>
    <w:rsid w:val="000D3EDA"/>
    <w:rsid w:val="000D4739"/>
    <w:rsid w:val="000D48FF"/>
    <w:rsid w:val="000D70E0"/>
    <w:rsid w:val="000D7BDA"/>
    <w:rsid w:val="000E121C"/>
    <w:rsid w:val="000E136A"/>
    <w:rsid w:val="000E13A7"/>
    <w:rsid w:val="000E197D"/>
    <w:rsid w:val="000E1D4C"/>
    <w:rsid w:val="000E4580"/>
    <w:rsid w:val="000E5A14"/>
    <w:rsid w:val="000E6740"/>
    <w:rsid w:val="000E6F03"/>
    <w:rsid w:val="000E75E6"/>
    <w:rsid w:val="000E77A3"/>
    <w:rsid w:val="000F0968"/>
    <w:rsid w:val="000F4E36"/>
    <w:rsid w:val="000F4E3F"/>
    <w:rsid w:val="000F6609"/>
    <w:rsid w:val="000F6D22"/>
    <w:rsid w:val="00100683"/>
    <w:rsid w:val="00100753"/>
    <w:rsid w:val="0010263D"/>
    <w:rsid w:val="00103730"/>
    <w:rsid w:val="0010389B"/>
    <w:rsid w:val="00104614"/>
    <w:rsid w:val="00104E26"/>
    <w:rsid w:val="00107587"/>
    <w:rsid w:val="00107A24"/>
    <w:rsid w:val="001112AA"/>
    <w:rsid w:val="00111F17"/>
    <w:rsid w:val="00112312"/>
    <w:rsid w:val="00113DBF"/>
    <w:rsid w:val="00113E6A"/>
    <w:rsid w:val="00113F2D"/>
    <w:rsid w:val="00114B6F"/>
    <w:rsid w:val="00114C58"/>
    <w:rsid w:val="00115A9C"/>
    <w:rsid w:val="00116515"/>
    <w:rsid w:val="00116C9A"/>
    <w:rsid w:val="0012014B"/>
    <w:rsid w:val="001201E0"/>
    <w:rsid w:val="00122B52"/>
    <w:rsid w:val="00122BDA"/>
    <w:rsid w:val="00124BCB"/>
    <w:rsid w:val="00125DB0"/>
    <w:rsid w:val="0012666F"/>
    <w:rsid w:val="0012787F"/>
    <w:rsid w:val="00130184"/>
    <w:rsid w:val="001305D0"/>
    <w:rsid w:val="00130E9D"/>
    <w:rsid w:val="00131086"/>
    <w:rsid w:val="00131600"/>
    <w:rsid w:val="00132AF8"/>
    <w:rsid w:val="00133317"/>
    <w:rsid w:val="00135C5D"/>
    <w:rsid w:val="001362F4"/>
    <w:rsid w:val="00136A23"/>
    <w:rsid w:val="00136EBF"/>
    <w:rsid w:val="00140208"/>
    <w:rsid w:val="001407D5"/>
    <w:rsid w:val="00140DBB"/>
    <w:rsid w:val="00142E53"/>
    <w:rsid w:val="00143580"/>
    <w:rsid w:val="001446E6"/>
    <w:rsid w:val="00144C85"/>
    <w:rsid w:val="00146691"/>
    <w:rsid w:val="00146ABA"/>
    <w:rsid w:val="00146C7B"/>
    <w:rsid w:val="00146F2B"/>
    <w:rsid w:val="001506B2"/>
    <w:rsid w:val="00150D19"/>
    <w:rsid w:val="00151308"/>
    <w:rsid w:val="001520C7"/>
    <w:rsid w:val="00152917"/>
    <w:rsid w:val="001623B6"/>
    <w:rsid w:val="00163B4D"/>
    <w:rsid w:val="001669B8"/>
    <w:rsid w:val="00167532"/>
    <w:rsid w:val="00167533"/>
    <w:rsid w:val="0017058A"/>
    <w:rsid w:val="001708DB"/>
    <w:rsid w:val="001709A1"/>
    <w:rsid w:val="001738A4"/>
    <w:rsid w:val="00174558"/>
    <w:rsid w:val="00175ED2"/>
    <w:rsid w:val="00177AA8"/>
    <w:rsid w:val="00180C37"/>
    <w:rsid w:val="0018167C"/>
    <w:rsid w:val="001819CA"/>
    <w:rsid w:val="0018298F"/>
    <w:rsid w:val="001848F3"/>
    <w:rsid w:val="0018508F"/>
    <w:rsid w:val="00186090"/>
    <w:rsid w:val="001912BC"/>
    <w:rsid w:val="00192368"/>
    <w:rsid w:val="00194291"/>
    <w:rsid w:val="00194D3C"/>
    <w:rsid w:val="00195309"/>
    <w:rsid w:val="00195A34"/>
    <w:rsid w:val="001A179E"/>
    <w:rsid w:val="001A230D"/>
    <w:rsid w:val="001A3552"/>
    <w:rsid w:val="001A38C4"/>
    <w:rsid w:val="001A3CE7"/>
    <w:rsid w:val="001A4BC3"/>
    <w:rsid w:val="001A6B53"/>
    <w:rsid w:val="001A6F65"/>
    <w:rsid w:val="001A7EAC"/>
    <w:rsid w:val="001B17BD"/>
    <w:rsid w:val="001B3353"/>
    <w:rsid w:val="001B485E"/>
    <w:rsid w:val="001B5107"/>
    <w:rsid w:val="001B57EF"/>
    <w:rsid w:val="001B62F7"/>
    <w:rsid w:val="001B6C2C"/>
    <w:rsid w:val="001C18E3"/>
    <w:rsid w:val="001C3915"/>
    <w:rsid w:val="001C4B09"/>
    <w:rsid w:val="001C52A7"/>
    <w:rsid w:val="001C6A63"/>
    <w:rsid w:val="001C7AB0"/>
    <w:rsid w:val="001C7EB3"/>
    <w:rsid w:val="001D011E"/>
    <w:rsid w:val="001D0AE2"/>
    <w:rsid w:val="001D2FD1"/>
    <w:rsid w:val="001D3596"/>
    <w:rsid w:val="001D3B8D"/>
    <w:rsid w:val="001D3C98"/>
    <w:rsid w:val="001D3CCB"/>
    <w:rsid w:val="001D3EF8"/>
    <w:rsid w:val="001D7CDE"/>
    <w:rsid w:val="001E125B"/>
    <w:rsid w:val="001E13D8"/>
    <w:rsid w:val="001E4EF5"/>
    <w:rsid w:val="001E6E18"/>
    <w:rsid w:val="001E7AC3"/>
    <w:rsid w:val="001F017B"/>
    <w:rsid w:val="001F0641"/>
    <w:rsid w:val="001F477A"/>
    <w:rsid w:val="001F4BB7"/>
    <w:rsid w:val="001F5AD0"/>
    <w:rsid w:val="001F69E5"/>
    <w:rsid w:val="001F7BED"/>
    <w:rsid w:val="001F7C05"/>
    <w:rsid w:val="001F7EDF"/>
    <w:rsid w:val="0020054C"/>
    <w:rsid w:val="00200978"/>
    <w:rsid w:val="00200CA5"/>
    <w:rsid w:val="00201F26"/>
    <w:rsid w:val="00202D62"/>
    <w:rsid w:val="00203CC4"/>
    <w:rsid w:val="00204AEF"/>
    <w:rsid w:val="00205583"/>
    <w:rsid w:val="00205EAE"/>
    <w:rsid w:val="002061E7"/>
    <w:rsid w:val="00210112"/>
    <w:rsid w:val="00210B8E"/>
    <w:rsid w:val="00210C91"/>
    <w:rsid w:val="0021171F"/>
    <w:rsid w:val="00212625"/>
    <w:rsid w:val="00212E40"/>
    <w:rsid w:val="0022035E"/>
    <w:rsid w:val="00220D0D"/>
    <w:rsid w:val="00221DFB"/>
    <w:rsid w:val="0022229C"/>
    <w:rsid w:val="0022276E"/>
    <w:rsid w:val="00225087"/>
    <w:rsid w:val="00225429"/>
    <w:rsid w:val="00227525"/>
    <w:rsid w:val="0023037E"/>
    <w:rsid w:val="00232D0E"/>
    <w:rsid w:val="0023392F"/>
    <w:rsid w:val="00233EF6"/>
    <w:rsid w:val="002352D1"/>
    <w:rsid w:val="00235915"/>
    <w:rsid w:val="002359D9"/>
    <w:rsid w:val="00236850"/>
    <w:rsid w:val="00240981"/>
    <w:rsid w:val="002419BB"/>
    <w:rsid w:val="00241A88"/>
    <w:rsid w:val="0024284B"/>
    <w:rsid w:val="002439AD"/>
    <w:rsid w:val="0024495A"/>
    <w:rsid w:val="002450D1"/>
    <w:rsid w:val="00245BE7"/>
    <w:rsid w:val="00246D85"/>
    <w:rsid w:val="00253098"/>
    <w:rsid w:val="00254266"/>
    <w:rsid w:val="00255A2D"/>
    <w:rsid w:val="00255C17"/>
    <w:rsid w:val="002579C4"/>
    <w:rsid w:val="00260283"/>
    <w:rsid w:val="002605E3"/>
    <w:rsid w:val="00261645"/>
    <w:rsid w:val="0026386D"/>
    <w:rsid w:val="00265B59"/>
    <w:rsid w:val="00267BDE"/>
    <w:rsid w:val="00270EC8"/>
    <w:rsid w:val="0027271B"/>
    <w:rsid w:val="00272722"/>
    <w:rsid w:val="0027291D"/>
    <w:rsid w:val="00272B02"/>
    <w:rsid w:val="002769B3"/>
    <w:rsid w:val="00280B37"/>
    <w:rsid w:val="00281895"/>
    <w:rsid w:val="002845F7"/>
    <w:rsid w:val="00284CF5"/>
    <w:rsid w:val="00284ED9"/>
    <w:rsid w:val="0028506F"/>
    <w:rsid w:val="00285201"/>
    <w:rsid w:val="002859EE"/>
    <w:rsid w:val="00285A51"/>
    <w:rsid w:val="002866BB"/>
    <w:rsid w:val="00286A94"/>
    <w:rsid w:val="00286E00"/>
    <w:rsid w:val="002870E6"/>
    <w:rsid w:val="00287B07"/>
    <w:rsid w:val="00287B08"/>
    <w:rsid w:val="00290EDC"/>
    <w:rsid w:val="00291D56"/>
    <w:rsid w:val="002934D8"/>
    <w:rsid w:val="00294873"/>
    <w:rsid w:val="002952E4"/>
    <w:rsid w:val="00295454"/>
    <w:rsid w:val="002956C2"/>
    <w:rsid w:val="00295AEC"/>
    <w:rsid w:val="002A107F"/>
    <w:rsid w:val="002A1D55"/>
    <w:rsid w:val="002A2C19"/>
    <w:rsid w:val="002A2E8A"/>
    <w:rsid w:val="002A4EE6"/>
    <w:rsid w:val="002A7552"/>
    <w:rsid w:val="002B0418"/>
    <w:rsid w:val="002B09F4"/>
    <w:rsid w:val="002B116A"/>
    <w:rsid w:val="002B2DA7"/>
    <w:rsid w:val="002B2EE1"/>
    <w:rsid w:val="002B2F4B"/>
    <w:rsid w:val="002B387F"/>
    <w:rsid w:val="002B4AC7"/>
    <w:rsid w:val="002B6015"/>
    <w:rsid w:val="002B6804"/>
    <w:rsid w:val="002B6DF6"/>
    <w:rsid w:val="002B6FDE"/>
    <w:rsid w:val="002B7B37"/>
    <w:rsid w:val="002B7FCE"/>
    <w:rsid w:val="002C05D8"/>
    <w:rsid w:val="002C0628"/>
    <w:rsid w:val="002C3139"/>
    <w:rsid w:val="002C432F"/>
    <w:rsid w:val="002C6182"/>
    <w:rsid w:val="002C6198"/>
    <w:rsid w:val="002C7A3A"/>
    <w:rsid w:val="002D0602"/>
    <w:rsid w:val="002D23F1"/>
    <w:rsid w:val="002D2FE7"/>
    <w:rsid w:val="002D3B1F"/>
    <w:rsid w:val="002D3D2A"/>
    <w:rsid w:val="002D72FC"/>
    <w:rsid w:val="002D7BFF"/>
    <w:rsid w:val="002E3003"/>
    <w:rsid w:val="002E3A0F"/>
    <w:rsid w:val="002E40C6"/>
    <w:rsid w:val="002E5173"/>
    <w:rsid w:val="002E5C29"/>
    <w:rsid w:val="002E63A5"/>
    <w:rsid w:val="002E6592"/>
    <w:rsid w:val="002E6F7B"/>
    <w:rsid w:val="002F23AC"/>
    <w:rsid w:val="002F26D4"/>
    <w:rsid w:val="002F3467"/>
    <w:rsid w:val="002F3756"/>
    <w:rsid w:val="002F38C4"/>
    <w:rsid w:val="002F39B5"/>
    <w:rsid w:val="002F3AE9"/>
    <w:rsid w:val="002F41EC"/>
    <w:rsid w:val="002F54C5"/>
    <w:rsid w:val="002F5C87"/>
    <w:rsid w:val="00300B7C"/>
    <w:rsid w:val="003011AD"/>
    <w:rsid w:val="00301D57"/>
    <w:rsid w:val="00302A88"/>
    <w:rsid w:val="0030311A"/>
    <w:rsid w:val="003045FE"/>
    <w:rsid w:val="00304E1E"/>
    <w:rsid w:val="00305A32"/>
    <w:rsid w:val="00305B2D"/>
    <w:rsid w:val="00306CF4"/>
    <w:rsid w:val="003075D4"/>
    <w:rsid w:val="0031077F"/>
    <w:rsid w:val="003110C6"/>
    <w:rsid w:val="003127D0"/>
    <w:rsid w:val="003138E3"/>
    <w:rsid w:val="003158D8"/>
    <w:rsid w:val="00315BCA"/>
    <w:rsid w:val="00316795"/>
    <w:rsid w:val="00317127"/>
    <w:rsid w:val="00317FA4"/>
    <w:rsid w:val="00317FDE"/>
    <w:rsid w:val="003215E9"/>
    <w:rsid w:val="003224D9"/>
    <w:rsid w:val="003228EF"/>
    <w:rsid w:val="00323CFC"/>
    <w:rsid w:val="003241BA"/>
    <w:rsid w:val="00325725"/>
    <w:rsid w:val="0032592D"/>
    <w:rsid w:val="00326BBA"/>
    <w:rsid w:val="00327F15"/>
    <w:rsid w:val="0033261D"/>
    <w:rsid w:val="00334979"/>
    <w:rsid w:val="00337B2E"/>
    <w:rsid w:val="00340A18"/>
    <w:rsid w:val="0034115E"/>
    <w:rsid w:val="00342C1E"/>
    <w:rsid w:val="003438FB"/>
    <w:rsid w:val="00345864"/>
    <w:rsid w:val="0034594E"/>
    <w:rsid w:val="00346B01"/>
    <w:rsid w:val="00346CBA"/>
    <w:rsid w:val="00346D14"/>
    <w:rsid w:val="00347751"/>
    <w:rsid w:val="00350E3F"/>
    <w:rsid w:val="0035189F"/>
    <w:rsid w:val="00352252"/>
    <w:rsid w:val="00354059"/>
    <w:rsid w:val="00354B07"/>
    <w:rsid w:val="00354E8B"/>
    <w:rsid w:val="00354EB3"/>
    <w:rsid w:val="00355879"/>
    <w:rsid w:val="00356A08"/>
    <w:rsid w:val="00357AA6"/>
    <w:rsid w:val="00360326"/>
    <w:rsid w:val="00360701"/>
    <w:rsid w:val="00360F97"/>
    <w:rsid w:val="00361852"/>
    <w:rsid w:val="003619F2"/>
    <w:rsid w:val="003623C6"/>
    <w:rsid w:val="00362456"/>
    <w:rsid w:val="00364860"/>
    <w:rsid w:val="00365A72"/>
    <w:rsid w:val="00365DD6"/>
    <w:rsid w:val="00365DF5"/>
    <w:rsid w:val="00366301"/>
    <w:rsid w:val="003672DD"/>
    <w:rsid w:val="0036755D"/>
    <w:rsid w:val="00367D14"/>
    <w:rsid w:val="00370713"/>
    <w:rsid w:val="0037074A"/>
    <w:rsid w:val="003711E5"/>
    <w:rsid w:val="00371597"/>
    <w:rsid w:val="003722B9"/>
    <w:rsid w:val="003738FD"/>
    <w:rsid w:val="00374379"/>
    <w:rsid w:val="003747AA"/>
    <w:rsid w:val="00375DA2"/>
    <w:rsid w:val="003761FB"/>
    <w:rsid w:val="00376437"/>
    <w:rsid w:val="00376E3F"/>
    <w:rsid w:val="00380085"/>
    <w:rsid w:val="00380EC0"/>
    <w:rsid w:val="00381A78"/>
    <w:rsid w:val="00381C38"/>
    <w:rsid w:val="00387174"/>
    <w:rsid w:val="0038743B"/>
    <w:rsid w:val="00387D15"/>
    <w:rsid w:val="00391953"/>
    <w:rsid w:val="00391D96"/>
    <w:rsid w:val="003926E4"/>
    <w:rsid w:val="0039358E"/>
    <w:rsid w:val="00394E7D"/>
    <w:rsid w:val="00395CEC"/>
    <w:rsid w:val="00395F79"/>
    <w:rsid w:val="003A0134"/>
    <w:rsid w:val="003A0A16"/>
    <w:rsid w:val="003A0C88"/>
    <w:rsid w:val="003A0DD4"/>
    <w:rsid w:val="003A1DB1"/>
    <w:rsid w:val="003A25A6"/>
    <w:rsid w:val="003A2DC6"/>
    <w:rsid w:val="003A34B4"/>
    <w:rsid w:val="003A3C69"/>
    <w:rsid w:val="003A3F1C"/>
    <w:rsid w:val="003A4746"/>
    <w:rsid w:val="003A55FB"/>
    <w:rsid w:val="003A7611"/>
    <w:rsid w:val="003B04B9"/>
    <w:rsid w:val="003B10F1"/>
    <w:rsid w:val="003B123B"/>
    <w:rsid w:val="003B1CA0"/>
    <w:rsid w:val="003B201D"/>
    <w:rsid w:val="003B2663"/>
    <w:rsid w:val="003B3349"/>
    <w:rsid w:val="003B4042"/>
    <w:rsid w:val="003B45DD"/>
    <w:rsid w:val="003B6306"/>
    <w:rsid w:val="003B7A2C"/>
    <w:rsid w:val="003C1CF0"/>
    <w:rsid w:val="003C25F1"/>
    <w:rsid w:val="003C2B7E"/>
    <w:rsid w:val="003C31BF"/>
    <w:rsid w:val="003C5B0F"/>
    <w:rsid w:val="003C5CCB"/>
    <w:rsid w:val="003C5D28"/>
    <w:rsid w:val="003C6164"/>
    <w:rsid w:val="003C6BFF"/>
    <w:rsid w:val="003C6E04"/>
    <w:rsid w:val="003C78A2"/>
    <w:rsid w:val="003C7976"/>
    <w:rsid w:val="003C7DAC"/>
    <w:rsid w:val="003D02A7"/>
    <w:rsid w:val="003D0A58"/>
    <w:rsid w:val="003D1B64"/>
    <w:rsid w:val="003D295A"/>
    <w:rsid w:val="003D319B"/>
    <w:rsid w:val="003D329C"/>
    <w:rsid w:val="003D361A"/>
    <w:rsid w:val="003D471C"/>
    <w:rsid w:val="003D4F65"/>
    <w:rsid w:val="003D525B"/>
    <w:rsid w:val="003D7C6A"/>
    <w:rsid w:val="003E3FE5"/>
    <w:rsid w:val="003E51F1"/>
    <w:rsid w:val="003E5461"/>
    <w:rsid w:val="003E5509"/>
    <w:rsid w:val="003E5F46"/>
    <w:rsid w:val="003E70B5"/>
    <w:rsid w:val="003E754F"/>
    <w:rsid w:val="003F08BA"/>
    <w:rsid w:val="003F199A"/>
    <w:rsid w:val="003F3225"/>
    <w:rsid w:val="003F3B28"/>
    <w:rsid w:val="003F60C1"/>
    <w:rsid w:val="003F639D"/>
    <w:rsid w:val="003F7E80"/>
    <w:rsid w:val="00403BAF"/>
    <w:rsid w:val="0040432B"/>
    <w:rsid w:val="00404A78"/>
    <w:rsid w:val="00406FD1"/>
    <w:rsid w:val="0040715B"/>
    <w:rsid w:val="00410133"/>
    <w:rsid w:val="004102C1"/>
    <w:rsid w:val="00410B95"/>
    <w:rsid w:val="0041158E"/>
    <w:rsid w:val="00411829"/>
    <w:rsid w:val="00411E2A"/>
    <w:rsid w:val="00413CF8"/>
    <w:rsid w:val="00414C5A"/>
    <w:rsid w:val="0041568A"/>
    <w:rsid w:val="00417770"/>
    <w:rsid w:val="004213FD"/>
    <w:rsid w:val="00422398"/>
    <w:rsid w:val="00423925"/>
    <w:rsid w:val="004253EB"/>
    <w:rsid w:val="00426423"/>
    <w:rsid w:val="00427B64"/>
    <w:rsid w:val="00431259"/>
    <w:rsid w:val="00433288"/>
    <w:rsid w:val="00433B90"/>
    <w:rsid w:val="00434C6D"/>
    <w:rsid w:val="0043618A"/>
    <w:rsid w:val="00436D1F"/>
    <w:rsid w:val="00441F26"/>
    <w:rsid w:val="00443949"/>
    <w:rsid w:val="00443A20"/>
    <w:rsid w:val="00443E97"/>
    <w:rsid w:val="004441B3"/>
    <w:rsid w:val="00444933"/>
    <w:rsid w:val="00445635"/>
    <w:rsid w:val="00446E90"/>
    <w:rsid w:val="00447088"/>
    <w:rsid w:val="0044709B"/>
    <w:rsid w:val="00447293"/>
    <w:rsid w:val="004478BA"/>
    <w:rsid w:val="00447F06"/>
    <w:rsid w:val="00450F45"/>
    <w:rsid w:val="004521F3"/>
    <w:rsid w:val="00452BF9"/>
    <w:rsid w:val="004534C3"/>
    <w:rsid w:val="0045402E"/>
    <w:rsid w:val="00454B59"/>
    <w:rsid w:val="00454D10"/>
    <w:rsid w:val="00454DFC"/>
    <w:rsid w:val="0046106C"/>
    <w:rsid w:val="00462BC0"/>
    <w:rsid w:val="0046313E"/>
    <w:rsid w:val="004651CB"/>
    <w:rsid w:val="00465216"/>
    <w:rsid w:val="004662F3"/>
    <w:rsid w:val="00466A67"/>
    <w:rsid w:val="00470357"/>
    <w:rsid w:val="00470F56"/>
    <w:rsid w:val="00470FF9"/>
    <w:rsid w:val="00471465"/>
    <w:rsid w:val="004720BF"/>
    <w:rsid w:val="004750D2"/>
    <w:rsid w:val="00475237"/>
    <w:rsid w:val="00475F50"/>
    <w:rsid w:val="00476CE8"/>
    <w:rsid w:val="00477F8D"/>
    <w:rsid w:val="004811AB"/>
    <w:rsid w:val="004815C2"/>
    <w:rsid w:val="00483222"/>
    <w:rsid w:val="00483D1D"/>
    <w:rsid w:val="00483EF2"/>
    <w:rsid w:val="00484320"/>
    <w:rsid w:val="00484585"/>
    <w:rsid w:val="00485305"/>
    <w:rsid w:val="00485696"/>
    <w:rsid w:val="00486544"/>
    <w:rsid w:val="00487593"/>
    <w:rsid w:val="004876D5"/>
    <w:rsid w:val="00487738"/>
    <w:rsid w:val="00487CCF"/>
    <w:rsid w:val="0049014C"/>
    <w:rsid w:val="00494D3A"/>
    <w:rsid w:val="0049525F"/>
    <w:rsid w:val="00495F66"/>
    <w:rsid w:val="00496171"/>
    <w:rsid w:val="00497B81"/>
    <w:rsid w:val="004A0165"/>
    <w:rsid w:val="004A06B8"/>
    <w:rsid w:val="004A0B01"/>
    <w:rsid w:val="004A1AF1"/>
    <w:rsid w:val="004A34DD"/>
    <w:rsid w:val="004A39E3"/>
    <w:rsid w:val="004A423F"/>
    <w:rsid w:val="004A5E13"/>
    <w:rsid w:val="004A6260"/>
    <w:rsid w:val="004A67F0"/>
    <w:rsid w:val="004A7A1B"/>
    <w:rsid w:val="004A7F66"/>
    <w:rsid w:val="004B0A68"/>
    <w:rsid w:val="004B0B6F"/>
    <w:rsid w:val="004B0CCD"/>
    <w:rsid w:val="004B0FFE"/>
    <w:rsid w:val="004B131D"/>
    <w:rsid w:val="004B1AFB"/>
    <w:rsid w:val="004B2142"/>
    <w:rsid w:val="004B259E"/>
    <w:rsid w:val="004B31F8"/>
    <w:rsid w:val="004B44D0"/>
    <w:rsid w:val="004B4CED"/>
    <w:rsid w:val="004B5E99"/>
    <w:rsid w:val="004B6324"/>
    <w:rsid w:val="004C07F0"/>
    <w:rsid w:val="004C58D7"/>
    <w:rsid w:val="004C62B3"/>
    <w:rsid w:val="004C69D7"/>
    <w:rsid w:val="004C6C2F"/>
    <w:rsid w:val="004D264A"/>
    <w:rsid w:val="004D354A"/>
    <w:rsid w:val="004D36F6"/>
    <w:rsid w:val="004D6092"/>
    <w:rsid w:val="004D6843"/>
    <w:rsid w:val="004E258D"/>
    <w:rsid w:val="004E25DE"/>
    <w:rsid w:val="004E3E4A"/>
    <w:rsid w:val="004E4656"/>
    <w:rsid w:val="004E60CF"/>
    <w:rsid w:val="004E61AB"/>
    <w:rsid w:val="004E63C3"/>
    <w:rsid w:val="004E6D8D"/>
    <w:rsid w:val="004E6E7B"/>
    <w:rsid w:val="004E7080"/>
    <w:rsid w:val="004F099E"/>
    <w:rsid w:val="004F0E55"/>
    <w:rsid w:val="004F17A1"/>
    <w:rsid w:val="004F23FB"/>
    <w:rsid w:val="004F248E"/>
    <w:rsid w:val="004F27C5"/>
    <w:rsid w:val="004F2A06"/>
    <w:rsid w:val="004F36C6"/>
    <w:rsid w:val="004F49D5"/>
    <w:rsid w:val="004F5E33"/>
    <w:rsid w:val="004F62BB"/>
    <w:rsid w:val="004F7F29"/>
    <w:rsid w:val="0050116A"/>
    <w:rsid w:val="00502C43"/>
    <w:rsid w:val="0050393B"/>
    <w:rsid w:val="005039E7"/>
    <w:rsid w:val="00504DAB"/>
    <w:rsid w:val="00505707"/>
    <w:rsid w:val="0050709C"/>
    <w:rsid w:val="005076CD"/>
    <w:rsid w:val="00507747"/>
    <w:rsid w:val="00510DB5"/>
    <w:rsid w:val="00512314"/>
    <w:rsid w:val="00512ABD"/>
    <w:rsid w:val="00513B44"/>
    <w:rsid w:val="00514589"/>
    <w:rsid w:val="0051539D"/>
    <w:rsid w:val="00515B58"/>
    <w:rsid w:val="005162DD"/>
    <w:rsid w:val="00522B21"/>
    <w:rsid w:val="0052319E"/>
    <w:rsid w:val="00524159"/>
    <w:rsid w:val="0052500F"/>
    <w:rsid w:val="00525F98"/>
    <w:rsid w:val="00526E78"/>
    <w:rsid w:val="005275CE"/>
    <w:rsid w:val="00532514"/>
    <w:rsid w:val="00532681"/>
    <w:rsid w:val="00532D33"/>
    <w:rsid w:val="00534307"/>
    <w:rsid w:val="00535132"/>
    <w:rsid w:val="005351C2"/>
    <w:rsid w:val="00536757"/>
    <w:rsid w:val="005369B9"/>
    <w:rsid w:val="00537E4B"/>
    <w:rsid w:val="005418A1"/>
    <w:rsid w:val="005418CF"/>
    <w:rsid w:val="00541B50"/>
    <w:rsid w:val="00541E19"/>
    <w:rsid w:val="00544290"/>
    <w:rsid w:val="005447C6"/>
    <w:rsid w:val="00545EC2"/>
    <w:rsid w:val="00547C76"/>
    <w:rsid w:val="00551D70"/>
    <w:rsid w:val="00552D2D"/>
    <w:rsid w:val="005542CD"/>
    <w:rsid w:val="00555152"/>
    <w:rsid w:val="00555420"/>
    <w:rsid w:val="00555C12"/>
    <w:rsid w:val="005560AC"/>
    <w:rsid w:val="005577F6"/>
    <w:rsid w:val="00557F52"/>
    <w:rsid w:val="005607EA"/>
    <w:rsid w:val="005612B4"/>
    <w:rsid w:val="005627A3"/>
    <w:rsid w:val="00564472"/>
    <w:rsid w:val="005645EA"/>
    <w:rsid w:val="005703D1"/>
    <w:rsid w:val="00574246"/>
    <w:rsid w:val="00575446"/>
    <w:rsid w:val="00575D9A"/>
    <w:rsid w:val="00575E63"/>
    <w:rsid w:val="00576BCB"/>
    <w:rsid w:val="00580231"/>
    <w:rsid w:val="005804B1"/>
    <w:rsid w:val="005809EB"/>
    <w:rsid w:val="00582F18"/>
    <w:rsid w:val="00583AF1"/>
    <w:rsid w:val="00583D39"/>
    <w:rsid w:val="00584178"/>
    <w:rsid w:val="00584599"/>
    <w:rsid w:val="00585358"/>
    <w:rsid w:val="0058538C"/>
    <w:rsid w:val="0058604F"/>
    <w:rsid w:val="00586943"/>
    <w:rsid w:val="00586DF1"/>
    <w:rsid w:val="005908C1"/>
    <w:rsid w:val="00596B0A"/>
    <w:rsid w:val="00597053"/>
    <w:rsid w:val="00597888"/>
    <w:rsid w:val="005A0F71"/>
    <w:rsid w:val="005A1506"/>
    <w:rsid w:val="005A2475"/>
    <w:rsid w:val="005A42D7"/>
    <w:rsid w:val="005A60FC"/>
    <w:rsid w:val="005A642E"/>
    <w:rsid w:val="005A7EF6"/>
    <w:rsid w:val="005B08F2"/>
    <w:rsid w:val="005B0DAA"/>
    <w:rsid w:val="005B0FA8"/>
    <w:rsid w:val="005B117A"/>
    <w:rsid w:val="005B1AA9"/>
    <w:rsid w:val="005B2097"/>
    <w:rsid w:val="005B4DF8"/>
    <w:rsid w:val="005B586B"/>
    <w:rsid w:val="005B6878"/>
    <w:rsid w:val="005B753B"/>
    <w:rsid w:val="005B7638"/>
    <w:rsid w:val="005C2D96"/>
    <w:rsid w:val="005C3B1C"/>
    <w:rsid w:val="005C4877"/>
    <w:rsid w:val="005C49EF"/>
    <w:rsid w:val="005C4ADB"/>
    <w:rsid w:val="005C4F55"/>
    <w:rsid w:val="005C581B"/>
    <w:rsid w:val="005C63BF"/>
    <w:rsid w:val="005C6FCB"/>
    <w:rsid w:val="005C7BB7"/>
    <w:rsid w:val="005D03C2"/>
    <w:rsid w:val="005D0E5E"/>
    <w:rsid w:val="005D10E6"/>
    <w:rsid w:val="005D1686"/>
    <w:rsid w:val="005D2797"/>
    <w:rsid w:val="005D2DA4"/>
    <w:rsid w:val="005D3ECB"/>
    <w:rsid w:val="005D59DC"/>
    <w:rsid w:val="005D5E27"/>
    <w:rsid w:val="005D7156"/>
    <w:rsid w:val="005D7BED"/>
    <w:rsid w:val="005E1169"/>
    <w:rsid w:val="005E2427"/>
    <w:rsid w:val="005E316C"/>
    <w:rsid w:val="005E3706"/>
    <w:rsid w:val="005E5299"/>
    <w:rsid w:val="005E587F"/>
    <w:rsid w:val="005E7209"/>
    <w:rsid w:val="005F336E"/>
    <w:rsid w:val="005F6A37"/>
    <w:rsid w:val="005F718C"/>
    <w:rsid w:val="006015BB"/>
    <w:rsid w:val="00603222"/>
    <w:rsid w:val="00604DCD"/>
    <w:rsid w:val="00607E2B"/>
    <w:rsid w:val="00612896"/>
    <w:rsid w:val="0061331E"/>
    <w:rsid w:val="00613368"/>
    <w:rsid w:val="006133F1"/>
    <w:rsid w:val="00614B87"/>
    <w:rsid w:val="00616250"/>
    <w:rsid w:val="006178FB"/>
    <w:rsid w:val="00621E33"/>
    <w:rsid w:val="006230FC"/>
    <w:rsid w:val="0062336E"/>
    <w:rsid w:val="00623F1B"/>
    <w:rsid w:val="00623F9B"/>
    <w:rsid w:val="00626472"/>
    <w:rsid w:val="0062648D"/>
    <w:rsid w:val="006270AA"/>
    <w:rsid w:val="00633006"/>
    <w:rsid w:val="006330C0"/>
    <w:rsid w:val="006350E2"/>
    <w:rsid w:val="0064010B"/>
    <w:rsid w:val="006408FA"/>
    <w:rsid w:val="0064169B"/>
    <w:rsid w:val="00642D77"/>
    <w:rsid w:val="00642EB1"/>
    <w:rsid w:val="00643CDC"/>
    <w:rsid w:val="00643D0A"/>
    <w:rsid w:val="00645202"/>
    <w:rsid w:val="006464CA"/>
    <w:rsid w:val="006465AA"/>
    <w:rsid w:val="00646B68"/>
    <w:rsid w:val="00647A68"/>
    <w:rsid w:val="00650240"/>
    <w:rsid w:val="00650813"/>
    <w:rsid w:val="00651BB8"/>
    <w:rsid w:val="0065269F"/>
    <w:rsid w:val="006545A0"/>
    <w:rsid w:val="006545EC"/>
    <w:rsid w:val="00660AC7"/>
    <w:rsid w:val="00660FAC"/>
    <w:rsid w:val="00663539"/>
    <w:rsid w:val="00664115"/>
    <w:rsid w:val="006651B2"/>
    <w:rsid w:val="00666A6B"/>
    <w:rsid w:val="00666E57"/>
    <w:rsid w:val="00670122"/>
    <w:rsid w:val="006715A6"/>
    <w:rsid w:val="0067195C"/>
    <w:rsid w:val="00672220"/>
    <w:rsid w:val="00673327"/>
    <w:rsid w:val="0067387E"/>
    <w:rsid w:val="00674244"/>
    <w:rsid w:val="00675446"/>
    <w:rsid w:val="006759C3"/>
    <w:rsid w:val="00675E98"/>
    <w:rsid w:val="00676CBE"/>
    <w:rsid w:val="00682746"/>
    <w:rsid w:val="00683C0F"/>
    <w:rsid w:val="006872F2"/>
    <w:rsid w:val="00690C38"/>
    <w:rsid w:val="00691F47"/>
    <w:rsid w:val="00692A88"/>
    <w:rsid w:val="006939D6"/>
    <w:rsid w:val="006939F6"/>
    <w:rsid w:val="006945AE"/>
    <w:rsid w:val="00695013"/>
    <w:rsid w:val="00695D6E"/>
    <w:rsid w:val="006A039D"/>
    <w:rsid w:val="006A106E"/>
    <w:rsid w:val="006A1444"/>
    <w:rsid w:val="006A2413"/>
    <w:rsid w:val="006A36A8"/>
    <w:rsid w:val="006A4138"/>
    <w:rsid w:val="006A45B1"/>
    <w:rsid w:val="006A4E87"/>
    <w:rsid w:val="006A53EC"/>
    <w:rsid w:val="006A6706"/>
    <w:rsid w:val="006A7FF2"/>
    <w:rsid w:val="006B0BB1"/>
    <w:rsid w:val="006B20E5"/>
    <w:rsid w:val="006B4404"/>
    <w:rsid w:val="006B5AFF"/>
    <w:rsid w:val="006C1E73"/>
    <w:rsid w:val="006C2967"/>
    <w:rsid w:val="006C2AF1"/>
    <w:rsid w:val="006C2E3E"/>
    <w:rsid w:val="006C3BC7"/>
    <w:rsid w:val="006C5214"/>
    <w:rsid w:val="006C72F0"/>
    <w:rsid w:val="006D0C17"/>
    <w:rsid w:val="006D1220"/>
    <w:rsid w:val="006D4E96"/>
    <w:rsid w:val="006D5BD3"/>
    <w:rsid w:val="006D5C82"/>
    <w:rsid w:val="006D6431"/>
    <w:rsid w:val="006D65CA"/>
    <w:rsid w:val="006D69FE"/>
    <w:rsid w:val="006D7128"/>
    <w:rsid w:val="006E07D3"/>
    <w:rsid w:val="006E1D70"/>
    <w:rsid w:val="006E2E86"/>
    <w:rsid w:val="006E2F98"/>
    <w:rsid w:val="006E3F69"/>
    <w:rsid w:val="006E489E"/>
    <w:rsid w:val="006E4F8B"/>
    <w:rsid w:val="006E5612"/>
    <w:rsid w:val="006E67EE"/>
    <w:rsid w:val="006E6997"/>
    <w:rsid w:val="006F07AE"/>
    <w:rsid w:val="006F07EF"/>
    <w:rsid w:val="006F1125"/>
    <w:rsid w:val="006F2FD7"/>
    <w:rsid w:val="006F4657"/>
    <w:rsid w:val="006F582C"/>
    <w:rsid w:val="00701188"/>
    <w:rsid w:val="007020FB"/>
    <w:rsid w:val="00702E3B"/>
    <w:rsid w:val="007042C1"/>
    <w:rsid w:val="00705628"/>
    <w:rsid w:val="00705C91"/>
    <w:rsid w:val="00705D19"/>
    <w:rsid w:val="00706F5D"/>
    <w:rsid w:val="00707C4A"/>
    <w:rsid w:val="00710352"/>
    <w:rsid w:val="00710EA7"/>
    <w:rsid w:val="007111F2"/>
    <w:rsid w:val="0071257E"/>
    <w:rsid w:val="00712D31"/>
    <w:rsid w:val="007149F5"/>
    <w:rsid w:val="00716AD2"/>
    <w:rsid w:val="00716DFD"/>
    <w:rsid w:val="007173D6"/>
    <w:rsid w:val="0072066D"/>
    <w:rsid w:val="00721FD7"/>
    <w:rsid w:val="00722C68"/>
    <w:rsid w:val="00722C69"/>
    <w:rsid w:val="00722FC1"/>
    <w:rsid w:val="0072381C"/>
    <w:rsid w:val="00723CEE"/>
    <w:rsid w:val="007245FA"/>
    <w:rsid w:val="00726570"/>
    <w:rsid w:val="0072759F"/>
    <w:rsid w:val="007306DD"/>
    <w:rsid w:val="0073084D"/>
    <w:rsid w:val="00730E4D"/>
    <w:rsid w:val="00731CAC"/>
    <w:rsid w:val="007338B4"/>
    <w:rsid w:val="00735EA8"/>
    <w:rsid w:val="00736EB2"/>
    <w:rsid w:val="007379C7"/>
    <w:rsid w:val="00740944"/>
    <w:rsid w:val="00741495"/>
    <w:rsid w:val="00741EC6"/>
    <w:rsid w:val="007443C9"/>
    <w:rsid w:val="0074455E"/>
    <w:rsid w:val="00745C9E"/>
    <w:rsid w:val="007460C2"/>
    <w:rsid w:val="00746234"/>
    <w:rsid w:val="00746516"/>
    <w:rsid w:val="0074686C"/>
    <w:rsid w:val="00746C54"/>
    <w:rsid w:val="007474F9"/>
    <w:rsid w:val="0075174B"/>
    <w:rsid w:val="00751837"/>
    <w:rsid w:val="00751EB7"/>
    <w:rsid w:val="00753150"/>
    <w:rsid w:val="00753303"/>
    <w:rsid w:val="00757AE5"/>
    <w:rsid w:val="00763ED9"/>
    <w:rsid w:val="0077199F"/>
    <w:rsid w:val="0077356C"/>
    <w:rsid w:val="00775CDB"/>
    <w:rsid w:val="007762D1"/>
    <w:rsid w:val="0077703A"/>
    <w:rsid w:val="007816AD"/>
    <w:rsid w:val="0078343C"/>
    <w:rsid w:val="00785373"/>
    <w:rsid w:val="007913A3"/>
    <w:rsid w:val="007914FD"/>
    <w:rsid w:val="00791B7A"/>
    <w:rsid w:val="00792138"/>
    <w:rsid w:val="00792AA9"/>
    <w:rsid w:val="007942D2"/>
    <w:rsid w:val="0079433B"/>
    <w:rsid w:val="007958A3"/>
    <w:rsid w:val="00796C1E"/>
    <w:rsid w:val="00796E90"/>
    <w:rsid w:val="007977A3"/>
    <w:rsid w:val="00797921"/>
    <w:rsid w:val="007A017E"/>
    <w:rsid w:val="007A23D6"/>
    <w:rsid w:val="007A243C"/>
    <w:rsid w:val="007A33EC"/>
    <w:rsid w:val="007A3B0D"/>
    <w:rsid w:val="007A3B94"/>
    <w:rsid w:val="007A5C4E"/>
    <w:rsid w:val="007A72A4"/>
    <w:rsid w:val="007A7D36"/>
    <w:rsid w:val="007A7F95"/>
    <w:rsid w:val="007B1156"/>
    <w:rsid w:val="007B264C"/>
    <w:rsid w:val="007B5275"/>
    <w:rsid w:val="007B5438"/>
    <w:rsid w:val="007B6267"/>
    <w:rsid w:val="007B77A4"/>
    <w:rsid w:val="007C1252"/>
    <w:rsid w:val="007C249F"/>
    <w:rsid w:val="007C3F49"/>
    <w:rsid w:val="007C41B2"/>
    <w:rsid w:val="007C6CBE"/>
    <w:rsid w:val="007C79EE"/>
    <w:rsid w:val="007C7E8E"/>
    <w:rsid w:val="007D2299"/>
    <w:rsid w:val="007D2B5A"/>
    <w:rsid w:val="007D2BF0"/>
    <w:rsid w:val="007D2E8C"/>
    <w:rsid w:val="007D4B3F"/>
    <w:rsid w:val="007D5230"/>
    <w:rsid w:val="007D558E"/>
    <w:rsid w:val="007D5D52"/>
    <w:rsid w:val="007D7C1F"/>
    <w:rsid w:val="007D7E87"/>
    <w:rsid w:val="007E0AF2"/>
    <w:rsid w:val="007E1DCB"/>
    <w:rsid w:val="007E20C1"/>
    <w:rsid w:val="007E2375"/>
    <w:rsid w:val="007E3A80"/>
    <w:rsid w:val="007E3BD5"/>
    <w:rsid w:val="007E5147"/>
    <w:rsid w:val="007E7222"/>
    <w:rsid w:val="007E7657"/>
    <w:rsid w:val="007F125E"/>
    <w:rsid w:val="007F3EBF"/>
    <w:rsid w:val="007F49D6"/>
    <w:rsid w:val="007F6079"/>
    <w:rsid w:val="007F6D96"/>
    <w:rsid w:val="007F7AE1"/>
    <w:rsid w:val="008009E2"/>
    <w:rsid w:val="00800A7A"/>
    <w:rsid w:val="0080186D"/>
    <w:rsid w:val="00802034"/>
    <w:rsid w:val="00803AE2"/>
    <w:rsid w:val="008048EF"/>
    <w:rsid w:val="008072EB"/>
    <w:rsid w:val="00811750"/>
    <w:rsid w:val="0081248D"/>
    <w:rsid w:val="00812D19"/>
    <w:rsid w:val="00813144"/>
    <w:rsid w:val="0081450F"/>
    <w:rsid w:val="00814A7E"/>
    <w:rsid w:val="00814F94"/>
    <w:rsid w:val="008178B7"/>
    <w:rsid w:val="00820007"/>
    <w:rsid w:val="008200A6"/>
    <w:rsid w:val="008202BB"/>
    <w:rsid w:val="008218BC"/>
    <w:rsid w:val="00822E26"/>
    <w:rsid w:val="00824137"/>
    <w:rsid w:val="0082777E"/>
    <w:rsid w:val="00827857"/>
    <w:rsid w:val="00827FA5"/>
    <w:rsid w:val="00830D79"/>
    <w:rsid w:val="0083133A"/>
    <w:rsid w:val="00831EB4"/>
    <w:rsid w:val="008323BA"/>
    <w:rsid w:val="0083571B"/>
    <w:rsid w:val="008371CC"/>
    <w:rsid w:val="00842D8F"/>
    <w:rsid w:val="00843B64"/>
    <w:rsid w:val="00844FCB"/>
    <w:rsid w:val="008459A6"/>
    <w:rsid w:val="00845B6C"/>
    <w:rsid w:val="0084731F"/>
    <w:rsid w:val="00852622"/>
    <w:rsid w:val="0085267B"/>
    <w:rsid w:val="00852FFE"/>
    <w:rsid w:val="00853A85"/>
    <w:rsid w:val="00855042"/>
    <w:rsid w:val="008550EC"/>
    <w:rsid w:val="0085510A"/>
    <w:rsid w:val="00855597"/>
    <w:rsid w:val="0085584B"/>
    <w:rsid w:val="0085587A"/>
    <w:rsid w:val="00861233"/>
    <w:rsid w:val="00862A52"/>
    <w:rsid w:val="008637F2"/>
    <w:rsid w:val="008640A5"/>
    <w:rsid w:val="0086660D"/>
    <w:rsid w:val="00866F11"/>
    <w:rsid w:val="0086702E"/>
    <w:rsid w:val="00867255"/>
    <w:rsid w:val="00870E57"/>
    <w:rsid w:val="0087279B"/>
    <w:rsid w:val="00873118"/>
    <w:rsid w:val="00873292"/>
    <w:rsid w:val="00874BA6"/>
    <w:rsid w:val="00875144"/>
    <w:rsid w:val="00876262"/>
    <w:rsid w:val="00876B25"/>
    <w:rsid w:val="00876F0E"/>
    <w:rsid w:val="0087744A"/>
    <w:rsid w:val="008805D4"/>
    <w:rsid w:val="008851D5"/>
    <w:rsid w:val="008852F0"/>
    <w:rsid w:val="00885E6F"/>
    <w:rsid w:val="0088625D"/>
    <w:rsid w:val="008865CF"/>
    <w:rsid w:val="00886C60"/>
    <w:rsid w:val="00891648"/>
    <w:rsid w:val="00892A63"/>
    <w:rsid w:val="008944ED"/>
    <w:rsid w:val="008948D0"/>
    <w:rsid w:val="008954BD"/>
    <w:rsid w:val="00895507"/>
    <w:rsid w:val="00896F11"/>
    <w:rsid w:val="00897976"/>
    <w:rsid w:val="00897E56"/>
    <w:rsid w:val="008A0CCC"/>
    <w:rsid w:val="008A1945"/>
    <w:rsid w:val="008A1E26"/>
    <w:rsid w:val="008A2140"/>
    <w:rsid w:val="008A361F"/>
    <w:rsid w:val="008A3AB0"/>
    <w:rsid w:val="008A3F10"/>
    <w:rsid w:val="008A4B4D"/>
    <w:rsid w:val="008A5698"/>
    <w:rsid w:val="008A580E"/>
    <w:rsid w:val="008A6A64"/>
    <w:rsid w:val="008A740A"/>
    <w:rsid w:val="008A7EFF"/>
    <w:rsid w:val="008B15EF"/>
    <w:rsid w:val="008B1D87"/>
    <w:rsid w:val="008B38DA"/>
    <w:rsid w:val="008B4AB0"/>
    <w:rsid w:val="008B52D6"/>
    <w:rsid w:val="008B75BC"/>
    <w:rsid w:val="008B7BA2"/>
    <w:rsid w:val="008C0074"/>
    <w:rsid w:val="008C03A9"/>
    <w:rsid w:val="008C0DFE"/>
    <w:rsid w:val="008C17C0"/>
    <w:rsid w:val="008C3650"/>
    <w:rsid w:val="008C42D3"/>
    <w:rsid w:val="008C43E0"/>
    <w:rsid w:val="008C4F5C"/>
    <w:rsid w:val="008D0664"/>
    <w:rsid w:val="008D0698"/>
    <w:rsid w:val="008D19A6"/>
    <w:rsid w:val="008D1AD1"/>
    <w:rsid w:val="008D1BD4"/>
    <w:rsid w:val="008D3BBD"/>
    <w:rsid w:val="008D608F"/>
    <w:rsid w:val="008D61CD"/>
    <w:rsid w:val="008E1C61"/>
    <w:rsid w:val="008E1EC2"/>
    <w:rsid w:val="008E217C"/>
    <w:rsid w:val="008E31FF"/>
    <w:rsid w:val="008E3276"/>
    <w:rsid w:val="008E5936"/>
    <w:rsid w:val="008E5B4E"/>
    <w:rsid w:val="008E6AA1"/>
    <w:rsid w:val="008F35A0"/>
    <w:rsid w:val="008F3A2D"/>
    <w:rsid w:val="008F6F1B"/>
    <w:rsid w:val="008F7ABF"/>
    <w:rsid w:val="00900EA2"/>
    <w:rsid w:val="00902E01"/>
    <w:rsid w:val="009035DB"/>
    <w:rsid w:val="00905BC0"/>
    <w:rsid w:val="00906903"/>
    <w:rsid w:val="00912255"/>
    <w:rsid w:val="00912BFA"/>
    <w:rsid w:val="00913FF6"/>
    <w:rsid w:val="00914075"/>
    <w:rsid w:val="009140DB"/>
    <w:rsid w:val="00915C55"/>
    <w:rsid w:val="00915FFE"/>
    <w:rsid w:val="0092234C"/>
    <w:rsid w:val="009224F1"/>
    <w:rsid w:val="009235C5"/>
    <w:rsid w:val="00924690"/>
    <w:rsid w:val="00925257"/>
    <w:rsid w:val="009259AB"/>
    <w:rsid w:val="00926226"/>
    <w:rsid w:val="00926455"/>
    <w:rsid w:val="009270F3"/>
    <w:rsid w:val="0093241D"/>
    <w:rsid w:val="00933A89"/>
    <w:rsid w:val="00934FFB"/>
    <w:rsid w:val="00935836"/>
    <w:rsid w:val="00935DD3"/>
    <w:rsid w:val="0093671F"/>
    <w:rsid w:val="009372E7"/>
    <w:rsid w:val="00941157"/>
    <w:rsid w:val="0094556C"/>
    <w:rsid w:val="00946C3B"/>
    <w:rsid w:val="00947089"/>
    <w:rsid w:val="009470AF"/>
    <w:rsid w:val="00947EEA"/>
    <w:rsid w:val="00952385"/>
    <w:rsid w:val="009537F8"/>
    <w:rsid w:val="00954F4A"/>
    <w:rsid w:val="00955AE7"/>
    <w:rsid w:val="00955BF4"/>
    <w:rsid w:val="00957139"/>
    <w:rsid w:val="009577C1"/>
    <w:rsid w:val="00957F71"/>
    <w:rsid w:val="009615B3"/>
    <w:rsid w:val="0096196F"/>
    <w:rsid w:val="00962DD3"/>
    <w:rsid w:val="009630F3"/>
    <w:rsid w:val="00964A54"/>
    <w:rsid w:val="00965424"/>
    <w:rsid w:val="009659B6"/>
    <w:rsid w:val="009668A6"/>
    <w:rsid w:val="00966C9F"/>
    <w:rsid w:val="0096710A"/>
    <w:rsid w:val="009703EE"/>
    <w:rsid w:val="00971D87"/>
    <w:rsid w:val="00972D4D"/>
    <w:rsid w:val="00973B38"/>
    <w:rsid w:val="00973CB2"/>
    <w:rsid w:val="009759D9"/>
    <w:rsid w:val="00975AE0"/>
    <w:rsid w:val="009760E8"/>
    <w:rsid w:val="00976B1F"/>
    <w:rsid w:val="0098180D"/>
    <w:rsid w:val="00983466"/>
    <w:rsid w:val="00983EFA"/>
    <w:rsid w:val="00984A21"/>
    <w:rsid w:val="009864F6"/>
    <w:rsid w:val="00986F3B"/>
    <w:rsid w:val="0098746C"/>
    <w:rsid w:val="00995094"/>
    <w:rsid w:val="00995348"/>
    <w:rsid w:val="0099579F"/>
    <w:rsid w:val="009974EA"/>
    <w:rsid w:val="009A1D5A"/>
    <w:rsid w:val="009A3126"/>
    <w:rsid w:val="009A44B4"/>
    <w:rsid w:val="009A4DA5"/>
    <w:rsid w:val="009A7099"/>
    <w:rsid w:val="009A728D"/>
    <w:rsid w:val="009A7A39"/>
    <w:rsid w:val="009B09B5"/>
    <w:rsid w:val="009B1C4F"/>
    <w:rsid w:val="009B262C"/>
    <w:rsid w:val="009B2A49"/>
    <w:rsid w:val="009B3078"/>
    <w:rsid w:val="009B47FC"/>
    <w:rsid w:val="009B5BF5"/>
    <w:rsid w:val="009B676E"/>
    <w:rsid w:val="009C1203"/>
    <w:rsid w:val="009C1D81"/>
    <w:rsid w:val="009C235D"/>
    <w:rsid w:val="009C254D"/>
    <w:rsid w:val="009C2718"/>
    <w:rsid w:val="009C33EA"/>
    <w:rsid w:val="009C3B82"/>
    <w:rsid w:val="009C4197"/>
    <w:rsid w:val="009C58D6"/>
    <w:rsid w:val="009C69F3"/>
    <w:rsid w:val="009C783A"/>
    <w:rsid w:val="009D14D2"/>
    <w:rsid w:val="009D18B3"/>
    <w:rsid w:val="009D1D4F"/>
    <w:rsid w:val="009D1E40"/>
    <w:rsid w:val="009D3FE1"/>
    <w:rsid w:val="009D681A"/>
    <w:rsid w:val="009E09AE"/>
    <w:rsid w:val="009E0D13"/>
    <w:rsid w:val="009E1866"/>
    <w:rsid w:val="009E2D87"/>
    <w:rsid w:val="009E3E0F"/>
    <w:rsid w:val="009E4FC1"/>
    <w:rsid w:val="009E69A0"/>
    <w:rsid w:val="009E7516"/>
    <w:rsid w:val="009F0322"/>
    <w:rsid w:val="009F265F"/>
    <w:rsid w:val="009F2824"/>
    <w:rsid w:val="009F2A53"/>
    <w:rsid w:val="009F2B88"/>
    <w:rsid w:val="009F320A"/>
    <w:rsid w:val="009F4234"/>
    <w:rsid w:val="009F6744"/>
    <w:rsid w:val="009F6AF9"/>
    <w:rsid w:val="009F6DA7"/>
    <w:rsid w:val="009F747C"/>
    <w:rsid w:val="00A00B74"/>
    <w:rsid w:val="00A014F6"/>
    <w:rsid w:val="00A01D4E"/>
    <w:rsid w:val="00A01EDA"/>
    <w:rsid w:val="00A02051"/>
    <w:rsid w:val="00A02B72"/>
    <w:rsid w:val="00A03ACA"/>
    <w:rsid w:val="00A03DBB"/>
    <w:rsid w:val="00A06431"/>
    <w:rsid w:val="00A06863"/>
    <w:rsid w:val="00A10CC2"/>
    <w:rsid w:val="00A10FDD"/>
    <w:rsid w:val="00A128A3"/>
    <w:rsid w:val="00A1411C"/>
    <w:rsid w:val="00A14DED"/>
    <w:rsid w:val="00A174CE"/>
    <w:rsid w:val="00A17D3B"/>
    <w:rsid w:val="00A21BFC"/>
    <w:rsid w:val="00A22C7C"/>
    <w:rsid w:val="00A2438C"/>
    <w:rsid w:val="00A24E02"/>
    <w:rsid w:val="00A27225"/>
    <w:rsid w:val="00A27478"/>
    <w:rsid w:val="00A27ABD"/>
    <w:rsid w:val="00A31204"/>
    <w:rsid w:val="00A32A2A"/>
    <w:rsid w:val="00A33067"/>
    <w:rsid w:val="00A333EF"/>
    <w:rsid w:val="00A3406E"/>
    <w:rsid w:val="00A36ACB"/>
    <w:rsid w:val="00A401CD"/>
    <w:rsid w:val="00A4277D"/>
    <w:rsid w:val="00A42AF6"/>
    <w:rsid w:val="00A431F7"/>
    <w:rsid w:val="00A479B0"/>
    <w:rsid w:val="00A47D4B"/>
    <w:rsid w:val="00A50975"/>
    <w:rsid w:val="00A5103D"/>
    <w:rsid w:val="00A51289"/>
    <w:rsid w:val="00A51967"/>
    <w:rsid w:val="00A5229D"/>
    <w:rsid w:val="00A52E55"/>
    <w:rsid w:val="00A53AA2"/>
    <w:rsid w:val="00A54D77"/>
    <w:rsid w:val="00A55819"/>
    <w:rsid w:val="00A55A83"/>
    <w:rsid w:val="00A57AF8"/>
    <w:rsid w:val="00A619D0"/>
    <w:rsid w:val="00A61A07"/>
    <w:rsid w:val="00A637AB"/>
    <w:rsid w:val="00A64A18"/>
    <w:rsid w:val="00A65034"/>
    <w:rsid w:val="00A66A96"/>
    <w:rsid w:val="00A66C09"/>
    <w:rsid w:val="00A70D40"/>
    <w:rsid w:val="00A728C7"/>
    <w:rsid w:val="00A728D6"/>
    <w:rsid w:val="00A73718"/>
    <w:rsid w:val="00A739E9"/>
    <w:rsid w:val="00A7425B"/>
    <w:rsid w:val="00A754F1"/>
    <w:rsid w:val="00A758FA"/>
    <w:rsid w:val="00A767E0"/>
    <w:rsid w:val="00A800EF"/>
    <w:rsid w:val="00A80516"/>
    <w:rsid w:val="00A80A4E"/>
    <w:rsid w:val="00A8181E"/>
    <w:rsid w:val="00A821B0"/>
    <w:rsid w:val="00A825C0"/>
    <w:rsid w:val="00A848C1"/>
    <w:rsid w:val="00A8658E"/>
    <w:rsid w:val="00A90408"/>
    <w:rsid w:val="00A9056D"/>
    <w:rsid w:val="00A916BA"/>
    <w:rsid w:val="00A91B57"/>
    <w:rsid w:val="00A922AE"/>
    <w:rsid w:val="00A92423"/>
    <w:rsid w:val="00A925E3"/>
    <w:rsid w:val="00A951A9"/>
    <w:rsid w:val="00A96EBB"/>
    <w:rsid w:val="00A97D41"/>
    <w:rsid w:val="00AA0ED7"/>
    <w:rsid w:val="00AA21D6"/>
    <w:rsid w:val="00AA41F7"/>
    <w:rsid w:val="00AA54C5"/>
    <w:rsid w:val="00AA6061"/>
    <w:rsid w:val="00AA6A25"/>
    <w:rsid w:val="00AA7FB0"/>
    <w:rsid w:val="00AB0568"/>
    <w:rsid w:val="00AB05B5"/>
    <w:rsid w:val="00AB2C21"/>
    <w:rsid w:val="00AB41AF"/>
    <w:rsid w:val="00AB4A52"/>
    <w:rsid w:val="00AB60DF"/>
    <w:rsid w:val="00AB7200"/>
    <w:rsid w:val="00AC0D96"/>
    <w:rsid w:val="00AC1033"/>
    <w:rsid w:val="00AC3C12"/>
    <w:rsid w:val="00AC3E27"/>
    <w:rsid w:val="00AC3E40"/>
    <w:rsid w:val="00AC589F"/>
    <w:rsid w:val="00AC655B"/>
    <w:rsid w:val="00AC6659"/>
    <w:rsid w:val="00AC6BBD"/>
    <w:rsid w:val="00AC6E9A"/>
    <w:rsid w:val="00AC7C62"/>
    <w:rsid w:val="00AD36C2"/>
    <w:rsid w:val="00AD37A1"/>
    <w:rsid w:val="00AD3AEC"/>
    <w:rsid w:val="00AD3D4B"/>
    <w:rsid w:val="00AD5176"/>
    <w:rsid w:val="00AD5242"/>
    <w:rsid w:val="00AD7710"/>
    <w:rsid w:val="00AE06D2"/>
    <w:rsid w:val="00AE32F2"/>
    <w:rsid w:val="00AE4A36"/>
    <w:rsid w:val="00AE4EC7"/>
    <w:rsid w:val="00AE5966"/>
    <w:rsid w:val="00AE6514"/>
    <w:rsid w:val="00AE7E1C"/>
    <w:rsid w:val="00AF0E1E"/>
    <w:rsid w:val="00AF1422"/>
    <w:rsid w:val="00AF14C7"/>
    <w:rsid w:val="00AF22DF"/>
    <w:rsid w:val="00AF27DF"/>
    <w:rsid w:val="00AF2986"/>
    <w:rsid w:val="00AF4108"/>
    <w:rsid w:val="00AF4AED"/>
    <w:rsid w:val="00AF581D"/>
    <w:rsid w:val="00B00523"/>
    <w:rsid w:val="00B028D9"/>
    <w:rsid w:val="00B029DD"/>
    <w:rsid w:val="00B03988"/>
    <w:rsid w:val="00B05F2F"/>
    <w:rsid w:val="00B07FA5"/>
    <w:rsid w:val="00B10D67"/>
    <w:rsid w:val="00B10D9F"/>
    <w:rsid w:val="00B10F58"/>
    <w:rsid w:val="00B1109C"/>
    <w:rsid w:val="00B11396"/>
    <w:rsid w:val="00B13C4D"/>
    <w:rsid w:val="00B13F19"/>
    <w:rsid w:val="00B15417"/>
    <w:rsid w:val="00B20500"/>
    <w:rsid w:val="00B21A4D"/>
    <w:rsid w:val="00B21E08"/>
    <w:rsid w:val="00B220A5"/>
    <w:rsid w:val="00B240F4"/>
    <w:rsid w:val="00B24162"/>
    <w:rsid w:val="00B24599"/>
    <w:rsid w:val="00B2465E"/>
    <w:rsid w:val="00B2484F"/>
    <w:rsid w:val="00B263AF"/>
    <w:rsid w:val="00B27552"/>
    <w:rsid w:val="00B27DD3"/>
    <w:rsid w:val="00B303A3"/>
    <w:rsid w:val="00B304C9"/>
    <w:rsid w:val="00B31048"/>
    <w:rsid w:val="00B32040"/>
    <w:rsid w:val="00B3297E"/>
    <w:rsid w:val="00B32F34"/>
    <w:rsid w:val="00B34A60"/>
    <w:rsid w:val="00B36CB2"/>
    <w:rsid w:val="00B41948"/>
    <w:rsid w:val="00B42E21"/>
    <w:rsid w:val="00B43261"/>
    <w:rsid w:val="00B4399A"/>
    <w:rsid w:val="00B449C1"/>
    <w:rsid w:val="00B44E7D"/>
    <w:rsid w:val="00B45994"/>
    <w:rsid w:val="00B46983"/>
    <w:rsid w:val="00B477D4"/>
    <w:rsid w:val="00B50978"/>
    <w:rsid w:val="00B51BD7"/>
    <w:rsid w:val="00B51E48"/>
    <w:rsid w:val="00B5334F"/>
    <w:rsid w:val="00B55B9F"/>
    <w:rsid w:val="00B565F2"/>
    <w:rsid w:val="00B566D1"/>
    <w:rsid w:val="00B57069"/>
    <w:rsid w:val="00B57B7E"/>
    <w:rsid w:val="00B6000B"/>
    <w:rsid w:val="00B60DDC"/>
    <w:rsid w:val="00B61942"/>
    <w:rsid w:val="00B630AD"/>
    <w:rsid w:val="00B632C1"/>
    <w:rsid w:val="00B6433C"/>
    <w:rsid w:val="00B65890"/>
    <w:rsid w:val="00B71BEE"/>
    <w:rsid w:val="00B73229"/>
    <w:rsid w:val="00B73AC9"/>
    <w:rsid w:val="00B747D2"/>
    <w:rsid w:val="00B76106"/>
    <w:rsid w:val="00B77671"/>
    <w:rsid w:val="00B77C6D"/>
    <w:rsid w:val="00B80ACA"/>
    <w:rsid w:val="00B81F6D"/>
    <w:rsid w:val="00B820A7"/>
    <w:rsid w:val="00B829D8"/>
    <w:rsid w:val="00B82B79"/>
    <w:rsid w:val="00B84132"/>
    <w:rsid w:val="00B848F5"/>
    <w:rsid w:val="00B862A3"/>
    <w:rsid w:val="00B86655"/>
    <w:rsid w:val="00B867FC"/>
    <w:rsid w:val="00B91A56"/>
    <w:rsid w:val="00B9213D"/>
    <w:rsid w:val="00B922DD"/>
    <w:rsid w:val="00B93286"/>
    <w:rsid w:val="00B94463"/>
    <w:rsid w:val="00B95528"/>
    <w:rsid w:val="00B973C6"/>
    <w:rsid w:val="00B978F0"/>
    <w:rsid w:val="00BA0AD5"/>
    <w:rsid w:val="00BA1AF0"/>
    <w:rsid w:val="00BA2096"/>
    <w:rsid w:val="00BA5E2A"/>
    <w:rsid w:val="00BB0EDB"/>
    <w:rsid w:val="00BB1AFC"/>
    <w:rsid w:val="00BB1FD4"/>
    <w:rsid w:val="00BB3B14"/>
    <w:rsid w:val="00BB788A"/>
    <w:rsid w:val="00BB7DCC"/>
    <w:rsid w:val="00BC1908"/>
    <w:rsid w:val="00BC3D87"/>
    <w:rsid w:val="00BC4A65"/>
    <w:rsid w:val="00BC61D1"/>
    <w:rsid w:val="00BC7422"/>
    <w:rsid w:val="00BD1565"/>
    <w:rsid w:val="00BD2542"/>
    <w:rsid w:val="00BD31CF"/>
    <w:rsid w:val="00BD795B"/>
    <w:rsid w:val="00BE0218"/>
    <w:rsid w:val="00BE0731"/>
    <w:rsid w:val="00BE0C9E"/>
    <w:rsid w:val="00BE10AC"/>
    <w:rsid w:val="00BE1277"/>
    <w:rsid w:val="00BE28D9"/>
    <w:rsid w:val="00BE4160"/>
    <w:rsid w:val="00BE5ADA"/>
    <w:rsid w:val="00BE6009"/>
    <w:rsid w:val="00BE6394"/>
    <w:rsid w:val="00BE6B82"/>
    <w:rsid w:val="00BE7550"/>
    <w:rsid w:val="00BF05A0"/>
    <w:rsid w:val="00BF10A2"/>
    <w:rsid w:val="00BF18DC"/>
    <w:rsid w:val="00BF1D25"/>
    <w:rsid w:val="00BF2FDF"/>
    <w:rsid w:val="00BF3BB6"/>
    <w:rsid w:val="00BF4C68"/>
    <w:rsid w:val="00C0012F"/>
    <w:rsid w:val="00C00DB0"/>
    <w:rsid w:val="00C017D5"/>
    <w:rsid w:val="00C01FAC"/>
    <w:rsid w:val="00C03840"/>
    <w:rsid w:val="00C05058"/>
    <w:rsid w:val="00C0566A"/>
    <w:rsid w:val="00C12320"/>
    <w:rsid w:val="00C13487"/>
    <w:rsid w:val="00C13493"/>
    <w:rsid w:val="00C136BD"/>
    <w:rsid w:val="00C1608F"/>
    <w:rsid w:val="00C17471"/>
    <w:rsid w:val="00C17E76"/>
    <w:rsid w:val="00C2024F"/>
    <w:rsid w:val="00C209E8"/>
    <w:rsid w:val="00C21C60"/>
    <w:rsid w:val="00C22AC7"/>
    <w:rsid w:val="00C24627"/>
    <w:rsid w:val="00C25783"/>
    <w:rsid w:val="00C25963"/>
    <w:rsid w:val="00C2620E"/>
    <w:rsid w:val="00C2639F"/>
    <w:rsid w:val="00C26E4D"/>
    <w:rsid w:val="00C3098B"/>
    <w:rsid w:val="00C30D97"/>
    <w:rsid w:val="00C31325"/>
    <w:rsid w:val="00C31717"/>
    <w:rsid w:val="00C331E3"/>
    <w:rsid w:val="00C34E59"/>
    <w:rsid w:val="00C37B17"/>
    <w:rsid w:val="00C37DBC"/>
    <w:rsid w:val="00C40976"/>
    <w:rsid w:val="00C4578A"/>
    <w:rsid w:val="00C45A83"/>
    <w:rsid w:val="00C46694"/>
    <w:rsid w:val="00C47D23"/>
    <w:rsid w:val="00C47EF6"/>
    <w:rsid w:val="00C51309"/>
    <w:rsid w:val="00C513DC"/>
    <w:rsid w:val="00C54B1F"/>
    <w:rsid w:val="00C56B47"/>
    <w:rsid w:val="00C577A9"/>
    <w:rsid w:val="00C625DF"/>
    <w:rsid w:val="00C62DC8"/>
    <w:rsid w:val="00C644F6"/>
    <w:rsid w:val="00C64D63"/>
    <w:rsid w:val="00C64F5E"/>
    <w:rsid w:val="00C65747"/>
    <w:rsid w:val="00C6576F"/>
    <w:rsid w:val="00C65826"/>
    <w:rsid w:val="00C65A9F"/>
    <w:rsid w:val="00C673E0"/>
    <w:rsid w:val="00C67E87"/>
    <w:rsid w:val="00C71AD9"/>
    <w:rsid w:val="00C72469"/>
    <w:rsid w:val="00C72A8C"/>
    <w:rsid w:val="00C72C75"/>
    <w:rsid w:val="00C72DCD"/>
    <w:rsid w:val="00C75DC9"/>
    <w:rsid w:val="00C76D83"/>
    <w:rsid w:val="00C77A06"/>
    <w:rsid w:val="00C77DB5"/>
    <w:rsid w:val="00C81C07"/>
    <w:rsid w:val="00C81FCE"/>
    <w:rsid w:val="00C822EE"/>
    <w:rsid w:val="00C828B8"/>
    <w:rsid w:val="00C83713"/>
    <w:rsid w:val="00C83D07"/>
    <w:rsid w:val="00C8441A"/>
    <w:rsid w:val="00C85F86"/>
    <w:rsid w:val="00C86479"/>
    <w:rsid w:val="00C86E45"/>
    <w:rsid w:val="00C90188"/>
    <w:rsid w:val="00C922E6"/>
    <w:rsid w:val="00C92A5F"/>
    <w:rsid w:val="00C93C3E"/>
    <w:rsid w:val="00C9401A"/>
    <w:rsid w:val="00C95A0C"/>
    <w:rsid w:val="00C95B80"/>
    <w:rsid w:val="00C95FE1"/>
    <w:rsid w:val="00CA05A4"/>
    <w:rsid w:val="00CA2277"/>
    <w:rsid w:val="00CA4585"/>
    <w:rsid w:val="00CA580F"/>
    <w:rsid w:val="00CA5988"/>
    <w:rsid w:val="00CA741B"/>
    <w:rsid w:val="00CA7BC8"/>
    <w:rsid w:val="00CA7BEF"/>
    <w:rsid w:val="00CB0BF7"/>
    <w:rsid w:val="00CB2049"/>
    <w:rsid w:val="00CB2960"/>
    <w:rsid w:val="00CB2A40"/>
    <w:rsid w:val="00CB2D32"/>
    <w:rsid w:val="00CB559D"/>
    <w:rsid w:val="00CB62C6"/>
    <w:rsid w:val="00CB756C"/>
    <w:rsid w:val="00CB7D04"/>
    <w:rsid w:val="00CC2D41"/>
    <w:rsid w:val="00CC59F8"/>
    <w:rsid w:val="00CC7478"/>
    <w:rsid w:val="00CC7814"/>
    <w:rsid w:val="00CD124E"/>
    <w:rsid w:val="00CD162C"/>
    <w:rsid w:val="00CD1BAF"/>
    <w:rsid w:val="00CD2BDC"/>
    <w:rsid w:val="00CD313E"/>
    <w:rsid w:val="00CD31FB"/>
    <w:rsid w:val="00CD32D8"/>
    <w:rsid w:val="00CD384A"/>
    <w:rsid w:val="00CD4DB6"/>
    <w:rsid w:val="00CD5612"/>
    <w:rsid w:val="00CD60C6"/>
    <w:rsid w:val="00CD7A0B"/>
    <w:rsid w:val="00CE0879"/>
    <w:rsid w:val="00CE1599"/>
    <w:rsid w:val="00CE2DA6"/>
    <w:rsid w:val="00CE415E"/>
    <w:rsid w:val="00CE4DAE"/>
    <w:rsid w:val="00CE4E87"/>
    <w:rsid w:val="00CE4F0D"/>
    <w:rsid w:val="00CE5070"/>
    <w:rsid w:val="00CE547B"/>
    <w:rsid w:val="00CF075D"/>
    <w:rsid w:val="00CF0945"/>
    <w:rsid w:val="00CF2A0B"/>
    <w:rsid w:val="00CF2A66"/>
    <w:rsid w:val="00CF2B63"/>
    <w:rsid w:val="00CF376F"/>
    <w:rsid w:val="00CF514E"/>
    <w:rsid w:val="00CF660C"/>
    <w:rsid w:val="00CF6D04"/>
    <w:rsid w:val="00CF7E30"/>
    <w:rsid w:val="00D00372"/>
    <w:rsid w:val="00D01A2F"/>
    <w:rsid w:val="00D01DC7"/>
    <w:rsid w:val="00D01E44"/>
    <w:rsid w:val="00D03A67"/>
    <w:rsid w:val="00D04F9F"/>
    <w:rsid w:val="00D06580"/>
    <w:rsid w:val="00D07890"/>
    <w:rsid w:val="00D108D1"/>
    <w:rsid w:val="00D1091D"/>
    <w:rsid w:val="00D12FBF"/>
    <w:rsid w:val="00D1303E"/>
    <w:rsid w:val="00D13A52"/>
    <w:rsid w:val="00D13AE1"/>
    <w:rsid w:val="00D13C17"/>
    <w:rsid w:val="00D145B7"/>
    <w:rsid w:val="00D15533"/>
    <w:rsid w:val="00D15F3D"/>
    <w:rsid w:val="00D1633C"/>
    <w:rsid w:val="00D16DE4"/>
    <w:rsid w:val="00D1707B"/>
    <w:rsid w:val="00D214B2"/>
    <w:rsid w:val="00D237C3"/>
    <w:rsid w:val="00D23D72"/>
    <w:rsid w:val="00D24177"/>
    <w:rsid w:val="00D24425"/>
    <w:rsid w:val="00D26E2F"/>
    <w:rsid w:val="00D274BC"/>
    <w:rsid w:val="00D27B96"/>
    <w:rsid w:val="00D30EBF"/>
    <w:rsid w:val="00D312A0"/>
    <w:rsid w:val="00D313FB"/>
    <w:rsid w:val="00D31677"/>
    <w:rsid w:val="00D353B7"/>
    <w:rsid w:val="00D363CA"/>
    <w:rsid w:val="00D36E14"/>
    <w:rsid w:val="00D36FB8"/>
    <w:rsid w:val="00D37AEC"/>
    <w:rsid w:val="00D4292A"/>
    <w:rsid w:val="00D4343D"/>
    <w:rsid w:val="00D43FDB"/>
    <w:rsid w:val="00D44598"/>
    <w:rsid w:val="00D44E41"/>
    <w:rsid w:val="00D455B7"/>
    <w:rsid w:val="00D46B21"/>
    <w:rsid w:val="00D47261"/>
    <w:rsid w:val="00D4755F"/>
    <w:rsid w:val="00D504D7"/>
    <w:rsid w:val="00D51C81"/>
    <w:rsid w:val="00D51D6A"/>
    <w:rsid w:val="00D52293"/>
    <w:rsid w:val="00D5298B"/>
    <w:rsid w:val="00D5372A"/>
    <w:rsid w:val="00D54C7C"/>
    <w:rsid w:val="00D55AB0"/>
    <w:rsid w:val="00D55B0D"/>
    <w:rsid w:val="00D55C5B"/>
    <w:rsid w:val="00D55CDB"/>
    <w:rsid w:val="00D55DC9"/>
    <w:rsid w:val="00D56ED0"/>
    <w:rsid w:val="00D57370"/>
    <w:rsid w:val="00D605BD"/>
    <w:rsid w:val="00D61EF4"/>
    <w:rsid w:val="00D628F3"/>
    <w:rsid w:val="00D63CF0"/>
    <w:rsid w:val="00D66094"/>
    <w:rsid w:val="00D673E7"/>
    <w:rsid w:val="00D7166C"/>
    <w:rsid w:val="00D72049"/>
    <w:rsid w:val="00D720B5"/>
    <w:rsid w:val="00D752A7"/>
    <w:rsid w:val="00D754A1"/>
    <w:rsid w:val="00D763F3"/>
    <w:rsid w:val="00D77A6A"/>
    <w:rsid w:val="00D81D9A"/>
    <w:rsid w:val="00D84220"/>
    <w:rsid w:val="00D8588E"/>
    <w:rsid w:val="00D85E4A"/>
    <w:rsid w:val="00D86AA8"/>
    <w:rsid w:val="00D86DEE"/>
    <w:rsid w:val="00D86DF1"/>
    <w:rsid w:val="00D87672"/>
    <w:rsid w:val="00D879EB"/>
    <w:rsid w:val="00D879FA"/>
    <w:rsid w:val="00D90F15"/>
    <w:rsid w:val="00D92A5F"/>
    <w:rsid w:val="00D92D55"/>
    <w:rsid w:val="00D92FA8"/>
    <w:rsid w:val="00D93C70"/>
    <w:rsid w:val="00D96E18"/>
    <w:rsid w:val="00DA3BE7"/>
    <w:rsid w:val="00DA41C3"/>
    <w:rsid w:val="00DA4ECC"/>
    <w:rsid w:val="00DA57DA"/>
    <w:rsid w:val="00DA66CE"/>
    <w:rsid w:val="00DA771E"/>
    <w:rsid w:val="00DA7B13"/>
    <w:rsid w:val="00DB0A96"/>
    <w:rsid w:val="00DB3174"/>
    <w:rsid w:val="00DB3F91"/>
    <w:rsid w:val="00DB4FB9"/>
    <w:rsid w:val="00DB4FBE"/>
    <w:rsid w:val="00DB6BEB"/>
    <w:rsid w:val="00DC0203"/>
    <w:rsid w:val="00DC08EB"/>
    <w:rsid w:val="00DC12A1"/>
    <w:rsid w:val="00DC17A9"/>
    <w:rsid w:val="00DC32D3"/>
    <w:rsid w:val="00DC4333"/>
    <w:rsid w:val="00DC5BE6"/>
    <w:rsid w:val="00DC7092"/>
    <w:rsid w:val="00DD1050"/>
    <w:rsid w:val="00DD19BF"/>
    <w:rsid w:val="00DD1D74"/>
    <w:rsid w:val="00DD1E5A"/>
    <w:rsid w:val="00DD243E"/>
    <w:rsid w:val="00DD2C26"/>
    <w:rsid w:val="00DD3A93"/>
    <w:rsid w:val="00DD3D6B"/>
    <w:rsid w:val="00DD40DC"/>
    <w:rsid w:val="00DD761F"/>
    <w:rsid w:val="00DE0F99"/>
    <w:rsid w:val="00DE1732"/>
    <w:rsid w:val="00DE2E00"/>
    <w:rsid w:val="00DE3C19"/>
    <w:rsid w:val="00DE3E56"/>
    <w:rsid w:val="00DE5000"/>
    <w:rsid w:val="00DE6C9E"/>
    <w:rsid w:val="00DF2051"/>
    <w:rsid w:val="00DF2C9B"/>
    <w:rsid w:val="00DF3AE9"/>
    <w:rsid w:val="00DF3D30"/>
    <w:rsid w:val="00DF628B"/>
    <w:rsid w:val="00DF6597"/>
    <w:rsid w:val="00DF6DA1"/>
    <w:rsid w:val="00DF71AB"/>
    <w:rsid w:val="00DF7B4C"/>
    <w:rsid w:val="00E00739"/>
    <w:rsid w:val="00E0148B"/>
    <w:rsid w:val="00E02B54"/>
    <w:rsid w:val="00E05047"/>
    <w:rsid w:val="00E0542D"/>
    <w:rsid w:val="00E05C8A"/>
    <w:rsid w:val="00E06CBF"/>
    <w:rsid w:val="00E073CC"/>
    <w:rsid w:val="00E0791C"/>
    <w:rsid w:val="00E07CF1"/>
    <w:rsid w:val="00E07D79"/>
    <w:rsid w:val="00E102B6"/>
    <w:rsid w:val="00E1064F"/>
    <w:rsid w:val="00E127D4"/>
    <w:rsid w:val="00E12D68"/>
    <w:rsid w:val="00E12F1D"/>
    <w:rsid w:val="00E12F40"/>
    <w:rsid w:val="00E13FF5"/>
    <w:rsid w:val="00E15D19"/>
    <w:rsid w:val="00E16B99"/>
    <w:rsid w:val="00E16DE6"/>
    <w:rsid w:val="00E2094D"/>
    <w:rsid w:val="00E20E9A"/>
    <w:rsid w:val="00E24F81"/>
    <w:rsid w:val="00E25073"/>
    <w:rsid w:val="00E252B7"/>
    <w:rsid w:val="00E2772E"/>
    <w:rsid w:val="00E305F9"/>
    <w:rsid w:val="00E30FDF"/>
    <w:rsid w:val="00E3116C"/>
    <w:rsid w:val="00E3155C"/>
    <w:rsid w:val="00E31D8C"/>
    <w:rsid w:val="00E34210"/>
    <w:rsid w:val="00E3475E"/>
    <w:rsid w:val="00E34DAF"/>
    <w:rsid w:val="00E35D98"/>
    <w:rsid w:val="00E36C40"/>
    <w:rsid w:val="00E3711A"/>
    <w:rsid w:val="00E409FE"/>
    <w:rsid w:val="00E416D8"/>
    <w:rsid w:val="00E429CA"/>
    <w:rsid w:val="00E42D4A"/>
    <w:rsid w:val="00E42D77"/>
    <w:rsid w:val="00E43024"/>
    <w:rsid w:val="00E448E4"/>
    <w:rsid w:val="00E50E6A"/>
    <w:rsid w:val="00E524A5"/>
    <w:rsid w:val="00E52E44"/>
    <w:rsid w:val="00E53AA8"/>
    <w:rsid w:val="00E53FA9"/>
    <w:rsid w:val="00E546A5"/>
    <w:rsid w:val="00E54FB9"/>
    <w:rsid w:val="00E57C80"/>
    <w:rsid w:val="00E602FA"/>
    <w:rsid w:val="00E60735"/>
    <w:rsid w:val="00E60E53"/>
    <w:rsid w:val="00E61454"/>
    <w:rsid w:val="00E62675"/>
    <w:rsid w:val="00E63D4F"/>
    <w:rsid w:val="00E6738E"/>
    <w:rsid w:val="00E6745C"/>
    <w:rsid w:val="00E6765B"/>
    <w:rsid w:val="00E67DFB"/>
    <w:rsid w:val="00E71620"/>
    <w:rsid w:val="00E7267D"/>
    <w:rsid w:val="00E73511"/>
    <w:rsid w:val="00E748FD"/>
    <w:rsid w:val="00E753D6"/>
    <w:rsid w:val="00E7558E"/>
    <w:rsid w:val="00E767E0"/>
    <w:rsid w:val="00E77E0E"/>
    <w:rsid w:val="00E807C9"/>
    <w:rsid w:val="00E818C9"/>
    <w:rsid w:val="00E83684"/>
    <w:rsid w:val="00E839AC"/>
    <w:rsid w:val="00E84D8A"/>
    <w:rsid w:val="00E8501D"/>
    <w:rsid w:val="00E85C5F"/>
    <w:rsid w:val="00E87293"/>
    <w:rsid w:val="00E873E0"/>
    <w:rsid w:val="00E90AA1"/>
    <w:rsid w:val="00E90F76"/>
    <w:rsid w:val="00E91432"/>
    <w:rsid w:val="00E91830"/>
    <w:rsid w:val="00E91CC3"/>
    <w:rsid w:val="00E92B50"/>
    <w:rsid w:val="00E93730"/>
    <w:rsid w:val="00E939C8"/>
    <w:rsid w:val="00E943D7"/>
    <w:rsid w:val="00E94886"/>
    <w:rsid w:val="00E979E6"/>
    <w:rsid w:val="00EA007C"/>
    <w:rsid w:val="00EA0C17"/>
    <w:rsid w:val="00EA55E2"/>
    <w:rsid w:val="00EA685C"/>
    <w:rsid w:val="00EA78B8"/>
    <w:rsid w:val="00EB053B"/>
    <w:rsid w:val="00EB14B1"/>
    <w:rsid w:val="00EB1F27"/>
    <w:rsid w:val="00EB20CC"/>
    <w:rsid w:val="00EB2DEB"/>
    <w:rsid w:val="00EB3D1C"/>
    <w:rsid w:val="00EB70DD"/>
    <w:rsid w:val="00EB71A0"/>
    <w:rsid w:val="00EB7402"/>
    <w:rsid w:val="00EC0B68"/>
    <w:rsid w:val="00EC232B"/>
    <w:rsid w:val="00EC2D70"/>
    <w:rsid w:val="00EC3041"/>
    <w:rsid w:val="00EC3219"/>
    <w:rsid w:val="00EC3B93"/>
    <w:rsid w:val="00EC5880"/>
    <w:rsid w:val="00EC5936"/>
    <w:rsid w:val="00EC609F"/>
    <w:rsid w:val="00EC747C"/>
    <w:rsid w:val="00ED1DCA"/>
    <w:rsid w:val="00ED2752"/>
    <w:rsid w:val="00ED2E37"/>
    <w:rsid w:val="00ED3178"/>
    <w:rsid w:val="00ED382A"/>
    <w:rsid w:val="00ED4879"/>
    <w:rsid w:val="00ED57BE"/>
    <w:rsid w:val="00ED5FEB"/>
    <w:rsid w:val="00ED70D3"/>
    <w:rsid w:val="00ED7D5F"/>
    <w:rsid w:val="00EE07FD"/>
    <w:rsid w:val="00EE1C4E"/>
    <w:rsid w:val="00EE232F"/>
    <w:rsid w:val="00EE36EF"/>
    <w:rsid w:val="00EE5F6B"/>
    <w:rsid w:val="00EE61D3"/>
    <w:rsid w:val="00EE687A"/>
    <w:rsid w:val="00EE6D1E"/>
    <w:rsid w:val="00EF476A"/>
    <w:rsid w:val="00EF5C5D"/>
    <w:rsid w:val="00EF67F4"/>
    <w:rsid w:val="00F00CED"/>
    <w:rsid w:val="00F00EA8"/>
    <w:rsid w:val="00F01F7B"/>
    <w:rsid w:val="00F04008"/>
    <w:rsid w:val="00F04D8A"/>
    <w:rsid w:val="00F05A50"/>
    <w:rsid w:val="00F05DEF"/>
    <w:rsid w:val="00F06EEA"/>
    <w:rsid w:val="00F0702A"/>
    <w:rsid w:val="00F07C32"/>
    <w:rsid w:val="00F07C77"/>
    <w:rsid w:val="00F10FFB"/>
    <w:rsid w:val="00F12385"/>
    <w:rsid w:val="00F12398"/>
    <w:rsid w:val="00F129FE"/>
    <w:rsid w:val="00F12AC8"/>
    <w:rsid w:val="00F14C31"/>
    <w:rsid w:val="00F151D6"/>
    <w:rsid w:val="00F16D80"/>
    <w:rsid w:val="00F17180"/>
    <w:rsid w:val="00F212C6"/>
    <w:rsid w:val="00F22DEA"/>
    <w:rsid w:val="00F2338F"/>
    <w:rsid w:val="00F238C8"/>
    <w:rsid w:val="00F25616"/>
    <w:rsid w:val="00F25C09"/>
    <w:rsid w:val="00F25E6A"/>
    <w:rsid w:val="00F266A4"/>
    <w:rsid w:val="00F31147"/>
    <w:rsid w:val="00F32D24"/>
    <w:rsid w:val="00F33179"/>
    <w:rsid w:val="00F3317F"/>
    <w:rsid w:val="00F33332"/>
    <w:rsid w:val="00F33384"/>
    <w:rsid w:val="00F3380B"/>
    <w:rsid w:val="00F33F0A"/>
    <w:rsid w:val="00F34948"/>
    <w:rsid w:val="00F3565F"/>
    <w:rsid w:val="00F35D54"/>
    <w:rsid w:val="00F36BF2"/>
    <w:rsid w:val="00F37352"/>
    <w:rsid w:val="00F41E3E"/>
    <w:rsid w:val="00F42464"/>
    <w:rsid w:val="00F42485"/>
    <w:rsid w:val="00F44E62"/>
    <w:rsid w:val="00F45967"/>
    <w:rsid w:val="00F46BFE"/>
    <w:rsid w:val="00F46CF0"/>
    <w:rsid w:val="00F4720F"/>
    <w:rsid w:val="00F5020A"/>
    <w:rsid w:val="00F5085F"/>
    <w:rsid w:val="00F51925"/>
    <w:rsid w:val="00F527F7"/>
    <w:rsid w:val="00F5291E"/>
    <w:rsid w:val="00F53BA4"/>
    <w:rsid w:val="00F55549"/>
    <w:rsid w:val="00F56175"/>
    <w:rsid w:val="00F61DC5"/>
    <w:rsid w:val="00F62571"/>
    <w:rsid w:val="00F6278E"/>
    <w:rsid w:val="00F633C3"/>
    <w:rsid w:val="00F64DBA"/>
    <w:rsid w:val="00F66EB0"/>
    <w:rsid w:val="00F67B02"/>
    <w:rsid w:val="00F67F2C"/>
    <w:rsid w:val="00F70983"/>
    <w:rsid w:val="00F71142"/>
    <w:rsid w:val="00F714F5"/>
    <w:rsid w:val="00F71A18"/>
    <w:rsid w:val="00F71EB3"/>
    <w:rsid w:val="00F72423"/>
    <w:rsid w:val="00F7263F"/>
    <w:rsid w:val="00F73518"/>
    <w:rsid w:val="00F73815"/>
    <w:rsid w:val="00F73EAC"/>
    <w:rsid w:val="00F7452A"/>
    <w:rsid w:val="00F74705"/>
    <w:rsid w:val="00F747BF"/>
    <w:rsid w:val="00F773D3"/>
    <w:rsid w:val="00F77718"/>
    <w:rsid w:val="00F804EB"/>
    <w:rsid w:val="00F81A04"/>
    <w:rsid w:val="00F81BF2"/>
    <w:rsid w:val="00F8208C"/>
    <w:rsid w:val="00F83CFB"/>
    <w:rsid w:val="00F84A8E"/>
    <w:rsid w:val="00F86BD0"/>
    <w:rsid w:val="00F90ECB"/>
    <w:rsid w:val="00F92846"/>
    <w:rsid w:val="00F93026"/>
    <w:rsid w:val="00F93EB3"/>
    <w:rsid w:val="00F9489A"/>
    <w:rsid w:val="00F9579E"/>
    <w:rsid w:val="00F96315"/>
    <w:rsid w:val="00FA0EB2"/>
    <w:rsid w:val="00FA2155"/>
    <w:rsid w:val="00FB0EEA"/>
    <w:rsid w:val="00FB1E71"/>
    <w:rsid w:val="00FB2FC0"/>
    <w:rsid w:val="00FB3B8C"/>
    <w:rsid w:val="00FB4472"/>
    <w:rsid w:val="00FB4507"/>
    <w:rsid w:val="00FB49F7"/>
    <w:rsid w:val="00FB57C8"/>
    <w:rsid w:val="00FB74DB"/>
    <w:rsid w:val="00FC0661"/>
    <w:rsid w:val="00FC1301"/>
    <w:rsid w:val="00FC2146"/>
    <w:rsid w:val="00FC28AD"/>
    <w:rsid w:val="00FC55B4"/>
    <w:rsid w:val="00FD208A"/>
    <w:rsid w:val="00FD2218"/>
    <w:rsid w:val="00FD2D1F"/>
    <w:rsid w:val="00FD38AD"/>
    <w:rsid w:val="00FD6B84"/>
    <w:rsid w:val="00FD7DFF"/>
    <w:rsid w:val="00FE0BC3"/>
    <w:rsid w:val="00FE2109"/>
    <w:rsid w:val="00FE35B9"/>
    <w:rsid w:val="00FE4410"/>
    <w:rsid w:val="00FE46D9"/>
    <w:rsid w:val="00FE5C01"/>
    <w:rsid w:val="00FE64C1"/>
    <w:rsid w:val="00FE7735"/>
    <w:rsid w:val="00FE79E0"/>
    <w:rsid w:val="00FE7D68"/>
    <w:rsid w:val="00FF02E2"/>
    <w:rsid w:val="00FF1B94"/>
    <w:rsid w:val="00FF1D72"/>
    <w:rsid w:val="00FF22D7"/>
    <w:rsid w:val="00FF39CA"/>
    <w:rsid w:val="00FF3DC5"/>
    <w:rsid w:val="00FF685F"/>
    <w:rsid w:val="00FF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D352"/>
  <w15:docId w15:val="{C76E06A0-6ADA-408A-930E-681D2ADE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EF6"/>
    <w:pPr>
      <w:spacing w:before="120" w:after="120"/>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9C69F3"/>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qFormat/>
    <w:rsid w:val="00ED2E3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862A52"/>
    <w:pPr>
      <w:keepNext/>
      <w:numPr>
        <w:numId w:val="3"/>
      </w:numPr>
      <w:spacing w:before="60" w:after="60"/>
      <w:jc w:val="right"/>
      <w:outlineLvl w:val="2"/>
    </w:pPr>
    <w:rPr>
      <w:rFonts w:eastAsia="Times New Roman"/>
      <w:b/>
      <w:bCs/>
      <w:sz w:val="20"/>
      <w:szCs w:val="26"/>
    </w:rPr>
  </w:style>
  <w:style w:type="paragraph" w:styleId="Heading4">
    <w:name w:val="heading 4"/>
    <w:basedOn w:val="Normal"/>
    <w:next w:val="Normal"/>
    <w:link w:val="Heading4Char"/>
    <w:uiPriority w:val="9"/>
    <w:qFormat/>
    <w:rsid w:val="00A739E9"/>
    <w:pPr>
      <w:keepNext/>
      <w:numPr>
        <w:numId w:val="4"/>
      </w:numPr>
      <w:spacing w:after="60"/>
      <w:ind w:left="714" w:hanging="357"/>
      <w:jc w:val="right"/>
      <w:outlineLvl w:val="3"/>
    </w:pPr>
    <w:rPr>
      <w:rFonts w:eastAsia="Times New Roman"/>
      <w:b/>
      <w:bCs/>
      <w:sz w:val="20"/>
      <w:szCs w:val="28"/>
    </w:rPr>
  </w:style>
  <w:style w:type="paragraph" w:styleId="Heading5">
    <w:name w:val="heading 5"/>
    <w:basedOn w:val="Normal"/>
    <w:next w:val="Normal"/>
    <w:link w:val="Heading5Char"/>
    <w:uiPriority w:val="9"/>
    <w:qFormat/>
    <w:rsid w:val="00ED2E37"/>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ED2E37"/>
    <w:pPr>
      <w:spacing w:before="240" w:after="60"/>
      <w:outlineLvl w:val="5"/>
    </w:pPr>
    <w:rPr>
      <w:rFonts w:ascii="Calibri" w:eastAsia="Times New Roman" w:hAnsi="Calibri"/>
      <w:b/>
      <w:bCs/>
    </w:rPr>
  </w:style>
  <w:style w:type="paragraph" w:styleId="Heading7">
    <w:name w:val="heading 7"/>
    <w:basedOn w:val="Normal"/>
    <w:next w:val="Normal"/>
    <w:link w:val="Heading7Char"/>
    <w:uiPriority w:val="9"/>
    <w:qFormat/>
    <w:rsid w:val="00ED2E37"/>
    <w:p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qFormat/>
    <w:rsid w:val="00ED2E37"/>
    <w:p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qFormat/>
    <w:rsid w:val="00ED2E37"/>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rPr>
      <w:szCs w:val="24"/>
    </w:rPr>
  </w:style>
  <w:style w:type="character" w:customStyle="1" w:styleId="SakumsChar">
    <w:name w:val="Sakums Char"/>
    <w:link w:val="Sakums"/>
    <w:rsid w:val="002F5C87"/>
    <w:rPr>
      <w:sz w:val="24"/>
      <w:szCs w:val="24"/>
      <w:lang w:val="lv-LV"/>
    </w:rPr>
  </w:style>
  <w:style w:type="character" w:customStyle="1" w:styleId="Heading1Char">
    <w:name w:val="Heading 1 Char"/>
    <w:link w:val="Heading1"/>
    <w:uiPriority w:val="9"/>
    <w:rsid w:val="009C69F3"/>
    <w:rPr>
      <w:rFonts w:ascii="Times New Roman" w:eastAsia="Times New Roman" w:hAnsi="Times New Roman"/>
      <w:b/>
      <w:bCs/>
      <w:kern w:val="32"/>
      <w:sz w:val="32"/>
      <w:szCs w:val="32"/>
      <w:lang w:val="lv-LV"/>
    </w:rPr>
  </w:style>
  <w:style w:type="character" w:customStyle="1" w:styleId="Heading2Char">
    <w:name w:val="Heading 2 Char"/>
    <w:link w:val="Heading2"/>
    <w:uiPriority w:val="9"/>
    <w:rsid w:val="00ED2E37"/>
    <w:rPr>
      <w:rFonts w:ascii="Cambria" w:eastAsia="Times New Roman" w:hAnsi="Cambria"/>
      <w:b/>
      <w:bCs/>
      <w:i/>
      <w:iCs/>
      <w:sz w:val="28"/>
      <w:szCs w:val="28"/>
      <w:lang w:eastAsia="en-US"/>
    </w:rPr>
  </w:style>
  <w:style w:type="character" w:customStyle="1" w:styleId="Heading3Char">
    <w:name w:val="Heading 3 Char"/>
    <w:link w:val="Heading3"/>
    <w:uiPriority w:val="9"/>
    <w:rsid w:val="00862A52"/>
    <w:rPr>
      <w:rFonts w:ascii="Times New Roman" w:eastAsia="Times New Roman" w:hAnsi="Times New Roman"/>
      <w:b/>
      <w:bCs/>
      <w:szCs w:val="26"/>
      <w:lang w:val="lv-LV"/>
    </w:rPr>
  </w:style>
  <w:style w:type="character" w:customStyle="1" w:styleId="Heading4Char">
    <w:name w:val="Heading 4 Char"/>
    <w:link w:val="Heading4"/>
    <w:uiPriority w:val="9"/>
    <w:rsid w:val="00A739E9"/>
    <w:rPr>
      <w:rFonts w:ascii="Times New Roman" w:eastAsia="Times New Roman" w:hAnsi="Times New Roman"/>
      <w:b/>
      <w:bCs/>
      <w:szCs w:val="28"/>
      <w:lang w:val="lv-LV"/>
    </w:rPr>
  </w:style>
  <w:style w:type="character" w:customStyle="1" w:styleId="Heading5Char">
    <w:name w:val="Heading 5 Char"/>
    <w:link w:val="Heading5"/>
    <w:uiPriority w:val="9"/>
    <w:rsid w:val="00ED2E37"/>
    <w:rPr>
      <w:rFonts w:eastAsia="Times New Roman"/>
      <w:b/>
      <w:bCs/>
      <w:i/>
      <w:iCs/>
      <w:sz w:val="26"/>
      <w:szCs w:val="26"/>
      <w:lang w:eastAsia="en-US"/>
    </w:rPr>
  </w:style>
  <w:style w:type="character" w:customStyle="1" w:styleId="Heading6Char">
    <w:name w:val="Heading 6 Char"/>
    <w:link w:val="Heading6"/>
    <w:uiPriority w:val="9"/>
    <w:rsid w:val="00ED2E37"/>
    <w:rPr>
      <w:rFonts w:eastAsia="Times New Roman"/>
      <w:b/>
      <w:bCs/>
      <w:sz w:val="22"/>
      <w:szCs w:val="22"/>
      <w:lang w:eastAsia="en-US"/>
    </w:rPr>
  </w:style>
  <w:style w:type="character" w:customStyle="1" w:styleId="Heading7Char">
    <w:name w:val="Heading 7 Char"/>
    <w:link w:val="Heading7"/>
    <w:uiPriority w:val="9"/>
    <w:rsid w:val="00ED2E37"/>
    <w:rPr>
      <w:rFonts w:eastAsia="Times New Roman"/>
      <w:sz w:val="24"/>
      <w:szCs w:val="24"/>
      <w:lang w:eastAsia="en-US"/>
    </w:rPr>
  </w:style>
  <w:style w:type="character" w:customStyle="1" w:styleId="Heading8Char">
    <w:name w:val="Heading 8 Char"/>
    <w:link w:val="Heading8"/>
    <w:uiPriority w:val="9"/>
    <w:rsid w:val="00ED2E37"/>
    <w:rPr>
      <w:rFonts w:eastAsia="Times New Roman"/>
      <w:i/>
      <w:iCs/>
      <w:sz w:val="24"/>
      <w:szCs w:val="24"/>
      <w:lang w:eastAsia="en-US"/>
    </w:rPr>
  </w:style>
  <w:style w:type="character" w:customStyle="1" w:styleId="Heading9Char">
    <w:name w:val="Heading 9 Char"/>
    <w:link w:val="Heading9"/>
    <w:uiPriority w:val="9"/>
    <w:rsid w:val="00ED2E37"/>
    <w:rPr>
      <w:rFonts w:ascii="Cambria" w:eastAsia="Times New Roman" w:hAnsi="Cambria"/>
      <w:sz w:val="22"/>
      <w:szCs w:val="22"/>
      <w:lang w:eastAsia="en-US"/>
    </w:rPr>
  </w:style>
  <w:style w:type="paragraph" w:styleId="Header">
    <w:name w:val="header"/>
    <w:basedOn w:val="Normal"/>
    <w:link w:val="HeaderChar"/>
    <w:uiPriority w:val="99"/>
    <w:unhideWhenUsed/>
    <w:rsid w:val="00E767E0"/>
    <w:pPr>
      <w:tabs>
        <w:tab w:val="center" w:pos="4153"/>
        <w:tab w:val="right" w:pos="8306"/>
      </w:tabs>
    </w:pPr>
  </w:style>
  <w:style w:type="character" w:customStyle="1" w:styleId="HeaderChar">
    <w:name w:val="Header Char"/>
    <w:link w:val="Header"/>
    <w:uiPriority w:val="99"/>
    <w:rsid w:val="00E767E0"/>
    <w:rPr>
      <w:sz w:val="22"/>
      <w:szCs w:val="22"/>
      <w:lang w:eastAsia="en-US"/>
    </w:rPr>
  </w:style>
  <w:style w:type="paragraph" w:styleId="Footer">
    <w:name w:val="footer"/>
    <w:basedOn w:val="Normal"/>
    <w:link w:val="FooterChar"/>
    <w:uiPriority w:val="99"/>
    <w:unhideWhenUsed/>
    <w:rsid w:val="00E767E0"/>
    <w:pPr>
      <w:tabs>
        <w:tab w:val="center" w:pos="4153"/>
        <w:tab w:val="right" w:pos="8306"/>
      </w:tabs>
    </w:pPr>
  </w:style>
  <w:style w:type="character" w:customStyle="1" w:styleId="FooterChar">
    <w:name w:val="Footer Char"/>
    <w:link w:val="Footer"/>
    <w:uiPriority w:val="99"/>
    <w:rsid w:val="00E767E0"/>
    <w:rPr>
      <w:sz w:val="22"/>
      <w:szCs w:val="22"/>
      <w:lang w:eastAsia="en-US"/>
    </w:rPr>
  </w:style>
  <w:style w:type="paragraph" w:styleId="TOCHeading">
    <w:name w:val="TOC Heading"/>
    <w:basedOn w:val="Heading1"/>
    <w:next w:val="Normal"/>
    <w:uiPriority w:val="39"/>
    <w:qFormat/>
    <w:rsid w:val="00036C70"/>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unhideWhenUsed/>
    <w:rsid w:val="005E2427"/>
  </w:style>
  <w:style w:type="paragraph" w:styleId="TOC2">
    <w:name w:val="toc 2"/>
    <w:basedOn w:val="Normal"/>
    <w:next w:val="Normal"/>
    <w:autoRedefine/>
    <w:uiPriority w:val="39"/>
    <w:unhideWhenUsed/>
    <w:rsid w:val="00036C70"/>
    <w:pPr>
      <w:ind w:left="220"/>
    </w:pPr>
  </w:style>
  <w:style w:type="paragraph" w:styleId="TOC3">
    <w:name w:val="toc 3"/>
    <w:basedOn w:val="Normal"/>
    <w:next w:val="Normal"/>
    <w:autoRedefine/>
    <w:uiPriority w:val="39"/>
    <w:unhideWhenUsed/>
    <w:rsid w:val="00036C70"/>
    <w:pPr>
      <w:ind w:left="440"/>
    </w:pPr>
  </w:style>
  <w:style w:type="character" w:styleId="Hyperlink">
    <w:name w:val="Hyperlink"/>
    <w:uiPriority w:val="99"/>
    <w:unhideWhenUsed/>
    <w:rsid w:val="00036C70"/>
    <w:rPr>
      <w:color w:val="0000FF"/>
      <w:u w:val="single"/>
    </w:rPr>
  </w:style>
  <w:style w:type="paragraph" w:styleId="FootnoteText">
    <w:name w:val="footnote text"/>
    <w:basedOn w:val="Normal"/>
    <w:link w:val="FootnoteTextChar"/>
    <w:uiPriority w:val="99"/>
    <w:unhideWhenUsed/>
    <w:rsid w:val="00352252"/>
    <w:rPr>
      <w:sz w:val="20"/>
      <w:szCs w:val="20"/>
    </w:rPr>
  </w:style>
  <w:style w:type="character" w:customStyle="1" w:styleId="FootnoteTextChar">
    <w:name w:val="Footnote Text Char"/>
    <w:link w:val="FootnoteText"/>
    <w:uiPriority w:val="99"/>
    <w:rsid w:val="00352252"/>
    <w:rPr>
      <w:lang w:eastAsia="en-US"/>
    </w:rPr>
  </w:style>
  <w:style w:type="character" w:styleId="FootnoteReference">
    <w:name w:val="footnote reference"/>
    <w:uiPriority w:val="99"/>
    <w:semiHidden/>
    <w:unhideWhenUsed/>
    <w:rsid w:val="00352252"/>
    <w:rPr>
      <w:vertAlign w:val="superscript"/>
    </w:rPr>
  </w:style>
  <w:style w:type="paragraph" w:styleId="Caption">
    <w:name w:val="caption"/>
    <w:basedOn w:val="Normal"/>
    <w:next w:val="Normal"/>
    <w:uiPriority w:val="35"/>
    <w:qFormat/>
    <w:rsid w:val="009E4FC1"/>
    <w:rPr>
      <w:b/>
      <w:bCs/>
      <w:sz w:val="20"/>
      <w:szCs w:val="20"/>
    </w:rPr>
  </w:style>
  <w:style w:type="paragraph" w:styleId="NormalWeb">
    <w:name w:val="Normal (Web)"/>
    <w:basedOn w:val="Normal"/>
    <w:uiPriority w:val="99"/>
    <w:unhideWhenUsed/>
    <w:rsid w:val="00A24E02"/>
    <w:pPr>
      <w:spacing w:before="100" w:beforeAutospacing="1" w:after="100" w:afterAutospacing="1"/>
    </w:pPr>
    <w:rPr>
      <w:rFonts w:eastAsia="Times New Roman"/>
      <w:szCs w:val="24"/>
      <w:lang w:eastAsia="lv-LV"/>
    </w:rPr>
  </w:style>
  <w:style w:type="paragraph" w:styleId="BodyTextIndent3">
    <w:name w:val="Body Text Indent 3"/>
    <w:basedOn w:val="Normal"/>
    <w:link w:val="BodyTextIndent3Char"/>
    <w:uiPriority w:val="99"/>
    <w:semiHidden/>
    <w:unhideWhenUsed/>
    <w:rsid w:val="00BF2FDF"/>
    <w:pPr>
      <w:overflowPunct w:val="0"/>
      <w:autoSpaceDE w:val="0"/>
      <w:autoSpaceDN w:val="0"/>
      <w:adjustRightInd w:val="0"/>
      <w:ind w:left="283"/>
      <w:textAlignment w:val="baseline"/>
    </w:pPr>
    <w:rPr>
      <w:rFonts w:ascii="Lat Arial" w:eastAsia="Times New Roman" w:hAnsi="Lat Arial"/>
      <w:noProof/>
      <w:sz w:val="16"/>
      <w:szCs w:val="16"/>
      <w:lang w:eastAsia="lv-LV"/>
    </w:rPr>
  </w:style>
  <w:style w:type="character" w:customStyle="1" w:styleId="BodyTextIndent3Char">
    <w:name w:val="Body Text Indent 3 Char"/>
    <w:link w:val="BodyTextIndent3"/>
    <w:uiPriority w:val="99"/>
    <w:semiHidden/>
    <w:rsid w:val="00BF2FDF"/>
    <w:rPr>
      <w:rFonts w:ascii="Lat Arial" w:eastAsia="Times New Roman" w:hAnsi="Lat Arial"/>
      <w:noProof/>
      <w:sz w:val="16"/>
      <w:szCs w:val="16"/>
    </w:rPr>
  </w:style>
  <w:style w:type="table" w:styleId="TableGrid">
    <w:name w:val="Table Grid"/>
    <w:basedOn w:val="TableNormal"/>
    <w:uiPriority w:val="39"/>
    <w:rsid w:val="002B11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trip"/>
    <w:basedOn w:val="Normal"/>
    <w:link w:val="ListParagraphChar"/>
    <w:uiPriority w:val="34"/>
    <w:qFormat/>
    <w:rsid w:val="008944ED"/>
    <w:pPr>
      <w:suppressAutoHyphens/>
      <w:spacing w:after="200" w:line="276" w:lineRule="auto"/>
      <w:ind w:left="720"/>
    </w:pPr>
    <w:rPr>
      <w:lang w:eastAsia="ar-SA"/>
    </w:rPr>
  </w:style>
  <w:style w:type="paragraph" w:customStyle="1" w:styleId="naisf">
    <w:name w:val="naisf"/>
    <w:basedOn w:val="Normal"/>
    <w:rsid w:val="0003763F"/>
    <w:pPr>
      <w:spacing w:before="75" w:after="75"/>
      <w:ind w:firstLine="375"/>
    </w:pPr>
    <w:rPr>
      <w:rFonts w:eastAsia="Times New Roman"/>
      <w:szCs w:val="24"/>
      <w:lang w:eastAsia="lv-LV"/>
    </w:rPr>
  </w:style>
  <w:style w:type="paragraph" w:customStyle="1" w:styleId="Default">
    <w:name w:val="Default"/>
    <w:rsid w:val="00F527F7"/>
    <w:pPr>
      <w:autoSpaceDE w:val="0"/>
      <w:autoSpaceDN w:val="0"/>
      <w:adjustRightInd w:val="0"/>
    </w:pPr>
    <w:rPr>
      <w:rFonts w:ascii="Cambria" w:eastAsia="Times New Roman" w:hAnsi="Cambria" w:cs="Cambria"/>
      <w:color w:val="000000"/>
      <w:sz w:val="24"/>
      <w:szCs w:val="24"/>
      <w:lang w:val="lv-LV" w:eastAsia="lv-LV"/>
    </w:rPr>
  </w:style>
  <w:style w:type="character" w:styleId="Emphasis">
    <w:name w:val="Emphasis"/>
    <w:uiPriority w:val="20"/>
    <w:qFormat/>
    <w:rsid w:val="00D86AA8"/>
    <w:rPr>
      <w:i/>
      <w:iCs/>
    </w:rPr>
  </w:style>
  <w:style w:type="paragraph" w:customStyle="1" w:styleId="daps">
    <w:name w:val="daps"/>
    <w:basedOn w:val="Normal"/>
    <w:next w:val="Normal"/>
    <w:rsid w:val="00D03A67"/>
    <w:pPr>
      <w:ind w:right="-284" w:firstLine="567"/>
    </w:pPr>
    <w:rPr>
      <w:rFonts w:eastAsia="Times New Roman"/>
      <w:szCs w:val="20"/>
    </w:rPr>
  </w:style>
  <w:style w:type="paragraph" w:styleId="BodyText">
    <w:name w:val="Body Text"/>
    <w:basedOn w:val="Normal"/>
    <w:link w:val="BodyTextChar"/>
    <w:uiPriority w:val="99"/>
    <w:semiHidden/>
    <w:unhideWhenUsed/>
    <w:rsid w:val="00FF1B94"/>
  </w:style>
  <w:style w:type="character" w:customStyle="1" w:styleId="BodyTextChar">
    <w:name w:val="Body Text Char"/>
    <w:link w:val="BodyText"/>
    <w:uiPriority w:val="99"/>
    <w:semiHidden/>
    <w:rsid w:val="00FF1B94"/>
    <w:rPr>
      <w:sz w:val="22"/>
      <w:szCs w:val="22"/>
      <w:lang w:eastAsia="en-US"/>
    </w:rPr>
  </w:style>
  <w:style w:type="paragraph" w:styleId="TableofFigures">
    <w:name w:val="table of figures"/>
    <w:basedOn w:val="Normal"/>
    <w:next w:val="Normal"/>
    <w:uiPriority w:val="99"/>
    <w:unhideWhenUsed/>
    <w:rsid w:val="008F3A2D"/>
  </w:style>
  <w:style w:type="character" w:styleId="Strong">
    <w:name w:val="Strong"/>
    <w:uiPriority w:val="22"/>
    <w:qFormat/>
    <w:rsid w:val="00914075"/>
    <w:rPr>
      <w:b/>
      <w:bCs/>
    </w:rPr>
  </w:style>
  <w:style w:type="paragraph" w:customStyle="1" w:styleId="TableContents">
    <w:name w:val="Table Contents"/>
    <w:basedOn w:val="Normal"/>
    <w:rsid w:val="00136EBF"/>
    <w:pPr>
      <w:widowControl w:val="0"/>
      <w:suppressLineNumbers/>
      <w:suppressAutoHyphens/>
      <w:ind w:left="284"/>
    </w:pPr>
    <w:rPr>
      <w:rFonts w:eastAsia="Lucida Sans Unicode"/>
      <w:szCs w:val="24"/>
      <w:lang w:eastAsia="ar-SA"/>
    </w:rPr>
  </w:style>
  <w:style w:type="paragraph" w:customStyle="1" w:styleId="CharCharCharChar">
    <w:name w:val="Char Char Char Char"/>
    <w:basedOn w:val="Normal"/>
    <w:next w:val="Normal"/>
    <w:rsid w:val="00BC61D1"/>
    <w:pPr>
      <w:spacing w:after="160" w:line="240" w:lineRule="exact"/>
      <w:ind w:firstLine="720"/>
    </w:pPr>
    <w:rPr>
      <w:rFonts w:ascii="Verdana" w:eastAsia="Times New Roman" w:hAnsi="Verdana"/>
      <w:sz w:val="20"/>
      <w:szCs w:val="20"/>
      <w:lang w:val="en-US"/>
    </w:rPr>
  </w:style>
  <w:style w:type="paragraph" w:styleId="BalloonText">
    <w:name w:val="Balloon Text"/>
    <w:basedOn w:val="Normal"/>
    <w:link w:val="BalloonTextChar"/>
    <w:uiPriority w:val="99"/>
    <w:semiHidden/>
    <w:unhideWhenUsed/>
    <w:rsid w:val="00DA66CE"/>
    <w:rPr>
      <w:rFonts w:ascii="Tahoma" w:hAnsi="Tahoma" w:cs="Tahoma"/>
      <w:sz w:val="16"/>
      <w:szCs w:val="16"/>
    </w:rPr>
  </w:style>
  <w:style w:type="character" w:customStyle="1" w:styleId="BalloonTextChar">
    <w:name w:val="Balloon Text Char"/>
    <w:link w:val="BalloonText"/>
    <w:uiPriority w:val="99"/>
    <w:semiHidden/>
    <w:rsid w:val="00DA66CE"/>
    <w:rPr>
      <w:rFonts w:ascii="Tahoma" w:hAnsi="Tahoma" w:cs="Tahoma"/>
      <w:sz w:val="16"/>
      <w:szCs w:val="16"/>
      <w:lang w:eastAsia="en-US"/>
    </w:rPr>
  </w:style>
  <w:style w:type="paragraph" w:customStyle="1" w:styleId="RakstzRakstz">
    <w:name w:val="Rakstz. Rakstz."/>
    <w:basedOn w:val="Normal"/>
    <w:rsid w:val="008200A6"/>
    <w:pPr>
      <w:spacing w:after="160" w:line="240" w:lineRule="exact"/>
      <w:ind w:firstLine="720"/>
    </w:pPr>
    <w:rPr>
      <w:rFonts w:ascii="Verdana" w:eastAsia="Times New Roman" w:hAnsi="Verdana"/>
      <w:sz w:val="20"/>
      <w:szCs w:val="20"/>
      <w:lang w:val="en-US"/>
    </w:rPr>
  </w:style>
  <w:style w:type="paragraph" w:styleId="NoSpacing">
    <w:name w:val="No Spacing"/>
    <w:link w:val="NoSpacingChar"/>
    <w:uiPriority w:val="1"/>
    <w:qFormat/>
    <w:rsid w:val="00462BC0"/>
    <w:rPr>
      <w:rFonts w:eastAsia="Times New Roman"/>
      <w:sz w:val="22"/>
      <w:szCs w:val="22"/>
    </w:rPr>
  </w:style>
  <w:style w:type="character" w:customStyle="1" w:styleId="NoSpacingChar">
    <w:name w:val="No Spacing Char"/>
    <w:link w:val="NoSpacing"/>
    <w:uiPriority w:val="1"/>
    <w:rsid w:val="00462BC0"/>
    <w:rPr>
      <w:rFonts w:eastAsia="Times New Roman"/>
      <w:sz w:val="22"/>
      <w:szCs w:val="22"/>
      <w:lang w:val="en-US" w:eastAsia="en-US" w:bidi="ar-SA"/>
    </w:rPr>
  </w:style>
  <w:style w:type="paragraph" w:customStyle="1" w:styleId="tv213">
    <w:name w:val="tv213"/>
    <w:basedOn w:val="Normal"/>
    <w:rsid w:val="00D673E7"/>
    <w:pPr>
      <w:spacing w:before="100" w:beforeAutospacing="1" w:after="100" w:afterAutospacing="1"/>
    </w:pPr>
    <w:rPr>
      <w:rFonts w:eastAsia="Times New Roman"/>
      <w:szCs w:val="24"/>
      <w:lang w:eastAsia="lv-LV"/>
    </w:rPr>
  </w:style>
  <w:style w:type="character" w:customStyle="1" w:styleId="ListParagraphChar">
    <w:name w:val="List Paragraph Char"/>
    <w:aliases w:val="Strip Char"/>
    <w:link w:val="ListParagraph"/>
    <w:uiPriority w:val="34"/>
    <w:rsid w:val="007B264C"/>
    <w:rPr>
      <w:sz w:val="22"/>
      <w:szCs w:val="22"/>
      <w:lang w:eastAsia="ar-SA"/>
    </w:rPr>
  </w:style>
  <w:style w:type="character" w:customStyle="1" w:styleId="c2">
    <w:name w:val="c2"/>
    <w:rsid w:val="00A00B74"/>
    <w:rPr>
      <w:rFonts w:ascii="Times New Roman" w:hAnsi="Times New Roman" w:cs="Times New Roman" w:hint="default"/>
      <w:sz w:val="24"/>
      <w:szCs w:val="24"/>
    </w:rPr>
  </w:style>
  <w:style w:type="character" w:customStyle="1" w:styleId="c1">
    <w:name w:val="c1"/>
    <w:rsid w:val="00A00B74"/>
    <w:rPr>
      <w:color w:val="002060"/>
    </w:rPr>
  </w:style>
  <w:style w:type="numbering" w:customStyle="1" w:styleId="Style1">
    <w:name w:val="Style1"/>
    <w:uiPriority w:val="99"/>
    <w:rsid w:val="005C581B"/>
    <w:pPr>
      <w:numPr>
        <w:numId w:val="2"/>
      </w:numPr>
    </w:pPr>
  </w:style>
  <w:style w:type="character" w:styleId="FollowedHyperlink">
    <w:name w:val="FollowedHyperlink"/>
    <w:basedOn w:val="DefaultParagraphFont"/>
    <w:uiPriority w:val="99"/>
    <w:semiHidden/>
    <w:unhideWhenUsed/>
    <w:rsid w:val="00DF2051"/>
    <w:rPr>
      <w:color w:val="800080"/>
      <w:u w:val="single"/>
    </w:rPr>
  </w:style>
  <w:style w:type="paragraph" w:customStyle="1" w:styleId="font5">
    <w:name w:val="font5"/>
    <w:basedOn w:val="Normal"/>
    <w:rsid w:val="00DF2051"/>
    <w:pPr>
      <w:spacing w:before="100" w:beforeAutospacing="1" w:after="100" w:afterAutospacing="1"/>
      <w:jc w:val="left"/>
    </w:pPr>
    <w:rPr>
      <w:rFonts w:eastAsia="Times New Roman"/>
      <w:color w:val="000000"/>
      <w:sz w:val="22"/>
      <w:lang w:val="en-US"/>
    </w:rPr>
  </w:style>
  <w:style w:type="paragraph" w:customStyle="1" w:styleId="font6">
    <w:name w:val="font6"/>
    <w:basedOn w:val="Normal"/>
    <w:rsid w:val="00DF2051"/>
    <w:pPr>
      <w:spacing w:before="100" w:beforeAutospacing="1" w:after="100" w:afterAutospacing="1"/>
      <w:jc w:val="left"/>
    </w:pPr>
    <w:rPr>
      <w:rFonts w:eastAsia="Times New Roman"/>
      <w:color w:val="000000"/>
      <w:sz w:val="22"/>
      <w:lang w:val="en-US"/>
    </w:rPr>
  </w:style>
  <w:style w:type="paragraph" w:customStyle="1" w:styleId="font7">
    <w:name w:val="font7"/>
    <w:basedOn w:val="Normal"/>
    <w:rsid w:val="00DF2051"/>
    <w:pPr>
      <w:spacing w:before="100" w:beforeAutospacing="1" w:after="100" w:afterAutospacing="1"/>
      <w:jc w:val="left"/>
    </w:pPr>
    <w:rPr>
      <w:rFonts w:eastAsia="Times New Roman"/>
      <w:sz w:val="22"/>
      <w:lang w:val="en-US"/>
    </w:rPr>
  </w:style>
  <w:style w:type="paragraph" w:customStyle="1" w:styleId="font8">
    <w:name w:val="font8"/>
    <w:basedOn w:val="Normal"/>
    <w:rsid w:val="00DF2051"/>
    <w:pPr>
      <w:spacing w:before="100" w:beforeAutospacing="1" w:after="100" w:afterAutospacing="1"/>
      <w:jc w:val="left"/>
    </w:pPr>
    <w:rPr>
      <w:rFonts w:eastAsia="Times New Roman"/>
      <w:i/>
      <w:iCs/>
      <w:sz w:val="22"/>
      <w:lang w:val="en-US"/>
    </w:rPr>
  </w:style>
  <w:style w:type="paragraph" w:customStyle="1" w:styleId="font9">
    <w:name w:val="font9"/>
    <w:basedOn w:val="Normal"/>
    <w:rsid w:val="00DF2051"/>
    <w:pPr>
      <w:spacing w:before="100" w:beforeAutospacing="1" w:after="100" w:afterAutospacing="1"/>
      <w:jc w:val="left"/>
    </w:pPr>
    <w:rPr>
      <w:rFonts w:eastAsia="Times New Roman"/>
      <w:sz w:val="22"/>
      <w:lang w:val="en-US"/>
    </w:rPr>
  </w:style>
  <w:style w:type="paragraph" w:customStyle="1" w:styleId="font10">
    <w:name w:val="font10"/>
    <w:basedOn w:val="Normal"/>
    <w:rsid w:val="00DF2051"/>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11">
    <w:name w:val="font11"/>
    <w:basedOn w:val="Normal"/>
    <w:rsid w:val="00DF2051"/>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xl65">
    <w:name w:val="xl6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6">
    <w:name w:val="xl66"/>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67">
    <w:name w:val="xl6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68">
    <w:name w:val="xl6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9">
    <w:name w:val="xl69"/>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70">
    <w:name w:val="xl7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1">
    <w:name w:val="xl71"/>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2">
    <w:name w:val="xl72"/>
    <w:basedOn w:val="Normal"/>
    <w:rsid w:val="00DF2051"/>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3">
    <w:name w:val="xl73"/>
    <w:basedOn w:val="Normal"/>
    <w:rsid w:val="00DF2051"/>
    <w:pPr>
      <w:pBdr>
        <w:top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4">
    <w:name w:val="xl74"/>
    <w:basedOn w:val="Normal"/>
    <w:rsid w:val="00DF2051"/>
    <w:pPr>
      <w:pBdr>
        <w:top w:val="single" w:sz="4" w:space="0" w:color="000000"/>
        <w:left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75">
    <w:name w:val="xl75"/>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6">
    <w:name w:val="xl7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color w:val="FF0000"/>
      <w:szCs w:val="24"/>
      <w:lang w:val="en-US"/>
    </w:rPr>
  </w:style>
  <w:style w:type="paragraph" w:customStyle="1" w:styleId="xl77">
    <w:name w:val="xl77"/>
    <w:basedOn w:val="Normal"/>
    <w:rsid w:val="00DF2051"/>
    <w:pPr>
      <w:pBdr>
        <w:top w:val="single" w:sz="12"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8">
    <w:name w:val="xl78"/>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79">
    <w:name w:val="xl79"/>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0">
    <w:name w:val="xl80"/>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1">
    <w:name w:val="xl81"/>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2">
    <w:name w:val="xl82"/>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3">
    <w:name w:val="xl8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4">
    <w:name w:val="xl84"/>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 w:val="18"/>
      <w:szCs w:val="18"/>
      <w:lang w:val="en-US"/>
    </w:rPr>
  </w:style>
  <w:style w:type="paragraph" w:customStyle="1" w:styleId="xl85">
    <w:name w:val="xl8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6">
    <w:name w:val="xl86"/>
    <w:basedOn w:val="Normal"/>
    <w:rsid w:val="00DF2051"/>
    <w:pPr>
      <w:pBdr>
        <w:top w:val="single" w:sz="4" w:space="0" w:color="auto"/>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7">
    <w:name w:val="xl87"/>
    <w:basedOn w:val="Normal"/>
    <w:rsid w:val="00DF2051"/>
    <w:pPr>
      <w:pBdr>
        <w:top w:val="single" w:sz="4" w:space="0" w:color="auto"/>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8">
    <w:name w:val="xl88"/>
    <w:basedOn w:val="Normal"/>
    <w:rsid w:val="00DF2051"/>
    <w:pPr>
      <w:pBdr>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9">
    <w:name w:val="xl89"/>
    <w:basedOn w:val="Normal"/>
    <w:rsid w:val="00DF2051"/>
    <w:pPr>
      <w:pBdr>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0">
    <w:name w:val="xl90"/>
    <w:basedOn w:val="Normal"/>
    <w:rsid w:val="00DF2051"/>
    <w:pPr>
      <w:pBdr>
        <w:top w:val="single" w:sz="8" w:space="0" w:color="auto"/>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91">
    <w:name w:val="xl91"/>
    <w:basedOn w:val="Normal"/>
    <w:rsid w:val="00DF2051"/>
    <w:pPr>
      <w:pBdr>
        <w:top w:val="single" w:sz="8" w:space="0" w:color="auto"/>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2">
    <w:name w:val="xl92"/>
    <w:basedOn w:val="Normal"/>
    <w:rsid w:val="00DF2051"/>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3">
    <w:name w:val="xl93"/>
    <w:basedOn w:val="Normal"/>
    <w:rsid w:val="00DF2051"/>
    <w:pPr>
      <w:pBdr>
        <w:top w:val="single" w:sz="4" w:space="0" w:color="000000"/>
        <w:left w:val="single" w:sz="8" w:space="0" w:color="auto"/>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4">
    <w:name w:val="xl94"/>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5">
    <w:name w:val="xl95"/>
    <w:basedOn w:val="Normal"/>
    <w:rsid w:val="00DF2051"/>
    <w:pPr>
      <w:pBdr>
        <w:top w:val="single" w:sz="4" w:space="0" w:color="000000"/>
        <w:left w:val="single" w:sz="4" w:space="0" w:color="000000"/>
        <w:bottom w:val="single" w:sz="8" w:space="0" w:color="auto"/>
        <w:right w:val="single" w:sz="4" w:space="0" w:color="000000"/>
      </w:pBdr>
      <w:spacing w:before="100" w:beforeAutospacing="1" w:after="100" w:afterAutospacing="1"/>
      <w:textAlignment w:val="center"/>
    </w:pPr>
    <w:rPr>
      <w:rFonts w:eastAsia="Times New Roman"/>
      <w:szCs w:val="24"/>
      <w:lang w:val="en-US"/>
    </w:rPr>
  </w:style>
  <w:style w:type="paragraph" w:customStyle="1" w:styleId="xl96">
    <w:name w:val="xl96"/>
    <w:basedOn w:val="Normal"/>
    <w:rsid w:val="00DF2051"/>
    <w:pPr>
      <w:pBdr>
        <w:top w:val="single" w:sz="4" w:space="0" w:color="000000"/>
        <w:left w:val="single" w:sz="4" w:space="0" w:color="000000"/>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97">
    <w:name w:val="xl97"/>
    <w:basedOn w:val="Normal"/>
    <w:rsid w:val="00DF205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98">
    <w:name w:val="xl98"/>
    <w:basedOn w:val="Normal"/>
    <w:rsid w:val="00DF2051"/>
    <w:pPr>
      <w:spacing w:before="100" w:beforeAutospacing="1" w:after="100" w:afterAutospacing="1"/>
      <w:jc w:val="center"/>
      <w:textAlignment w:val="center"/>
    </w:pPr>
    <w:rPr>
      <w:rFonts w:eastAsia="Times New Roman"/>
      <w:szCs w:val="24"/>
      <w:lang w:val="en-US"/>
    </w:rPr>
  </w:style>
  <w:style w:type="paragraph" w:customStyle="1" w:styleId="xl99">
    <w:name w:val="xl99"/>
    <w:basedOn w:val="Normal"/>
    <w:rsid w:val="00DF205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100">
    <w:name w:val="xl100"/>
    <w:basedOn w:val="Normal"/>
    <w:rsid w:val="00DF2051"/>
    <w:pPr>
      <w:pBdr>
        <w:top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01">
    <w:name w:val="xl101"/>
    <w:basedOn w:val="Normal"/>
    <w:rsid w:val="00DF2051"/>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02">
    <w:name w:val="xl102"/>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color w:val="FF0000"/>
      <w:szCs w:val="24"/>
      <w:lang w:val="en-US"/>
    </w:rPr>
  </w:style>
  <w:style w:type="paragraph" w:customStyle="1" w:styleId="xl103">
    <w:name w:val="xl10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color w:val="FF0000"/>
      <w:szCs w:val="24"/>
      <w:lang w:val="en-US"/>
    </w:rPr>
  </w:style>
  <w:style w:type="paragraph" w:customStyle="1" w:styleId="xl104">
    <w:name w:val="xl104"/>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i/>
      <w:iCs/>
      <w:color w:val="FF0000"/>
      <w:szCs w:val="24"/>
      <w:lang w:val="en-US"/>
    </w:rPr>
  </w:style>
  <w:style w:type="paragraph" w:customStyle="1" w:styleId="xl105">
    <w:name w:val="xl10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szCs w:val="24"/>
      <w:lang w:val="en-US"/>
    </w:rPr>
  </w:style>
  <w:style w:type="paragraph" w:customStyle="1" w:styleId="xl106">
    <w:name w:val="xl10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szCs w:val="24"/>
      <w:lang w:val="en-US"/>
    </w:rPr>
  </w:style>
  <w:style w:type="paragraph" w:customStyle="1" w:styleId="xl107">
    <w:name w:val="xl107"/>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08">
    <w:name w:val="xl108"/>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09">
    <w:name w:val="xl109"/>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0">
    <w:name w:val="xl110"/>
    <w:basedOn w:val="Normal"/>
    <w:rsid w:val="00DF2051"/>
    <w:pPr>
      <w:pBdr>
        <w:top w:val="single" w:sz="4" w:space="0" w:color="000000"/>
        <w:left w:val="single" w:sz="8" w:space="0" w:color="auto"/>
        <w:bottom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1">
    <w:name w:val="xl111"/>
    <w:basedOn w:val="Normal"/>
    <w:rsid w:val="00DF2051"/>
    <w:pPr>
      <w:pBdr>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2">
    <w:name w:val="xl112"/>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3">
    <w:name w:val="xl113"/>
    <w:basedOn w:val="Normal"/>
    <w:rsid w:val="00DF2051"/>
    <w:pPr>
      <w:pBdr>
        <w:top w:val="single" w:sz="4" w:space="0" w:color="auto"/>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4">
    <w:name w:val="xl11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5">
    <w:name w:val="xl115"/>
    <w:basedOn w:val="Normal"/>
    <w:rsid w:val="00DF2051"/>
    <w:pPr>
      <w:pBdr>
        <w:top w:val="single" w:sz="8" w:space="0" w:color="auto"/>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6">
    <w:name w:val="xl11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7">
    <w:name w:val="xl11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18">
    <w:name w:val="xl11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119">
    <w:name w:val="xl119"/>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0">
    <w:name w:val="xl12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1">
    <w:name w:val="xl121"/>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2">
    <w:name w:val="xl122"/>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3">
    <w:name w:val="xl123"/>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4">
    <w:name w:val="xl12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5">
    <w:name w:val="xl12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6">
    <w:name w:val="xl12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7">
    <w:name w:val="xl127"/>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128">
    <w:name w:val="xl128"/>
    <w:basedOn w:val="Normal"/>
    <w:rsid w:val="00DF205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9">
    <w:name w:val="xl129"/>
    <w:basedOn w:val="Normal"/>
    <w:rsid w:val="00DF205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30">
    <w:name w:val="xl130"/>
    <w:basedOn w:val="Normal"/>
    <w:rsid w:val="00DF2051"/>
    <w:pPr>
      <w:pBdr>
        <w:top w:val="single" w:sz="8" w:space="0" w:color="auto"/>
        <w:bottom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31">
    <w:name w:val="xl131"/>
    <w:basedOn w:val="Normal"/>
    <w:rsid w:val="00DF205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2">
    <w:name w:val="xl132"/>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3">
    <w:name w:val="xl133"/>
    <w:basedOn w:val="Normal"/>
    <w:rsid w:val="00DF2051"/>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4">
    <w:name w:val="xl134"/>
    <w:basedOn w:val="Normal"/>
    <w:rsid w:val="00DF2051"/>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35">
    <w:name w:val="xl135"/>
    <w:basedOn w:val="Normal"/>
    <w:rsid w:val="00DF2051"/>
    <w:pPr>
      <w:pBdr>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6">
    <w:name w:val="xl13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37">
    <w:name w:val="xl137"/>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38">
    <w:name w:val="xl13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FF0000"/>
      <w:szCs w:val="24"/>
      <w:lang w:val="en-US"/>
    </w:rPr>
  </w:style>
  <w:style w:type="paragraph" w:customStyle="1" w:styleId="xl139">
    <w:name w:val="xl13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0">
    <w:name w:val="xl140"/>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1">
    <w:name w:val="xl141"/>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2">
    <w:name w:val="xl142"/>
    <w:basedOn w:val="Normal"/>
    <w:rsid w:val="00DF2051"/>
    <w:pPr>
      <w:pBdr>
        <w:top w:val="single" w:sz="8"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43">
    <w:name w:val="xl143"/>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4">
    <w:name w:val="xl144"/>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5">
    <w:name w:val="xl145"/>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46">
    <w:name w:val="xl14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7">
    <w:name w:val="xl147"/>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48">
    <w:name w:val="xl14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9">
    <w:name w:val="xl14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0">
    <w:name w:val="xl150"/>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1">
    <w:name w:val="xl151"/>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2">
    <w:name w:val="xl152"/>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3">
    <w:name w:val="xl153"/>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4">
    <w:name w:val="xl154"/>
    <w:basedOn w:val="Normal"/>
    <w:rsid w:val="00DF2051"/>
    <w:pPr>
      <w:pBdr>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5">
    <w:name w:val="xl155"/>
    <w:basedOn w:val="Normal"/>
    <w:rsid w:val="00DF2051"/>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56">
    <w:name w:val="xl156"/>
    <w:basedOn w:val="Normal"/>
    <w:rsid w:val="00DF2051"/>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7">
    <w:name w:val="xl157"/>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8">
    <w:name w:val="xl158"/>
    <w:basedOn w:val="Normal"/>
    <w:rsid w:val="00DF2051"/>
    <w:pPr>
      <w:pBdr>
        <w:top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9">
    <w:name w:val="xl159"/>
    <w:basedOn w:val="Normal"/>
    <w:rsid w:val="00DF2051"/>
    <w:pPr>
      <w:pBdr>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0">
    <w:name w:val="xl16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1">
    <w:name w:val="xl161"/>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62">
    <w:name w:val="xl162"/>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3">
    <w:name w:val="xl16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4">
    <w:name w:val="xl164"/>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5">
    <w:name w:val="xl165"/>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6">
    <w:name w:val="xl166"/>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7">
    <w:name w:val="xl167"/>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8">
    <w:name w:val="xl16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69">
    <w:name w:val="xl16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0">
    <w:name w:val="xl17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8"/>
      <w:szCs w:val="18"/>
      <w:lang w:val="en-US"/>
    </w:rPr>
  </w:style>
  <w:style w:type="paragraph" w:customStyle="1" w:styleId="xl171">
    <w:name w:val="xl171"/>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2">
    <w:name w:val="xl172"/>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3">
    <w:name w:val="xl17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4">
    <w:name w:val="xl174"/>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5">
    <w:name w:val="xl175"/>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6">
    <w:name w:val="xl176"/>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7">
    <w:name w:val="xl177"/>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8">
    <w:name w:val="xl178"/>
    <w:basedOn w:val="Normal"/>
    <w:rsid w:val="00DF2051"/>
    <w:pPr>
      <w:pBdr>
        <w:top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9">
    <w:name w:val="xl179"/>
    <w:basedOn w:val="Normal"/>
    <w:rsid w:val="00DF2051"/>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80">
    <w:name w:val="xl180"/>
    <w:basedOn w:val="Normal"/>
    <w:rsid w:val="00DF205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1">
    <w:name w:val="xl181"/>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2">
    <w:name w:val="xl182"/>
    <w:basedOn w:val="Normal"/>
    <w:rsid w:val="00DF20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3">
    <w:name w:val="xl183"/>
    <w:basedOn w:val="Normal"/>
    <w:rsid w:val="00DF2051"/>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84">
    <w:name w:val="xl184"/>
    <w:basedOn w:val="Normal"/>
    <w:rsid w:val="00DF20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5">
    <w:name w:val="xl18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6">
    <w:name w:val="xl186"/>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87">
    <w:name w:val="xl187"/>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8">
    <w:name w:val="xl18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9">
    <w:name w:val="xl189"/>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90">
    <w:name w:val="xl190"/>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1">
    <w:name w:val="xl191"/>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2">
    <w:name w:val="xl192"/>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3">
    <w:name w:val="xl193"/>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94">
    <w:name w:val="xl194"/>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5">
    <w:name w:val="xl19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96">
    <w:name w:val="xl196"/>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7">
    <w:name w:val="xl197"/>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8">
    <w:name w:val="xl19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9">
    <w:name w:val="xl199"/>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0">
    <w:name w:val="xl20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1">
    <w:name w:val="xl20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2">
    <w:name w:val="xl202"/>
    <w:basedOn w:val="Normal"/>
    <w:rsid w:val="00DF2051"/>
    <w:pPr>
      <w:pBdr>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3">
    <w:name w:val="xl20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4">
    <w:name w:val="xl204"/>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5">
    <w:name w:val="xl205"/>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6">
    <w:name w:val="xl206"/>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7">
    <w:name w:val="xl207"/>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8">
    <w:name w:val="xl20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9">
    <w:name w:val="xl20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0">
    <w:name w:val="xl21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1">
    <w:name w:val="xl21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2">
    <w:name w:val="xl212"/>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3">
    <w:name w:val="xl21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4">
    <w:name w:val="xl214"/>
    <w:basedOn w:val="Normal"/>
    <w:rsid w:val="00DF20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5">
    <w:name w:val="xl215"/>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6">
    <w:name w:val="xl216"/>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7">
    <w:name w:val="xl217"/>
    <w:basedOn w:val="Normal"/>
    <w:rsid w:val="00DF2051"/>
    <w:pPr>
      <w:pBdr>
        <w:top w:val="single" w:sz="8" w:space="0" w:color="auto"/>
        <w:left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8">
    <w:name w:val="xl218"/>
    <w:basedOn w:val="Normal"/>
    <w:rsid w:val="00DF2051"/>
    <w:pPr>
      <w:pBdr>
        <w:top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9">
    <w:name w:val="xl219"/>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20">
    <w:name w:val="xl220"/>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character" w:styleId="CommentReference">
    <w:name w:val="annotation reference"/>
    <w:basedOn w:val="DefaultParagraphFont"/>
    <w:uiPriority w:val="99"/>
    <w:semiHidden/>
    <w:unhideWhenUsed/>
    <w:rsid w:val="00A479B0"/>
    <w:rPr>
      <w:sz w:val="16"/>
      <w:szCs w:val="16"/>
    </w:rPr>
  </w:style>
  <w:style w:type="paragraph" w:styleId="CommentText">
    <w:name w:val="annotation text"/>
    <w:basedOn w:val="Normal"/>
    <w:link w:val="CommentTextChar"/>
    <w:uiPriority w:val="99"/>
    <w:semiHidden/>
    <w:unhideWhenUsed/>
    <w:rsid w:val="00A479B0"/>
    <w:rPr>
      <w:sz w:val="20"/>
      <w:szCs w:val="20"/>
    </w:rPr>
  </w:style>
  <w:style w:type="character" w:customStyle="1" w:styleId="CommentTextChar">
    <w:name w:val="Comment Text Char"/>
    <w:basedOn w:val="DefaultParagraphFont"/>
    <w:link w:val="CommentText"/>
    <w:uiPriority w:val="99"/>
    <w:semiHidden/>
    <w:rsid w:val="00A479B0"/>
    <w:rPr>
      <w:rFonts w:ascii="Times New Roman" w:hAnsi="Times New Roman"/>
      <w:lang w:val="lv-LV"/>
    </w:rPr>
  </w:style>
  <w:style w:type="paragraph" w:styleId="CommentSubject">
    <w:name w:val="annotation subject"/>
    <w:basedOn w:val="CommentText"/>
    <w:next w:val="CommentText"/>
    <w:link w:val="CommentSubjectChar"/>
    <w:uiPriority w:val="99"/>
    <w:semiHidden/>
    <w:unhideWhenUsed/>
    <w:rsid w:val="00A479B0"/>
    <w:rPr>
      <w:b/>
      <w:bCs/>
    </w:rPr>
  </w:style>
  <w:style w:type="character" w:customStyle="1" w:styleId="CommentSubjectChar">
    <w:name w:val="Comment Subject Char"/>
    <w:basedOn w:val="CommentTextChar"/>
    <w:link w:val="CommentSubject"/>
    <w:uiPriority w:val="99"/>
    <w:semiHidden/>
    <w:rsid w:val="00A479B0"/>
    <w:rPr>
      <w:rFonts w:ascii="Times New Roman" w:hAnsi="Times New Roman"/>
      <w:b/>
      <w:bCs/>
      <w:lang w:val="lv-LV"/>
    </w:rPr>
  </w:style>
  <w:style w:type="paragraph" w:customStyle="1" w:styleId="Style10">
    <w:name w:val="Style 1"/>
    <w:basedOn w:val="Heading4"/>
    <w:next w:val="Heading4"/>
    <w:link w:val="Style1Char"/>
    <w:qFormat/>
    <w:rsid w:val="00A02051"/>
    <w:pPr>
      <w:keepLines/>
      <w:numPr>
        <w:numId w:val="0"/>
      </w:numPr>
      <w:spacing w:after="120"/>
      <w:ind w:left="357" w:hanging="357"/>
      <w:jc w:val="both"/>
    </w:pPr>
    <w:rPr>
      <w:rFonts w:ascii="Lucida Sans Unicode" w:eastAsiaTheme="majorEastAsia" w:hAnsi="Lucida Sans Unicode" w:cstheme="majorBidi"/>
      <w:iCs/>
      <w:caps/>
      <w:color w:val="003399"/>
      <w:lang w:bidi="en-US"/>
    </w:rPr>
  </w:style>
  <w:style w:type="character" w:customStyle="1" w:styleId="Style1Char">
    <w:name w:val="Style 1 Char"/>
    <w:basedOn w:val="Heading4Char"/>
    <w:link w:val="Style10"/>
    <w:rsid w:val="00A02051"/>
    <w:rPr>
      <w:rFonts w:ascii="Lucida Sans Unicode" w:eastAsiaTheme="majorEastAsia" w:hAnsi="Lucida Sans Unicode" w:cstheme="majorBidi"/>
      <w:b/>
      <w:bCs/>
      <w:iCs/>
      <w:caps/>
      <w:color w:val="003399"/>
      <w:szCs w:val="28"/>
      <w:lang w:val="lv-LV" w:bidi="en-US"/>
    </w:rPr>
  </w:style>
  <w:style w:type="character" w:styleId="UnresolvedMention">
    <w:name w:val="Unresolved Mention"/>
    <w:basedOn w:val="DefaultParagraphFont"/>
    <w:uiPriority w:val="99"/>
    <w:semiHidden/>
    <w:unhideWhenUsed/>
    <w:rsid w:val="000C3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4410">
      <w:bodyDiv w:val="1"/>
      <w:marLeft w:val="0"/>
      <w:marRight w:val="0"/>
      <w:marTop w:val="0"/>
      <w:marBottom w:val="0"/>
      <w:divBdr>
        <w:top w:val="none" w:sz="0" w:space="0" w:color="auto"/>
        <w:left w:val="none" w:sz="0" w:space="0" w:color="auto"/>
        <w:bottom w:val="none" w:sz="0" w:space="0" w:color="auto"/>
        <w:right w:val="none" w:sz="0" w:space="0" w:color="auto"/>
      </w:divBdr>
    </w:div>
    <w:div w:id="213664149">
      <w:bodyDiv w:val="1"/>
      <w:marLeft w:val="0"/>
      <w:marRight w:val="0"/>
      <w:marTop w:val="0"/>
      <w:marBottom w:val="0"/>
      <w:divBdr>
        <w:top w:val="none" w:sz="0" w:space="0" w:color="auto"/>
        <w:left w:val="none" w:sz="0" w:space="0" w:color="auto"/>
        <w:bottom w:val="none" w:sz="0" w:space="0" w:color="auto"/>
        <w:right w:val="none" w:sz="0" w:space="0" w:color="auto"/>
      </w:divBdr>
    </w:div>
    <w:div w:id="337737323">
      <w:bodyDiv w:val="1"/>
      <w:marLeft w:val="0"/>
      <w:marRight w:val="0"/>
      <w:marTop w:val="0"/>
      <w:marBottom w:val="0"/>
      <w:divBdr>
        <w:top w:val="none" w:sz="0" w:space="0" w:color="auto"/>
        <w:left w:val="none" w:sz="0" w:space="0" w:color="auto"/>
        <w:bottom w:val="none" w:sz="0" w:space="0" w:color="auto"/>
        <w:right w:val="none" w:sz="0" w:space="0" w:color="auto"/>
      </w:divBdr>
      <w:divsChild>
        <w:div w:id="1238055926">
          <w:marLeft w:val="0"/>
          <w:marRight w:val="0"/>
          <w:marTop w:val="0"/>
          <w:marBottom w:val="0"/>
          <w:divBdr>
            <w:top w:val="none" w:sz="0" w:space="0" w:color="auto"/>
            <w:left w:val="none" w:sz="0" w:space="0" w:color="auto"/>
            <w:bottom w:val="none" w:sz="0" w:space="0" w:color="auto"/>
            <w:right w:val="none" w:sz="0" w:space="0" w:color="auto"/>
          </w:divBdr>
        </w:div>
      </w:divsChild>
    </w:div>
    <w:div w:id="369035944">
      <w:bodyDiv w:val="1"/>
      <w:marLeft w:val="0"/>
      <w:marRight w:val="0"/>
      <w:marTop w:val="0"/>
      <w:marBottom w:val="0"/>
      <w:divBdr>
        <w:top w:val="none" w:sz="0" w:space="0" w:color="auto"/>
        <w:left w:val="none" w:sz="0" w:space="0" w:color="auto"/>
        <w:bottom w:val="none" w:sz="0" w:space="0" w:color="auto"/>
        <w:right w:val="none" w:sz="0" w:space="0" w:color="auto"/>
      </w:divBdr>
      <w:divsChild>
        <w:div w:id="718632806">
          <w:marLeft w:val="0"/>
          <w:marRight w:val="0"/>
          <w:marTop w:val="0"/>
          <w:marBottom w:val="0"/>
          <w:divBdr>
            <w:top w:val="none" w:sz="0" w:space="0" w:color="auto"/>
            <w:left w:val="none" w:sz="0" w:space="0" w:color="auto"/>
            <w:bottom w:val="none" w:sz="0" w:space="0" w:color="auto"/>
            <w:right w:val="none" w:sz="0" w:space="0" w:color="auto"/>
          </w:divBdr>
        </w:div>
        <w:div w:id="1000698483">
          <w:marLeft w:val="0"/>
          <w:marRight w:val="0"/>
          <w:marTop w:val="0"/>
          <w:marBottom w:val="0"/>
          <w:divBdr>
            <w:top w:val="none" w:sz="0" w:space="0" w:color="auto"/>
            <w:left w:val="none" w:sz="0" w:space="0" w:color="auto"/>
            <w:bottom w:val="none" w:sz="0" w:space="0" w:color="auto"/>
            <w:right w:val="none" w:sz="0" w:space="0" w:color="auto"/>
          </w:divBdr>
        </w:div>
        <w:div w:id="1265186749">
          <w:marLeft w:val="0"/>
          <w:marRight w:val="0"/>
          <w:marTop w:val="0"/>
          <w:marBottom w:val="0"/>
          <w:divBdr>
            <w:top w:val="none" w:sz="0" w:space="0" w:color="auto"/>
            <w:left w:val="none" w:sz="0" w:space="0" w:color="auto"/>
            <w:bottom w:val="none" w:sz="0" w:space="0" w:color="auto"/>
            <w:right w:val="none" w:sz="0" w:space="0" w:color="auto"/>
          </w:divBdr>
        </w:div>
        <w:div w:id="1761902334">
          <w:marLeft w:val="0"/>
          <w:marRight w:val="0"/>
          <w:marTop w:val="0"/>
          <w:marBottom w:val="0"/>
          <w:divBdr>
            <w:top w:val="none" w:sz="0" w:space="0" w:color="auto"/>
            <w:left w:val="none" w:sz="0" w:space="0" w:color="auto"/>
            <w:bottom w:val="none" w:sz="0" w:space="0" w:color="auto"/>
            <w:right w:val="none" w:sz="0" w:space="0" w:color="auto"/>
          </w:divBdr>
        </w:div>
        <w:div w:id="26375691">
          <w:marLeft w:val="0"/>
          <w:marRight w:val="0"/>
          <w:marTop w:val="0"/>
          <w:marBottom w:val="0"/>
          <w:divBdr>
            <w:top w:val="none" w:sz="0" w:space="0" w:color="auto"/>
            <w:left w:val="none" w:sz="0" w:space="0" w:color="auto"/>
            <w:bottom w:val="none" w:sz="0" w:space="0" w:color="auto"/>
            <w:right w:val="none" w:sz="0" w:space="0" w:color="auto"/>
          </w:divBdr>
        </w:div>
        <w:div w:id="1016811419">
          <w:marLeft w:val="0"/>
          <w:marRight w:val="0"/>
          <w:marTop w:val="0"/>
          <w:marBottom w:val="0"/>
          <w:divBdr>
            <w:top w:val="none" w:sz="0" w:space="0" w:color="auto"/>
            <w:left w:val="none" w:sz="0" w:space="0" w:color="auto"/>
            <w:bottom w:val="none" w:sz="0" w:space="0" w:color="auto"/>
            <w:right w:val="none" w:sz="0" w:space="0" w:color="auto"/>
          </w:divBdr>
        </w:div>
        <w:div w:id="523597484">
          <w:marLeft w:val="0"/>
          <w:marRight w:val="0"/>
          <w:marTop w:val="0"/>
          <w:marBottom w:val="0"/>
          <w:divBdr>
            <w:top w:val="none" w:sz="0" w:space="0" w:color="auto"/>
            <w:left w:val="none" w:sz="0" w:space="0" w:color="auto"/>
            <w:bottom w:val="none" w:sz="0" w:space="0" w:color="auto"/>
            <w:right w:val="none" w:sz="0" w:space="0" w:color="auto"/>
          </w:divBdr>
        </w:div>
        <w:div w:id="1464928249">
          <w:marLeft w:val="0"/>
          <w:marRight w:val="0"/>
          <w:marTop w:val="0"/>
          <w:marBottom w:val="0"/>
          <w:divBdr>
            <w:top w:val="none" w:sz="0" w:space="0" w:color="auto"/>
            <w:left w:val="none" w:sz="0" w:space="0" w:color="auto"/>
            <w:bottom w:val="none" w:sz="0" w:space="0" w:color="auto"/>
            <w:right w:val="none" w:sz="0" w:space="0" w:color="auto"/>
          </w:divBdr>
        </w:div>
        <w:div w:id="1689940168">
          <w:marLeft w:val="0"/>
          <w:marRight w:val="0"/>
          <w:marTop w:val="0"/>
          <w:marBottom w:val="0"/>
          <w:divBdr>
            <w:top w:val="none" w:sz="0" w:space="0" w:color="auto"/>
            <w:left w:val="none" w:sz="0" w:space="0" w:color="auto"/>
            <w:bottom w:val="none" w:sz="0" w:space="0" w:color="auto"/>
            <w:right w:val="none" w:sz="0" w:space="0" w:color="auto"/>
          </w:divBdr>
        </w:div>
      </w:divsChild>
    </w:div>
    <w:div w:id="397828903">
      <w:bodyDiv w:val="1"/>
      <w:marLeft w:val="0"/>
      <w:marRight w:val="0"/>
      <w:marTop w:val="0"/>
      <w:marBottom w:val="0"/>
      <w:divBdr>
        <w:top w:val="none" w:sz="0" w:space="0" w:color="auto"/>
        <w:left w:val="none" w:sz="0" w:space="0" w:color="auto"/>
        <w:bottom w:val="none" w:sz="0" w:space="0" w:color="auto"/>
        <w:right w:val="none" w:sz="0" w:space="0" w:color="auto"/>
      </w:divBdr>
      <w:divsChild>
        <w:div w:id="1132866076">
          <w:marLeft w:val="547"/>
          <w:marRight w:val="0"/>
          <w:marTop w:val="0"/>
          <w:marBottom w:val="0"/>
          <w:divBdr>
            <w:top w:val="none" w:sz="0" w:space="0" w:color="auto"/>
            <w:left w:val="none" w:sz="0" w:space="0" w:color="auto"/>
            <w:bottom w:val="none" w:sz="0" w:space="0" w:color="auto"/>
            <w:right w:val="none" w:sz="0" w:space="0" w:color="auto"/>
          </w:divBdr>
        </w:div>
      </w:divsChild>
    </w:div>
    <w:div w:id="429667051">
      <w:bodyDiv w:val="1"/>
      <w:marLeft w:val="0"/>
      <w:marRight w:val="0"/>
      <w:marTop w:val="0"/>
      <w:marBottom w:val="0"/>
      <w:divBdr>
        <w:top w:val="none" w:sz="0" w:space="0" w:color="auto"/>
        <w:left w:val="none" w:sz="0" w:space="0" w:color="auto"/>
        <w:bottom w:val="none" w:sz="0" w:space="0" w:color="auto"/>
        <w:right w:val="none" w:sz="0" w:space="0" w:color="auto"/>
      </w:divBdr>
      <w:divsChild>
        <w:div w:id="284236184">
          <w:marLeft w:val="0"/>
          <w:marRight w:val="0"/>
          <w:marTop w:val="0"/>
          <w:marBottom w:val="0"/>
          <w:divBdr>
            <w:top w:val="none" w:sz="0" w:space="0" w:color="auto"/>
            <w:left w:val="none" w:sz="0" w:space="0" w:color="auto"/>
            <w:bottom w:val="none" w:sz="0" w:space="0" w:color="auto"/>
            <w:right w:val="none" w:sz="0" w:space="0" w:color="auto"/>
          </w:divBdr>
        </w:div>
      </w:divsChild>
    </w:div>
    <w:div w:id="439885685">
      <w:bodyDiv w:val="1"/>
      <w:marLeft w:val="0"/>
      <w:marRight w:val="0"/>
      <w:marTop w:val="0"/>
      <w:marBottom w:val="0"/>
      <w:divBdr>
        <w:top w:val="none" w:sz="0" w:space="0" w:color="auto"/>
        <w:left w:val="none" w:sz="0" w:space="0" w:color="auto"/>
        <w:bottom w:val="none" w:sz="0" w:space="0" w:color="auto"/>
        <w:right w:val="none" w:sz="0" w:space="0" w:color="auto"/>
      </w:divBdr>
    </w:div>
    <w:div w:id="599340096">
      <w:bodyDiv w:val="1"/>
      <w:marLeft w:val="0"/>
      <w:marRight w:val="0"/>
      <w:marTop w:val="0"/>
      <w:marBottom w:val="0"/>
      <w:divBdr>
        <w:top w:val="none" w:sz="0" w:space="0" w:color="auto"/>
        <w:left w:val="none" w:sz="0" w:space="0" w:color="auto"/>
        <w:bottom w:val="none" w:sz="0" w:space="0" w:color="auto"/>
        <w:right w:val="none" w:sz="0" w:space="0" w:color="auto"/>
      </w:divBdr>
    </w:div>
    <w:div w:id="626131331">
      <w:bodyDiv w:val="1"/>
      <w:marLeft w:val="0"/>
      <w:marRight w:val="0"/>
      <w:marTop w:val="0"/>
      <w:marBottom w:val="0"/>
      <w:divBdr>
        <w:top w:val="none" w:sz="0" w:space="0" w:color="auto"/>
        <w:left w:val="none" w:sz="0" w:space="0" w:color="auto"/>
        <w:bottom w:val="none" w:sz="0" w:space="0" w:color="auto"/>
        <w:right w:val="none" w:sz="0" w:space="0" w:color="auto"/>
      </w:divBdr>
    </w:div>
    <w:div w:id="679157663">
      <w:bodyDiv w:val="1"/>
      <w:marLeft w:val="0"/>
      <w:marRight w:val="0"/>
      <w:marTop w:val="0"/>
      <w:marBottom w:val="0"/>
      <w:divBdr>
        <w:top w:val="none" w:sz="0" w:space="0" w:color="auto"/>
        <w:left w:val="none" w:sz="0" w:space="0" w:color="auto"/>
        <w:bottom w:val="none" w:sz="0" w:space="0" w:color="auto"/>
        <w:right w:val="none" w:sz="0" w:space="0" w:color="auto"/>
      </w:divBdr>
    </w:div>
    <w:div w:id="749427604">
      <w:bodyDiv w:val="1"/>
      <w:marLeft w:val="0"/>
      <w:marRight w:val="0"/>
      <w:marTop w:val="0"/>
      <w:marBottom w:val="0"/>
      <w:divBdr>
        <w:top w:val="none" w:sz="0" w:space="0" w:color="auto"/>
        <w:left w:val="none" w:sz="0" w:space="0" w:color="auto"/>
        <w:bottom w:val="none" w:sz="0" w:space="0" w:color="auto"/>
        <w:right w:val="none" w:sz="0" w:space="0" w:color="auto"/>
      </w:divBdr>
    </w:div>
    <w:div w:id="794566018">
      <w:bodyDiv w:val="1"/>
      <w:marLeft w:val="0"/>
      <w:marRight w:val="0"/>
      <w:marTop w:val="0"/>
      <w:marBottom w:val="0"/>
      <w:divBdr>
        <w:top w:val="none" w:sz="0" w:space="0" w:color="auto"/>
        <w:left w:val="none" w:sz="0" w:space="0" w:color="auto"/>
        <w:bottom w:val="none" w:sz="0" w:space="0" w:color="auto"/>
        <w:right w:val="none" w:sz="0" w:space="0" w:color="auto"/>
      </w:divBdr>
      <w:divsChild>
        <w:div w:id="876241848">
          <w:marLeft w:val="0"/>
          <w:marRight w:val="0"/>
          <w:marTop w:val="0"/>
          <w:marBottom w:val="0"/>
          <w:divBdr>
            <w:top w:val="none" w:sz="0" w:space="0" w:color="auto"/>
            <w:left w:val="none" w:sz="0" w:space="0" w:color="auto"/>
            <w:bottom w:val="none" w:sz="0" w:space="0" w:color="auto"/>
            <w:right w:val="none" w:sz="0" w:space="0" w:color="auto"/>
          </w:divBdr>
        </w:div>
      </w:divsChild>
    </w:div>
    <w:div w:id="819342278">
      <w:bodyDiv w:val="1"/>
      <w:marLeft w:val="0"/>
      <w:marRight w:val="0"/>
      <w:marTop w:val="0"/>
      <w:marBottom w:val="0"/>
      <w:divBdr>
        <w:top w:val="none" w:sz="0" w:space="0" w:color="auto"/>
        <w:left w:val="none" w:sz="0" w:space="0" w:color="auto"/>
        <w:bottom w:val="none" w:sz="0" w:space="0" w:color="auto"/>
        <w:right w:val="none" w:sz="0" w:space="0" w:color="auto"/>
      </w:divBdr>
      <w:divsChild>
        <w:div w:id="1737363880">
          <w:marLeft w:val="0"/>
          <w:marRight w:val="0"/>
          <w:marTop w:val="0"/>
          <w:marBottom w:val="0"/>
          <w:divBdr>
            <w:top w:val="none" w:sz="0" w:space="0" w:color="auto"/>
            <w:left w:val="none" w:sz="0" w:space="0" w:color="auto"/>
            <w:bottom w:val="none" w:sz="0" w:space="0" w:color="auto"/>
            <w:right w:val="none" w:sz="0" w:space="0" w:color="auto"/>
          </w:divBdr>
        </w:div>
        <w:div w:id="1662584686">
          <w:marLeft w:val="0"/>
          <w:marRight w:val="0"/>
          <w:marTop w:val="0"/>
          <w:marBottom w:val="0"/>
          <w:divBdr>
            <w:top w:val="none" w:sz="0" w:space="0" w:color="auto"/>
            <w:left w:val="none" w:sz="0" w:space="0" w:color="auto"/>
            <w:bottom w:val="none" w:sz="0" w:space="0" w:color="auto"/>
            <w:right w:val="none" w:sz="0" w:space="0" w:color="auto"/>
          </w:divBdr>
        </w:div>
        <w:div w:id="588272612">
          <w:marLeft w:val="0"/>
          <w:marRight w:val="0"/>
          <w:marTop w:val="0"/>
          <w:marBottom w:val="0"/>
          <w:divBdr>
            <w:top w:val="none" w:sz="0" w:space="0" w:color="auto"/>
            <w:left w:val="none" w:sz="0" w:space="0" w:color="auto"/>
            <w:bottom w:val="none" w:sz="0" w:space="0" w:color="auto"/>
            <w:right w:val="none" w:sz="0" w:space="0" w:color="auto"/>
          </w:divBdr>
        </w:div>
        <w:div w:id="1945113570">
          <w:marLeft w:val="0"/>
          <w:marRight w:val="0"/>
          <w:marTop w:val="0"/>
          <w:marBottom w:val="0"/>
          <w:divBdr>
            <w:top w:val="none" w:sz="0" w:space="0" w:color="auto"/>
            <w:left w:val="none" w:sz="0" w:space="0" w:color="auto"/>
            <w:bottom w:val="none" w:sz="0" w:space="0" w:color="auto"/>
            <w:right w:val="none" w:sz="0" w:space="0" w:color="auto"/>
          </w:divBdr>
        </w:div>
        <w:div w:id="1597594146">
          <w:marLeft w:val="0"/>
          <w:marRight w:val="0"/>
          <w:marTop w:val="0"/>
          <w:marBottom w:val="0"/>
          <w:divBdr>
            <w:top w:val="none" w:sz="0" w:space="0" w:color="auto"/>
            <w:left w:val="none" w:sz="0" w:space="0" w:color="auto"/>
            <w:bottom w:val="none" w:sz="0" w:space="0" w:color="auto"/>
            <w:right w:val="none" w:sz="0" w:space="0" w:color="auto"/>
          </w:divBdr>
        </w:div>
        <w:div w:id="2137681092">
          <w:marLeft w:val="0"/>
          <w:marRight w:val="0"/>
          <w:marTop w:val="0"/>
          <w:marBottom w:val="0"/>
          <w:divBdr>
            <w:top w:val="none" w:sz="0" w:space="0" w:color="auto"/>
            <w:left w:val="none" w:sz="0" w:space="0" w:color="auto"/>
            <w:bottom w:val="none" w:sz="0" w:space="0" w:color="auto"/>
            <w:right w:val="none" w:sz="0" w:space="0" w:color="auto"/>
          </w:divBdr>
        </w:div>
        <w:div w:id="930432146">
          <w:marLeft w:val="0"/>
          <w:marRight w:val="0"/>
          <w:marTop w:val="0"/>
          <w:marBottom w:val="0"/>
          <w:divBdr>
            <w:top w:val="none" w:sz="0" w:space="0" w:color="auto"/>
            <w:left w:val="none" w:sz="0" w:space="0" w:color="auto"/>
            <w:bottom w:val="none" w:sz="0" w:space="0" w:color="auto"/>
            <w:right w:val="none" w:sz="0" w:space="0" w:color="auto"/>
          </w:divBdr>
        </w:div>
        <w:div w:id="997422194">
          <w:marLeft w:val="0"/>
          <w:marRight w:val="0"/>
          <w:marTop w:val="0"/>
          <w:marBottom w:val="0"/>
          <w:divBdr>
            <w:top w:val="none" w:sz="0" w:space="0" w:color="auto"/>
            <w:left w:val="none" w:sz="0" w:space="0" w:color="auto"/>
            <w:bottom w:val="none" w:sz="0" w:space="0" w:color="auto"/>
            <w:right w:val="none" w:sz="0" w:space="0" w:color="auto"/>
          </w:divBdr>
        </w:div>
        <w:div w:id="1704164429">
          <w:marLeft w:val="0"/>
          <w:marRight w:val="0"/>
          <w:marTop w:val="0"/>
          <w:marBottom w:val="0"/>
          <w:divBdr>
            <w:top w:val="none" w:sz="0" w:space="0" w:color="auto"/>
            <w:left w:val="none" w:sz="0" w:space="0" w:color="auto"/>
            <w:bottom w:val="none" w:sz="0" w:space="0" w:color="auto"/>
            <w:right w:val="none" w:sz="0" w:space="0" w:color="auto"/>
          </w:divBdr>
        </w:div>
        <w:div w:id="1331181609">
          <w:marLeft w:val="0"/>
          <w:marRight w:val="0"/>
          <w:marTop w:val="0"/>
          <w:marBottom w:val="0"/>
          <w:divBdr>
            <w:top w:val="none" w:sz="0" w:space="0" w:color="auto"/>
            <w:left w:val="none" w:sz="0" w:space="0" w:color="auto"/>
            <w:bottom w:val="none" w:sz="0" w:space="0" w:color="auto"/>
            <w:right w:val="none" w:sz="0" w:space="0" w:color="auto"/>
          </w:divBdr>
        </w:div>
        <w:div w:id="45879011">
          <w:marLeft w:val="0"/>
          <w:marRight w:val="0"/>
          <w:marTop w:val="0"/>
          <w:marBottom w:val="0"/>
          <w:divBdr>
            <w:top w:val="none" w:sz="0" w:space="0" w:color="auto"/>
            <w:left w:val="none" w:sz="0" w:space="0" w:color="auto"/>
            <w:bottom w:val="none" w:sz="0" w:space="0" w:color="auto"/>
            <w:right w:val="none" w:sz="0" w:space="0" w:color="auto"/>
          </w:divBdr>
        </w:div>
        <w:div w:id="436605419">
          <w:marLeft w:val="0"/>
          <w:marRight w:val="0"/>
          <w:marTop w:val="0"/>
          <w:marBottom w:val="0"/>
          <w:divBdr>
            <w:top w:val="none" w:sz="0" w:space="0" w:color="auto"/>
            <w:left w:val="none" w:sz="0" w:space="0" w:color="auto"/>
            <w:bottom w:val="none" w:sz="0" w:space="0" w:color="auto"/>
            <w:right w:val="none" w:sz="0" w:space="0" w:color="auto"/>
          </w:divBdr>
        </w:div>
      </w:divsChild>
    </w:div>
    <w:div w:id="839735277">
      <w:bodyDiv w:val="1"/>
      <w:marLeft w:val="0"/>
      <w:marRight w:val="0"/>
      <w:marTop w:val="0"/>
      <w:marBottom w:val="0"/>
      <w:divBdr>
        <w:top w:val="none" w:sz="0" w:space="0" w:color="auto"/>
        <w:left w:val="none" w:sz="0" w:space="0" w:color="auto"/>
        <w:bottom w:val="none" w:sz="0" w:space="0" w:color="auto"/>
        <w:right w:val="none" w:sz="0" w:space="0" w:color="auto"/>
      </w:divBdr>
    </w:div>
    <w:div w:id="847527003">
      <w:bodyDiv w:val="1"/>
      <w:marLeft w:val="0"/>
      <w:marRight w:val="0"/>
      <w:marTop w:val="0"/>
      <w:marBottom w:val="0"/>
      <w:divBdr>
        <w:top w:val="none" w:sz="0" w:space="0" w:color="auto"/>
        <w:left w:val="none" w:sz="0" w:space="0" w:color="auto"/>
        <w:bottom w:val="none" w:sz="0" w:space="0" w:color="auto"/>
        <w:right w:val="none" w:sz="0" w:space="0" w:color="auto"/>
      </w:divBdr>
    </w:div>
    <w:div w:id="861208828">
      <w:bodyDiv w:val="1"/>
      <w:marLeft w:val="0"/>
      <w:marRight w:val="0"/>
      <w:marTop w:val="0"/>
      <w:marBottom w:val="0"/>
      <w:divBdr>
        <w:top w:val="none" w:sz="0" w:space="0" w:color="auto"/>
        <w:left w:val="none" w:sz="0" w:space="0" w:color="auto"/>
        <w:bottom w:val="none" w:sz="0" w:space="0" w:color="auto"/>
        <w:right w:val="none" w:sz="0" w:space="0" w:color="auto"/>
      </w:divBdr>
    </w:div>
    <w:div w:id="902721748">
      <w:bodyDiv w:val="1"/>
      <w:marLeft w:val="0"/>
      <w:marRight w:val="0"/>
      <w:marTop w:val="0"/>
      <w:marBottom w:val="0"/>
      <w:divBdr>
        <w:top w:val="none" w:sz="0" w:space="0" w:color="auto"/>
        <w:left w:val="none" w:sz="0" w:space="0" w:color="auto"/>
        <w:bottom w:val="none" w:sz="0" w:space="0" w:color="auto"/>
        <w:right w:val="none" w:sz="0" w:space="0" w:color="auto"/>
      </w:divBdr>
      <w:divsChild>
        <w:div w:id="519705762">
          <w:marLeft w:val="0"/>
          <w:marRight w:val="0"/>
          <w:marTop w:val="0"/>
          <w:marBottom w:val="0"/>
          <w:divBdr>
            <w:top w:val="none" w:sz="0" w:space="0" w:color="auto"/>
            <w:left w:val="none" w:sz="0" w:space="0" w:color="auto"/>
            <w:bottom w:val="none" w:sz="0" w:space="0" w:color="auto"/>
            <w:right w:val="none" w:sz="0" w:space="0" w:color="auto"/>
          </w:divBdr>
        </w:div>
      </w:divsChild>
    </w:div>
    <w:div w:id="909462913">
      <w:bodyDiv w:val="1"/>
      <w:marLeft w:val="0"/>
      <w:marRight w:val="0"/>
      <w:marTop w:val="0"/>
      <w:marBottom w:val="0"/>
      <w:divBdr>
        <w:top w:val="none" w:sz="0" w:space="0" w:color="auto"/>
        <w:left w:val="none" w:sz="0" w:space="0" w:color="auto"/>
        <w:bottom w:val="none" w:sz="0" w:space="0" w:color="auto"/>
        <w:right w:val="none" w:sz="0" w:space="0" w:color="auto"/>
      </w:divBdr>
    </w:div>
    <w:div w:id="958490831">
      <w:bodyDiv w:val="1"/>
      <w:marLeft w:val="0"/>
      <w:marRight w:val="0"/>
      <w:marTop w:val="0"/>
      <w:marBottom w:val="0"/>
      <w:divBdr>
        <w:top w:val="none" w:sz="0" w:space="0" w:color="auto"/>
        <w:left w:val="none" w:sz="0" w:space="0" w:color="auto"/>
        <w:bottom w:val="none" w:sz="0" w:space="0" w:color="auto"/>
        <w:right w:val="none" w:sz="0" w:space="0" w:color="auto"/>
      </w:divBdr>
    </w:div>
    <w:div w:id="972979188">
      <w:bodyDiv w:val="1"/>
      <w:marLeft w:val="0"/>
      <w:marRight w:val="0"/>
      <w:marTop w:val="0"/>
      <w:marBottom w:val="0"/>
      <w:divBdr>
        <w:top w:val="none" w:sz="0" w:space="0" w:color="auto"/>
        <w:left w:val="none" w:sz="0" w:space="0" w:color="auto"/>
        <w:bottom w:val="none" w:sz="0" w:space="0" w:color="auto"/>
        <w:right w:val="none" w:sz="0" w:space="0" w:color="auto"/>
      </w:divBdr>
    </w:div>
    <w:div w:id="997198088">
      <w:bodyDiv w:val="1"/>
      <w:marLeft w:val="0"/>
      <w:marRight w:val="0"/>
      <w:marTop w:val="0"/>
      <w:marBottom w:val="0"/>
      <w:divBdr>
        <w:top w:val="none" w:sz="0" w:space="0" w:color="auto"/>
        <w:left w:val="none" w:sz="0" w:space="0" w:color="auto"/>
        <w:bottom w:val="none" w:sz="0" w:space="0" w:color="auto"/>
        <w:right w:val="none" w:sz="0" w:space="0" w:color="auto"/>
      </w:divBdr>
    </w:div>
    <w:div w:id="999578046">
      <w:bodyDiv w:val="1"/>
      <w:marLeft w:val="0"/>
      <w:marRight w:val="0"/>
      <w:marTop w:val="0"/>
      <w:marBottom w:val="0"/>
      <w:divBdr>
        <w:top w:val="none" w:sz="0" w:space="0" w:color="auto"/>
        <w:left w:val="none" w:sz="0" w:space="0" w:color="auto"/>
        <w:bottom w:val="none" w:sz="0" w:space="0" w:color="auto"/>
        <w:right w:val="none" w:sz="0" w:space="0" w:color="auto"/>
      </w:divBdr>
    </w:div>
    <w:div w:id="1015569906">
      <w:bodyDiv w:val="1"/>
      <w:marLeft w:val="0"/>
      <w:marRight w:val="0"/>
      <w:marTop w:val="0"/>
      <w:marBottom w:val="0"/>
      <w:divBdr>
        <w:top w:val="none" w:sz="0" w:space="0" w:color="auto"/>
        <w:left w:val="none" w:sz="0" w:space="0" w:color="auto"/>
        <w:bottom w:val="none" w:sz="0" w:space="0" w:color="auto"/>
        <w:right w:val="none" w:sz="0" w:space="0" w:color="auto"/>
      </w:divBdr>
      <w:divsChild>
        <w:div w:id="17317096">
          <w:marLeft w:val="0"/>
          <w:marRight w:val="0"/>
          <w:marTop w:val="0"/>
          <w:marBottom w:val="0"/>
          <w:divBdr>
            <w:top w:val="none" w:sz="0" w:space="0" w:color="auto"/>
            <w:left w:val="none" w:sz="0" w:space="0" w:color="auto"/>
            <w:bottom w:val="none" w:sz="0" w:space="0" w:color="auto"/>
            <w:right w:val="none" w:sz="0" w:space="0" w:color="auto"/>
          </w:divBdr>
        </w:div>
        <w:div w:id="100078114">
          <w:marLeft w:val="0"/>
          <w:marRight w:val="0"/>
          <w:marTop w:val="0"/>
          <w:marBottom w:val="0"/>
          <w:divBdr>
            <w:top w:val="none" w:sz="0" w:space="0" w:color="auto"/>
            <w:left w:val="none" w:sz="0" w:space="0" w:color="auto"/>
            <w:bottom w:val="none" w:sz="0" w:space="0" w:color="auto"/>
            <w:right w:val="none" w:sz="0" w:space="0" w:color="auto"/>
          </w:divBdr>
        </w:div>
        <w:div w:id="182986425">
          <w:marLeft w:val="0"/>
          <w:marRight w:val="0"/>
          <w:marTop w:val="0"/>
          <w:marBottom w:val="0"/>
          <w:divBdr>
            <w:top w:val="none" w:sz="0" w:space="0" w:color="auto"/>
            <w:left w:val="none" w:sz="0" w:space="0" w:color="auto"/>
            <w:bottom w:val="none" w:sz="0" w:space="0" w:color="auto"/>
            <w:right w:val="none" w:sz="0" w:space="0" w:color="auto"/>
          </w:divBdr>
        </w:div>
        <w:div w:id="552891520">
          <w:marLeft w:val="0"/>
          <w:marRight w:val="0"/>
          <w:marTop w:val="0"/>
          <w:marBottom w:val="0"/>
          <w:divBdr>
            <w:top w:val="none" w:sz="0" w:space="0" w:color="auto"/>
            <w:left w:val="none" w:sz="0" w:space="0" w:color="auto"/>
            <w:bottom w:val="none" w:sz="0" w:space="0" w:color="auto"/>
            <w:right w:val="none" w:sz="0" w:space="0" w:color="auto"/>
          </w:divBdr>
        </w:div>
        <w:div w:id="575434222">
          <w:marLeft w:val="0"/>
          <w:marRight w:val="0"/>
          <w:marTop w:val="0"/>
          <w:marBottom w:val="0"/>
          <w:divBdr>
            <w:top w:val="none" w:sz="0" w:space="0" w:color="auto"/>
            <w:left w:val="none" w:sz="0" w:space="0" w:color="auto"/>
            <w:bottom w:val="none" w:sz="0" w:space="0" w:color="auto"/>
            <w:right w:val="none" w:sz="0" w:space="0" w:color="auto"/>
          </w:divBdr>
        </w:div>
        <w:div w:id="590042132">
          <w:marLeft w:val="0"/>
          <w:marRight w:val="0"/>
          <w:marTop w:val="0"/>
          <w:marBottom w:val="0"/>
          <w:divBdr>
            <w:top w:val="none" w:sz="0" w:space="0" w:color="auto"/>
            <w:left w:val="none" w:sz="0" w:space="0" w:color="auto"/>
            <w:bottom w:val="none" w:sz="0" w:space="0" w:color="auto"/>
            <w:right w:val="none" w:sz="0" w:space="0" w:color="auto"/>
          </w:divBdr>
        </w:div>
        <w:div w:id="676271636">
          <w:marLeft w:val="0"/>
          <w:marRight w:val="0"/>
          <w:marTop w:val="0"/>
          <w:marBottom w:val="0"/>
          <w:divBdr>
            <w:top w:val="none" w:sz="0" w:space="0" w:color="auto"/>
            <w:left w:val="none" w:sz="0" w:space="0" w:color="auto"/>
            <w:bottom w:val="none" w:sz="0" w:space="0" w:color="auto"/>
            <w:right w:val="none" w:sz="0" w:space="0" w:color="auto"/>
          </w:divBdr>
        </w:div>
        <w:div w:id="721515203">
          <w:marLeft w:val="0"/>
          <w:marRight w:val="0"/>
          <w:marTop w:val="0"/>
          <w:marBottom w:val="0"/>
          <w:divBdr>
            <w:top w:val="none" w:sz="0" w:space="0" w:color="auto"/>
            <w:left w:val="none" w:sz="0" w:space="0" w:color="auto"/>
            <w:bottom w:val="none" w:sz="0" w:space="0" w:color="auto"/>
            <w:right w:val="none" w:sz="0" w:space="0" w:color="auto"/>
          </w:divBdr>
        </w:div>
        <w:div w:id="751271716">
          <w:marLeft w:val="0"/>
          <w:marRight w:val="0"/>
          <w:marTop w:val="0"/>
          <w:marBottom w:val="0"/>
          <w:divBdr>
            <w:top w:val="none" w:sz="0" w:space="0" w:color="auto"/>
            <w:left w:val="none" w:sz="0" w:space="0" w:color="auto"/>
            <w:bottom w:val="none" w:sz="0" w:space="0" w:color="auto"/>
            <w:right w:val="none" w:sz="0" w:space="0" w:color="auto"/>
          </w:divBdr>
        </w:div>
        <w:div w:id="753861177">
          <w:marLeft w:val="0"/>
          <w:marRight w:val="0"/>
          <w:marTop w:val="0"/>
          <w:marBottom w:val="0"/>
          <w:divBdr>
            <w:top w:val="none" w:sz="0" w:space="0" w:color="auto"/>
            <w:left w:val="none" w:sz="0" w:space="0" w:color="auto"/>
            <w:bottom w:val="none" w:sz="0" w:space="0" w:color="auto"/>
            <w:right w:val="none" w:sz="0" w:space="0" w:color="auto"/>
          </w:divBdr>
        </w:div>
        <w:div w:id="798762650">
          <w:marLeft w:val="0"/>
          <w:marRight w:val="0"/>
          <w:marTop w:val="0"/>
          <w:marBottom w:val="0"/>
          <w:divBdr>
            <w:top w:val="none" w:sz="0" w:space="0" w:color="auto"/>
            <w:left w:val="none" w:sz="0" w:space="0" w:color="auto"/>
            <w:bottom w:val="none" w:sz="0" w:space="0" w:color="auto"/>
            <w:right w:val="none" w:sz="0" w:space="0" w:color="auto"/>
          </w:divBdr>
        </w:div>
        <w:div w:id="949434387">
          <w:marLeft w:val="0"/>
          <w:marRight w:val="0"/>
          <w:marTop w:val="0"/>
          <w:marBottom w:val="0"/>
          <w:divBdr>
            <w:top w:val="none" w:sz="0" w:space="0" w:color="auto"/>
            <w:left w:val="none" w:sz="0" w:space="0" w:color="auto"/>
            <w:bottom w:val="none" w:sz="0" w:space="0" w:color="auto"/>
            <w:right w:val="none" w:sz="0" w:space="0" w:color="auto"/>
          </w:divBdr>
        </w:div>
        <w:div w:id="966818356">
          <w:marLeft w:val="0"/>
          <w:marRight w:val="0"/>
          <w:marTop w:val="0"/>
          <w:marBottom w:val="0"/>
          <w:divBdr>
            <w:top w:val="none" w:sz="0" w:space="0" w:color="auto"/>
            <w:left w:val="none" w:sz="0" w:space="0" w:color="auto"/>
            <w:bottom w:val="none" w:sz="0" w:space="0" w:color="auto"/>
            <w:right w:val="none" w:sz="0" w:space="0" w:color="auto"/>
          </w:divBdr>
        </w:div>
        <w:div w:id="1092896236">
          <w:marLeft w:val="0"/>
          <w:marRight w:val="0"/>
          <w:marTop w:val="0"/>
          <w:marBottom w:val="0"/>
          <w:divBdr>
            <w:top w:val="none" w:sz="0" w:space="0" w:color="auto"/>
            <w:left w:val="none" w:sz="0" w:space="0" w:color="auto"/>
            <w:bottom w:val="none" w:sz="0" w:space="0" w:color="auto"/>
            <w:right w:val="none" w:sz="0" w:space="0" w:color="auto"/>
          </w:divBdr>
        </w:div>
        <w:div w:id="1188643901">
          <w:marLeft w:val="0"/>
          <w:marRight w:val="0"/>
          <w:marTop w:val="0"/>
          <w:marBottom w:val="0"/>
          <w:divBdr>
            <w:top w:val="none" w:sz="0" w:space="0" w:color="auto"/>
            <w:left w:val="none" w:sz="0" w:space="0" w:color="auto"/>
            <w:bottom w:val="none" w:sz="0" w:space="0" w:color="auto"/>
            <w:right w:val="none" w:sz="0" w:space="0" w:color="auto"/>
          </w:divBdr>
        </w:div>
        <w:div w:id="1215628640">
          <w:marLeft w:val="0"/>
          <w:marRight w:val="0"/>
          <w:marTop w:val="0"/>
          <w:marBottom w:val="0"/>
          <w:divBdr>
            <w:top w:val="none" w:sz="0" w:space="0" w:color="auto"/>
            <w:left w:val="none" w:sz="0" w:space="0" w:color="auto"/>
            <w:bottom w:val="none" w:sz="0" w:space="0" w:color="auto"/>
            <w:right w:val="none" w:sz="0" w:space="0" w:color="auto"/>
          </w:divBdr>
        </w:div>
        <w:div w:id="1245800040">
          <w:marLeft w:val="0"/>
          <w:marRight w:val="0"/>
          <w:marTop w:val="0"/>
          <w:marBottom w:val="0"/>
          <w:divBdr>
            <w:top w:val="none" w:sz="0" w:space="0" w:color="auto"/>
            <w:left w:val="none" w:sz="0" w:space="0" w:color="auto"/>
            <w:bottom w:val="none" w:sz="0" w:space="0" w:color="auto"/>
            <w:right w:val="none" w:sz="0" w:space="0" w:color="auto"/>
          </w:divBdr>
        </w:div>
        <w:div w:id="1275748757">
          <w:marLeft w:val="0"/>
          <w:marRight w:val="0"/>
          <w:marTop w:val="0"/>
          <w:marBottom w:val="0"/>
          <w:divBdr>
            <w:top w:val="none" w:sz="0" w:space="0" w:color="auto"/>
            <w:left w:val="none" w:sz="0" w:space="0" w:color="auto"/>
            <w:bottom w:val="none" w:sz="0" w:space="0" w:color="auto"/>
            <w:right w:val="none" w:sz="0" w:space="0" w:color="auto"/>
          </w:divBdr>
        </w:div>
        <w:div w:id="1275790574">
          <w:marLeft w:val="0"/>
          <w:marRight w:val="0"/>
          <w:marTop w:val="0"/>
          <w:marBottom w:val="0"/>
          <w:divBdr>
            <w:top w:val="none" w:sz="0" w:space="0" w:color="auto"/>
            <w:left w:val="none" w:sz="0" w:space="0" w:color="auto"/>
            <w:bottom w:val="none" w:sz="0" w:space="0" w:color="auto"/>
            <w:right w:val="none" w:sz="0" w:space="0" w:color="auto"/>
          </w:divBdr>
        </w:div>
        <w:div w:id="1297637361">
          <w:marLeft w:val="0"/>
          <w:marRight w:val="0"/>
          <w:marTop w:val="0"/>
          <w:marBottom w:val="0"/>
          <w:divBdr>
            <w:top w:val="none" w:sz="0" w:space="0" w:color="auto"/>
            <w:left w:val="none" w:sz="0" w:space="0" w:color="auto"/>
            <w:bottom w:val="none" w:sz="0" w:space="0" w:color="auto"/>
            <w:right w:val="none" w:sz="0" w:space="0" w:color="auto"/>
          </w:divBdr>
        </w:div>
        <w:div w:id="1406606790">
          <w:marLeft w:val="0"/>
          <w:marRight w:val="0"/>
          <w:marTop w:val="0"/>
          <w:marBottom w:val="0"/>
          <w:divBdr>
            <w:top w:val="none" w:sz="0" w:space="0" w:color="auto"/>
            <w:left w:val="none" w:sz="0" w:space="0" w:color="auto"/>
            <w:bottom w:val="none" w:sz="0" w:space="0" w:color="auto"/>
            <w:right w:val="none" w:sz="0" w:space="0" w:color="auto"/>
          </w:divBdr>
        </w:div>
        <w:div w:id="1409183507">
          <w:marLeft w:val="0"/>
          <w:marRight w:val="0"/>
          <w:marTop w:val="0"/>
          <w:marBottom w:val="0"/>
          <w:divBdr>
            <w:top w:val="none" w:sz="0" w:space="0" w:color="auto"/>
            <w:left w:val="none" w:sz="0" w:space="0" w:color="auto"/>
            <w:bottom w:val="none" w:sz="0" w:space="0" w:color="auto"/>
            <w:right w:val="none" w:sz="0" w:space="0" w:color="auto"/>
          </w:divBdr>
        </w:div>
        <w:div w:id="1483543729">
          <w:marLeft w:val="0"/>
          <w:marRight w:val="0"/>
          <w:marTop w:val="0"/>
          <w:marBottom w:val="0"/>
          <w:divBdr>
            <w:top w:val="none" w:sz="0" w:space="0" w:color="auto"/>
            <w:left w:val="none" w:sz="0" w:space="0" w:color="auto"/>
            <w:bottom w:val="none" w:sz="0" w:space="0" w:color="auto"/>
            <w:right w:val="none" w:sz="0" w:space="0" w:color="auto"/>
          </w:divBdr>
        </w:div>
        <w:div w:id="1607156198">
          <w:marLeft w:val="0"/>
          <w:marRight w:val="0"/>
          <w:marTop w:val="0"/>
          <w:marBottom w:val="0"/>
          <w:divBdr>
            <w:top w:val="none" w:sz="0" w:space="0" w:color="auto"/>
            <w:left w:val="none" w:sz="0" w:space="0" w:color="auto"/>
            <w:bottom w:val="none" w:sz="0" w:space="0" w:color="auto"/>
            <w:right w:val="none" w:sz="0" w:space="0" w:color="auto"/>
          </w:divBdr>
        </w:div>
        <w:div w:id="1904944516">
          <w:marLeft w:val="0"/>
          <w:marRight w:val="0"/>
          <w:marTop w:val="0"/>
          <w:marBottom w:val="0"/>
          <w:divBdr>
            <w:top w:val="none" w:sz="0" w:space="0" w:color="auto"/>
            <w:left w:val="none" w:sz="0" w:space="0" w:color="auto"/>
            <w:bottom w:val="none" w:sz="0" w:space="0" w:color="auto"/>
            <w:right w:val="none" w:sz="0" w:space="0" w:color="auto"/>
          </w:divBdr>
        </w:div>
        <w:div w:id="1905485672">
          <w:marLeft w:val="0"/>
          <w:marRight w:val="0"/>
          <w:marTop w:val="0"/>
          <w:marBottom w:val="0"/>
          <w:divBdr>
            <w:top w:val="none" w:sz="0" w:space="0" w:color="auto"/>
            <w:left w:val="none" w:sz="0" w:space="0" w:color="auto"/>
            <w:bottom w:val="none" w:sz="0" w:space="0" w:color="auto"/>
            <w:right w:val="none" w:sz="0" w:space="0" w:color="auto"/>
          </w:divBdr>
        </w:div>
        <w:div w:id="1925722131">
          <w:marLeft w:val="0"/>
          <w:marRight w:val="0"/>
          <w:marTop w:val="0"/>
          <w:marBottom w:val="0"/>
          <w:divBdr>
            <w:top w:val="none" w:sz="0" w:space="0" w:color="auto"/>
            <w:left w:val="none" w:sz="0" w:space="0" w:color="auto"/>
            <w:bottom w:val="none" w:sz="0" w:space="0" w:color="auto"/>
            <w:right w:val="none" w:sz="0" w:space="0" w:color="auto"/>
          </w:divBdr>
        </w:div>
        <w:div w:id="1945453419">
          <w:marLeft w:val="0"/>
          <w:marRight w:val="0"/>
          <w:marTop w:val="0"/>
          <w:marBottom w:val="0"/>
          <w:divBdr>
            <w:top w:val="none" w:sz="0" w:space="0" w:color="auto"/>
            <w:left w:val="none" w:sz="0" w:space="0" w:color="auto"/>
            <w:bottom w:val="none" w:sz="0" w:space="0" w:color="auto"/>
            <w:right w:val="none" w:sz="0" w:space="0" w:color="auto"/>
          </w:divBdr>
        </w:div>
        <w:div w:id="1963610759">
          <w:marLeft w:val="0"/>
          <w:marRight w:val="0"/>
          <w:marTop w:val="0"/>
          <w:marBottom w:val="0"/>
          <w:divBdr>
            <w:top w:val="none" w:sz="0" w:space="0" w:color="auto"/>
            <w:left w:val="none" w:sz="0" w:space="0" w:color="auto"/>
            <w:bottom w:val="none" w:sz="0" w:space="0" w:color="auto"/>
            <w:right w:val="none" w:sz="0" w:space="0" w:color="auto"/>
          </w:divBdr>
        </w:div>
        <w:div w:id="2047294675">
          <w:marLeft w:val="0"/>
          <w:marRight w:val="0"/>
          <w:marTop w:val="0"/>
          <w:marBottom w:val="0"/>
          <w:divBdr>
            <w:top w:val="none" w:sz="0" w:space="0" w:color="auto"/>
            <w:left w:val="none" w:sz="0" w:space="0" w:color="auto"/>
            <w:bottom w:val="none" w:sz="0" w:space="0" w:color="auto"/>
            <w:right w:val="none" w:sz="0" w:space="0" w:color="auto"/>
          </w:divBdr>
        </w:div>
      </w:divsChild>
    </w:div>
    <w:div w:id="1052271693">
      <w:bodyDiv w:val="1"/>
      <w:marLeft w:val="0"/>
      <w:marRight w:val="0"/>
      <w:marTop w:val="0"/>
      <w:marBottom w:val="0"/>
      <w:divBdr>
        <w:top w:val="none" w:sz="0" w:space="0" w:color="auto"/>
        <w:left w:val="none" w:sz="0" w:space="0" w:color="auto"/>
        <w:bottom w:val="none" w:sz="0" w:space="0" w:color="auto"/>
        <w:right w:val="none" w:sz="0" w:space="0" w:color="auto"/>
      </w:divBdr>
    </w:div>
    <w:div w:id="1178691670">
      <w:bodyDiv w:val="1"/>
      <w:marLeft w:val="0"/>
      <w:marRight w:val="0"/>
      <w:marTop w:val="0"/>
      <w:marBottom w:val="0"/>
      <w:divBdr>
        <w:top w:val="none" w:sz="0" w:space="0" w:color="auto"/>
        <w:left w:val="none" w:sz="0" w:space="0" w:color="auto"/>
        <w:bottom w:val="none" w:sz="0" w:space="0" w:color="auto"/>
        <w:right w:val="none" w:sz="0" w:space="0" w:color="auto"/>
      </w:divBdr>
    </w:div>
    <w:div w:id="1182859573">
      <w:bodyDiv w:val="1"/>
      <w:marLeft w:val="0"/>
      <w:marRight w:val="0"/>
      <w:marTop w:val="0"/>
      <w:marBottom w:val="0"/>
      <w:divBdr>
        <w:top w:val="none" w:sz="0" w:space="0" w:color="auto"/>
        <w:left w:val="none" w:sz="0" w:space="0" w:color="auto"/>
        <w:bottom w:val="none" w:sz="0" w:space="0" w:color="auto"/>
        <w:right w:val="none" w:sz="0" w:space="0" w:color="auto"/>
      </w:divBdr>
    </w:div>
    <w:div w:id="1199313823">
      <w:bodyDiv w:val="1"/>
      <w:marLeft w:val="0"/>
      <w:marRight w:val="0"/>
      <w:marTop w:val="0"/>
      <w:marBottom w:val="0"/>
      <w:divBdr>
        <w:top w:val="none" w:sz="0" w:space="0" w:color="auto"/>
        <w:left w:val="none" w:sz="0" w:space="0" w:color="auto"/>
        <w:bottom w:val="none" w:sz="0" w:space="0" w:color="auto"/>
        <w:right w:val="none" w:sz="0" w:space="0" w:color="auto"/>
      </w:divBdr>
    </w:div>
    <w:div w:id="1255741876">
      <w:bodyDiv w:val="1"/>
      <w:marLeft w:val="0"/>
      <w:marRight w:val="0"/>
      <w:marTop w:val="0"/>
      <w:marBottom w:val="0"/>
      <w:divBdr>
        <w:top w:val="none" w:sz="0" w:space="0" w:color="auto"/>
        <w:left w:val="none" w:sz="0" w:space="0" w:color="auto"/>
        <w:bottom w:val="none" w:sz="0" w:space="0" w:color="auto"/>
        <w:right w:val="none" w:sz="0" w:space="0" w:color="auto"/>
      </w:divBdr>
    </w:div>
    <w:div w:id="1296375707">
      <w:bodyDiv w:val="1"/>
      <w:marLeft w:val="0"/>
      <w:marRight w:val="0"/>
      <w:marTop w:val="0"/>
      <w:marBottom w:val="0"/>
      <w:divBdr>
        <w:top w:val="none" w:sz="0" w:space="0" w:color="auto"/>
        <w:left w:val="none" w:sz="0" w:space="0" w:color="auto"/>
        <w:bottom w:val="none" w:sz="0" w:space="0" w:color="auto"/>
        <w:right w:val="none" w:sz="0" w:space="0" w:color="auto"/>
      </w:divBdr>
    </w:div>
    <w:div w:id="1296985227">
      <w:bodyDiv w:val="1"/>
      <w:marLeft w:val="0"/>
      <w:marRight w:val="0"/>
      <w:marTop w:val="0"/>
      <w:marBottom w:val="0"/>
      <w:divBdr>
        <w:top w:val="none" w:sz="0" w:space="0" w:color="auto"/>
        <w:left w:val="none" w:sz="0" w:space="0" w:color="auto"/>
        <w:bottom w:val="none" w:sz="0" w:space="0" w:color="auto"/>
        <w:right w:val="none" w:sz="0" w:space="0" w:color="auto"/>
      </w:divBdr>
    </w:div>
    <w:div w:id="1301570592">
      <w:bodyDiv w:val="1"/>
      <w:marLeft w:val="0"/>
      <w:marRight w:val="0"/>
      <w:marTop w:val="56"/>
      <w:marBottom w:val="56"/>
      <w:divBdr>
        <w:top w:val="none" w:sz="0" w:space="0" w:color="auto"/>
        <w:left w:val="none" w:sz="0" w:space="0" w:color="auto"/>
        <w:bottom w:val="none" w:sz="0" w:space="0" w:color="auto"/>
        <w:right w:val="none" w:sz="0" w:space="0" w:color="auto"/>
      </w:divBdr>
      <w:divsChild>
        <w:div w:id="1274433433">
          <w:marLeft w:val="0"/>
          <w:marRight w:val="0"/>
          <w:marTop w:val="0"/>
          <w:marBottom w:val="0"/>
          <w:divBdr>
            <w:top w:val="none" w:sz="0" w:space="0" w:color="auto"/>
            <w:left w:val="none" w:sz="0" w:space="0" w:color="auto"/>
            <w:bottom w:val="none" w:sz="0" w:space="0" w:color="auto"/>
            <w:right w:val="none" w:sz="0" w:space="0" w:color="auto"/>
          </w:divBdr>
          <w:divsChild>
            <w:div w:id="1141965846">
              <w:marLeft w:val="0"/>
              <w:marRight w:val="0"/>
              <w:marTop w:val="0"/>
              <w:marBottom w:val="0"/>
              <w:divBdr>
                <w:top w:val="none" w:sz="0" w:space="0" w:color="auto"/>
                <w:left w:val="none" w:sz="0" w:space="0" w:color="auto"/>
                <w:bottom w:val="none" w:sz="0" w:space="0" w:color="auto"/>
                <w:right w:val="none" w:sz="0" w:space="0" w:color="auto"/>
              </w:divBdr>
              <w:divsChild>
                <w:div w:id="838695069">
                  <w:marLeft w:val="2974"/>
                  <w:marRight w:val="4937"/>
                  <w:marTop w:val="0"/>
                  <w:marBottom w:val="0"/>
                  <w:divBdr>
                    <w:top w:val="none" w:sz="0" w:space="0" w:color="auto"/>
                    <w:left w:val="single" w:sz="8" w:space="0" w:color="D3E1F9"/>
                    <w:bottom w:val="none" w:sz="0" w:space="0" w:color="auto"/>
                    <w:right w:val="none" w:sz="0" w:space="0" w:color="auto"/>
                  </w:divBdr>
                  <w:divsChild>
                    <w:div w:id="307903563">
                      <w:marLeft w:val="0"/>
                      <w:marRight w:val="0"/>
                      <w:marTop w:val="0"/>
                      <w:marBottom w:val="0"/>
                      <w:divBdr>
                        <w:top w:val="none" w:sz="0" w:space="0" w:color="auto"/>
                        <w:left w:val="none" w:sz="0" w:space="0" w:color="auto"/>
                        <w:bottom w:val="none" w:sz="0" w:space="0" w:color="auto"/>
                        <w:right w:val="none" w:sz="0" w:space="0" w:color="auto"/>
                      </w:divBdr>
                      <w:divsChild>
                        <w:div w:id="1624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17301">
      <w:bodyDiv w:val="1"/>
      <w:marLeft w:val="0"/>
      <w:marRight w:val="0"/>
      <w:marTop w:val="0"/>
      <w:marBottom w:val="0"/>
      <w:divBdr>
        <w:top w:val="none" w:sz="0" w:space="0" w:color="auto"/>
        <w:left w:val="none" w:sz="0" w:space="0" w:color="auto"/>
        <w:bottom w:val="none" w:sz="0" w:space="0" w:color="auto"/>
        <w:right w:val="none" w:sz="0" w:space="0" w:color="auto"/>
      </w:divBdr>
      <w:divsChild>
        <w:div w:id="2061785056">
          <w:marLeft w:val="547"/>
          <w:marRight w:val="0"/>
          <w:marTop w:val="0"/>
          <w:marBottom w:val="0"/>
          <w:divBdr>
            <w:top w:val="none" w:sz="0" w:space="0" w:color="auto"/>
            <w:left w:val="none" w:sz="0" w:space="0" w:color="auto"/>
            <w:bottom w:val="none" w:sz="0" w:space="0" w:color="auto"/>
            <w:right w:val="none" w:sz="0" w:space="0" w:color="auto"/>
          </w:divBdr>
        </w:div>
      </w:divsChild>
    </w:div>
    <w:div w:id="1438404957">
      <w:bodyDiv w:val="1"/>
      <w:marLeft w:val="0"/>
      <w:marRight w:val="0"/>
      <w:marTop w:val="0"/>
      <w:marBottom w:val="0"/>
      <w:divBdr>
        <w:top w:val="none" w:sz="0" w:space="0" w:color="auto"/>
        <w:left w:val="none" w:sz="0" w:space="0" w:color="auto"/>
        <w:bottom w:val="none" w:sz="0" w:space="0" w:color="auto"/>
        <w:right w:val="none" w:sz="0" w:space="0" w:color="auto"/>
      </w:divBdr>
    </w:div>
    <w:div w:id="1527986759">
      <w:bodyDiv w:val="1"/>
      <w:marLeft w:val="0"/>
      <w:marRight w:val="0"/>
      <w:marTop w:val="0"/>
      <w:marBottom w:val="0"/>
      <w:divBdr>
        <w:top w:val="none" w:sz="0" w:space="0" w:color="auto"/>
        <w:left w:val="none" w:sz="0" w:space="0" w:color="auto"/>
        <w:bottom w:val="none" w:sz="0" w:space="0" w:color="auto"/>
        <w:right w:val="none" w:sz="0" w:space="0" w:color="auto"/>
      </w:divBdr>
    </w:div>
    <w:div w:id="1545825124">
      <w:bodyDiv w:val="1"/>
      <w:marLeft w:val="0"/>
      <w:marRight w:val="0"/>
      <w:marTop w:val="0"/>
      <w:marBottom w:val="0"/>
      <w:divBdr>
        <w:top w:val="none" w:sz="0" w:space="0" w:color="auto"/>
        <w:left w:val="none" w:sz="0" w:space="0" w:color="auto"/>
        <w:bottom w:val="none" w:sz="0" w:space="0" w:color="auto"/>
        <w:right w:val="none" w:sz="0" w:space="0" w:color="auto"/>
      </w:divBdr>
      <w:divsChild>
        <w:div w:id="1537430295">
          <w:marLeft w:val="0"/>
          <w:marRight w:val="0"/>
          <w:marTop w:val="0"/>
          <w:marBottom w:val="0"/>
          <w:divBdr>
            <w:top w:val="none" w:sz="0" w:space="0" w:color="auto"/>
            <w:left w:val="none" w:sz="0" w:space="0" w:color="auto"/>
            <w:bottom w:val="none" w:sz="0" w:space="0" w:color="auto"/>
            <w:right w:val="none" w:sz="0" w:space="0" w:color="auto"/>
          </w:divBdr>
        </w:div>
        <w:div w:id="676032563">
          <w:marLeft w:val="0"/>
          <w:marRight w:val="0"/>
          <w:marTop w:val="0"/>
          <w:marBottom w:val="0"/>
          <w:divBdr>
            <w:top w:val="none" w:sz="0" w:space="0" w:color="auto"/>
            <w:left w:val="none" w:sz="0" w:space="0" w:color="auto"/>
            <w:bottom w:val="none" w:sz="0" w:space="0" w:color="auto"/>
            <w:right w:val="none" w:sz="0" w:space="0" w:color="auto"/>
          </w:divBdr>
        </w:div>
        <w:div w:id="2006320218">
          <w:marLeft w:val="0"/>
          <w:marRight w:val="0"/>
          <w:marTop w:val="0"/>
          <w:marBottom w:val="0"/>
          <w:divBdr>
            <w:top w:val="none" w:sz="0" w:space="0" w:color="auto"/>
            <w:left w:val="none" w:sz="0" w:space="0" w:color="auto"/>
            <w:bottom w:val="none" w:sz="0" w:space="0" w:color="auto"/>
            <w:right w:val="none" w:sz="0" w:space="0" w:color="auto"/>
          </w:divBdr>
        </w:div>
        <w:div w:id="30959391">
          <w:marLeft w:val="0"/>
          <w:marRight w:val="0"/>
          <w:marTop w:val="0"/>
          <w:marBottom w:val="0"/>
          <w:divBdr>
            <w:top w:val="none" w:sz="0" w:space="0" w:color="auto"/>
            <w:left w:val="none" w:sz="0" w:space="0" w:color="auto"/>
            <w:bottom w:val="none" w:sz="0" w:space="0" w:color="auto"/>
            <w:right w:val="none" w:sz="0" w:space="0" w:color="auto"/>
          </w:divBdr>
        </w:div>
        <w:div w:id="735737803">
          <w:marLeft w:val="0"/>
          <w:marRight w:val="0"/>
          <w:marTop w:val="0"/>
          <w:marBottom w:val="0"/>
          <w:divBdr>
            <w:top w:val="none" w:sz="0" w:space="0" w:color="auto"/>
            <w:left w:val="none" w:sz="0" w:space="0" w:color="auto"/>
            <w:bottom w:val="none" w:sz="0" w:space="0" w:color="auto"/>
            <w:right w:val="none" w:sz="0" w:space="0" w:color="auto"/>
          </w:divBdr>
        </w:div>
        <w:div w:id="1220286122">
          <w:marLeft w:val="0"/>
          <w:marRight w:val="0"/>
          <w:marTop w:val="0"/>
          <w:marBottom w:val="0"/>
          <w:divBdr>
            <w:top w:val="none" w:sz="0" w:space="0" w:color="auto"/>
            <w:left w:val="none" w:sz="0" w:space="0" w:color="auto"/>
            <w:bottom w:val="none" w:sz="0" w:space="0" w:color="auto"/>
            <w:right w:val="none" w:sz="0" w:space="0" w:color="auto"/>
          </w:divBdr>
        </w:div>
        <w:div w:id="219900045">
          <w:marLeft w:val="0"/>
          <w:marRight w:val="0"/>
          <w:marTop w:val="0"/>
          <w:marBottom w:val="0"/>
          <w:divBdr>
            <w:top w:val="none" w:sz="0" w:space="0" w:color="auto"/>
            <w:left w:val="none" w:sz="0" w:space="0" w:color="auto"/>
            <w:bottom w:val="none" w:sz="0" w:space="0" w:color="auto"/>
            <w:right w:val="none" w:sz="0" w:space="0" w:color="auto"/>
          </w:divBdr>
        </w:div>
        <w:div w:id="264701676">
          <w:marLeft w:val="0"/>
          <w:marRight w:val="0"/>
          <w:marTop w:val="0"/>
          <w:marBottom w:val="0"/>
          <w:divBdr>
            <w:top w:val="none" w:sz="0" w:space="0" w:color="auto"/>
            <w:left w:val="none" w:sz="0" w:space="0" w:color="auto"/>
            <w:bottom w:val="none" w:sz="0" w:space="0" w:color="auto"/>
            <w:right w:val="none" w:sz="0" w:space="0" w:color="auto"/>
          </w:divBdr>
        </w:div>
        <w:div w:id="455032229">
          <w:marLeft w:val="0"/>
          <w:marRight w:val="0"/>
          <w:marTop w:val="0"/>
          <w:marBottom w:val="0"/>
          <w:divBdr>
            <w:top w:val="none" w:sz="0" w:space="0" w:color="auto"/>
            <w:left w:val="none" w:sz="0" w:space="0" w:color="auto"/>
            <w:bottom w:val="none" w:sz="0" w:space="0" w:color="auto"/>
            <w:right w:val="none" w:sz="0" w:space="0" w:color="auto"/>
          </w:divBdr>
        </w:div>
        <w:div w:id="2097897163">
          <w:marLeft w:val="0"/>
          <w:marRight w:val="0"/>
          <w:marTop w:val="0"/>
          <w:marBottom w:val="0"/>
          <w:divBdr>
            <w:top w:val="none" w:sz="0" w:space="0" w:color="auto"/>
            <w:left w:val="none" w:sz="0" w:space="0" w:color="auto"/>
            <w:bottom w:val="none" w:sz="0" w:space="0" w:color="auto"/>
            <w:right w:val="none" w:sz="0" w:space="0" w:color="auto"/>
          </w:divBdr>
        </w:div>
        <w:div w:id="771899900">
          <w:marLeft w:val="0"/>
          <w:marRight w:val="0"/>
          <w:marTop w:val="0"/>
          <w:marBottom w:val="0"/>
          <w:divBdr>
            <w:top w:val="none" w:sz="0" w:space="0" w:color="auto"/>
            <w:left w:val="none" w:sz="0" w:space="0" w:color="auto"/>
            <w:bottom w:val="none" w:sz="0" w:space="0" w:color="auto"/>
            <w:right w:val="none" w:sz="0" w:space="0" w:color="auto"/>
          </w:divBdr>
        </w:div>
        <w:div w:id="2025546701">
          <w:marLeft w:val="0"/>
          <w:marRight w:val="0"/>
          <w:marTop w:val="0"/>
          <w:marBottom w:val="0"/>
          <w:divBdr>
            <w:top w:val="none" w:sz="0" w:space="0" w:color="auto"/>
            <w:left w:val="none" w:sz="0" w:space="0" w:color="auto"/>
            <w:bottom w:val="none" w:sz="0" w:space="0" w:color="auto"/>
            <w:right w:val="none" w:sz="0" w:space="0" w:color="auto"/>
          </w:divBdr>
        </w:div>
      </w:divsChild>
    </w:div>
    <w:div w:id="1561012430">
      <w:bodyDiv w:val="1"/>
      <w:marLeft w:val="0"/>
      <w:marRight w:val="0"/>
      <w:marTop w:val="0"/>
      <w:marBottom w:val="0"/>
      <w:divBdr>
        <w:top w:val="none" w:sz="0" w:space="0" w:color="auto"/>
        <w:left w:val="none" w:sz="0" w:space="0" w:color="auto"/>
        <w:bottom w:val="none" w:sz="0" w:space="0" w:color="auto"/>
        <w:right w:val="none" w:sz="0" w:space="0" w:color="auto"/>
      </w:divBdr>
      <w:divsChild>
        <w:div w:id="1412971326">
          <w:marLeft w:val="0"/>
          <w:marRight w:val="0"/>
          <w:marTop w:val="0"/>
          <w:marBottom w:val="0"/>
          <w:divBdr>
            <w:top w:val="none" w:sz="0" w:space="0" w:color="auto"/>
            <w:left w:val="none" w:sz="0" w:space="0" w:color="auto"/>
            <w:bottom w:val="none" w:sz="0" w:space="0" w:color="auto"/>
            <w:right w:val="none" w:sz="0" w:space="0" w:color="auto"/>
          </w:divBdr>
          <w:divsChild>
            <w:div w:id="1770348933">
              <w:marLeft w:val="0"/>
              <w:marRight w:val="0"/>
              <w:marTop w:val="0"/>
              <w:marBottom w:val="0"/>
              <w:divBdr>
                <w:top w:val="none" w:sz="0" w:space="0" w:color="auto"/>
                <w:left w:val="none" w:sz="0" w:space="0" w:color="auto"/>
                <w:bottom w:val="none" w:sz="0" w:space="0" w:color="auto"/>
                <w:right w:val="none" w:sz="0" w:space="0" w:color="auto"/>
              </w:divBdr>
              <w:divsChild>
                <w:div w:id="574239143">
                  <w:marLeft w:val="0"/>
                  <w:marRight w:val="0"/>
                  <w:marTop w:val="0"/>
                  <w:marBottom w:val="0"/>
                  <w:divBdr>
                    <w:top w:val="none" w:sz="0" w:space="0" w:color="auto"/>
                    <w:left w:val="none" w:sz="0" w:space="0" w:color="auto"/>
                    <w:bottom w:val="none" w:sz="0" w:space="0" w:color="auto"/>
                    <w:right w:val="none" w:sz="0" w:space="0" w:color="auto"/>
                  </w:divBdr>
                  <w:divsChild>
                    <w:div w:id="1845050950">
                      <w:marLeft w:val="0"/>
                      <w:marRight w:val="0"/>
                      <w:marTop w:val="0"/>
                      <w:marBottom w:val="0"/>
                      <w:divBdr>
                        <w:top w:val="none" w:sz="0" w:space="0" w:color="auto"/>
                        <w:left w:val="none" w:sz="0" w:space="0" w:color="auto"/>
                        <w:bottom w:val="none" w:sz="0" w:space="0" w:color="auto"/>
                        <w:right w:val="none" w:sz="0" w:space="0" w:color="auto"/>
                      </w:divBdr>
                      <w:divsChild>
                        <w:div w:id="3944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321527">
      <w:bodyDiv w:val="1"/>
      <w:marLeft w:val="0"/>
      <w:marRight w:val="0"/>
      <w:marTop w:val="0"/>
      <w:marBottom w:val="0"/>
      <w:divBdr>
        <w:top w:val="none" w:sz="0" w:space="0" w:color="auto"/>
        <w:left w:val="none" w:sz="0" w:space="0" w:color="auto"/>
        <w:bottom w:val="none" w:sz="0" w:space="0" w:color="auto"/>
        <w:right w:val="none" w:sz="0" w:space="0" w:color="auto"/>
      </w:divBdr>
      <w:divsChild>
        <w:div w:id="182868211">
          <w:marLeft w:val="0"/>
          <w:marRight w:val="0"/>
          <w:marTop w:val="0"/>
          <w:marBottom w:val="0"/>
          <w:divBdr>
            <w:top w:val="none" w:sz="0" w:space="0" w:color="auto"/>
            <w:left w:val="none" w:sz="0" w:space="0" w:color="auto"/>
            <w:bottom w:val="none" w:sz="0" w:space="0" w:color="auto"/>
            <w:right w:val="none" w:sz="0" w:space="0" w:color="auto"/>
          </w:divBdr>
        </w:div>
        <w:div w:id="37510076">
          <w:marLeft w:val="0"/>
          <w:marRight w:val="0"/>
          <w:marTop w:val="0"/>
          <w:marBottom w:val="0"/>
          <w:divBdr>
            <w:top w:val="none" w:sz="0" w:space="0" w:color="auto"/>
            <w:left w:val="none" w:sz="0" w:space="0" w:color="auto"/>
            <w:bottom w:val="none" w:sz="0" w:space="0" w:color="auto"/>
            <w:right w:val="none" w:sz="0" w:space="0" w:color="auto"/>
          </w:divBdr>
        </w:div>
        <w:div w:id="1762604160">
          <w:marLeft w:val="0"/>
          <w:marRight w:val="0"/>
          <w:marTop w:val="0"/>
          <w:marBottom w:val="0"/>
          <w:divBdr>
            <w:top w:val="none" w:sz="0" w:space="0" w:color="auto"/>
            <w:left w:val="none" w:sz="0" w:space="0" w:color="auto"/>
            <w:bottom w:val="none" w:sz="0" w:space="0" w:color="auto"/>
            <w:right w:val="none" w:sz="0" w:space="0" w:color="auto"/>
          </w:divBdr>
        </w:div>
        <w:div w:id="555506980">
          <w:marLeft w:val="0"/>
          <w:marRight w:val="0"/>
          <w:marTop w:val="0"/>
          <w:marBottom w:val="0"/>
          <w:divBdr>
            <w:top w:val="none" w:sz="0" w:space="0" w:color="auto"/>
            <w:left w:val="none" w:sz="0" w:space="0" w:color="auto"/>
            <w:bottom w:val="none" w:sz="0" w:space="0" w:color="auto"/>
            <w:right w:val="none" w:sz="0" w:space="0" w:color="auto"/>
          </w:divBdr>
        </w:div>
        <w:div w:id="1102534502">
          <w:marLeft w:val="0"/>
          <w:marRight w:val="0"/>
          <w:marTop w:val="0"/>
          <w:marBottom w:val="0"/>
          <w:divBdr>
            <w:top w:val="none" w:sz="0" w:space="0" w:color="auto"/>
            <w:left w:val="none" w:sz="0" w:space="0" w:color="auto"/>
            <w:bottom w:val="none" w:sz="0" w:space="0" w:color="auto"/>
            <w:right w:val="none" w:sz="0" w:space="0" w:color="auto"/>
          </w:divBdr>
        </w:div>
        <w:div w:id="1980183802">
          <w:marLeft w:val="0"/>
          <w:marRight w:val="0"/>
          <w:marTop w:val="0"/>
          <w:marBottom w:val="0"/>
          <w:divBdr>
            <w:top w:val="none" w:sz="0" w:space="0" w:color="auto"/>
            <w:left w:val="none" w:sz="0" w:space="0" w:color="auto"/>
            <w:bottom w:val="none" w:sz="0" w:space="0" w:color="auto"/>
            <w:right w:val="none" w:sz="0" w:space="0" w:color="auto"/>
          </w:divBdr>
        </w:div>
        <w:div w:id="1941598719">
          <w:marLeft w:val="0"/>
          <w:marRight w:val="0"/>
          <w:marTop w:val="0"/>
          <w:marBottom w:val="0"/>
          <w:divBdr>
            <w:top w:val="none" w:sz="0" w:space="0" w:color="auto"/>
            <w:left w:val="none" w:sz="0" w:space="0" w:color="auto"/>
            <w:bottom w:val="none" w:sz="0" w:space="0" w:color="auto"/>
            <w:right w:val="none" w:sz="0" w:space="0" w:color="auto"/>
          </w:divBdr>
        </w:div>
        <w:div w:id="1593589273">
          <w:marLeft w:val="0"/>
          <w:marRight w:val="0"/>
          <w:marTop w:val="0"/>
          <w:marBottom w:val="0"/>
          <w:divBdr>
            <w:top w:val="none" w:sz="0" w:space="0" w:color="auto"/>
            <w:left w:val="none" w:sz="0" w:space="0" w:color="auto"/>
            <w:bottom w:val="none" w:sz="0" w:space="0" w:color="auto"/>
            <w:right w:val="none" w:sz="0" w:space="0" w:color="auto"/>
          </w:divBdr>
        </w:div>
      </w:divsChild>
    </w:div>
    <w:div w:id="1781141641">
      <w:bodyDiv w:val="1"/>
      <w:marLeft w:val="0"/>
      <w:marRight w:val="0"/>
      <w:marTop w:val="0"/>
      <w:marBottom w:val="0"/>
      <w:divBdr>
        <w:top w:val="none" w:sz="0" w:space="0" w:color="auto"/>
        <w:left w:val="none" w:sz="0" w:space="0" w:color="auto"/>
        <w:bottom w:val="none" w:sz="0" w:space="0" w:color="auto"/>
        <w:right w:val="none" w:sz="0" w:space="0" w:color="auto"/>
      </w:divBdr>
      <w:divsChild>
        <w:div w:id="45953778">
          <w:marLeft w:val="0"/>
          <w:marRight w:val="0"/>
          <w:marTop w:val="0"/>
          <w:marBottom w:val="0"/>
          <w:divBdr>
            <w:top w:val="none" w:sz="0" w:space="0" w:color="auto"/>
            <w:left w:val="none" w:sz="0" w:space="0" w:color="auto"/>
            <w:bottom w:val="none" w:sz="0" w:space="0" w:color="auto"/>
            <w:right w:val="none" w:sz="0" w:space="0" w:color="auto"/>
          </w:divBdr>
        </w:div>
        <w:div w:id="93133039">
          <w:marLeft w:val="0"/>
          <w:marRight w:val="0"/>
          <w:marTop w:val="0"/>
          <w:marBottom w:val="0"/>
          <w:divBdr>
            <w:top w:val="none" w:sz="0" w:space="0" w:color="auto"/>
            <w:left w:val="none" w:sz="0" w:space="0" w:color="auto"/>
            <w:bottom w:val="none" w:sz="0" w:space="0" w:color="auto"/>
            <w:right w:val="none" w:sz="0" w:space="0" w:color="auto"/>
          </w:divBdr>
        </w:div>
        <w:div w:id="162673635">
          <w:marLeft w:val="0"/>
          <w:marRight w:val="0"/>
          <w:marTop w:val="0"/>
          <w:marBottom w:val="0"/>
          <w:divBdr>
            <w:top w:val="none" w:sz="0" w:space="0" w:color="auto"/>
            <w:left w:val="none" w:sz="0" w:space="0" w:color="auto"/>
            <w:bottom w:val="none" w:sz="0" w:space="0" w:color="auto"/>
            <w:right w:val="none" w:sz="0" w:space="0" w:color="auto"/>
          </w:divBdr>
        </w:div>
        <w:div w:id="187918253">
          <w:marLeft w:val="0"/>
          <w:marRight w:val="0"/>
          <w:marTop w:val="0"/>
          <w:marBottom w:val="0"/>
          <w:divBdr>
            <w:top w:val="none" w:sz="0" w:space="0" w:color="auto"/>
            <w:left w:val="none" w:sz="0" w:space="0" w:color="auto"/>
            <w:bottom w:val="none" w:sz="0" w:space="0" w:color="auto"/>
            <w:right w:val="none" w:sz="0" w:space="0" w:color="auto"/>
          </w:divBdr>
        </w:div>
        <w:div w:id="378824749">
          <w:marLeft w:val="0"/>
          <w:marRight w:val="0"/>
          <w:marTop w:val="0"/>
          <w:marBottom w:val="0"/>
          <w:divBdr>
            <w:top w:val="none" w:sz="0" w:space="0" w:color="auto"/>
            <w:left w:val="none" w:sz="0" w:space="0" w:color="auto"/>
            <w:bottom w:val="none" w:sz="0" w:space="0" w:color="auto"/>
            <w:right w:val="none" w:sz="0" w:space="0" w:color="auto"/>
          </w:divBdr>
        </w:div>
        <w:div w:id="461122151">
          <w:marLeft w:val="0"/>
          <w:marRight w:val="0"/>
          <w:marTop w:val="0"/>
          <w:marBottom w:val="0"/>
          <w:divBdr>
            <w:top w:val="none" w:sz="0" w:space="0" w:color="auto"/>
            <w:left w:val="none" w:sz="0" w:space="0" w:color="auto"/>
            <w:bottom w:val="none" w:sz="0" w:space="0" w:color="auto"/>
            <w:right w:val="none" w:sz="0" w:space="0" w:color="auto"/>
          </w:divBdr>
        </w:div>
        <w:div w:id="487983819">
          <w:marLeft w:val="0"/>
          <w:marRight w:val="0"/>
          <w:marTop w:val="0"/>
          <w:marBottom w:val="0"/>
          <w:divBdr>
            <w:top w:val="none" w:sz="0" w:space="0" w:color="auto"/>
            <w:left w:val="none" w:sz="0" w:space="0" w:color="auto"/>
            <w:bottom w:val="none" w:sz="0" w:space="0" w:color="auto"/>
            <w:right w:val="none" w:sz="0" w:space="0" w:color="auto"/>
          </w:divBdr>
        </w:div>
        <w:div w:id="628776983">
          <w:marLeft w:val="0"/>
          <w:marRight w:val="0"/>
          <w:marTop w:val="0"/>
          <w:marBottom w:val="0"/>
          <w:divBdr>
            <w:top w:val="none" w:sz="0" w:space="0" w:color="auto"/>
            <w:left w:val="none" w:sz="0" w:space="0" w:color="auto"/>
            <w:bottom w:val="none" w:sz="0" w:space="0" w:color="auto"/>
            <w:right w:val="none" w:sz="0" w:space="0" w:color="auto"/>
          </w:divBdr>
        </w:div>
        <w:div w:id="630209823">
          <w:marLeft w:val="0"/>
          <w:marRight w:val="0"/>
          <w:marTop w:val="0"/>
          <w:marBottom w:val="0"/>
          <w:divBdr>
            <w:top w:val="none" w:sz="0" w:space="0" w:color="auto"/>
            <w:left w:val="none" w:sz="0" w:space="0" w:color="auto"/>
            <w:bottom w:val="none" w:sz="0" w:space="0" w:color="auto"/>
            <w:right w:val="none" w:sz="0" w:space="0" w:color="auto"/>
          </w:divBdr>
        </w:div>
        <w:div w:id="663120726">
          <w:marLeft w:val="0"/>
          <w:marRight w:val="0"/>
          <w:marTop w:val="0"/>
          <w:marBottom w:val="0"/>
          <w:divBdr>
            <w:top w:val="none" w:sz="0" w:space="0" w:color="auto"/>
            <w:left w:val="none" w:sz="0" w:space="0" w:color="auto"/>
            <w:bottom w:val="none" w:sz="0" w:space="0" w:color="auto"/>
            <w:right w:val="none" w:sz="0" w:space="0" w:color="auto"/>
          </w:divBdr>
        </w:div>
        <w:div w:id="811294071">
          <w:marLeft w:val="0"/>
          <w:marRight w:val="0"/>
          <w:marTop w:val="0"/>
          <w:marBottom w:val="0"/>
          <w:divBdr>
            <w:top w:val="none" w:sz="0" w:space="0" w:color="auto"/>
            <w:left w:val="none" w:sz="0" w:space="0" w:color="auto"/>
            <w:bottom w:val="none" w:sz="0" w:space="0" w:color="auto"/>
            <w:right w:val="none" w:sz="0" w:space="0" w:color="auto"/>
          </w:divBdr>
        </w:div>
        <w:div w:id="815151034">
          <w:marLeft w:val="0"/>
          <w:marRight w:val="0"/>
          <w:marTop w:val="0"/>
          <w:marBottom w:val="0"/>
          <w:divBdr>
            <w:top w:val="none" w:sz="0" w:space="0" w:color="auto"/>
            <w:left w:val="none" w:sz="0" w:space="0" w:color="auto"/>
            <w:bottom w:val="none" w:sz="0" w:space="0" w:color="auto"/>
            <w:right w:val="none" w:sz="0" w:space="0" w:color="auto"/>
          </w:divBdr>
        </w:div>
        <w:div w:id="890385048">
          <w:marLeft w:val="0"/>
          <w:marRight w:val="0"/>
          <w:marTop w:val="0"/>
          <w:marBottom w:val="0"/>
          <w:divBdr>
            <w:top w:val="none" w:sz="0" w:space="0" w:color="auto"/>
            <w:left w:val="none" w:sz="0" w:space="0" w:color="auto"/>
            <w:bottom w:val="none" w:sz="0" w:space="0" w:color="auto"/>
            <w:right w:val="none" w:sz="0" w:space="0" w:color="auto"/>
          </w:divBdr>
        </w:div>
        <w:div w:id="1087575699">
          <w:marLeft w:val="0"/>
          <w:marRight w:val="0"/>
          <w:marTop w:val="0"/>
          <w:marBottom w:val="0"/>
          <w:divBdr>
            <w:top w:val="none" w:sz="0" w:space="0" w:color="auto"/>
            <w:left w:val="none" w:sz="0" w:space="0" w:color="auto"/>
            <w:bottom w:val="none" w:sz="0" w:space="0" w:color="auto"/>
            <w:right w:val="none" w:sz="0" w:space="0" w:color="auto"/>
          </w:divBdr>
        </w:div>
        <w:div w:id="1123768926">
          <w:marLeft w:val="0"/>
          <w:marRight w:val="0"/>
          <w:marTop w:val="0"/>
          <w:marBottom w:val="0"/>
          <w:divBdr>
            <w:top w:val="none" w:sz="0" w:space="0" w:color="auto"/>
            <w:left w:val="none" w:sz="0" w:space="0" w:color="auto"/>
            <w:bottom w:val="none" w:sz="0" w:space="0" w:color="auto"/>
            <w:right w:val="none" w:sz="0" w:space="0" w:color="auto"/>
          </w:divBdr>
        </w:div>
        <w:div w:id="1212110729">
          <w:marLeft w:val="0"/>
          <w:marRight w:val="0"/>
          <w:marTop w:val="0"/>
          <w:marBottom w:val="0"/>
          <w:divBdr>
            <w:top w:val="none" w:sz="0" w:space="0" w:color="auto"/>
            <w:left w:val="none" w:sz="0" w:space="0" w:color="auto"/>
            <w:bottom w:val="none" w:sz="0" w:space="0" w:color="auto"/>
            <w:right w:val="none" w:sz="0" w:space="0" w:color="auto"/>
          </w:divBdr>
        </w:div>
        <w:div w:id="1307737112">
          <w:marLeft w:val="0"/>
          <w:marRight w:val="0"/>
          <w:marTop w:val="0"/>
          <w:marBottom w:val="0"/>
          <w:divBdr>
            <w:top w:val="none" w:sz="0" w:space="0" w:color="auto"/>
            <w:left w:val="none" w:sz="0" w:space="0" w:color="auto"/>
            <w:bottom w:val="none" w:sz="0" w:space="0" w:color="auto"/>
            <w:right w:val="none" w:sz="0" w:space="0" w:color="auto"/>
          </w:divBdr>
        </w:div>
        <w:div w:id="1354109801">
          <w:marLeft w:val="0"/>
          <w:marRight w:val="0"/>
          <w:marTop w:val="0"/>
          <w:marBottom w:val="0"/>
          <w:divBdr>
            <w:top w:val="none" w:sz="0" w:space="0" w:color="auto"/>
            <w:left w:val="none" w:sz="0" w:space="0" w:color="auto"/>
            <w:bottom w:val="none" w:sz="0" w:space="0" w:color="auto"/>
            <w:right w:val="none" w:sz="0" w:space="0" w:color="auto"/>
          </w:divBdr>
        </w:div>
        <w:div w:id="1359357314">
          <w:marLeft w:val="0"/>
          <w:marRight w:val="0"/>
          <w:marTop w:val="0"/>
          <w:marBottom w:val="0"/>
          <w:divBdr>
            <w:top w:val="none" w:sz="0" w:space="0" w:color="auto"/>
            <w:left w:val="none" w:sz="0" w:space="0" w:color="auto"/>
            <w:bottom w:val="none" w:sz="0" w:space="0" w:color="auto"/>
            <w:right w:val="none" w:sz="0" w:space="0" w:color="auto"/>
          </w:divBdr>
        </w:div>
        <w:div w:id="1454131660">
          <w:marLeft w:val="0"/>
          <w:marRight w:val="0"/>
          <w:marTop w:val="0"/>
          <w:marBottom w:val="0"/>
          <w:divBdr>
            <w:top w:val="none" w:sz="0" w:space="0" w:color="auto"/>
            <w:left w:val="none" w:sz="0" w:space="0" w:color="auto"/>
            <w:bottom w:val="none" w:sz="0" w:space="0" w:color="auto"/>
            <w:right w:val="none" w:sz="0" w:space="0" w:color="auto"/>
          </w:divBdr>
        </w:div>
        <w:div w:id="1476945693">
          <w:marLeft w:val="0"/>
          <w:marRight w:val="0"/>
          <w:marTop w:val="0"/>
          <w:marBottom w:val="0"/>
          <w:divBdr>
            <w:top w:val="none" w:sz="0" w:space="0" w:color="auto"/>
            <w:left w:val="none" w:sz="0" w:space="0" w:color="auto"/>
            <w:bottom w:val="none" w:sz="0" w:space="0" w:color="auto"/>
            <w:right w:val="none" w:sz="0" w:space="0" w:color="auto"/>
          </w:divBdr>
        </w:div>
        <w:div w:id="1726489543">
          <w:marLeft w:val="0"/>
          <w:marRight w:val="0"/>
          <w:marTop w:val="0"/>
          <w:marBottom w:val="0"/>
          <w:divBdr>
            <w:top w:val="none" w:sz="0" w:space="0" w:color="auto"/>
            <w:left w:val="none" w:sz="0" w:space="0" w:color="auto"/>
            <w:bottom w:val="none" w:sz="0" w:space="0" w:color="auto"/>
            <w:right w:val="none" w:sz="0" w:space="0" w:color="auto"/>
          </w:divBdr>
        </w:div>
        <w:div w:id="1742287423">
          <w:marLeft w:val="0"/>
          <w:marRight w:val="0"/>
          <w:marTop w:val="0"/>
          <w:marBottom w:val="0"/>
          <w:divBdr>
            <w:top w:val="none" w:sz="0" w:space="0" w:color="auto"/>
            <w:left w:val="none" w:sz="0" w:space="0" w:color="auto"/>
            <w:bottom w:val="none" w:sz="0" w:space="0" w:color="auto"/>
            <w:right w:val="none" w:sz="0" w:space="0" w:color="auto"/>
          </w:divBdr>
        </w:div>
        <w:div w:id="1778482115">
          <w:marLeft w:val="0"/>
          <w:marRight w:val="0"/>
          <w:marTop w:val="0"/>
          <w:marBottom w:val="0"/>
          <w:divBdr>
            <w:top w:val="none" w:sz="0" w:space="0" w:color="auto"/>
            <w:left w:val="none" w:sz="0" w:space="0" w:color="auto"/>
            <w:bottom w:val="none" w:sz="0" w:space="0" w:color="auto"/>
            <w:right w:val="none" w:sz="0" w:space="0" w:color="auto"/>
          </w:divBdr>
        </w:div>
        <w:div w:id="1844396995">
          <w:marLeft w:val="0"/>
          <w:marRight w:val="0"/>
          <w:marTop w:val="0"/>
          <w:marBottom w:val="0"/>
          <w:divBdr>
            <w:top w:val="none" w:sz="0" w:space="0" w:color="auto"/>
            <w:left w:val="none" w:sz="0" w:space="0" w:color="auto"/>
            <w:bottom w:val="none" w:sz="0" w:space="0" w:color="auto"/>
            <w:right w:val="none" w:sz="0" w:space="0" w:color="auto"/>
          </w:divBdr>
        </w:div>
        <w:div w:id="1847554597">
          <w:marLeft w:val="0"/>
          <w:marRight w:val="0"/>
          <w:marTop w:val="0"/>
          <w:marBottom w:val="0"/>
          <w:divBdr>
            <w:top w:val="none" w:sz="0" w:space="0" w:color="auto"/>
            <w:left w:val="none" w:sz="0" w:space="0" w:color="auto"/>
            <w:bottom w:val="none" w:sz="0" w:space="0" w:color="auto"/>
            <w:right w:val="none" w:sz="0" w:space="0" w:color="auto"/>
          </w:divBdr>
        </w:div>
        <w:div w:id="1895433355">
          <w:marLeft w:val="0"/>
          <w:marRight w:val="0"/>
          <w:marTop w:val="0"/>
          <w:marBottom w:val="0"/>
          <w:divBdr>
            <w:top w:val="none" w:sz="0" w:space="0" w:color="auto"/>
            <w:left w:val="none" w:sz="0" w:space="0" w:color="auto"/>
            <w:bottom w:val="none" w:sz="0" w:space="0" w:color="auto"/>
            <w:right w:val="none" w:sz="0" w:space="0" w:color="auto"/>
          </w:divBdr>
        </w:div>
        <w:div w:id="1903320997">
          <w:marLeft w:val="0"/>
          <w:marRight w:val="0"/>
          <w:marTop w:val="0"/>
          <w:marBottom w:val="0"/>
          <w:divBdr>
            <w:top w:val="none" w:sz="0" w:space="0" w:color="auto"/>
            <w:left w:val="none" w:sz="0" w:space="0" w:color="auto"/>
            <w:bottom w:val="none" w:sz="0" w:space="0" w:color="auto"/>
            <w:right w:val="none" w:sz="0" w:space="0" w:color="auto"/>
          </w:divBdr>
        </w:div>
        <w:div w:id="1914311813">
          <w:marLeft w:val="0"/>
          <w:marRight w:val="0"/>
          <w:marTop w:val="0"/>
          <w:marBottom w:val="0"/>
          <w:divBdr>
            <w:top w:val="none" w:sz="0" w:space="0" w:color="auto"/>
            <w:left w:val="none" w:sz="0" w:space="0" w:color="auto"/>
            <w:bottom w:val="none" w:sz="0" w:space="0" w:color="auto"/>
            <w:right w:val="none" w:sz="0" w:space="0" w:color="auto"/>
          </w:divBdr>
        </w:div>
        <w:div w:id="2040159103">
          <w:marLeft w:val="0"/>
          <w:marRight w:val="0"/>
          <w:marTop w:val="0"/>
          <w:marBottom w:val="0"/>
          <w:divBdr>
            <w:top w:val="none" w:sz="0" w:space="0" w:color="auto"/>
            <w:left w:val="none" w:sz="0" w:space="0" w:color="auto"/>
            <w:bottom w:val="none" w:sz="0" w:space="0" w:color="auto"/>
            <w:right w:val="none" w:sz="0" w:space="0" w:color="auto"/>
          </w:divBdr>
        </w:div>
      </w:divsChild>
    </w:div>
    <w:div w:id="1783382023">
      <w:bodyDiv w:val="1"/>
      <w:marLeft w:val="0"/>
      <w:marRight w:val="0"/>
      <w:marTop w:val="0"/>
      <w:marBottom w:val="0"/>
      <w:divBdr>
        <w:top w:val="none" w:sz="0" w:space="0" w:color="auto"/>
        <w:left w:val="none" w:sz="0" w:space="0" w:color="auto"/>
        <w:bottom w:val="none" w:sz="0" w:space="0" w:color="auto"/>
        <w:right w:val="none" w:sz="0" w:space="0" w:color="auto"/>
      </w:divBdr>
    </w:div>
    <w:div w:id="1834834983">
      <w:bodyDiv w:val="1"/>
      <w:marLeft w:val="0"/>
      <w:marRight w:val="0"/>
      <w:marTop w:val="0"/>
      <w:marBottom w:val="0"/>
      <w:divBdr>
        <w:top w:val="none" w:sz="0" w:space="0" w:color="auto"/>
        <w:left w:val="none" w:sz="0" w:space="0" w:color="auto"/>
        <w:bottom w:val="none" w:sz="0" w:space="0" w:color="auto"/>
        <w:right w:val="none" w:sz="0" w:space="0" w:color="auto"/>
      </w:divBdr>
    </w:div>
    <w:div w:id="1867912617">
      <w:bodyDiv w:val="1"/>
      <w:marLeft w:val="0"/>
      <w:marRight w:val="0"/>
      <w:marTop w:val="0"/>
      <w:marBottom w:val="0"/>
      <w:divBdr>
        <w:top w:val="none" w:sz="0" w:space="0" w:color="auto"/>
        <w:left w:val="none" w:sz="0" w:space="0" w:color="auto"/>
        <w:bottom w:val="none" w:sz="0" w:space="0" w:color="auto"/>
        <w:right w:val="none" w:sz="0" w:space="0" w:color="auto"/>
      </w:divBdr>
    </w:div>
    <w:div w:id="1902406610">
      <w:bodyDiv w:val="1"/>
      <w:marLeft w:val="0"/>
      <w:marRight w:val="0"/>
      <w:marTop w:val="0"/>
      <w:marBottom w:val="0"/>
      <w:divBdr>
        <w:top w:val="none" w:sz="0" w:space="0" w:color="auto"/>
        <w:left w:val="none" w:sz="0" w:space="0" w:color="auto"/>
        <w:bottom w:val="none" w:sz="0" w:space="0" w:color="auto"/>
        <w:right w:val="none" w:sz="0" w:space="0" w:color="auto"/>
      </w:divBdr>
    </w:div>
    <w:div w:id="1908607924">
      <w:bodyDiv w:val="1"/>
      <w:marLeft w:val="0"/>
      <w:marRight w:val="0"/>
      <w:marTop w:val="0"/>
      <w:marBottom w:val="0"/>
      <w:divBdr>
        <w:top w:val="none" w:sz="0" w:space="0" w:color="auto"/>
        <w:left w:val="none" w:sz="0" w:space="0" w:color="auto"/>
        <w:bottom w:val="none" w:sz="0" w:space="0" w:color="auto"/>
        <w:right w:val="none" w:sz="0" w:space="0" w:color="auto"/>
      </w:divBdr>
    </w:div>
    <w:div w:id="1924755845">
      <w:bodyDiv w:val="1"/>
      <w:marLeft w:val="0"/>
      <w:marRight w:val="0"/>
      <w:marTop w:val="0"/>
      <w:marBottom w:val="0"/>
      <w:divBdr>
        <w:top w:val="none" w:sz="0" w:space="0" w:color="auto"/>
        <w:left w:val="none" w:sz="0" w:space="0" w:color="auto"/>
        <w:bottom w:val="none" w:sz="0" w:space="0" w:color="auto"/>
        <w:right w:val="none" w:sz="0" w:space="0" w:color="auto"/>
      </w:divBdr>
    </w:div>
    <w:div w:id="1945965263">
      <w:bodyDiv w:val="1"/>
      <w:marLeft w:val="0"/>
      <w:marRight w:val="0"/>
      <w:marTop w:val="0"/>
      <w:marBottom w:val="0"/>
      <w:divBdr>
        <w:top w:val="none" w:sz="0" w:space="0" w:color="auto"/>
        <w:left w:val="none" w:sz="0" w:space="0" w:color="auto"/>
        <w:bottom w:val="none" w:sz="0" w:space="0" w:color="auto"/>
        <w:right w:val="none" w:sz="0" w:space="0" w:color="auto"/>
      </w:divBdr>
    </w:div>
    <w:div w:id="1954045438">
      <w:bodyDiv w:val="1"/>
      <w:marLeft w:val="0"/>
      <w:marRight w:val="0"/>
      <w:marTop w:val="0"/>
      <w:marBottom w:val="0"/>
      <w:divBdr>
        <w:top w:val="none" w:sz="0" w:space="0" w:color="auto"/>
        <w:left w:val="none" w:sz="0" w:space="0" w:color="auto"/>
        <w:bottom w:val="none" w:sz="0" w:space="0" w:color="auto"/>
        <w:right w:val="none" w:sz="0" w:space="0" w:color="auto"/>
      </w:divBdr>
    </w:div>
    <w:div w:id="2004822088">
      <w:bodyDiv w:val="1"/>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
      </w:divsChild>
    </w:div>
    <w:div w:id="2013724891">
      <w:bodyDiv w:val="1"/>
      <w:marLeft w:val="0"/>
      <w:marRight w:val="0"/>
      <w:marTop w:val="0"/>
      <w:marBottom w:val="0"/>
      <w:divBdr>
        <w:top w:val="none" w:sz="0" w:space="0" w:color="auto"/>
        <w:left w:val="none" w:sz="0" w:space="0" w:color="auto"/>
        <w:bottom w:val="none" w:sz="0" w:space="0" w:color="auto"/>
        <w:right w:val="none" w:sz="0" w:space="0" w:color="auto"/>
      </w:divBdr>
      <w:divsChild>
        <w:div w:id="9141539">
          <w:marLeft w:val="1166"/>
          <w:marRight w:val="0"/>
          <w:marTop w:val="0"/>
          <w:marBottom w:val="0"/>
          <w:divBdr>
            <w:top w:val="none" w:sz="0" w:space="0" w:color="auto"/>
            <w:left w:val="none" w:sz="0" w:space="0" w:color="auto"/>
            <w:bottom w:val="none" w:sz="0" w:space="0" w:color="auto"/>
            <w:right w:val="none" w:sz="0" w:space="0" w:color="auto"/>
          </w:divBdr>
        </w:div>
        <w:div w:id="33165847">
          <w:marLeft w:val="547"/>
          <w:marRight w:val="0"/>
          <w:marTop w:val="0"/>
          <w:marBottom w:val="0"/>
          <w:divBdr>
            <w:top w:val="none" w:sz="0" w:space="0" w:color="auto"/>
            <w:left w:val="none" w:sz="0" w:space="0" w:color="auto"/>
            <w:bottom w:val="none" w:sz="0" w:space="0" w:color="auto"/>
            <w:right w:val="none" w:sz="0" w:space="0" w:color="auto"/>
          </w:divBdr>
        </w:div>
        <w:div w:id="106240335">
          <w:marLeft w:val="1166"/>
          <w:marRight w:val="0"/>
          <w:marTop w:val="0"/>
          <w:marBottom w:val="0"/>
          <w:divBdr>
            <w:top w:val="none" w:sz="0" w:space="0" w:color="auto"/>
            <w:left w:val="none" w:sz="0" w:space="0" w:color="auto"/>
            <w:bottom w:val="none" w:sz="0" w:space="0" w:color="auto"/>
            <w:right w:val="none" w:sz="0" w:space="0" w:color="auto"/>
          </w:divBdr>
        </w:div>
        <w:div w:id="301884203">
          <w:marLeft w:val="1166"/>
          <w:marRight w:val="0"/>
          <w:marTop w:val="0"/>
          <w:marBottom w:val="0"/>
          <w:divBdr>
            <w:top w:val="none" w:sz="0" w:space="0" w:color="auto"/>
            <w:left w:val="none" w:sz="0" w:space="0" w:color="auto"/>
            <w:bottom w:val="none" w:sz="0" w:space="0" w:color="auto"/>
            <w:right w:val="none" w:sz="0" w:space="0" w:color="auto"/>
          </w:divBdr>
        </w:div>
        <w:div w:id="1672218941">
          <w:marLeft w:val="1166"/>
          <w:marRight w:val="0"/>
          <w:marTop w:val="0"/>
          <w:marBottom w:val="0"/>
          <w:divBdr>
            <w:top w:val="none" w:sz="0" w:space="0" w:color="auto"/>
            <w:left w:val="none" w:sz="0" w:space="0" w:color="auto"/>
            <w:bottom w:val="none" w:sz="0" w:space="0" w:color="auto"/>
            <w:right w:val="none" w:sz="0" w:space="0" w:color="auto"/>
          </w:divBdr>
        </w:div>
      </w:divsChild>
    </w:div>
    <w:div w:id="2052730547">
      <w:bodyDiv w:val="1"/>
      <w:marLeft w:val="0"/>
      <w:marRight w:val="0"/>
      <w:marTop w:val="0"/>
      <w:marBottom w:val="0"/>
      <w:divBdr>
        <w:top w:val="none" w:sz="0" w:space="0" w:color="auto"/>
        <w:left w:val="none" w:sz="0" w:space="0" w:color="auto"/>
        <w:bottom w:val="none" w:sz="0" w:space="0" w:color="auto"/>
        <w:right w:val="none" w:sz="0" w:space="0" w:color="auto"/>
      </w:divBdr>
    </w:div>
    <w:div w:id="2061438712">
      <w:bodyDiv w:val="1"/>
      <w:marLeft w:val="0"/>
      <w:marRight w:val="0"/>
      <w:marTop w:val="0"/>
      <w:marBottom w:val="0"/>
      <w:divBdr>
        <w:top w:val="none" w:sz="0" w:space="0" w:color="auto"/>
        <w:left w:val="none" w:sz="0" w:space="0" w:color="auto"/>
        <w:bottom w:val="none" w:sz="0" w:space="0" w:color="auto"/>
        <w:right w:val="none" w:sz="0" w:space="0" w:color="auto"/>
      </w:divBdr>
    </w:div>
    <w:div w:id="2121484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yperlink" Target="http://www.adazi.lv" TargetMode="External"/><Relationship Id="rId36" Type="http://schemas.openxmlformats.org/officeDocument/2006/relationships/image" Target="media/image28.png"/><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33FA-89D3-4499-B796-92FD36AF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49937</Words>
  <Characters>28465</Characters>
  <Application>Microsoft Office Word</Application>
  <DocSecurity>0</DocSecurity>
  <Lines>237</Lines>
  <Paragraphs>156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attīstības programma (2011-2018)</vt:lpstr>
      <vt:lpstr>Ādažu novada attīstības programma (2011-2018)</vt:lpstr>
    </vt:vector>
  </TitlesOfParts>
  <Company/>
  <LinksUpToDate>false</LinksUpToDate>
  <CharactersWithSpaces>78246</CharactersWithSpaces>
  <SharedDoc>false</SharedDoc>
  <HLinks>
    <vt:vector size="72" baseType="variant">
      <vt:variant>
        <vt:i4>2949133</vt:i4>
      </vt:variant>
      <vt:variant>
        <vt:i4>68</vt:i4>
      </vt:variant>
      <vt:variant>
        <vt:i4>0</vt:i4>
      </vt:variant>
      <vt:variant>
        <vt:i4>5</vt:i4>
      </vt:variant>
      <vt:variant>
        <vt:lpwstr/>
      </vt:variant>
      <vt:variant>
        <vt:lpwstr>_Toc880557</vt:lpwstr>
      </vt:variant>
      <vt:variant>
        <vt:i4>2883597</vt:i4>
      </vt:variant>
      <vt:variant>
        <vt:i4>62</vt:i4>
      </vt:variant>
      <vt:variant>
        <vt:i4>0</vt:i4>
      </vt:variant>
      <vt:variant>
        <vt:i4>5</vt:i4>
      </vt:variant>
      <vt:variant>
        <vt:lpwstr/>
      </vt:variant>
      <vt:variant>
        <vt:lpwstr>_Toc880556</vt:lpwstr>
      </vt:variant>
      <vt:variant>
        <vt:i4>3080205</vt:i4>
      </vt:variant>
      <vt:variant>
        <vt:i4>56</vt:i4>
      </vt:variant>
      <vt:variant>
        <vt:i4>0</vt:i4>
      </vt:variant>
      <vt:variant>
        <vt:i4>5</vt:i4>
      </vt:variant>
      <vt:variant>
        <vt:lpwstr/>
      </vt:variant>
      <vt:variant>
        <vt:lpwstr>_Toc880555</vt:lpwstr>
      </vt:variant>
      <vt:variant>
        <vt:i4>3014669</vt:i4>
      </vt:variant>
      <vt:variant>
        <vt:i4>50</vt:i4>
      </vt:variant>
      <vt:variant>
        <vt:i4>0</vt:i4>
      </vt:variant>
      <vt:variant>
        <vt:i4>5</vt:i4>
      </vt:variant>
      <vt:variant>
        <vt:lpwstr/>
      </vt:variant>
      <vt:variant>
        <vt:lpwstr>_Toc880554</vt:lpwstr>
      </vt:variant>
      <vt:variant>
        <vt:i4>2686989</vt:i4>
      </vt:variant>
      <vt:variant>
        <vt:i4>44</vt:i4>
      </vt:variant>
      <vt:variant>
        <vt:i4>0</vt:i4>
      </vt:variant>
      <vt:variant>
        <vt:i4>5</vt:i4>
      </vt:variant>
      <vt:variant>
        <vt:lpwstr/>
      </vt:variant>
      <vt:variant>
        <vt:lpwstr>_Toc880553</vt:lpwstr>
      </vt:variant>
      <vt:variant>
        <vt:i4>2621453</vt:i4>
      </vt:variant>
      <vt:variant>
        <vt:i4>38</vt:i4>
      </vt:variant>
      <vt:variant>
        <vt:i4>0</vt:i4>
      </vt:variant>
      <vt:variant>
        <vt:i4>5</vt:i4>
      </vt:variant>
      <vt:variant>
        <vt:lpwstr/>
      </vt:variant>
      <vt:variant>
        <vt:lpwstr>_Toc880552</vt:lpwstr>
      </vt:variant>
      <vt:variant>
        <vt:i4>2818061</vt:i4>
      </vt:variant>
      <vt:variant>
        <vt:i4>32</vt:i4>
      </vt:variant>
      <vt:variant>
        <vt:i4>0</vt:i4>
      </vt:variant>
      <vt:variant>
        <vt:i4>5</vt:i4>
      </vt:variant>
      <vt:variant>
        <vt:lpwstr/>
      </vt:variant>
      <vt:variant>
        <vt:lpwstr>_Toc880551</vt:lpwstr>
      </vt:variant>
      <vt:variant>
        <vt:i4>2752525</vt:i4>
      </vt:variant>
      <vt:variant>
        <vt:i4>26</vt:i4>
      </vt:variant>
      <vt:variant>
        <vt:i4>0</vt:i4>
      </vt:variant>
      <vt:variant>
        <vt:i4>5</vt:i4>
      </vt:variant>
      <vt:variant>
        <vt:lpwstr/>
      </vt:variant>
      <vt:variant>
        <vt:lpwstr>_Toc880550</vt:lpwstr>
      </vt:variant>
      <vt:variant>
        <vt:i4>2293772</vt:i4>
      </vt:variant>
      <vt:variant>
        <vt:i4>20</vt:i4>
      </vt:variant>
      <vt:variant>
        <vt:i4>0</vt:i4>
      </vt:variant>
      <vt:variant>
        <vt:i4>5</vt:i4>
      </vt:variant>
      <vt:variant>
        <vt:lpwstr/>
      </vt:variant>
      <vt:variant>
        <vt:lpwstr>_Toc880549</vt:lpwstr>
      </vt:variant>
      <vt:variant>
        <vt:i4>2228236</vt:i4>
      </vt:variant>
      <vt:variant>
        <vt:i4>14</vt:i4>
      </vt:variant>
      <vt:variant>
        <vt:i4>0</vt:i4>
      </vt:variant>
      <vt:variant>
        <vt:i4>5</vt:i4>
      </vt:variant>
      <vt:variant>
        <vt:lpwstr/>
      </vt:variant>
      <vt:variant>
        <vt:lpwstr>_Toc880548</vt:lpwstr>
      </vt:variant>
      <vt:variant>
        <vt:i4>2949132</vt:i4>
      </vt:variant>
      <vt:variant>
        <vt:i4>8</vt:i4>
      </vt:variant>
      <vt:variant>
        <vt:i4>0</vt:i4>
      </vt:variant>
      <vt:variant>
        <vt:i4>5</vt:i4>
      </vt:variant>
      <vt:variant>
        <vt:lpwstr/>
      </vt:variant>
      <vt:variant>
        <vt:lpwstr>_Toc880547</vt:lpwstr>
      </vt:variant>
      <vt:variant>
        <vt:i4>2883596</vt:i4>
      </vt:variant>
      <vt:variant>
        <vt:i4>2</vt:i4>
      </vt:variant>
      <vt:variant>
        <vt:i4>0</vt:i4>
      </vt:variant>
      <vt:variant>
        <vt:i4>5</vt:i4>
      </vt:variant>
      <vt:variant>
        <vt:lpwstr/>
      </vt:variant>
      <vt:variant>
        <vt:lpwstr>_Toc880546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attīstības programma (2011-2018)</dc:title>
  <dc:creator>inga</dc:creator>
  <cp:lastModifiedBy>Jevgēnija Sviridenkova</cp:lastModifiedBy>
  <cp:revision>2</cp:revision>
  <cp:lastPrinted>2022-12-06T19:14:00Z</cp:lastPrinted>
  <dcterms:created xsi:type="dcterms:W3CDTF">2023-01-04T12:02:00Z</dcterms:created>
  <dcterms:modified xsi:type="dcterms:W3CDTF">2023-01-04T12:02:00Z</dcterms:modified>
</cp:coreProperties>
</file>